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2013 г. N 479-пп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АРХАНГЕЛЬСКОЙ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"РАЗВИТИЕ ИМУЩЕСТВЕННО-ЗЕМЕЛЬНЫХ ОТНОШЕНИЙ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 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Архангельской области</w:t>
      </w:r>
      <w:proofErr w:type="gramEnd"/>
    </w:p>
    <w:p w:rsidR="005E72BD" w:rsidRP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72BD">
        <w:rPr>
          <w:rFonts w:ascii="Calibri" w:hAnsi="Calibri" w:cs="Calibri"/>
        </w:rPr>
        <w:t xml:space="preserve">от 25.02.2014 </w:t>
      </w:r>
      <w:hyperlink r:id="rId4" w:history="1">
        <w:r w:rsidRPr="005E72BD">
          <w:rPr>
            <w:rFonts w:ascii="Calibri" w:hAnsi="Calibri" w:cs="Calibri"/>
          </w:rPr>
          <w:t>N 74-пп</w:t>
        </w:r>
      </w:hyperlink>
      <w:r w:rsidRPr="005E72BD">
        <w:rPr>
          <w:rFonts w:ascii="Calibri" w:hAnsi="Calibri" w:cs="Calibri"/>
        </w:rPr>
        <w:t xml:space="preserve">, от 15.07.2014 </w:t>
      </w:r>
      <w:hyperlink r:id="rId5" w:history="1">
        <w:r w:rsidRPr="005E72BD">
          <w:rPr>
            <w:rFonts w:ascii="Calibri" w:hAnsi="Calibri" w:cs="Calibri"/>
          </w:rPr>
          <w:t>N 281-пп</w:t>
        </w:r>
      </w:hyperlink>
      <w:r w:rsidRPr="005E72BD">
        <w:rPr>
          <w:rFonts w:ascii="Calibri" w:hAnsi="Calibri" w:cs="Calibri"/>
        </w:rPr>
        <w:t xml:space="preserve">, от 30.09.2014 № 384-пп, </w:t>
      </w:r>
      <w:r w:rsidRPr="00927A9D">
        <w:rPr>
          <w:rFonts w:ascii="Calibri" w:hAnsi="Calibri" w:cs="Calibri"/>
          <w:b/>
        </w:rPr>
        <w:t xml:space="preserve">от 14.10.2014 № </w:t>
      </w:r>
      <w:r w:rsidR="003742CB" w:rsidRPr="00927A9D">
        <w:rPr>
          <w:rFonts w:ascii="Calibri" w:hAnsi="Calibri" w:cs="Calibri"/>
          <w:b/>
        </w:rPr>
        <w:t>409-</w:t>
      </w:r>
      <w:r w:rsidRPr="00927A9D">
        <w:rPr>
          <w:rFonts w:ascii="Calibri" w:hAnsi="Calibri" w:cs="Calibri"/>
          <w:b/>
        </w:rPr>
        <w:t>пп</w:t>
      </w:r>
      <w:r w:rsidRPr="005E72BD">
        <w:rPr>
          <w:rFonts w:ascii="Calibri" w:hAnsi="Calibri" w:cs="Calibri"/>
        </w:rPr>
        <w:t>)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2BD" w:rsidRP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5E72BD">
        <w:rPr>
          <w:rFonts w:ascii="Calibri" w:hAnsi="Calibri" w:cs="Calibri"/>
        </w:rPr>
        <w:t xml:space="preserve">В соответствии со </w:t>
      </w:r>
      <w:hyperlink r:id="rId6" w:history="1">
        <w:r w:rsidRPr="005E72BD">
          <w:rPr>
            <w:rFonts w:ascii="Calibri" w:hAnsi="Calibri" w:cs="Calibri"/>
          </w:rPr>
          <w:t>статьей 179</w:t>
        </w:r>
      </w:hyperlink>
      <w:r w:rsidRPr="005E72BD"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 w:rsidRPr="005E72BD">
          <w:rPr>
            <w:rFonts w:ascii="Calibri" w:hAnsi="Calibri" w:cs="Calibri"/>
          </w:rPr>
          <w:t>пунктом 1 статьи 21</w:t>
        </w:r>
      </w:hyperlink>
      <w:r w:rsidRPr="005E72BD"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8" w:history="1">
        <w:r w:rsidRPr="005E72BD">
          <w:rPr>
            <w:rFonts w:ascii="Calibri" w:hAnsi="Calibri" w:cs="Calibri"/>
          </w:rPr>
          <w:t>пунктом "а" статьи 31.2</w:t>
        </w:r>
      </w:hyperlink>
      <w:r w:rsidRPr="005E72BD">
        <w:rPr>
          <w:rFonts w:ascii="Calibri" w:hAnsi="Calibri" w:cs="Calibri"/>
        </w:rPr>
        <w:t xml:space="preserve"> Устава Архангельской области, </w:t>
      </w:r>
      <w:hyperlink r:id="rId9" w:history="1">
        <w:r w:rsidRPr="005E72BD">
          <w:rPr>
            <w:rFonts w:ascii="Calibri" w:hAnsi="Calibri" w:cs="Calibri"/>
          </w:rPr>
          <w:t>постановлением</w:t>
        </w:r>
      </w:hyperlink>
      <w:r w:rsidRPr="005E72BD">
        <w:rPr>
          <w:rFonts w:ascii="Calibri" w:hAnsi="Calibri" w:cs="Calibri"/>
        </w:rPr>
        <w:t xml:space="preserve"> Правительства Архангельской области от 10 июля 2012 года N 299-пп "Об утверждении Порядка разработки и реализации</w:t>
      </w:r>
      <w:proofErr w:type="gramEnd"/>
      <w:r w:rsidRPr="005E72BD">
        <w:rPr>
          <w:rFonts w:ascii="Calibri" w:hAnsi="Calibri" w:cs="Calibri"/>
        </w:rPr>
        <w:t xml:space="preserve"> государственных программ Архангельской области" Правительство Архангельской области постановляет: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72BD">
        <w:rPr>
          <w:rFonts w:ascii="Calibri" w:hAnsi="Calibri" w:cs="Calibri"/>
        </w:rPr>
        <w:t xml:space="preserve">1. Утвердить прилагаемую государственную </w:t>
      </w:r>
      <w:hyperlink w:anchor="Par29" w:history="1">
        <w:r w:rsidRPr="005E72BD">
          <w:rPr>
            <w:rFonts w:ascii="Calibri" w:hAnsi="Calibri" w:cs="Calibri"/>
          </w:rPr>
          <w:t>программу</w:t>
        </w:r>
      </w:hyperlink>
      <w:r w:rsidRPr="005E72B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Архангельской области "Развитие имущественно-земельных отношений Архангельской области (2014 - 2018 годы)".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И.А.ОРЛОВ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11.10.2013 N 479-пп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ГОСУДАРСТВЕННАЯ ПРОГРАММА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АРХАНГЕЛЬСКОЙ ОБЛАСТИ "РАЗВИТИЕ ИМУЩЕСТВЕННО-ЗЕМЕЛЬНЫХ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ОТНОШЕНИЙ АРХАНГЕЛЬСКОЙ ОБЛАСТИ 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Архангельской области</w:t>
      </w:r>
      <w:proofErr w:type="gramEnd"/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25.02.2014 </w:t>
      </w:r>
      <w:hyperlink r:id="rId10" w:history="1">
        <w:r w:rsidRPr="005E72BD">
          <w:rPr>
            <w:rFonts w:ascii="Calibri" w:hAnsi="Calibri" w:cs="Calibri"/>
          </w:rPr>
          <w:t>N 74-пп</w:t>
        </w:r>
      </w:hyperlink>
      <w:r w:rsidRPr="005E72BD">
        <w:rPr>
          <w:rFonts w:ascii="Calibri" w:hAnsi="Calibri" w:cs="Calibri"/>
        </w:rPr>
        <w:t xml:space="preserve">, от 15.07.2014 </w:t>
      </w:r>
      <w:hyperlink r:id="rId11" w:history="1">
        <w:r w:rsidRPr="005E72BD">
          <w:rPr>
            <w:rFonts w:ascii="Calibri" w:hAnsi="Calibri" w:cs="Calibri"/>
          </w:rPr>
          <w:t>N 281-пп</w:t>
        </w:r>
      </w:hyperlink>
      <w:r w:rsidRPr="005E72BD">
        <w:rPr>
          <w:rFonts w:ascii="Calibri" w:hAnsi="Calibri" w:cs="Calibri"/>
        </w:rPr>
        <w:t>,</w:t>
      </w:r>
      <w:r w:rsidRPr="005E72BD">
        <w:t xml:space="preserve"> </w:t>
      </w:r>
      <w:r w:rsidRPr="005E72BD">
        <w:rPr>
          <w:rFonts w:ascii="Calibri" w:hAnsi="Calibri" w:cs="Calibri"/>
        </w:rPr>
        <w:t xml:space="preserve">от 30.09.2014 № 384-пп, от 14.10.2014 № </w:t>
      </w:r>
      <w:r w:rsidR="003742CB">
        <w:rPr>
          <w:rFonts w:ascii="Calibri" w:hAnsi="Calibri" w:cs="Calibri"/>
        </w:rPr>
        <w:t>409</w:t>
      </w:r>
      <w:r w:rsidRPr="005E72BD">
        <w:rPr>
          <w:rFonts w:ascii="Calibri" w:hAnsi="Calibri" w:cs="Calibri"/>
        </w:rPr>
        <w:t>-пп</w:t>
      </w:r>
      <w:proofErr w:type="gramStart"/>
      <w:r>
        <w:rPr>
          <w:rFonts w:ascii="Calibri" w:hAnsi="Calibri" w:cs="Calibri"/>
        </w:rPr>
        <w:t xml:space="preserve"> )</w:t>
      </w:r>
      <w:proofErr w:type="gramEnd"/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Архангельской области "Развитие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имущественно-земельных отношений Архангельской области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7257"/>
      </w:tblGrid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(2014 - 2018 годы)</w:t>
            </w:r>
            <w:proofErr w:type="gramStart"/>
            <w:r>
              <w:rPr>
                <w:rFonts w:ascii="Calibri" w:hAnsi="Calibri" w:cs="Calibri"/>
              </w:rPr>
              <w:t>"Н</w:t>
            </w:r>
            <w:proofErr w:type="gramEnd"/>
            <w:r>
              <w:rPr>
                <w:rFonts w:ascii="Calibri" w:hAnsi="Calibri" w:cs="Calibri"/>
              </w:rPr>
              <w:t>аименование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программа Архангельской области "Развитие имущественно-земельных отношений Архангельской области (2014 - 2018 годы)" (далее - государственная программа)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 </w:t>
            </w:r>
            <w:r>
              <w:rPr>
                <w:rFonts w:ascii="Calibri" w:hAnsi="Calibri" w:cs="Calibri"/>
              </w:rPr>
              <w:lastRenderedPageBreak/>
              <w:t>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министерство имущественных отношений Архангельской области (далее - минимущество)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имущественно-земельных отношений Архангельской области для обеспечения социально-экономического развития, повышения эффективности управления и распоряжения имуществом, находящимся в государственной собственности Архангельской области (далее соответственно - государственное имущество, государственная собственность).</w:t>
            </w:r>
          </w:p>
          <w:p w:rsidR="005E72BD" w:rsidRDefault="00024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207" w:history="1">
              <w:r w:rsidR="005E72BD" w:rsidRPr="005E72BD">
                <w:rPr>
                  <w:rFonts w:ascii="Calibri" w:hAnsi="Calibri" w:cs="Calibri"/>
                </w:rPr>
                <w:t>Перечень</w:t>
              </w:r>
            </w:hyperlink>
            <w:r w:rsidR="005E72BD" w:rsidRPr="005E72BD">
              <w:rPr>
                <w:rFonts w:ascii="Calibri" w:hAnsi="Calibri" w:cs="Calibri"/>
              </w:rPr>
              <w:t xml:space="preserve"> ц</w:t>
            </w:r>
            <w:r w:rsidR="005E72BD">
              <w:rPr>
                <w:rFonts w:ascii="Calibri" w:hAnsi="Calibri" w:cs="Calibri"/>
              </w:rPr>
              <w:t>елевых показателей государственной программы приведен в приложении N 1 к государственной программе</w:t>
            </w:r>
          </w:p>
        </w:tc>
      </w:tr>
      <w:tr w:rsidR="005E72BD" w:rsidTr="00402B87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N 1 - повышение эффективности управления государственным имуществом;</w:t>
            </w:r>
          </w:p>
        </w:tc>
      </w:tr>
      <w:tr w:rsidR="005E72BD" w:rsidTr="00402B8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задача N 2 - формирование земельного фонда Архангельской области (далее - земельный фонд), повышение эффективности использования земельных участков, находящихся в государственной собственности Архангельской области (далее - земельные участки),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 (далее соответственно - земельные участки, собственность на которые не разграничена, город Архангельск);</w:t>
            </w:r>
            <w:proofErr w:type="gramEnd"/>
          </w:p>
        </w:tc>
      </w:tr>
      <w:tr w:rsidR="005E72BD" w:rsidTr="00402B8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N 3 - государственная кадастровая оценка земельных участков и объектов недвижимости, расположенных на территории Архангельской области (далее - объекты недвижимости);</w:t>
            </w:r>
          </w:p>
        </w:tc>
      </w:tr>
      <w:tr w:rsidR="005E72BD" w:rsidTr="00402B87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N 4 - осуществление эффективной деятельности исполнительных органов государственной власти Архангельской области (далее - органы государственной власти) в сфере развития имущественно-земельных отношений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2014 - 2018 годы.</w:t>
            </w:r>
          </w:p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программа реализуется в один этап</w:t>
            </w:r>
          </w:p>
        </w:tc>
      </w:tr>
      <w:tr w:rsidR="005E72BD" w:rsidTr="00402B8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бюджетных ассигнований государственной 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 w:rsidP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финансирования государственной программы составляет 346 493,3 тыс. рублей, в том числе средства областного бюджета - 346 493,3 тыс. рублей</w:t>
            </w:r>
          </w:p>
        </w:tc>
      </w:tr>
      <w:tr w:rsidR="005E72BD" w:rsidTr="00402B87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 w:rsidP="00374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Архангельской области от 25.02.2014 </w:t>
            </w:r>
            <w:hyperlink r:id="rId12" w:history="1">
              <w:r w:rsidRPr="005E72BD">
                <w:rPr>
                  <w:rFonts w:ascii="Calibri" w:hAnsi="Calibri" w:cs="Calibri"/>
                </w:rPr>
                <w:t>N 74-пп</w:t>
              </w:r>
            </w:hyperlink>
            <w:r w:rsidRPr="005E72BD">
              <w:rPr>
                <w:rFonts w:ascii="Calibri" w:hAnsi="Calibri" w:cs="Calibri"/>
              </w:rPr>
              <w:t xml:space="preserve">, от 15.07.2014 </w:t>
            </w:r>
            <w:hyperlink r:id="rId13" w:history="1">
              <w:r w:rsidRPr="005E72BD">
                <w:rPr>
                  <w:rFonts w:ascii="Calibri" w:hAnsi="Calibri" w:cs="Calibri"/>
                </w:rPr>
                <w:t>N 281-пп</w:t>
              </w:r>
            </w:hyperlink>
            <w:r w:rsidRPr="005E72BD">
              <w:rPr>
                <w:rFonts w:ascii="Calibri" w:hAnsi="Calibri" w:cs="Calibri"/>
              </w:rPr>
              <w:t>,</w:t>
            </w:r>
            <w:r w:rsidRPr="005E72BD">
              <w:t xml:space="preserve"> </w:t>
            </w:r>
            <w:r w:rsidRPr="005E72BD">
              <w:rPr>
                <w:rFonts w:ascii="Calibri" w:hAnsi="Calibri" w:cs="Calibri"/>
              </w:rPr>
              <w:t xml:space="preserve">от 30.09.2014 № 384-пп, от 14.10.2014 № </w:t>
            </w:r>
            <w:r w:rsidR="003742CB">
              <w:rPr>
                <w:rFonts w:ascii="Calibri" w:hAnsi="Calibri" w:cs="Calibri"/>
              </w:rPr>
              <w:t>409</w:t>
            </w:r>
            <w:r w:rsidRPr="005E72BD">
              <w:rPr>
                <w:rFonts w:ascii="Calibri" w:hAnsi="Calibri" w:cs="Calibri"/>
              </w:rPr>
              <w:t>-пп</w:t>
            </w:r>
            <w:proofErr w:type="gramStart"/>
            <w:r w:rsidRPr="005E72BD">
              <w:rPr>
                <w:rFonts w:ascii="Calibri" w:hAnsi="Calibri" w:cs="Calibri"/>
              </w:rPr>
              <w:t xml:space="preserve"> )</w:t>
            </w:r>
            <w:proofErr w:type="gramEnd"/>
          </w:p>
        </w:tc>
      </w:tr>
    </w:tbl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E72BD" w:rsidSect="00157CA6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Приоритеты государственной политики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реализации государственной программы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Принципиальные положения стратегического развития имущественно-земельных отношений, основные цели, задачи, принципы и направления государственной программы разработаны с учетом приоритетов экономического развития Российской Федерации, обеспечения достижения принципов и приоритетов, которые предусмотрены </w:t>
      </w:r>
      <w:hyperlink r:id="rId14" w:history="1">
        <w:r w:rsidRPr="00246107">
          <w:rPr>
            <w:rFonts w:ascii="Calibri" w:hAnsi="Calibri" w:cs="Calibri"/>
          </w:rPr>
          <w:t>Концепцией</w:t>
        </w:r>
      </w:hyperlink>
      <w:r w:rsidRPr="00246107">
        <w:rPr>
          <w:rFonts w:ascii="Calibri" w:hAnsi="Calibri" w:cs="Calibri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 (далее - Концепция), стратегическими документами и решениями Президента Российской</w:t>
      </w:r>
      <w:proofErr w:type="gramEnd"/>
      <w:r w:rsidRPr="00246107">
        <w:rPr>
          <w:rFonts w:ascii="Calibri" w:hAnsi="Calibri" w:cs="Calibri"/>
        </w:rPr>
        <w:t xml:space="preserve"> Федерации в рамках перехода к инновационному социально ориентированному развитию экономики, государственной </w:t>
      </w:r>
      <w:hyperlink r:id="rId15" w:history="1">
        <w:r w:rsidRPr="00246107">
          <w:rPr>
            <w:rFonts w:ascii="Calibri" w:hAnsi="Calibri" w:cs="Calibri"/>
          </w:rPr>
          <w:t>программой</w:t>
        </w:r>
      </w:hyperlink>
      <w:r w:rsidRPr="00246107">
        <w:rPr>
          <w:rFonts w:ascii="Calibri" w:hAnsi="Calibri" w:cs="Calibri"/>
        </w:rPr>
        <w:t xml:space="preserve"> "Управление федеральным имуществом", утвержденной </w:t>
      </w:r>
      <w:r w:rsidR="00246107">
        <w:rPr>
          <w:rFonts w:ascii="Calibri" w:hAnsi="Calibri" w:cs="Calibri"/>
        </w:rPr>
        <w:t>постановлением П</w:t>
      </w:r>
      <w:r w:rsidRPr="00246107">
        <w:rPr>
          <w:rFonts w:ascii="Calibri" w:hAnsi="Calibri" w:cs="Calibri"/>
        </w:rPr>
        <w:t>равительства Российской Федерации от 1</w:t>
      </w:r>
      <w:r w:rsidR="00246107">
        <w:rPr>
          <w:rFonts w:ascii="Calibri" w:hAnsi="Calibri" w:cs="Calibri"/>
        </w:rPr>
        <w:t>5 апреля 2014 года № 327</w:t>
      </w:r>
      <w:r>
        <w:rPr>
          <w:rFonts w:ascii="Calibri" w:hAnsi="Calibri" w:cs="Calibri"/>
        </w:rPr>
        <w:t>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приоритетов экономического развития и решения социально-экономических задач и развития имущественно-земельных отношений необходимо: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и сформировать исчерпывающий состав государственного имущества, необходимого для выполнения полномочий органов государственной власти;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наделение органов государственной власти, государственных учреждений Архангельской области, государственных унитарных предприятий Архангельской области (далее соответственно - государственные учреждения, унитарные предприятия) государственным имуществом, необходимым для осуществления их деятельности;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эффективную систему отчуждения государственного имущества, востребованного в коммерческом обороте;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создать эффективную систему учета и контроля государственного имущества, в том числе земельных участков;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увеличить количество земельных участков под объектами недвижимости с целью вовлечения их в хозяйственный оборот;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формирование земельных участков, необходимых для строительства объектов недвижимости для государственных нужд;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обеспечить исполнение требований Федерального </w:t>
      </w:r>
      <w:hyperlink r:id="rId16" w:history="1">
        <w:r w:rsidRPr="00AF53E3">
          <w:rPr>
            <w:rFonts w:ascii="Calibri" w:hAnsi="Calibri" w:cs="Calibri"/>
          </w:rPr>
          <w:t>закона</w:t>
        </w:r>
      </w:hyperlink>
      <w:r w:rsidRPr="00AF53E3">
        <w:rPr>
          <w:rFonts w:ascii="Calibri" w:hAnsi="Calibri" w:cs="Calibri"/>
        </w:rPr>
        <w:t xml:space="preserve"> от 24 июля 2008 года N 161-ФЗ "О содействии развитию жилищного строительства" (далее - Федеральный закон от 24 июля 2008 года N 161-ФЗ) в части распоряжения земельными участками, находящимися в федеральной собственности, управление и распоряжение которыми передано органам государственной власти для предоставления гражданам, имеющим трех и более детей;</w:t>
      </w:r>
      <w:proofErr w:type="gramEnd"/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повысить эффективность управления и распоряжения земельными участками, государственная собственность на которые не разграничена;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обеспечить распространение наружной рекламы с использованием рекламных конструкций посредством проведения торгов на право заключения договоров на установку и эксплуатацию рекламной конструкции на земельном участке, который находится в государственной собственности или государственная </w:t>
      </w:r>
      <w:proofErr w:type="gramStart"/>
      <w:r w:rsidRPr="00AF53E3">
        <w:rPr>
          <w:rFonts w:ascii="Calibri" w:hAnsi="Calibri" w:cs="Calibri"/>
        </w:rPr>
        <w:t>собственность</w:t>
      </w:r>
      <w:proofErr w:type="gramEnd"/>
      <w:r w:rsidRPr="00AF53E3">
        <w:rPr>
          <w:rFonts w:ascii="Calibri" w:hAnsi="Calibri" w:cs="Calibri"/>
        </w:rPr>
        <w:t xml:space="preserve"> на который не разграничена, а также на здании или ином недвижимом имуществе, находящемся в государственной собственности, после утверждения в соответствии с </w:t>
      </w:r>
      <w:hyperlink r:id="rId17" w:history="1">
        <w:r w:rsidRPr="00AF53E3">
          <w:rPr>
            <w:rFonts w:ascii="Calibri" w:hAnsi="Calibri" w:cs="Calibri"/>
          </w:rPr>
          <w:t>частью 5.8 статьи 19</w:t>
        </w:r>
      </w:hyperlink>
      <w:r w:rsidRPr="00AF53E3">
        <w:rPr>
          <w:rFonts w:ascii="Calibri" w:hAnsi="Calibri" w:cs="Calibri"/>
        </w:rPr>
        <w:t xml:space="preserve"> Федерального закона от 13 марта 2006 года N 38-ФЗ "О рекламе" (далее - Федеральный </w:t>
      </w:r>
      <w:hyperlink r:id="rId18" w:history="1">
        <w:r w:rsidRPr="00AF53E3">
          <w:rPr>
            <w:rFonts w:ascii="Calibri" w:hAnsi="Calibri" w:cs="Calibri"/>
          </w:rPr>
          <w:t>закон</w:t>
        </w:r>
      </w:hyperlink>
      <w:r w:rsidRPr="00AF53E3">
        <w:rPr>
          <w:rFonts w:ascii="Calibri" w:hAnsi="Calibri" w:cs="Calibri"/>
        </w:rPr>
        <w:t xml:space="preserve"> от 13 марта 2006 года N 38-ФЗ) схем размещения рекламных конструкций, в том числе заключение договоров на установку и эксплуатацию рекламной конструкции по итогам проведенных торгов;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провести государственную кадастровую оценку объектов недвижимости и земельных участков.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Характеристика сферы реализации государственной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программы, описание основных проблем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Pr="00AF53E3" w:rsidRDefault="0002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5E72BD" w:rsidRPr="00AF53E3">
          <w:rPr>
            <w:rFonts w:ascii="Calibri" w:hAnsi="Calibri" w:cs="Calibri"/>
          </w:rPr>
          <w:t>Концепцией</w:t>
        </w:r>
      </w:hyperlink>
      <w:r w:rsidR="005E72BD" w:rsidRPr="00AF53E3">
        <w:rPr>
          <w:rFonts w:ascii="Calibri" w:hAnsi="Calibri" w:cs="Calibri"/>
        </w:rPr>
        <w:t xml:space="preserve"> предусмотрено: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lastRenderedPageBreak/>
        <w:t>сокращение участия государства в управлении государственной собственностью в конкурентных отраслях экономики путем применения прозрачных и эффективных приватизационных процедур;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развитие государственно-частного партнерства, направленного на снижение предпринимательских и инвестиционных рисков.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 ходе осуществляемой Правительством Российской Федерации административной реформы изменился состав государственного имущества. За 5 лет с федерального уровня в государственную собственность было передано более 100 государственных учреждений. Несмотря на сокращение количественного состава организаций, в реестре государственного имущества Архангельской области (далее - реестр) учитывается 483 государственных учреждения, 5 унитарных предприятий и 32 организации с государственным участием. Число объектов недвижимости за этот период возросло с 3244 до 4367, то есть практически на 35 процентов.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Сегодня в государственной собственности находятся: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2469 земельных участков площадью около 19 778,0 га;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>3334 здания и помещения (больницы, поликлиники, учебные здания, общежития, концертные залы, музеи, пожарные депо, ветеринарные лечебницы, спортивные сооружения и т.п.) общей площадью 2 млн. кв. м, из которых у унитарных предприятий - 50 тыс. кв. м.</w:t>
      </w:r>
      <w:proofErr w:type="gramEnd"/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Несмотря на определенные успехи, существует ряд проблем, которые в среднесрочной перспективе способны оказать негативное влияние на эффективность управления государственным имуществом и земельным фондом.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Учет государственного имущества в соответствующем реестре обеспечивает наличие полных и достоверных сведений о структуре и состоянии государственного имущества, что является необходимым условием эффективного управления государственным имуществом, позволяющим принимать соответствующие решения в отношении его дальнейшего использования.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С целью оптимизации состава государственной собственности принятие решений о перераспределении, передаче в аренду, безвозмездное пользование, доверительное управление, муниципальную или федеральную собственность в отношении государственного имущества требует государственной регистрации прав на недвижимое имущество.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Значительная часть объектов недвижимости, содержащихся в реестре, передана в государственную собственность до принятия Федерального </w:t>
      </w:r>
      <w:hyperlink r:id="rId20" w:history="1">
        <w:r w:rsidRPr="00AF53E3">
          <w:rPr>
            <w:rFonts w:ascii="Calibri" w:hAnsi="Calibri" w:cs="Calibri"/>
          </w:rPr>
          <w:t>закона</w:t>
        </w:r>
      </w:hyperlink>
      <w:r w:rsidRPr="00AF53E3">
        <w:rPr>
          <w:rFonts w:ascii="Calibri" w:hAnsi="Calibri" w:cs="Calibri"/>
        </w:rPr>
        <w:t xml:space="preserve"> от 21 июля 1997 года N 122-ФЗ "О государственной регистрации прав на недвижимое имущество и сделок с ним", права на данные объекты недвижимости не зарегистрированы. Проблемным и актуальным является вопрос наличия технической документации и правоустанавливающих документов на такие объекты недвижимости.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 целях совершенствования системы учета государственного имущества необходимо: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в I квартале 2014 года внести на рассмотрение Правительства Архангельской области проект постановления Правительства Архангельской области о внесении изменений в </w:t>
      </w:r>
      <w:r w:rsidR="00AF53E3">
        <w:rPr>
          <w:rFonts w:ascii="Calibri" w:hAnsi="Calibri" w:cs="Calibri"/>
        </w:rPr>
        <w:t xml:space="preserve">Положение об учете государственного имущества Архангельской области, </w:t>
      </w:r>
      <w:r w:rsidRPr="00AF53E3">
        <w:rPr>
          <w:rFonts w:ascii="Calibri" w:hAnsi="Calibri" w:cs="Calibri"/>
        </w:rPr>
        <w:t>утвержденн</w:t>
      </w:r>
      <w:r w:rsidR="006D7F22">
        <w:rPr>
          <w:rFonts w:ascii="Calibri" w:hAnsi="Calibri" w:cs="Calibri"/>
        </w:rPr>
        <w:t>ое</w:t>
      </w:r>
      <w:r w:rsidRPr="00AF53E3">
        <w:rPr>
          <w:rFonts w:ascii="Calibri" w:hAnsi="Calibri" w:cs="Calibri"/>
        </w:rPr>
        <w:t xml:space="preserve"> </w:t>
      </w:r>
      <w:hyperlink r:id="rId21" w:history="1">
        <w:r w:rsidRPr="00AF53E3">
          <w:rPr>
            <w:rFonts w:ascii="Calibri" w:hAnsi="Calibri" w:cs="Calibri"/>
          </w:rPr>
          <w:t>постановлением</w:t>
        </w:r>
      </w:hyperlink>
      <w:r w:rsidRPr="00AF53E3">
        <w:rPr>
          <w:rFonts w:ascii="Calibri" w:hAnsi="Calibri" w:cs="Calibri"/>
        </w:rPr>
        <w:t xml:space="preserve"> администрации Архангельской области от 11 марта 2009 года N 67-па</w:t>
      </w:r>
      <w:r w:rsidR="00AF53E3">
        <w:rPr>
          <w:rFonts w:ascii="Calibri" w:hAnsi="Calibri" w:cs="Calibri"/>
        </w:rPr>
        <w:t>/9</w:t>
      </w:r>
      <w:r w:rsidRPr="00AF53E3">
        <w:rPr>
          <w:rFonts w:ascii="Calibri" w:hAnsi="Calibri" w:cs="Calibri"/>
        </w:rPr>
        <w:t>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продолжить работу по внесению фотографий 30 процентов объектов недвижимости в электронную базу реестра в течение 2013 года, а к концу 2014 года ее завершить;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обработать сведения о государственной регистрации вещных прав на объекты недвижимости, представленные балансодержателями по состоянию на 1 января 2014 года, внести в электронную базу реестра 100 процентов сведений об объектах недвижимости от </w:t>
      </w:r>
      <w:proofErr w:type="gramStart"/>
      <w:r w:rsidRPr="00AF53E3">
        <w:rPr>
          <w:rFonts w:ascii="Calibri" w:hAnsi="Calibri" w:cs="Calibri"/>
        </w:rPr>
        <w:t>количества</w:t>
      </w:r>
      <w:proofErr w:type="gramEnd"/>
      <w:r w:rsidRPr="00AF53E3">
        <w:rPr>
          <w:rFonts w:ascii="Calibri" w:hAnsi="Calibri" w:cs="Calibri"/>
        </w:rPr>
        <w:t xml:space="preserve"> представленных к концу 2014 года.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Формирование и развертывание единой системы учета и управления государственным имуществом предусматриваются путем реализации системы сбора, хранения и обработки информац</w:t>
      </w:r>
      <w:proofErr w:type="gramStart"/>
      <w:r w:rsidRPr="00AF53E3">
        <w:rPr>
          <w:rFonts w:ascii="Calibri" w:hAnsi="Calibri" w:cs="Calibri"/>
        </w:rPr>
        <w:t>ии о е</w:t>
      </w:r>
      <w:proofErr w:type="gramEnd"/>
      <w:r w:rsidRPr="00AF53E3">
        <w:rPr>
          <w:rFonts w:ascii="Calibri" w:hAnsi="Calibri" w:cs="Calibri"/>
        </w:rPr>
        <w:t>го текущем состоянии.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Минимущество осуществляет работу по планомерному выявлению неиспользуемого, излишнего и используемого не по назначению государственного имущества в муниципальных образованиях Архангельской области (далее - муниципальные образования), изъятию его в государственную казну Архангельской области (далее - государственная казна).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Минимущество в первоочередном порядке принимает решения о наделении имеющимся в реестре имуществом государственных учреждений и унитарных предприятий, органов </w:t>
      </w:r>
      <w:r w:rsidRPr="00AF53E3">
        <w:rPr>
          <w:rFonts w:ascii="Calibri" w:hAnsi="Calibri" w:cs="Calibri"/>
        </w:rPr>
        <w:lastRenderedPageBreak/>
        <w:t>государственной власти.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Государственное имущество, временно не используемое в деятельности организаций, должно быть передано в пользование третьим лицам за плату - в аренду или в доверительное управление.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Принятие минимуществом решений по вовлечению неиспользуемых объектов недвижимости в хозяйственный оборот позволяет оптимизировать состав государственной собственности, использовать имущество по его функциональному назначению, определить экономически выгодные варианты его использования и, как следствие, повысить эффективность управления государственным имуществом.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Минимуществом планируется в 2014 году и последующие годы осуществить не менее 45 выездных проверок в муниципальные образования с целью выявления подобных ликвидных объектов недвижимого имущества.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Результатом проведения указанной работы будет увеличение количества объектов недвижимости, подлежащих приватизации и внесенных в прогнозный план приватизации на 2014 - 2016 годы.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Планируется определение для каждого объекта недвижимости способов его вовлечения в коммерческий оборот с учетом структуры объекта, спроса и потребностей инвесторов, а также при необходимости - проведение мероприятий по повышению капитализации и инвестиционной привлекательности объектов недвижимости.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Наиболее эффективным и целесообразным является проведение данной работы с участием представителей муниципальных образований, органов государственной власти и государственного унитарного предприятия Архангельской области "Фонд имущества и инвестиций" (далее - Фонд имущества и инвестиций).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Основной целью Фонда имущества и инвестиций является вовлечение в хозяйственный оборот неэффективно используемого государственного имущества.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За 2,5 года Фондом имущества и инвестиций вовлечено в хозяйственный оборот 19,4 тыс. кв. метров недвижимого государственного имущества в муниципальных образованиях. Вовлечение в хозяйственный оборот объектов недвижимости позволило создать условия для открытия новых направлений бизнеса, создать новые рабочие места (на сегодняшний день - 230 рабочих мест, созданных силами арендаторов, и порядка 50 рабочих мест, созданных Фондом имущества и инвестиций), увеличить валовый региональный продукт. За 2010 - 2011 годы арендаторами </w:t>
      </w:r>
      <w:proofErr w:type="gramStart"/>
      <w:r w:rsidRPr="00AF53E3">
        <w:rPr>
          <w:rFonts w:ascii="Calibri" w:hAnsi="Calibri" w:cs="Calibri"/>
        </w:rPr>
        <w:t>перечислен</w:t>
      </w:r>
      <w:proofErr w:type="gramEnd"/>
      <w:r w:rsidRPr="00AF53E3">
        <w:rPr>
          <w:rFonts w:ascii="Calibri" w:hAnsi="Calibri" w:cs="Calibri"/>
        </w:rPr>
        <w:t xml:space="preserve"> 31 млн. рублей в бюджеты всех уровней бюджетной системы Российской Федерации, Фондом имущества и инвестиций - 14,5 млн. рублей.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Работа Фонда имущества и инвестиций позволяет улучшать состояние объектов недвижимости с последующей сдачей в аренду. Силами Фонда имущества и инвестиций было инвестировано порядка 40 млн. рублей. Инвестиции в объекты недвижимости силами арендаторов за тот же период составили 35,5 млн. рублей. Стоимость объектов недвижимости, закрепленных за Фондом имущества и инвестиций, увеличилась более чем на 120 млн. рублей, а областной бюджет ежегодно экономит на содержании объектов недвижимости, закрепленных за Фондом имущества и инвестиций, 6,9 млн. рублей.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Фонд имущества и инвестиций работает не только с коммерческой недвижимостью, имеется положительный опыт по привлечению инвесторов для достройки объектов незавершенного строительства, в частности жилых домов. Планируется продолжить практику привлечения частных инвесторов для завершения строительства неиспользуемых Архангельской областью объектов недвижимости.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Кроме того, Фонд имущества и инвестиций создан с целью содержания и ремонта защитных сооружений гражданской обороны, не подлежащих приватизации. В 2013 году Фондом имущества и инвестиций затрачено 500 тыс. рублей на проведение технической экспертизы конструктивных элементов двух бомбоубежищ в городе Архангельске с целью определения состава и стоимости ремонтных работ, которые будут проведены в период с 2014 - 2017 годы.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Минимуществом ведется работа по выявлению неэффективно используемого или неиспользуемого государственного имущества с целью принятия решений по его перераспределению, вовлечению в хозяйственный оборот, а также по включению в прогнозный план приватизации.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lastRenderedPageBreak/>
        <w:t xml:space="preserve">В соответствии с прогнозным планом приватизации государственного имущества на 2013 - 2015 годы, утвержденным областным </w:t>
      </w:r>
      <w:hyperlink r:id="rId22" w:history="1">
        <w:r w:rsidRPr="00AF53E3">
          <w:rPr>
            <w:rFonts w:ascii="Calibri" w:hAnsi="Calibri" w:cs="Calibri"/>
          </w:rPr>
          <w:t>законом</w:t>
        </w:r>
      </w:hyperlink>
      <w:r w:rsidRPr="00AF53E3">
        <w:rPr>
          <w:rFonts w:ascii="Calibri" w:hAnsi="Calibri" w:cs="Calibri"/>
        </w:rPr>
        <w:t xml:space="preserve"> от 29 октября 2012 года N 568-34-ОЗ "Об утверждении прогнозного плана приватизации государственного имущества Архангельской области на 2013 - 2015 годы", предусмотрена приватизация 7 пакетов акций, 14 объектов недвижимого имущества и 33 объектов движимого имущества.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 соответствии с политикой Правительства Российской Федерации, направленной на постепенное сокращение участия государства в экономике, минимущество планирует продолжить работу по реорганизации убыточных, нерентабельных и не ведущих хозяйственную деятельность унитарных предприятий и организаций с государственным участием.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С целью повышения эффективности управления организаций с государственным участием введена практика внесения предложений кандидатов для избрания из их числа независимых членов советов директоров. В 2012 году независимые директора предложены в два открытых акционерных общества из 32 организаций с государственным участием.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Планируется повысить качество корпоративного управления в организациях с государственным участием путем оптимизации структуры, отчуждения непрофильных активов, формирования экономически обоснованной дивидендной политики и развития механизмов взаимодействия органов государственной власти с лицами, входящими в органы управления, иными акционерами.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Одной из основных задач, возникающей при управлении государственным имуществом, является </w:t>
      </w:r>
      <w:proofErr w:type="gramStart"/>
      <w:r w:rsidRPr="00AF53E3">
        <w:rPr>
          <w:rFonts w:ascii="Calibri" w:hAnsi="Calibri" w:cs="Calibri"/>
        </w:rPr>
        <w:t>контроль за</w:t>
      </w:r>
      <w:proofErr w:type="gramEnd"/>
      <w:r w:rsidRPr="00AF53E3">
        <w:rPr>
          <w:rFonts w:ascii="Calibri" w:hAnsi="Calibri" w:cs="Calibri"/>
        </w:rPr>
        <w:t xml:space="preserve"> его использованием, а именно - за поступлением доходов от использования государственного имущества в областной бюджет. Это связано с необходимостью совмещения процессов рационального использования государственного имущества с его реализацией в целях получения доходов в областной бюджет.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>Контроль за</w:t>
      </w:r>
      <w:proofErr w:type="gramEnd"/>
      <w:r w:rsidRPr="00AF53E3">
        <w:rPr>
          <w:rFonts w:ascii="Calibri" w:hAnsi="Calibri" w:cs="Calibri"/>
        </w:rPr>
        <w:t xml:space="preserve"> поступлением доходов в областной бюджет от использования государственного имущества осуществляется путем администрирования доходов.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В настоящее время эффективным способом </w:t>
      </w:r>
      <w:proofErr w:type="gramStart"/>
      <w:r w:rsidRPr="00AF53E3">
        <w:rPr>
          <w:rFonts w:ascii="Calibri" w:hAnsi="Calibri" w:cs="Calibri"/>
        </w:rPr>
        <w:t>контроля за</w:t>
      </w:r>
      <w:proofErr w:type="gramEnd"/>
      <w:r w:rsidRPr="00AF53E3">
        <w:rPr>
          <w:rFonts w:ascii="Calibri" w:hAnsi="Calibri" w:cs="Calibri"/>
        </w:rPr>
        <w:t xml:space="preserve"> сохранностью и использованием государственного имущества является проведение проверок.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Завершающим этапом </w:t>
      </w:r>
      <w:proofErr w:type="gramStart"/>
      <w:r w:rsidRPr="00AF53E3">
        <w:rPr>
          <w:rFonts w:ascii="Calibri" w:hAnsi="Calibri" w:cs="Calibri"/>
        </w:rPr>
        <w:t>контроля за</w:t>
      </w:r>
      <w:proofErr w:type="gramEnd"/>
      <w:r w:rsidRPr="00AF53E3">
        <w:rPr>
          <w:rFonts w:ascii="Calibri" w:hAnsi="Calibri" w:cs="Calibri"/>
        </w:rPr>
        <w:t xml:space="preserve"> использованием государственного имущества является судебная защита имущественных прав, которая ведется минимуществом в случае нарушения условий использования государственного имущества.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Одной из важнейших социальных задач в создании условий для устойчивого экономического развития Архангельской области является эффективное использование земельного фонда для удовлетворения потребностей общества и граждан.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Под эффективным использованием земельного фонда подразумевается создание таких условий в Архангельской области, которые позволяют максимально быстро вовлекать в хозяйственный оборот земельные участки, что необходимо для пополнения доходной части областного бюджета за счет поступления средств от арендной платы и от продажи земельных участков, а также для повышения инвестиционной привлекательности Архангельской области.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 xml:space="preserve">По результатам инвентаризации земельных участков, проводимой в рамках разграничения государственной собственности на землю в соответствии с Федеральным </w:t>
      </w:r>
      <w:hyperlink r:id="rId23" w:history="1">
        <w:r w:rsidRPr="00AF53E3">
          <w:rPr>
            <w:rFonts w:ascii="Calibri" w:hAnsi="Calibri" w:cs="Calibri"/>
          </w:rPr>
          <w:t>законом</w:t>
        </w:r>
      </w:hyperlink>
      <w:r w:rsidRPr="00AF53E3">
        <w:rPr>
          <w:rFonts w:ascii="Calibri" w:hAnsi="Calibri" w:cs="Calibri"/>
        </w:rPr>
        <w:t xml:space="preserve"> от 25 октября 2001 года N 137-ФЗ "О введении в действие Земельного кодекса Российской Федерации", по состоянию на 1 января 2013 года в государственной собственности находятся 2279 земельных участков общей площадью 17 481,4 га.</w:t>
      </w:r>
      <w:proofErr w:type="gramEnd"/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Повышение эффективности управления и распоряжения земельными участками, государственная собственность на которые не разграничена, также является приоритетным направлением работы минимущества.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 xml:space="preserve">Минимущество осуществляет распоряжение земельными участками, государственная собственность на которые не разграничена, на основании областного </w:t>
      </w:r>
      <w:hyperlink r:id="rId24" w:history="1">
        <w:r w:rsidRPr="00AF53E3">
          <w:rPr>
            <w:rFonts w:ascii="Calibri" w:hAnsi="Calibri" w:cs="Calibri"/>
          </w:rPr>
          <w:t>закона</w:t>
        </w:r>
      </w:hyperlink>
      <w:r w:rsidRPr="00AF53E3">
        <w:rPr>
          <w:rFonts w:ascii="Calibri" w:hAnsi="Calibri" w:cs="Calibri"/>
        </w:rPr>
        <w:t xml:space="preserve"> от 18 апреля 2007 года N 340-17-ОЗ "О распоряжении земельными участками, государственная собственность на которые не разграничена, расположенными на территории административного центра Архангельской области - города Архангельска" (далее - областной закон от 18 апреля 2007 года N 340-17-ОЗ).</w:t>
      </w:r>
      <w:proofErr w:type="gramEnd"/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 xml:space="preserve">На основании областного </w:t>
      </w:r>
      <w:hyperlink r:id="rId25" w:history="1">
        <w:r w:rsidRPr="00AF53E3">
          <w:rPr>
            <w:rFonts w:ascii="Calibri" w:hAnsi="Calibri" w:cs="Calibri"/>
          </w:rPr>
          <w:t>закона</w:t>
        </w:r>
      </w:hyperlink>
      <w:r w:rsidRPr="00AF53E3">
        <w:rPr>
          <w:rFonts w:ascii="Calibri" w:hAnsi="Calibri" w:cs="Calibri"/>
        </w:rPr>
        <w:t xml:space="preserve"> от 18 апреля 2007 года N 340-17-ОЗ, в соответствии с Земельным кодексом Российской Федерации, </w:t>
      </w:r>
      <w:hyperlink r:id="rId26" w:history="1">
        <w:r w:rsidRPr="00AF53E3">
          <w:rPr>
            <w:rFonts w:ascii="Calibri" w:hAnsi="Calibri" w:cs="Calibri"/>
          </w:rPr>
          <w:t>статьей 2.3</w:t>
        </w:r>
      </w:hyperlink>
      <w:r w:rsidRPr="00AF53E3">
        <w:rPr>
          <w:rFonts w:ascii="Calibri" w:hAnsi="Calibri" w:cs="Calibri"/>
        </w:rPr>
        <w:t xml:space="preserve"> областного закона от 7 октября 2003 </w:t>
      </w:r>
      <w:r w:rsidRPr="00AF53E3">
        <w:rPr>
          <w:rFonts w:ascii="Calibri" w:hAnsi="Calibri" w:cs="Calibri"/>
        </w:rPr>
        <w:lastRenderedPageBreak/>
        <w:t xml:space="preserve">года N 192-24-ОЗ "О порядке предоставления земельных участков для строительства объектов недвижимости на территории Архангельской области", </w:t>
      </w:r>
      <w:hyperlink r:id="rId27" w:history="1">
        <w:r w:rsidRPr="00AF53E3">
          <w:rPr>
            <w:rFonts w:ascii="Calibri" w:hAnsi="Calibri" w:cs="Calibri"/>
          </w:rPr>
          <w:t>постановлением</w:t>
        </w:r>
      </w:hyperlink>
      <w:r w:rsidRPr="00AF53E3">
        <w:rPr>
          <w:rFonts w:ascii="Calibri" w:hAnsi="Calibri" w:cs="Calibri"/>
        </w:rPr>
        <w:t xml:space="preserve"> Правительства Российской Федерации от 11 ноября 2002 года N 808 "Об организации и проведении торгов по продаже</w:t>
      </w:r>
      <w:proofErr w:type="gramEnd"/>
      <w:r w:rsidRPr="00AF53E3">
        <w:rPr>
          <w:rFonts w:ascii="Calibri" w:hAnsi="Calibri" w:cs="Calibri"/>
        </w:rPr>
        <w:t xml:space="preserve"> </w:t>
      </w:r>
      <w:proofErr w:type="gramStart"/>
      <w:r w:rsidRPr="00AF53E3">
        <w:rPr>
          <w:rFonts w:ascii="Calibri" w:hAnsi="Calibri" w:cs="Calibri"/>
        </w:rPr>
        <w:t>находящихся в государственной или муниципальной собственности земельных участков или права на заключение договоров аренды таких земельных участков" (далее - постановление Правительства Российской Федерации от 11 ноября 2002 года N 808) минимущество осуществляет комплекс мер, направленных на формирование земельных участков, государственная собственность на которые не разграничена, в том числе в целях их последующего предоставления гражданам, имеющим трех и более детей, или для</w:t>
      </w:r>
      <w:proofErr w:type="gramEnd"/>
      <w:r w:rsidRPr="00AF53E3">
        <w:rPr>
          <w:rFonts w:ascii="Calibri" w:hAnsi="Calibri" w:cs="Calibri"/>
        </w:rPr>
        <w:t xml:space="preserve"> иных целей, либо на аукционах.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По состоянию на 1 октября 2013 года в реестре числится 1213 многодетных семей, обратившихся с заявлениями о предоставлении земельных участков, из них определились с выбором предложенных земельных участков 111 многодетных семей. Количество многодетных семей, желающих воспользоваться предоставленным правом на получение земельных участков, еженедельно увеличивается, что требует активизации работы по формированию земельных участков в целях их предоставления многодетным семьям.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 2012 году минимуществом организованы и проведены 3 аукциона по продаже права на заключение договоров аренды на 14 земельных участков, направлены в контрактное агентство Архангельской области документы для проведения 12 аукционов по продаже права собственности на земельные участки. По итогам аукционов 2012 года заключены договоры аренды на 7 земельных участков с суммой годовой арендной платы 2,29 млн. рублей в год, 8 земельных участков проданы на сумму 2,5 млн. рублей.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 2013 году минимуществом проведено 5 аукционов по продаже права на заключение договоров аренды на 30 земельных участков. По итогам аукционов заключено договоров аренды на 15 земельных участков с суммой годовой арендной платы 6,52 млн. рублей.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Все земельные участки, сформированные на основании заявлений заинтересованных лиц, в отношении которых минимуществом объявлены аукционы, реализованы на аукционах.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Обеспечение распространения наружной рекламы с использованием рекламных конструкций осуществляется минимуществом посредством проведения торгов на право заключения договоров на установку и эксплуатацию рекламной конструкции на земельном участке, который находится в государственной собственности или государственная </w:t>
      </w:r>
      <w:proofErr w:type="gramStart"/>
      <w:r w:rsidRPr="00AF53E3">
        <w:rPr>
          <w:rFonts w:ascii="Calibri" w:hAnsi="Calibri" w:cs="Calibri"/>
        </w:rPr>
        <w:t>собственность</w:t>
      </w:r>
      <w:proofErr w:type="gramEnd"/>
      <w:r w:rsidRPr="00AF53E3">
        <w:rPr>
          <w:rFonts w:ascii="Calibri" w:hAnsi="Calibri" w:cs="Calibri"/>
        </w:rPr>
        <w:t xml:space="preserve"> на который не разграничена, а также на здании или ином недвижимом имуществе, находящемся в государственной собственности, после утверждения в соответствии с </w:t>
      </w:r>
      <w:hyperlink r:id="rId28" w:history="1">
        <w:r w:rsidRPr="00AF53E3">
          <w:rPr>
            <w:rFonts w:ascii="Calibri" w:hAnsi="Calibri" w:cs="Calibri"/>
          </w:rPr>
          <w:t>частью 5.8 статьи 19</w:t>
        </w:r>
      </w:hyperlink>
      <w:r w:rsidRPr="00AF53E3">
        <w:rPr>
          <w:rFonts w:ascii="Calibri" w:hAnsi="Calibri" w:cs="Calibri"/>
        </w:rPr>
        <w:t xml:space="preserve"> Федерального закона от 13 марта 2006 года N 38-ФЗ схем размещения рекламных конструкций, в том числе договоров на установку и эксплуатацию рекламной конструкции по итогам проведенных торгов.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 xml:space="preserve">На основании схемы размещения рекламных конструкций на территории города Архангельска минимуществом с 2014 года будет проводиться планомерная работа по организации и проведению торгов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а также на здании или ином недвижимом имуществе, находящемся в государственной собственности, в соответствии с Федеральным </w:t>
      </w:r>
      <w:hyperlink r:id="rId29" w:history="1">
        <w:r w:rsidRPr="00AF53E3">
          <w:rPr>
            <w:rFonts w:ascii="Calibri" w:hAnsi="Calibri" w:cs="Calibri"/>
          </w:rPr>
          <w:t>законом</w:t>
        </w:r>
      </w:hyperlink>
      <w:r w:rsidRPr="00AF53E3">
        <w:rPr>
          <w:rFonts w:ascii="Calibri" w:hAnsi="Calibri" w:cs="Calibri"/>
        </w:rPr>
        <w:t xml:space="preserve"> от</w:t>
      </w:r>
      <w:proofErr w:type="gramEnd"/>
      <w:r w:rsidRPr="00AF53E3">
        <w:rPr>
          <w:rFonts w:ascii="Calibri" w:hAnsi="Calibri" w:cs="Calibri"/>
        </w:rPr>
        <w:t xml:space="preserve"> 13 марта 2006 года N 38-ФЗ.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До 1 января 2013 года полномочия по принятию решения о проведении государственной кадастровой оценки и полномочия заказчика работ осуществляло Управление Федеральной службы государственной регистрации, кадастра и картографии по Архангельской области и Ненецкому автономному округу (далее - </w:t>
      </w:r>
      <w:proofErr w:type="spellStart"/>
      <w:r w:rsidRPr="00AF53E3">
        <w:rPr>
          <w:rFonts w:ascii="Calibri" w:hAnsi="Calibri" w:cs="Calibri"/>
        </w:rPr>
        <w:t>Росреестр</w:t>
      </w:r>
      <w:proofErr w:type="spellEnd"/>
      <w:r w:rsidRPr="00AF53E3">
        <w:rPr>
          <w:rFonts w:ascii="Calibri" w:hAnsi="Calibri" w:cs="Calibri"/>
        </w:rPr>
        <w:t>).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С 1 января 2013 года государственная кадастровая оценка земель и объектов недвижимости в соответствии с Федеральным </w:t>
      </w:r>
      <w:hyperlink r:id="rId30" w:history="1">
        <w:r w:rsidRPr="00AF53E3">
          <w:rPr>
            <w:rFonts w:ascii="Calibri" w:hAnsi="Calibri" w:cs="Calibri"/>
          </w:rPr>
          <w:t>законом</w:t>
        </w:r>
      </w:hyperlink>
      <w:r w:rsidRPr="00AF53E3">
        <w:rPr>
          <w:rFonts w:ascii="Calibri" w:hAnsi="Calibri" w:cs="Calibri"/>
        </w:rPr>
        <w:t xml:space="preserve"> от 29 июля 1998 года N 135-ФЗ "Об оценочной деятельности в Российской Федерации" проводится на основании решения Правительства Архангельской области. Минимуществом осуществляются действия, необходимые для проведения государственной кадастровой оценки.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Впервые государственная кадастровая оценка была проведена в 2004 году по землям населенных пунктов, и до 2008 года была проведена оценка по всем категориям земель.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 xml:space="preserve">В 2007 - 2009 годах и 2012 году проведены второй и третий тур государственной </w:t>
      </w:r>
      <w:r w:rsidRPr="00AF53E3">
        <w:rPr>
          <w:rFonts w:ascii="Calibri" w:hAnsi="Calibri" w:cs="Calibri"/>
        </w:rPr>
        <w:lastRenderedPageBreak/>
        <w:t>кадастровой оценки земель населенных пунктов. Проведение повторных работ (актуализации) обусловлено периодичностью их проведения - не реже одного раза в 5 лет.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С 2014 года планируется проведение актуализации государственной кадастровой оценки по следующим категориям земель: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AF53E3">
        <w:rPr>
          <w:rFonts w:ascii="Calibri" w:hAnsi="Calibri" w:cs="Calibri"/>
        </w:rPr>
        <w:t>2014 год - государственная кадастровая оценка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2015 год - государственная кадастровая оценка земель особо охраняемых территорий и объектов;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2016 год - государственная кадастровая оценка земель садоводческих, огороднических и дачных объединений;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2017 год - государственная кадастровая оценка земель населенных пунктов;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2018 год - государственная кадастровая оценка земель сельскохозяйственного назначения.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Выполнение мероприятий, необходимых для проведения государственной кадастровой оценки земель и объектов недвижимости, позволит: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актуализировать налогооблагаемую базу, а также базу для расчета арендных платежей;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спрогнозировать поступление налоговых и неналоговых платежей в бюджеты всех уровней бюджетной системы Российской Федерации.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Основными проблемами являются: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1) отсутствие технической документации и правоустанавливающих документов на объекты недвижимости (примерно 20 процентов от общего количества объектов недвижимости);</w:t>
      </w:r>
    </w:p>
    <w:p w:rsidR="005E72BD" w:rsidRPr="00AF53E3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F53E3">
        <w:rPr>
          <w:rFonts w:ascii="Calibri" w:hAnsi="Calibri" w:cs="Calibri"/>
        </w:rPr>
        <w:t>2) отсутствие сформированных земельных участков под объектами недвижимости, принятыми в государственную собственность, в связи с передачей государственных организаций здравоохранения из муниципальной собственности, а также в связи с передачей федеральных объектов недвижимости в государственную собственность.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1626F0">
        <w:rPr>
          <w:rFonts w:ascii="Calibri" w:hAnsi="Calibri" w:cs="Calibri"/>
        </w:rPr>
        <w:t>III. Механизм реализации государственной программы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Ответственный исполнитель государственной программы - минимущество.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Финансирование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осуществляется за счет средств областного бюджета в соответствии с областным законом об областном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Механизм реализации государственной программы предусматривает ежегодную разработку и принятие следующих документов: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плана реализации государственной программы;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Предполагается, что ежегодно будут осуществляться: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корректировка перечня реализуемых мероприятий;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уточнение объемов финансирования;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уточнение целевых показателей, позволяющих оценивать ход реализации государственной программы.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6F0">
        <w:rPr>
          <w:rFonts w:ascii="Calibri" w:hAnsi="Calibri" w:cs="Calibri"/>
        </w:rPr>
        <w:t xml:space="preserve">Реализация мероприятия </w:t>
      </w:r>
      <w:hyperlink w:anchor="Par449" w:history="1">
        <w:r w:rsidRPr="001626F0">
          <w:rPr>
            <w:rFonts w:ascii="Calibri" w:hAnsi="Calibri" w:cs="Calibri"/>
          </w:rPr>
          <w:t>пункта 1.1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осуществляется органами государственной власти путем формирования предложений о выдвижении кандидатур для избрания в состав совета директоров в организации с государственным участием в качестве независимых директоров в соответствии с </w:t>
      </w:r>
      <w:hyperlink r:id="rId31" w:history="1">
        <w:r w:rsidRPr="001626F0">
          <w:rPr>
            <w:rFonts w:ascii="Calibri" w:hAnsi="Calibri" w:cs="Calibri"/>
          </w:rPr>
          <w:t>постановлением</w:t>
        </w:r>
      </w:hyperlink>
      <w:r w:rsidRPr="001626F0">
        <w:rPr>
          <w:rFonts w:ascii="Calibri" w:hAnsi="Calibri" w:cs="Calibri"/>
        </w:rPr>
        <w:t xml:space="preserve"> Правительства Архангельской области от 27 октября 2009 года N 112-пп "О порядке реализации исполнительными органами государственной власти</w:t>
      </w:r>
      <w:proofErr w:type="gramEnd"/>
      <w:r w:rsidRPr="001626F0">
        <w:rPr>
          <w:rFonts w:ascii="Calibri" w:hAnsi="Calibri" w:cs="Calibri"/>
        </w:rPr>
        <w:t xml:space="preserve"> Архангельской области полномочий по управлению акциями (долями в уставном капитале) хозяйственных обществ, находящимися в государственной собственности Архангельской области".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6F0">
        <w:rPr>
          <w:rFonts w:ascii="Calibri" w:hAnsi="Calibri" w:cs="Calibri"/>
        </w:rPr>
        <w:t xml:space="preserve">Реализация мероприятия </w:t>
      </w:r>
      <w:hyperlink w:anchor="Par464" w:history="1">
        <w:r w:rsidRPr="001626F0">
          <w:rPr>
            <w:rFonts w:ascii="Calibri" w:hAnsi="Calibri" w:cs="Calibri"/>
          </w:rPr>
          <w:t>пункта 1.2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</w:t>
      </w:r>
      <w:r w:rsidRPr="001626F0">
        <w:rPr>
          <w:rFonts w:ascii="Calibri" w:hAnsi="Calibri" w:cs="Calibri"/>
        </w:rPr>
        <w:lastRenderedPageBreak/>
        <w:t>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осуществляется минимуществом в порядке, установленном </w:t>
      </w:r>
      <w:hyperlink r:id="rId32" w:history="1">
        <w:r w:rsidRPr="001626F0">
          <w:rPr>
            <w:rFonts w:ascii="Calibri" w:hAnsi="Calibri" w:cs="Calibri"/>
          </w:rPr>
          <w:t>статьей 1041</w:t>
        </w:r>
      </w:hyperlink>
      <w:r w:rsidRPr="001626F0">
        <w:rPr>
          <w:rFonts w:ascii="Calibri" w:hAnsi="Calibri" w:cs="Calibri"/>
        </w:rPr>
        <w:t xml:space="preserve"> Гражданского кодекса Российской Федерации, областным </w:t>
      </w:r>
      <w:hyperlink r:id="rId33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29 октября 2008 года N 585-30-ОЗ "Об управлении и распоряжении государственным имуществом Архангельской области", </w:t>
      </w:r>
      <w:hyperlink r:id="rId34" w:history="1">
        <w:r w:rsidRPr="001626F0">
          <w:rPr>
            <w:rFonts w:ascii="Calibri" w:hAnsi="Calibri" w:cs="Calibri"/>
          </w:rPr>
          <w:t>постановлением</w:t>
        </w:r>
      </w:hyperlink>
      <w:r w:rsidRPr="001626F0">
        <w:rPr>
          <w:rFonts w:ascii="Calibri" w:hAnsi="Calibri" w:cs="Calibri"/>
        </w:rPr>
        <w:t xml:space="preserve"> Правительства Архангельской области от 3 сентября 2013 года N 409-пп "Об утверждении Порядка согласования заимствований и заключения</w:t>
      </w:r>
      <w:proofErr w:type="gramEnd"/>
      <w:r w:rsidRPr="001626F0">
        <w:rPr>
          <w:rFonts w:ascii="Calibri" w:hAnsi="Calibri" w:cs="Calibri"/>
        </w:rPr>
        <w:t xml:space="preserve"> иных сделок, осуществляемых государственными унитарными предприятиями Архангельской области".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6F0">
        <w:rPr>
          <w:rFonts w:ascii="Calibri" w:hAnsi="Calibri" w:cs="Calibri"/>
        </w:rPr>
        <w:t xml:space="preserve">Исполнители отдельных работ (услуг) по мероприятиям </w:t>
      </w:r>
      <w:hyperlink w:anchor="Par476" w:history="1">
        <w:r w:rsidRPr="001626F0">
          <w:rPr>
            <w:rFonts w:ascii="Calibri" w:hAnsi="Calibri" w:cs="Calibri"/>
          </w:rPr>
          <w:t>пунктов 1.3</w:t>
        </w:r>
      </w:hyperlink>
      <w:r w:rsidRPr="001626F0">
        <w:rPr>
          <w:rFonts w:ascii="Calibri" w:hAnsi="Calibri" w:cs="Calibri"/>
        </w:rPr>
        <w:t xml:space="preserve">, </w:t>
      </w:r>
      <w:hyperlink w:anchor="Par490" w:history="1">
        <w:r w:rsidRPr="001626F0">
          <w:rPr>
            <w:rFonts w:ascii="Calibri" w:hAnsi="Calibri" w:cs="Calibri"/>
          </w:rPr>
          <w:t>1.4</w:t>
        </w:r>
      </w:hyperlink>
      <w:r w:rsidRPr="001626F0">
        <w:rPr>
          <w:rFonts w:ascii="Calibri" w:hAnsi="Calibri" w:cs="Calibri"/>
        </w:rPr>
        <w:t xml:space="preserve">, </w:t>
      </w:r>
      <w:hyperlink w:anchor="Par535" w:history="1">
        <w:r w:rsidRPr="001626F0">
          <w:rPr>
            <w:rFonts w:ascii="Calibri" w:hAnsi="Calibri" w:cs="Calibri"/>
          </w:rPr>
          <w:t>1.7</w:t>
        </w:r>
      </w:hyperlink>
      <w:r w:rsidRPr="001626F0">
        <w:rPr>
          <w:rFonts w:ascii="Calibri" w:hAnsi="Calibri" w:cs="Calibri"/>
        </w:rPr>
        <w:t xml:space="preserve">, </w:t>
      </w:r>
      <w:hyperlink w:anchor="Par549" w:history="1">
        <w:r w:rsidRPr="001626F0">
          <w:rPr>
            <w:rFonts w:ascii="Calibri" w:hAnsi="Calibri" w:cs="Calibri"/>
          </w:rPr>
          <w:t>1.8</w:t>
        </w:r>
      </w:hyperlink>
      <w:r w:rsidRPr="001626F0">
        <w:rPr>
          <w:rFonts w:ascii="Calibri" w:hAnsi="Calibri" w:cs="Calibri"/>
        </w:rPr>
        <w:t xml:space="preserve"> и </w:t>
      </w:r>
      <w:hyperlink w:anchor="Par697" w:history="1">
        <w:r w:rsidRPr="001626F0">
          <w:rPr>
            <w:rFonts w:ascii="Calibri" w:hAnsi="Calibri" w:cs="Calibri"/>
          </w:rPr>
          <w:t>4.1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определяются в соответствии с Федеральным </w:t>
      </w:r>
      <w:hyperlink r:id="rId35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</w:t>
      </w:r>
      <w:proofErr w:type="gramEnd"/>
      <w:r w:rsidRPr="001626F0">
        <w:rPr>
          <w:rFonts w:ascii="Calibri" w:hAnsi="Calibri" w:cs="Calibri"/>
        </w:rPr>
        <w:t xml:space="preserve"> </w:t>
      </w:r>
      <w:proofErr w:type="gramStart"/>
      <w:r w:rsidRPr="001626F0">
        <w:rPr>
          <w:rFonts w:ascii="Calibri" w:hAnsi="Calibri" w:cs="Calibri"/>
        </w:rPr>
        <w:t xml:space="preserve">44-ФЗ) и Федеральным </w:t>
      </w:r>
      <w:hyperlink r:id="rId36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Мероприятие </w:t>
      </w:r>
      <w:hyperlink w:anchor="Par504" w:history="1">
        <w:r w:rsidRPr="001626F0">
          <w:rPr>
            <w:rFonts w:ascii="Calibri" w:hAnsi="Calibri" w:cs="Calibri"/>
          </w:rPr>
          <w:t>пункта 1.5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реализуется в соответствии с </w:t>
      </w:r>
      <w:hyperlink r:id="rId37" w:history="1">
        <w:r w:rsidRPr="001626F0">
          <w:rPr>
            <w:rFonts w:ascii="Calibri" w:hAnsi="Calibri" w:cs="Calibri"/>
          </w:rPr>
          <w:t>постановлением</w:t>
        </w:r>
      </w:hyperlink>
      <w:r w:rsidRPr="001626F0">
        <w:rPr>
          <w:rFonts w:ascii="Calibri" w:hAnsi="Calibri" w:cs="Calibri"/>
        </w:rPr>
        <w:t xml:space="preserve"> Правительства Архангельской области от 3 сентября 2013 года N 408-пп "Об утверждении Порядка принятия решений о создании, реорганизации, изменения вида, ликвидации государственных унитарных предприятий Архангельской области".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Реализацию мероприятия </w:t>
      </w:r>
      <w:hyperlink w:anchor="Par525" w:history="1">
        <w:r w:rsidRPr="001626F0">
          <w:rPr>
            <w:rFonts w:ascii="Calibri" w:hAnsi="Calibri" w:cs="Calibri"/>
          </w:rPr>
          <w:t>пункта 1.6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 минимущество в соответствии с </w:t>
      </w:r>
      <w:hyperlink r:id="rId38" w:history="1">
        <w:r w:rsidRPr="001626F0">
          <w:rPr>
            <w:rFonts w:ascii="Calibri" w:hAnsi="Calibri" w:cs="Calibri"/>
          </w:rPr>
          <w:t>постановлением</w:t>
        </w:r>
      </w:hyperlink>
      <w:r w:rsidRPr="001626F0">
        <w:rPr>
          <w:rFonts w:ascii="Calibri" w:hAnsi="Calibri" w:cs="Calibri"/>
        </w:rPr>
        <w:t xml:space="preserve"> администрации Архангельской области от 11 марта 2009 года N 67-па "Об утверждении Положения об учете государственного имущества Архангельской области".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Реализацию мероприятия </w:t>
      </w:r>
      <w:hyperlink w:anchor="Par561" w:history="1">
        <w:r w:rsidRPr="001626F0">
          <w:rPr>
            <w:rFonts w:ascii="Calibri" w:hAnsi="Calibri" w:cs="Calibri"/>
          </w:rPr>
          <w:t>пункта 1.9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 минимущество в соответствии с областным </w:t>
      </w:r>
      <w:hyperlink r:id="rId39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12 ноября 2002 года N 124-17-ОЗ "О приватизации государственного имущества Архангельской области".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626F0">
        <w:rPr>
          <w:rFonts w:ascii="Calibri" w:hAnsi="Calibri" w:cs="Calibri"/>
        </w:rPr>
        <w:t xml:space="preserve">Реализацию мероприятий </w:t>
      </w:r>
      <w:hyperlink w:anchor="Par577" w:history="1">
        <w:r w:rsidRPr="001626F0">
          <w:rPr>
            <w:rFonts w:ascii="Calibri" w:hAnsi="Calibri" w:cs="Calibri"/>
          </w:rPr>
          <w:t>пунктов 2.1</w:t>
        </w:r>
      </w:hyperlink>
      <w:r w:rsidRPr="001626F0">
        <w:rPr>
          <w:rFonts w:ascii="Calibri" w:hAnsi="Calibri" w:cs="Calibri"/>
        </w:rPr>
        <w:t xml:space="preserve"> - </w:t>
      </w:r>
      <w:hyperlink w:anchor="Par654" w:history="1">
        <w:r w:rsidRPr="001626F0">
          <w:rPr>
            <w:rFonts w:ascii="Calibri" w:hAnsi="Calibri" w:cs="Calibri"/>
          </w:rPr>
          <w:t>2.6</w:t>
        </w:r>
      </w:hyperlink>
      <w:r w:rsidRPr="001626F0">
        <w:rPr>
          <w:rFonts w:ascii="Calibri" w:hAnsi="Calibri" w:cs="Calibri"/>
        </w:rPr>
        <w:t xml:space="preserve">, </w:t>
      </w:r>
      <w:hyperlink w:anchor="Par667" w:history="1">
        <w:r w:rsidRPr="001626F0">
          <w:rPr>
            <w:rFonts w:ascii="Calibri" w:hAnsi="Calibri" w:cs="Calibri"/>
          </w:rPr>
          <w:t>3.1</w:t>
        </w:r>
      </w:hyperlink>
      <w:r w:rsidRPr="001626F0">
        <w:rPr>
          <w:rFonts w:ascii="Calibri" w:hAnsi="Calibri" w:cs="Calibri"/>
        </w:rPr>
        <w:t xml:space="preserve"> и </w:t>
      </w:r>
      <w:hyperlink w:anchor="Par684" w:history="1">
        <w:r w:rsidRPr="001626F0">
          <w:rPr>
            <w:rFonts w:ascii="Calibri" w:hAnsi="Calibri" w:cs="Calibri"/>
          </w:rPr>
          <w:t>3.2</w:t>
        </w:r>
      </w:hyperlink>
      <w:r w:rsidRPr="001626F0">
        <w:rPr>
          <w:rFonts w:ascii="Calibri" w:hAnsi="Calibri" w:cs="Calibri"/>
        </w:rPr>
        <w:t xml:space="preserve"> перечня мероприятий государственной программы (</w:t>
      </w:r>
      <w:hyperlink w:anchor="Par418" w:history="1">
        <w:r w:rsidRPr="001626F0">
          <w:rPr>
            <w:rFonts w:ascii="Calibri" w:hAnsi="Calibri" w:cs="Calibri"/>
          </w:rPr>
          <w:t>приложение N 2</w:t>
        </w:r>
      </w:hyperlink>
      <w:r w:rsidRPr="001626F0">
        <w:rPr>
          <w:rFonts w:ascii="Calibri" w:hAnsi="Calibri" w:cs="Calibri"/>
        </w:rPr>
        <w:t xml:space="preserve"> к государственной программе) осуществляет минимущество в соответствии с Земельным </w:t>
      </w:r>
      <w:hyperlink r:id="rId40" w:history="1">
        <w:r w:rsidRPr="001626F0">
          <w:rPr>
            <w:rFonts w:ascii="Calibri" w:hAnsi="Calibri" w:cs="Calibri"/>
          </w:rPr>
          <w:t>кодексом</w:t>
        </w:r>
      </w:hyperlink>
      <w:r w:rsidRPr="001626F0">
        <w:rPr>
          <w:rFonts w:ascii="Calibri" w:hAnsi="Calibri" w:cs="Calibri"/>
        </w:rPr>
        <w:t xml:space="preserve"> Российской Федерации, Федеральным </w:t>
      </w:r>
      <w:hyperlink r:id="rId41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5 апреля 2013 года N 44-ФЗ, Федеральным </w:t>
      </w:r>
      <w:hyperlink r:id="rId42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24 июля 2008 года N 161-ФЗ, Федеральным </w:t>
      </w:r>
      <w:hyperlink r:id="rId43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13 марта 2006 года N 38-ФЗ, Федеральным </w:t>
      </w:r>
      <w:hyperlink r:id="rId44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29 июля 1998</w:t>
      </w:r>
      <w:proofErr w:type="gramEnd"/>
      <w:r w:rsidRPr="001626F0">
        <w:rPr>
          <w:rFonts w:ascii="Calibri" w:hAnsi="Calibri" w:cs="Calibri"/>
        </w:rPr>
        <w:t xml:space="preserve"> года N 135-ФЗ, областным </w:t>
      </w:r>
      <w:hyperlink r:id="rId45" w:history="1">
        <w:r w:rsidRPr="001626F0">
          <w:rPr>
            <w:rFonts w:ascii="Calibri" w:hAnsi="Calibri" w:cs="Calibri"/>
          </w:rPr>
          <w:t>законом</w:t>
        </w:r>
      </w:hyperlink>
      <w:r w:rsidRPr="001626F0">
        <w:rPr>
          <w:rFonts w:ascii="Calibri" w:hAnsi="Calibri" w:cs="Calibri"/>
        </w:rPr>
        <w:t xml:space="preserve"> от 18 апреля 2007 года N 340-17-ОЗ, </w:t>
      </w:r>
      <w:hyperlink r:id="rId46" w:history="1">
        <w:r w:rsidRPr="001626F0">
          <w:rPr>
            <w:rFonts w:ascii="Calibri" w:hAnsi="Calibri" w:cs="Calibri"/>
          </w:rPr>
          <w:t>постановлением</w:t>
        </w:r>
      </w:hyperlink>
      <w:r w:rsidRPr="001626F0">
        <w:rPr>
          <w:rFonts w:ascii="Calibri" w:hAnsi="Calibri" w:cs="Calibri"/>
        </w:rPr>
        <w:t xml:space="preserve"> Правительства Российской Федерации от 11 ноября 2002 года N 808.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(в ред. </w:t>
      </w:r>
      <w:hyperlink r:id="rId47" w:history="1">
        <w:r w:rsidRPr="001626F0">
          <w:rPr>
            <w:rFonts w:ascii="Calibri" w:hAnsi="Calibri" w:cs="Calibri"/>
          </w:rPr>
          <w:t>постановления</w:t>
        </w:r>
      </w:hyperlink>
      <w:r w:rsidRPr="001626F0">
        <w:rPr>
          <w:rFonts w:ascii="Calibri" w:hAnsi="Calibri" w:cs="Calibri"/>
        </w:rPr>
        <w:t xml:space="preserve"> Правительства Архангельской области от 15.07.2014 N 281-пп)</w:t>
      </w:r>
    </w:p>
    <w:p w:rsidR="005E72BD" w:rsidRPr="001626F0" w:rsidRDefault="0002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33" w:history="1">
        <w:r w:rsidR="005E72BD" w:rsidRPr="001626F0">
          <w:rPr>
            <w:rFonts w:ascii="Calibri" w:hAnsi="Calibri" w:cs="Calibri"/>
          </w:rPr>
          <w:t>Ресурсное обеспечение</w:t>
        </w:r>
      </w:hyperlink>
      <w:r w:rsidR="005E72BD" w:rsidRPr="001626F0">
        <w:rPr>
          <w:rFonts w:ascii="Calibri" w:hAnsi="Calibri" w:cs="Calibri"/>
        </w:rPr>
        <w:t xml:space="preserve"> государственной программы приведено в приложении N 3 к государственной программе.</w:t>
      </w:r>
    </w:p>
    <w:p w:rsidR="005E72BD" w:rsidRPr="001626F0" w:rsidRDefault="00024B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8" w:history="1">
        <w:r w:rsidR="005E72BD" w:rsidRPr="001626F0">
          <w:rPr>
            <w:rFonts w:ascii="Calibri" w:hAnsi="Calibri" w:cs="Calibri"/>
          </w:rPr>
          <w:t>Перечень</w:t>
        </w:r>
      </w:hyperlink>
      <w:r w:rsidR="005E72BD" w:rsidRPr="001626F0">
        <w:rPr>
          <w:rFonts w:ascii="Calibri" w:hAnsi="Calibri" w:cs="Calibri"/>
        </w:rPr>
        <w:t xml:space="preserve"> мероприятий государственной программы приведен в приложении N 2 к государственной программе.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Объемы финансовых средств государственной программы являются прогнозными и подлежат ежегодному уточнению.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1626F0">
        <w:rPr>
          <w:rFonts w:ascii="Calibri" w:hAnsi="Calibri" w:cs="Calibri"/>
        </w:rPr>
        <w:t>IV. Ожидаемые результаты реализации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626F0">
        <w:rPr>
          <w:rFonts w:ascii="Calibri" w:hAnsi="Calibri" w:cs="Calibri"/>
        </w:rPr>
        <w:t>государственной программы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Оценка социально-экономической эффективности реализации государственной программы будет производиться на основе системы целевых показателей, которые выражены в количественных и качественных характеристиках.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Реализация государственной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1) обеспечение учета 100 процентов объектов недвижимости в реестре к 2016 году и государственной регистрации прав на них к 2019 году;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2) создание структурированного перечня объектов движимого имущества, подлежащих учету, включая основные данные о них, к 2016 году;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lastRenderedPageBreak/>
        <w:t>3) утилизация 24 ветхих объектов недвижимости, закрепленных за государственными казенными учреждениями Архангельской области;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4) формирование исчерпывающего состава государственного имущества, необходимого для выполнения полномочий органов государственной власти;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5) повышение эффективности управления и распоряжения государственным имуществом для развития конкурентоспособности и инвестиционной привлекательности организаций с государственным участием с определением долго- и краткосрочных целей и задач управления;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6) достижение показателей по поступлениям средств от использования и приватизации государственного имущества в областной бюджет;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7) приватизация пакетов акций и государственного имущества в 2014 году - 1 ед., в 2015 году - 1 ед.;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8) ликвидация унитарных предприятий, основанных на праве хозяйственного ведения, к 2018 году;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9) увеличение количества земельных участков, находящихся в государственной собственности. </w:t>
      </w:r>
      <w:proofErr w:type="gramStart"/>
      <w:r w:rsidRPr="001626F0">
        <w:rPr>
          <w:rFonts w:ascii="Calibri" w:hAnsi="Calibri" w:cs="Calibri"/>
        </w:rPr>
        <w:t>Доля земельных участков, зарегистрированных в государственную собственность, по отношению к общему количеству земельных участков, на которые у Архангельской области возникает право государственной собственности: в 2013 году - 70 процентов, в 2014 году - 76 процентов, в 2015 году - 82 процента, в 2016 году - 88 процентов, в 2017 году - 94 процента, в 2018 году - 100 процентов;</w:t>
      </w:r>
      <w:proofErr w:type="gramEnd"/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10) увеличение количества сформированных земельных участков, государственная собственность на которые не разграничена, в том числе для предоставления гражданам, имеющим трех и более детей;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>11)</w:t>
      </w:r>
      <w:r w:rsidR="001626F0" w:rsidRPr="001626F0">
        <w:t xml:space="preserve"> </w:t>
      </w:r>
      <w:r w:rsidR="001626F0" w:rsidRPr="001626F0">
        <w:rPr>
          <w:rFonts w:ascii="Calibri" w:hAnsi="Calibri" w:cs="Calibri"/>
        </w:rPr>
        <w:t>увеличение количества рекламных мест, в отношении которых произведена независимая оценка прав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в целях последующей организации и проведения торгов</w:t>
      </w:r>
      <w:r w:rsidRPr="001626F0">
        <w:rPr>
          <w:rFonts w:ascii="Calibri" w:hAnsi="Calibri" w:cs="Calibri"/>
        </w:rPr>
        <w:t>;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12) актуализация результатов государственной кадастровой оценки объектов недвижимости и земель различных категорий, создание условий для актуализации налоговой базы по земельному и имущественному налогам (до введения налога на недвижимость). Планируется актуализировать кадастровую стоимость земельных участков в 2014 году - 31 </w:t>
      </w:r>
      <w:r w:rsidR="00D00A9E">
        <w:rPr>
          <w:rFonts w:ascii="Calibri" w:hAnsi="Calibri" w:cs="Calibri"/>
        </w:rPr>
        <w:t>617</w:t>
      </w:r>
      <w:r w:rsidRPr="001626F0">
        <w:rPr>
          <w:rFonts w:ascii="Calibri" w:hAnsi="Calibri" w:cs="Calibri"/>
        </w:rPr>
        <w:t xml:space="preserve"> ед., в 2015 году - 375 ед., в 2016 году - 52 202 ед., в 2017 году - 250 107 ед., в 2018 году - 18 809 ед.</w:t>
      </w:r>
    </w:p>
    <w:p w:rsidR="005E72BD" w:rsidRPr="001626F0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626F0">
        <w:rPr>
          <w:rFonts w:ascii="Calibri" w:hAnsi="Calibri" w:cs="Calibri"/>
        </w:rPr>
        <w:t xml:space="preserve">Оценка эффективности реализации государственной программы будет проводиться минимуществом ежегодно в соответствии с </w:t>
      </w:r>
      <w:hyperlink r:id="rId48" w:history="1">
        <w:r w:rsidRPr="001626F0">
          <w:rPr>
            <w:rFonts w:ascii="Calibri" w:hAnsi="Calibri" w:cs="Calibri"/>
          </w:rPr>
          <w:t>Положением</w:t>
        </w:r>
      </w:hyperlink>
      <w:r w:rsidRPr="001626F0">
        <w:rPr>
          <w:rFonts w:ascii="Calibri" w:hAnsi="Calibri" w:cs="Calibri"/>
        </w:rPr>
        <w:t xml:space="preserve"> об оценке эффективности реализации государственных программ Архангельской области, утвержденным постановлением Правительства Архангельской области от 10 июля 2012 года N 299-пп.</w:t>
      </w: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02B87" w:rsidSect="00402B87">
          <w:pgSz w:w="11905" w:h="16838"/>
          <w:pgMar w:top="1134" w:right="1701" w:bottom="1134" w:left="851" w:header="720" w:footer="720" w:gutter="0"/>
          <w:cols w:space="720"/>
          <w:noEndnote/>
        </w:sect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имущественно-земельных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отношений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207"/>
      <w:bookmarkEnd w:id="1"/>
      <w:r>
        <w:rPr>
          <w:rFonts w:ascii="Calibri" w:hAnsi="Calibri" w:cs="Calibri"/>
        </w:rPr>
        <w:t>ПЕРЕЧЕНЬ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государственной программы Архангельской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имущественно-земельных отношений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 (2014 - 2018 годы)"</w:t>
      </w:r>
    </w:p>
    <w:p w:rsidR="0008140E" w:rsidRDefault="0008140E" w:rsidP="0008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5E72BD" w:rsidRDefault="0008140E" w:rsidP="0008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 w:rsidRPr="0008140E">
        <w:rPr>
          <w:rFonts w:ascii="Calibri" w:hAnsi="Calibri" w:cs="Calibri"/>
        </w:rPr>
        <w:t>в ред. постановлени</w:t>
      </w:r>
      <w:r>
        <w:rPr>
          <w:rFonts w:ascii="Calibri" w:hAnsi="Calibri" w:cs="Calibri"/>
        </w:rPr>
        <w:t>я</w:t>
      </w:r>
      <w:r w:rsidRPr="0008140E">
        <w:rPr>
          <w:rFonts w:ascii="Calibri" w:hAnsi="Calibri" w:cs="Calibri"/>
        </w:rPr>
        <w:t xml:space="preserve"> Правительства Архангельской области</w:t>
      </w:r>
      <w:r>
        <w:rPr>
          <w:rFonts w:ascii="Calibri" w:hAnsi="Calibri" w:cs="Calibri"/>
        </w:rPr>
        <w:t xml:space="preserve"> </w:t>
      </w:r>
      <w:r w:rsidRPr="0008140E">
        <w:rPr>
          <w:rFonts w:ascii="Calibri" w:hAnsi="Calibri" w:cs="Calibri"/>
        </w:rPr>
        <w:t xml:space="preserve">от </w:t>
      </w:r>
      <w:r>
        <w:rPr>
          <w:rFonts w:ascii="Calibri" w:hAnsi="Calibri" w:cs="Calibri"/>
        </w:rPr>
        <w:t>14</w:t>
      </w:r>
      <w:r w:rsidRPr="0008140E">
        <w:rPr>
          <w:rFonts w:ascii="Calibri" w:hAnsi="Calibri" w:cs="Calibri"/>
        </w:rPr>
        <w:t>.</w:t>
      </w:r>
      <w:r>
        <w:rPr>
          <w:rFonts w:ascii="Calibri" w:hAnsi="Calibri" w:cs="Calibri"/>
        </w:rPr>
        <w:t>10</w:t>
      </w:r>
      <w:r w:rsidRPr="0008140E">
        <w:rPr>
          <w:rFonts w:ascii="Calibri" w:hAnsi="Calibri" w:cs="Calibri"/>
        </w:rPr>
        <w:t xml:space="preserve">.2014 N </w:t>
      </w:r>
      <w:r w:rsidR="003742CB">
        <w:rPr>
          <w:rFonts w:ascii="Calibri" w:hAnsi="Calibri" w:cs="Calibri"/>
        </w:rPr>
        <w:t>409-</w:t>
      </w:r>
      <w:r w:rsidRPr="0008140E">
        <w:rPr>
          <w:rFonts w:ascii="Calibri" w:hAnsi="Calibri" w:cs="Calibri"/>
        </w:rPr>
        <w:t>пп</w:t>
      </w:r>
      <w:proofErr w:type="gramEnd"/>
    </w:p>
    <w:p w:rsidR="0008140E" w:rsidRDefault="0008140E" w:rsidP="000814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- министерство имущественных отношений Архангельской области.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89"/>
        <w:gridCol w:w="1531"/>
        <w:gridCol w:w="1361"/>
        <w:gridCol w:w="825"/>
        <w:gridCol w:w="825"/>
        <w:gridCol w:w="825"/>
        <w:gridCol w:w="825"/>
        <w:gridCol w:w="825"/>
      </w:tblGrid>
      <w:tr w:rsidR="005E72BD"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целевого показателя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</w:t>
            </w:r>
          </w:p>
        </w:tc>
      </w:tr>
      <w:tr w:rsidR="005E72BD"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базовый 2013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5E72BD">
        <w:tc>
          <w:tcPr>
            <w:tcW w:w="12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Государственная программа Архангельской области "Развитие имущественно-земельных отношений Архангельской области (2014 - 2018 годы)"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объектов управления государственным имуществом, для которых определена целевая функция, в том числе: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унитарные предприятия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организации с участием государства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объекты государственной казны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объектов недвижимого государственного имущества, учтенных в реестре государственного имущества Архангельской области (далее - реестр), от общего числа выявленных в отчетном году и подлежащих учету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 Процент ежегодного сокращения количества организаций с участием государства (в том числе за счет уменьшения размера пакета акций) по отношению к предыдущему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Доля ежегодного сокращения количества унитарных предприятий по отношению к предыдущему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Доля земельных участков, зарегистрированных в государственную собственность, по отношению к общему количеству земельных участков, на которые у Архангельской области возникает право государственной собственности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Количество сформированных земельных участков, государственная собственность на которые не разграничена, в том числе: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предоставления гражданам, имеющим трех и более детей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 w:rsidP="0015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157CA6" w:rsidRPr="00157CA6">
              <w:rPr>
                <w:rFonts w:ascii="Calibri" w:hAnsi="Calibri" w:cs="Calibri"/>
              </w:rPr>
              <w:t>Количество рекламных мест, в отношении которых произведена независимая оценка прав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в целях последующей организации и проведения торгов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Процент объектов недвижимости и земельных участков, прошедших государственную кадастровую оценку на территории Архангельской области, от общего числа объектов недвижимости и земельных участков, по которым запланировано проведение государственной кадастровой оценки в текущем году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E72BD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Процент выполнения плана по доходам областного бюджета от управления и распоряжения государственным имуществом, за исключением доходов от приватизации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</w:tbl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II. Порядок расчета и источники информации о значениях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целевых показателей государственной программы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7994"/>
        <w:gridCol w:w="2640"/>
      </w:tblGrid>
      <w:tr w:rsidR="005E72B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Показатель, единица измерения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расчета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информации</w:t>
            </w:r>
          </w:p>
        </w:tc>
      </w:tr>
      <w:tr w:rsidR="005E72B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Доля объектов государственного имущества, для которых определена целевая функция, в том числе: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  </w:t>
            </w:r>
            <w:proofErr w:type="spellStart"/>
            <w:r>
              <w:t>гупЦ</w:t>
            </w:r>
            <w:proofErr w:type="spellEnd"/>
            <w:r>
              <w:t xml:space="preserve"> (ед.) x 100%</w:t>
            </w:r>
          </w:p>
          <w:p w:rsidR="005E72BD" w:rsidRDefault="005E72BD">
            <w:pPr>
              <w:pStyle w:val="ConsPlusNonformat"/>
            </w:pPr>
            <w:proofErr w:type="spellStart"/>
            <w:r>
              <w:t>гупЦ</w:t>
            </w:r>
            <w:proofErr w:type="spellEnd"/>
            <w:r>
              <w:t xml:space="preserve"> (%) = -----------------, где:</w:t>
            </w:r>
          </w:p>
          <w:p w:rsidR="005E72BD" w:rsidRDefault="005E72BD">
            <w:pPr>
              <w:pStyle w:val="ConsPlusNonformat"/>
            </w:pPr>
            <w:r>
              <w:t xml:space="preserve">               </w:t>
            </w:r>
            <w:proofErr w:type="spellStart"/>
            <w:r>
              <w:t>гуп</w:t>
            </w:r>
            <w:proofErr w:type="spellEnd"/>
            <w:r>
              <w:t xml:space="preserve"> (ед.)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Федеральная налоговая служба России, данные реестра и Управления Федеральной службы государственной регистрации, кадастра и картографии по Архангельской области и Ненецкому автономному округу (далее - </w:t>
            </w:r>
            <w:proofErr w:type="spellStart"/>
            <w:r>
              <w:rPr>
                <w:rFonts w:ascii="Calibri" w:hAnsi="Calibri" w:cs="Calibri"/>
              </w:rPr>
              <w:t>Росреестр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гупЦ</w:t>
            </w:r>
            <w:proofErr w:type="spellEnd"/>
            <w:r>
              <w:rPr>
                <w:rFonts w:ascii="Calibri" w:hAnsi="Calibri" w:cs="Calibri"/>
              </w:rPr>
              <w:t xml:space="preserve"> - унитарные предприятия с определенной целевой функцией;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унитарные предприятия;</w:t>
            </w: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гуп</w:t>
            </w:r>
            <w:proofErr w:type="spellEnd"/>
            <w:r>
              <w:rPr>
                <w:rFonts w:ascii="Calibri" w:hAnsi="Calibri" w:cs="Calibri"/>
              </w:rPr>
              <w:t xml:space="preserve"> - общее количество унитарных предприятий.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организации с участием государства;</w:t>
            </w: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 </w:t>
            </w:r>
            <w:proofErr w:type="spellStart"/>
            <w:r>
              <w:t>хоЦ</w:t>
            </w:r>
            <w:proofErr w:type="spellEnd"/>
            <w:r>
              <w:t xml:space="preserve"> (ед.) x 100%</w:t>
            </w:r>
          </w:p>
          <w:p w:rsidR="005E72BD" w:rsidRDefault="005E72BD">
            <w:pPr>
              <w:pStyle w:val="ConsPlusNonformat"/>
            </w:pPr>
            <w:proofErr w:type="spellStart"/>
            <w:r>
              <w:t>хоЦ</w:t>
            </w:r>
            <w:proofErr w:type="spellEnd"/>
            <w:r>
              <w:t xml:space="preserve"> (%) = ----------------, где:</w:t>
            </w:r>
          </w:p>
          <w:p w:rsidR="005E72BD" w:rsidRDefault="005E72BD">
            <w:pPr>
              <w:pStyle w:val="ConsPlusNonformat"/>
            </w:pPr>
            <w:r>
              <w:t xml:space="preserve">              хо (ед.)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</w:p>
        </w:tc>
      </w:tr>
      <w:tr w:rsidR="005E72BD">
        <w:trPr>
          <w:trHeight w:val="907"/>
        </w:trPr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объекты государственной казны</w:t>
            </w: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хоЦ</w:t>
            </w:r>
            <w:proofErr w:type="spellEnd"/>
            <w:r>
              <w:rPr>
                <w:rFonts w:ascii="Calibri" w:hAnsi="Calibri" w:cs="Calibri"/>
              </w:rPr>
              <w:t xml:space="preserve"> - организации с участием государства с определенной целевой функцией;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rPr>
          <w:trHeight w:val="907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 - общее количество организаций с участием государства.</w:t>
            </w:r>
          </w:p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E72BD" w:rsidRDefault="005E72BD">
            <w:pPr>
              <w:pStyle w:val="ConsPlusNonformat"/>
            </w:pPr>
            <w:r>
              <w:t xml:space="preserve">          ОКЦ (ед.) x 100%</w:t>
            </w:r>
          </w:p>
          <w:p w:rsidR="005E72BD" w:rsidRDefault="005E72BD">
            <w:pPr>
              <w:pStyle w:val="ConsPlusNonformat"/>
            </w:pPr>
            <w:r>
              <w:t>ОКЦ (%) = ----------------, где:</w:t>
            </w:r>
          </w:p>
          <w:p w:rsidR="005E72BD" w:rsidRDefault="005E72BD">
            <w:pPr>
              <w:pStyle w:val="ConsPlusNonformat"/>
            </w:pPr>
            <w:r>
              <w:t xml:space="preserve">              ОК (ед.)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</w:p>
        </w:tc>
      </w:tr>
      <w:tr w:rsidR="005E72BD">
        <w:trPr>
          <w:trHeight w:val="907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ОКЦ - объекты государственной казны с определенной целевой функцией;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rPr>
          <w:trHeight w:val="907"/>
        </w:trPr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- общее количество объектов государственной казны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Доля объектов государственного недвижимого имущества, учтенных в реестре, от общего числа выявленных в отчетном году и подлежащих учету объектов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</w:t>
            </w:r>
            <w:proofErr w:type="spellStart"/>
            <w:r>
              <w:t>Ону</w:t>
            </w:r>
            <w:proofErr w:type="spellEnd"/>
            <w:r>
              <w:t xml:space="preserve"> (ед.) x 100%</w:t>
            </w:r>
          </w:p>
          <w:p w:rsidR="005E72BD" w:rsidRDefault="005E72BD">
            <w:pPr>
              <w:pStyle w:val="ConsPlusNonformat"/>
            </w:pPr>
            <w:proofErr w:type="spellStart"/>
            <w:r>
              <w:t>Ону</w:t>
            </w:r>
            <w:proofErr w:type="spellEnd"/>
            <w:r>
              <w:t xml:space="preserve"> (%) = ----------------, где:</w:t>
            </w:r>
          </w:p>
          <w:p w:rsidR="005E72BD" w:rsidRDefault="005E72BD">
            <w:pPr>
              <w:pStyle w:val="ConsPlusNonformat"/>
            </w:pPr>
            <w:r>
              <w:t xml:space="preserve">              Он (ед.)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данные реестра и </w:t>
            </w:r>
            <w:proofErr w:type="spellStart"/>
            <w:r>
              <w:rPr>
                <w:rFonts w:ascii="Calibri" w:hAnsi="Calibri" w:cs="Calibri"/>
              </w:rPr>
              <w:t>Росреестра</w:t>
            </w:r>
            <w:proofErr w:type="spellEnd"/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Ону</w:t>
            </w:r>
            <w:proofErr w:type="spellEnd"/>
            <w:r>
              <w:rPr>
                <w:rFonts w:ascii="Calibri" w:hAnsi="Calibri" w:cs="Calibri"/>
              </w:rPr>
              <w:t xml:space="preserve"> - выявленные объекты недвижимости, учтенные в реестре;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 - общее количество выявленных объектов недвижимости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Процент ежегодного сокращения количества организаций с участием государства по отношению к предыдущему году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    (АО (ед.) - </w:t>
            </w:r>
            <w:proofErr w:type="spellStart"/>
            <w:r>
              <w:t>АОпр</w:t>
            </w:r>
            <w:proofErr w:type="spellEnd"/>
            <w:r>
              <w:t xml:space="preserve"> (ед.))</w:t>
            </w:r>
          </w:p>
          <w:p w:rsidR="005E72BD" w:rsidRDefault="005E72BD">
            <w:pPr>
              <w:pStyle w:val="ConsPlusNonformat"/>
            </w:pPr>
            <w:r>
              <w:t>АО (%) = (1 - -----------------------) x 100%,</w:t>
            </w:r>
          </w:p>
          <w:p w:rsidR="005E72BD" w:rsidRDefault="005E72BD">
            <w:pPr>
              <w:pStyle w:val="ConsPlusNonformat"/>
            </w:pPr>
            <w:r>
              <w:t xml:space="preserve">                      АО (ед.)</w:t>
            </w:r>
          </w:p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где: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Управления Федеральной налоговой службы по Архангельской области и Ненецкому автономному округу</w:t>
            </w: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АОпр</w:t>
            </w:r>
            <w:proofErr w:type="spellEnd"/>
            <w:r>
              <w:rPr>
                <w:rFonts w:ascii="Calibri" w:hAnsi="Calibri" w:cs="Calibri"/>
              </w:rPr>
              <w:t xml:space="preserve"> - организации с участием государства, которые были приватизированы или реорганизованы в текущем году;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- общее количество организаций с участием государства в предыдущем году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Доля ежегодного сокращения количества унитарных предприятий по отношению к предыдущему году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     (</w:t>
            </w:r>
            <w:proofErr w:type="spellStart"/>
            <w:r>
              <w:t>гуп</w:t>
            </w:r>
            <w:proofErr w:type="spellEnd"/>
            <w:r>
              <w:t xml:space="preserve"> (ед.) - </w:t>
            </w:r>
            <w:proofErr w:type="spellStart"/>
            <w:r>
              <w:t>гупР</w:t>
            </w:r>
            <w:proofErr w:type="spellEnd"/>
            <w:r>
              <w:t xml:space="preserve"> (ед.))</w:t>
            </w:r>
          </w:p>
          <w:p w:rsidR="005E72BD" w:rsidRDefault="005E72BD">
            <w:pPr>
              <w:pStyle w:val="ConsPlusNonformat"/>
            </w:pPr>
            <w:proofErr w:type="spellStart"/>
            <w:r>
              <w:t>гуп</w:t>
            </w:r>
            <w:proofErr w:type="spellEnd"/>
            <w:r>
              <w:t xml:space="preserve"> (%) = (1 - ------------------------) x 100%,</w:t>
            </w:r>
          </w:p>
          <w:p w:rsidR="005E72BD" w:rsidRDefault="005E72BD">
            <w:pPr>
              <w:pStyle w:val="ConsPlusNonformat"/>
            </w:pPr>
            <w:r>
              <w:t xml:space="preserve">                       </w:t>
            </w:r>
            <w:proofErr w:type="spellStart"/>
            <w:r>
              <w:t>гуп</w:t>
            </w:r>
            <w:proofErr w:type="spellEnd"/>
            <w:r>
              <w:t xml:space="preserve"> (ед.)</w:t>
            </w:r>
          </w:p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где: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Управления Федеральной налоговой службы по Архангельской области и Ненецкому автономному округу</w:t>
            </w: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гупР</w:t>
            </w:r>
            <w:proofErr w:type="spellEnd"/>
            <w:r>
              <w:rPr>
                <w:rFonts w:ascii="Calibri" w:hAnsi="Calibri" w:cs="Calibri"/>
              </w:rPr>
              <w:t xml:space="preserve"> - унитарные предприятия, которые были реорганизованы, ликвидированы;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гуп</w:t>
            </w:r>
            <w:proofErr w:type="spellEnd"/>
            <w:r>
              <w:rPr>
                <w:rFonts w:ascii="Calibri" w:hAnsi="Calibri" w:cs="Calibri"/>
              </w:rPr>
              <w:t xml:space="preserve"> - общее количество унитарных предприятий в предыдущем году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Доля земельных участков, зарегистрированных в государственную собственность, по отношению к общему количеству земельных участков, на которые у Архангельской области возникает право </w:t>
            </w:r>
            <w:r>
              <w:rPr>
                <w:rFonts w:ascii="Calibri" w:hAnsi="Calibri" w:cs="Calibri"/>
              </w:rPr>
              <w:lastRenderedPageBreak/>
              <w:t>государственной собственности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lastRenderedPageBreak/>
              <w:t xml:space="preserve">            ЗУ АО (ед.) x 100%</w:t>
            </w:r>
          </w:p>
          <w:p w:rsidR="005E72BD" w:rsidRDefault="005E72BD">
            <w:pPr>
              <w:pStyle w:val="ConsPlusNonformat"/>
            </w:pPr>
            <w:r>
              <w:t>ЗУ АО (%) = ------------------, где:</w:t>
            </w:r>
          </w:p>
          <w:p w:rsidR="005E72BD" w:rsidRDefault="005E72BD">
            <w:pPr>
              <w:pStyle w:val="ConsPlusNonformat"/>
            </w:pPr>
            <w:r>
              <w:t xml:space="preserve">                 ЗУ (ед.)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данные </w:t>
            </w:r>
            <w:proofErr w:type="spellStart"/>
            <w:r>
              <w:rPr>
                <w:rFonts w:ascii="Calibri" w:hAnsi="Calibri" w:cs="Calibri"/>
              </w:rPr>
              <w:t>Росреестра</w:t>
            </w:r>
            <w:proofErr w:type="spellEnd"/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 АО - земельные участки, находящиеся в государственной собственности;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 - общее количество земельных участков, на которые у Архангельской области возникает право государственной собственности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Количество сформированных земельных участков, государственная собственность на которые не разграничена, расположенных на территории города Архангельска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рассчитывается на основе данных на конец соответствующего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данные </w:t>
            </w:r>
            <w:proofErr w:type="spellStart"/>
            <w:r>
              <w:rPr>
                <w:rFonts w:ascii="Calibri" w:hAnsi="Calibri" w:cs="Calibri"/>
              </w:rPr>
              <w:t>Росреестра</w:t>
            </w:r>
            <w:proofErr w:type="spellEnd"/>
          </w:p>
        </w:tc>
      </w:tr>
      <w:tr w:rsidR="005E72B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 w:rsidP="00157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</w:t>
            </w:r>
            <w:r w:rsidR="00157CA6" w:rsidRPr="00157CA6">
              <w:rPr>
                <w:rFonts w:ascii="Calibri" w:hAnsi="Calibri" w:cs="Calibri"/>
              </w:rPr>
              <w:t>Количество рекламных мест, в отношении которых произведена независимая оценка прав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в целях последующей организации и проведения торгов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рассчитывается на основе данных на конец соответствующего года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реестра заключенных договоров на установку и эксплуатацию рекламных конструкций минимущества</w:t>
            </w:r>
          </w:p>
        </w:tc>
      </w:tr>
      <w:tr w:rsidR="005E72BD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Процент объектов недвижимости и земельных участков, прошедших государственную кадастровую оценку на территории Архангельской области, от общего числа объектов недвижимости и земельных участков, по которым запланировано проведение государственной кадастровой оценки в текущем году</w:t>
            </w:r>
          </w:p>
        </w:tc>
        <w:tc>
          <w:tcPr>
            <w:tcW w:w="7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pStyle w:val="ConsPlusNonformat"/>
            </w:pPr>
            <w:r>
              <w:t xml:space="preserve">           ОНЗУ (</w:t>
            </w:r>
            <w:proofErr w:type="spellStart"/>
            <w:r>
              <w:t>прош</w:t>
            </w:r>
            <w:proofErr w:type="spellEnd"/>
            <w:r>
              <w:t>. ед.)</w:t>
            </w:r>
          </w:p>
          <w:p w:rsidR="005E72BD" w:rsidRDefault="005E72BD">
            <w:pPr>
              <w:pStyle w:val="ConsPlusNonformat"/>
            </w:pPr>
            <w:r>
              <w:t>ОНЗУ (%) = ---------------- x 100%, где:</w:t>
            </w:r>
          </w:p>
          <w:p w:rsidR="005E72BD" w:rsidRDefault="005E72BD">
            <w:pPr>
              <w:pStyle w:val="ConsPlusNonformat"/>
            </w:pPr>
            <w:r>
              <w:t xml:space="preserve">           ОНЗУ (план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е</w:t>
            </w:r>
            <w:proofErr w:type="gramEnd"/>
            <w:r>
              <w:t>д.)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данные </w:t>
            </w:r>
            <w:proofErr w:type="spellStart"/>
            <w:r>
              <w:rPr>
                <w:rFonts w:ascii="Calibri" w:hAnsi="Calibri" w:cs="Calibri"/>
              </w:rPr>
              <w:t>Росреестра</w:t>
            </w:r>
            <w:proofErr w:type="spellEnd"/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ОНЗУ (</w:t>
            </w:r>
            <w:proofErr w:type="spellStart"/>
            <w:r>
              <w:rPr>
                <w:rFonts w:ascii="Calibri" w:hAnsi="Calibri" w:cs="Calibri"/>
              </w:rPr>
              <w:t>прош</w:t>
            </w:r>
            <w:proofErr w:type="spellEnd"/>
            <w:r>
              <w:rPr>
                <w:rFonts w:ascii="Calibri" w:hAnsi="Calibri" w:cs="Calibri"/>
              </w:rPr>
              <w:t>. ед.) - количество объектов недвижимости и земельных участков, прошедших кадастровую оценку;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E72BD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ОНЗУ (план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е</w:t>
            </w:r>
            <w:proofErr w:type="gramEnd"/>
            <w:r>
              <w:rPr>
                <w:rFonts w:ascii="Calibri" w:hAnsi="Calibri" w:cs="Calibri"/>
              </w:rPr>
              <w:t xml:space="preserve">д.) - количество объектов недвижимости и земельных участков, планируемых к проведению кадастровой оценки (по данным </w:t>
            </w:r>
            <w:proofErr w:type="spellStart"/>
            <w:r>
              <w:rPr>
                <w:rFonts w:ascii="Calibri" w:hAnsi="Calibri" w:cs="Calibri"/>
              </w:rPr>
              <w:t>Росреестра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72BD" w:rsidRDefault="005E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имущественно-земельных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отношений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8"/>
      <w:bookmarkEnd w:id="2"/>
      <w:r>
        <w:rPr>
          <w:rFonts w:ascii="Calibri" w:hAnsi="Calibri" w:cs="Calibri"/>
        </w:rPr>
        <w:t>ПЕРЕЧЕНЬ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мероприятий государственной программы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имущественно-земельных отношений Архангельской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72BD" w:rsidRPr="003742CB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Архангельской области</w:t>
      </w:r>
      <w:proofErr w:type="gramEnd"/>
    </w:p>
    <w:p w:rsidR="005E72BD" w:rsidRPr="003742CB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25.02.2014 </w:t>
      </w:r>
      <w:hyperlink r:id="rId49" w:history="1">
        <w:r w:rsidRPr="0008140E">
          <w:rPr>
            <w:rFonts w:ascii="Calibri" w:hAnsi="Calibri" w:cs="Calibri"/>
          </w:rPr>
          <w:t>N 74-пп</w:t>
        </w:r>
      </w:hyperlink>
      <w:r w:rsidRPr="0008140E">
        <w:rPr>
          <w:rFonts w:ascii="Calibri" w:hAnsi="Calibri" w:cs="Calibri"/>
        </w:rPr>
        <w:t xml:space="preserve">, от 15.07.2014 </w:t>
      </w:r>
      <w:hyperlink r:id="rId50" w:history="1">
        <w:r w:rsidRPr="0008140E">
          <w:rPr>
            <w:rFonts w:ascii="Calibri" w:hAnsi="Calibri" w:cs="Calibri"/>
          </w:rPr>
          <w:t>N 281-пп</w:t>
        </w:r>
      </w:hyperlink>
      <w:r w:rsidR="0008140E">
        <w:rPr>
          <w:rFonts w:ascii="Calibri" w:hAnsi="Calibri" w:cs="Calibri"/>
        </w:rPr>
        <w:t xml:space="preserve">, от 30.09.2014 № 384-пп, от 14.10.2014 № </w:t>
      </w:r>
      <w:r w:rsidR="003742CB">
        <w:rPr>
          <w:rFonts w:ascii="Calibri" w:hAnsi="Calibri" w:cs="Calibri"/>
        </w:rPr>
        <w:t>409-</w:t>
      </w:r>
      <w:r w:rsidR="0008140E">
        <w:rPr>
          <w:rFonts w:ascii="Calibri" w:hAnsi="Calibri" w:cs="Calibri"/>
        </w:rPr>
        <w:t>пп</w:t>
      </w:r>
      <w:r>
        <w:rPr>
          <w:rFonts w:ascii="Calibri" w:hAnsi="Calibri" w:cs="Calibri"/>
        </w:rPr>
        <w:t>)</w:t>
      </w:r>
    </w:p>
    <w:p w:rsidR="000E638E" w:rsidRPr="003742CB" w:rsidRDefault="000E63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_GoBack"/>
      <w:bookmarkEnd w:id="3"/>
    </w:p>
    <w:tbl>
      <w:tblPr>
        <w:tblW w:w="15768" w:type="dxa"/>
        <w:tblLayout w:type="fixed"/>
        <w:tblLook w:val="01E0"/>
      </w:tblPr>
      <w:tblGrid>
        <w:gridCol w:w="2802"/>
        <w:gridCol w:w="1439"/>
        <w:gridCol w:w="1620"/>
        <w:gridCol w:w="993"/>
        <w:gridCol w:w="1031"/>
        <w:gridCol w:w="1043"/>
        <w:gridCol w:w="1080"/>
        <w:gridCol w:w="1087"/>
        <w:gridCol w:w="1073"/>
        <w:gridCol w:w="3600"/>
      </w:tblGrid>
      <w:tr w:rsidR="002D7D10" w:rsidRPr="00644C75" w:rsidTr="007B7D41">
        <w:tc>
          <w:tcPr>
            <w:tcW w:w="2802" w:type="dxa"/>
            <w:vMerge w:val="restart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39" w:type="dxa"/>
            <w:vMerge w:val="restart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620" w:type="dxa"/>
            <w:vMerge w:val="restart"/>
          </w:tcPr>
          <w:p w:rsidR="002D7D10" w:rsidRPr="004B2A95" w:rsidRDefault="002D7D10" w:rsidP="007B7D41">
            <w:pPr>
              <w:ind w:left="-57" w:right="-57"/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4B2A95">
              <w:rPr>
                <w:b/>
                <w:bCs/>
                <w:spacing w:val="-6"/>
                <w:sz w:val="20"/>
                <w:szCs w:val="20"/>
              </w:rPr>
              <w:t>Ответственный исполнитель, соисполнитель государственной программы</w:t>
            </w:r>
          </w:p>
        </w:tc>
        <w:tc>
          <w:tcPr>
            <w:tcW w:w="6307" w:type="dxa"/>
            <w:gridSpan w:val="6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Объемы финансирования (тыс. рублей)</w:t>
            </w:r>
          </w:p>
        </w:tc>
        <w:tc>
          <w:tcPr>
            <w:tcW w:w="3600" w:type="dxa"/>
            <w:vMerge w:val="restart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2D7D10" w:rsidRPr="00644C75" w:rsidTr="007B7D41">
        <w:tc>
          <w:tcPr>
            <w:tcW w:w="2802" w:type="dxa"/>
            <w:vMerge/>
          </w:tcPr>
          <w:p w:rsidR="002D7D10" w:rsidRPr="00644C75" w:rsidRDefault="002D7D10" w:rsidP="007B7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D7D10" w:rsidRPr="00644C75" w:rsidRDefault="002D7D10" w:rsidP="007B7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2D7D10" w:rsidRPr="00644C75" w:rsidRDefault="002D7D10" w:rsidP="007B7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31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2014 год</w:t>
            </w:r>
          </w:p>
        </w:tc>
        <w:tc>
          <w:tcPr>
            <w:tcW w:w="1043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2015 год</w:t>
            </w:r>
          </w:p>
        </w:tc>
        <w:tc>
          <w:tcPr>
            <w:tcW w:w="1080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87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2017 год</w:t>
            </w:r>
          </w:p>
        </w:tc>
        <w:tc>
          <w:tcPr>
            <w:tcW w:w="1073" w:type="dxa"/>
          </w:tcPr>
          <w:p w:rsidR="002D7D10" w:rsidRPr="00644C75" w:rsidRDefault="002D7D10" w:rsidP="007B7D41">
            <w:pPr>
              <w:jc w:val="center"/>
              <w:rPr>
                <w:b/>
                <w:bCs/>
                <w:sz w:val="20"/>
                <w:szCs w:val="20"/>
              </w:rPr>
            </w:pPr>
            <w:r w:rsidRPr="00644C7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3600" w:type="dxa"/>
            <w:vMerge/>
          </w:tcPr>
          <w:p w:rsidR="002D7D10" w:rsidRPr="00644C75" w:rsidRDefault="002D7D10" w:rsidP="007B7D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68" w:type="dxa"/>
        <w:tblLayout w:type="fixed"/>
        <w:tblLook w:val="01E0"/>
      </w:tblPr>
      <w:tblGrid>
        <w:gridCol w:w="2802"/>
        <w:gridCol w:w="6"/>
        <w:gridCol w:w="1433"/>
        <w:gridCol w:w="7"/>
        <w:gridCol w:w="1613"/>
        <w:gridCol w:w="7"/>
        <w:gridCol w:w="986"/>
        <w:gridCol w:w="17"/>
        <w:gridCol w:w="18"/>
        <w:gridCol w:w="14"/>
        <w:gridCol w:w="959"/>
        <w:gridCol w:w="23"/>
        <w:gridCol w:w="1043"/>
        <w:gridCol w:w="1080"/>
        <w:gridCol w:w="1080"/>
        <w:gridCol w:w="7"/>
        <w:gridCol w:w="85"/>
        <w:gridCol w:w="951"/>
        <w:gridCol w:w="37"/>
        <w:gridCol w:w="25"/>
        <w:gridCol w:w="3575"/>
      </w:tblGrid>
      <w:tr w:rsidR="002D7D10" w:rsidRPr="003B2A7E" w:rsidTr="002D7D10">
        <w:trPr>
          <w:tblHeader/>
        </w:trPr>
        <w:tc>
          <w:tcPr>
            <w:tcW w:w="2802" w:type="dxa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1</w:t>
            </w:r>
          </w:p>
        </w:tc>
        <w:tc>
          <w:tcPr>
            <w:tcW w:w="1439" w:type="dxa"/>
            <w:gridSpan w:val="2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4</w:t>
            </w:r>
          </w:p>
        </w:tc>
        <w:tc>
          <w:tcPr>
            <w:tcW w:w="1031" w:type="dxa"/>
            <w:gridSpan w:val="5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5</w:t>
            </w:r>
          </w:p>
        </w:tc>
        <w:tc>
          <w:tcPr>
            <w:tcW w:w="1043" w:type="dxa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7</w:t>
            </w:r>
          </w:p>
        </w:tc>
        <w:tc>
          <w:tcPr>
            <w:tcW w:w="1087" w:type="dxa"/>
            <w:gridSpan w:val="2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8</w:t>
            </w:r>
          </w:p>
        </w:tc>
        <w:tc>
          <w:tcPr>
            <w:tcW w:w="1073" w:type="dxa"/>
            <w:gridSpan w:val="3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9</w:t>
            </w:r>
          </w:p>
        </w:tc>
        <w:tc>
          <w:tcPr>
            <w:tcW w:w="3600" w:type="dxa"/>
            <w:gridSpan w:val="2"/>
            <w:vAlign w:val="center"/>
          </w:tcPr>
          <w:p w:rsidR="002D7D10" w:rsidRPr="003B2A7E" w:rsidRDefault="002D7D10" w:rsidP="007B7D41">
            <w:pPr>
              <w:jc w:val="center"/>
              <w:rPr>
                <w:sz w:val="16"/>
                <w:szCs w:val="16"/>
              </w:rPr>
            </w:pPr>
            <w:r w:rsidRPr="003B2A7E">
              <w:rPr>
                <w:sz w:val="16"/>
                <w:szCs w:val="16"/>
              </w:rPr>
              <w:t>10</w:t>
            </w:r>
          </w:p>
        </w:tc>
      </w:tr>
      <w:tr w:rsidR="002D7D10" w:rsidRPr="009F57E3" w:rsidTr="002D7D10">
        <w:trPr>
          <w:trHeight w:val="616"/>
        </w:trPr>
        <w:tc>
          <w:tcPr>
            <w:tcW w:w="15768" w:type="dxa"/>
            <w:gridSpan w:val="21"/>
          </w:tcPr>
          <w:p w:rsidR="002D7D10" w:rsidRPr="009F57E3" w:rsidRDefault="002D7D10" w:rsidP="007B7D41">
            <w:pPr>
              <w:ind w:firstLine="540"/>
              <w:jc w:val="both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Цель программы – развитие имущественно-земельных отношений Архангельской области для обеспечения социально-экономического развития,  повышения эффективности управления и распоряжения имуществом, находящимся в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9F57E3">
              <w:rPr>
                <w:sz w:val="20"/>
                <w:szCs w:val="20"/>
              </w:rPr>
              <w:t>собственности Архангельской области</w:t>
            </w:r>
          </w:p>
        </w:tc>
      </w:tr>
      <w:tr w:rsidR="002D7D10" w:rsidRPr="009F57E3" w:rsidTr="002D7D10">
        <w:trPr>
          <w:trHeight w:val="356"/>
        </w:trPr>
        <w:tc>
          <w:tcPr>
            <w:tcW w:w="15768" w:type="dxa"/>
            <w:gridSpan w:val="21"/>
          </w:tcPr>
          <w:p w:rsidR="002D7D10" w:rsidRPr="009F57E3" w:rsidRDefault="002D7D10" w:rsidP="007B7D41">
            <w:pPr>
              <w:ind w:firstLine="540"/>
              <w:rPr>
                <w:sz w:val="20"/>
                <w:szCs w:val="20"/>
                <w:highlight w:val="green"/>
              </w:rPr>
            </w:pPr>
            <w:r w:rsidRPr="009F57E3">
              <w:rPr>
                <w:sz w:val="20"/>
                <w:szCs w:val="20"/>
              </w:rPr>
              <w:t xml:space="preserve">Задача № 1 – повышение эффективности управления государственным имуществом 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t xml:space="preserve">1.1.  Привлечение независимых директоров </w:t>
            </w:r>
            <w:r>
              <w:rPr>
                <w:color w:val="000000"/>
                <w:sz w:val="20"/>
                <w:szCs w:val="20"/>
              </w:rPr>
              <w:br/>
            </w:r>
            <w:r w:rsidRPr="009F57E3">
              <w:rPr>
                <w:color w:val="000000"/>
                <w:sz w:val="20"/>
                <w:szCs w:val="20"/>
              </w:rPr>
              <w:t>к управлению организациями с государственным участием</w:t>
            </w: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2D7D10" w:rsidRDefault="002D7D10" w:rsidP="007B7D41">
            <w:pPr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министерство</w:t>
            </w:r>
          </w:p>
          <w:p w:rsidR="002D7D10" w:rsidRPr="00863458" w:rsidRDefault="002D7D10" w:rsidP="007B7D41">
            <w:pPr>
              <w:ind w:left="-57" w:right="-57"/>
              <w:rPr>
                <w:color w:val="000000"/>
                <w:spacing w:val="-8"/>
                <w:sz w:val="20"/>
                <w:szCs w:val="20"/>
              </w:rPr>
            </w:pPr>
            <w:r w:rsidRPr="00863458">
              <w:rPr>
                <w:color w:val="000000"/>
                <w:spacing w:val="-6"/>
                <w:sz w:val="20"/>
                <w:szCs w:val="20"/>
              </w:rPr>
              <w:t>имущественных</w:t>
            </w:r>
            <w:r>
              <w:rPr>
                <w:color w:val="000000"/>
                <w:sz w:val="20"/>
                <w:szCs w:val="20"/>
              </w:rPr>
              <w:t xml:space="preserve"> отношений Архангельской области</w:t>
            </w:r>
            <w:r>
              <w:rPr>
                <w:color w:val="000000"/>
                <w:sz w:val="20"/>
                <w:szCs w:val="20"/>
              </w:rPr>
              <w:br/>
              <w:t xml:space="preserve">(далее – </w:t>
            </w:r>
            <w:r w:rsidRPr="00863458">
              <w:rPr>
                <w:color w:val="000000"/>
                <w:spacing w:val="-8"/>
                <w:sz w:val="20"/>
                <w:szCs w:val="20"/>
              </w:rPr>
              <w:t>минимущество)</w:t>
            </w:r>
          </w:p>
          <w:p w:rsidR="002D7D10" w:rsidRPr="009F57E3" w:rsidRDefault="002D7D10" w:rsidP="007B7D4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42" w:type="dxa"/>
            <w:gridSpan w:val="5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59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gridSpan w:val="4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0" w:type="dxa"/>
            <w:gridSpan w:val="2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количество независимых директоров (нарастающим итогом)</w:t>
            </w:r>
            <w:r>
              <w:rPr>
                <w:sz w:val="20"/>
                <w:szCs w:val="20"/>
              </w:rPr>
              <w:t>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>. – 1</w:t>
            </w:r>
            <w:r>
              <w:rPr>
                <w:sz w:val="20"/>
                <w:szCs w:val="20"/>
              </w:rPr>
              <w:t xml:space="preserve"> </w:t>
            </w:r>
            <w:r w:rsidRPr="009F57E3">
              <w:rPr>
                <w:sz w:val="20"/>
                <w:szCs w:val="20"/>
              </w:rPr>
              <w:t xml:space="preserve">чел.;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2 чел.;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 w:rsidRPr="009F57E3">
              <w:rPr>
                <w:sz w:val="20"/>
                <w:szCs w:val="20"/>
              </w:rPr>
              <w:t>. – 3 чел.;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lastRenderedPageBreak/>
                <w:t>2017 г</w:t>
              </w:r>
            </w:smartTag>
            <w:r w:rsidRPr="009F57E3">
              <w:rPr>
                <w:sz w:val="20"/>
                <w:szCs w:val="20"/>
              </w:rPr>
              <w:t>. – 4 чел.;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 xml:space="preserve">. – 5 чел.  </w:t>
            </w:r>
          </w:p>
          <w:p w:rsidR="002D7D10" w:rsidRPr="009F57E3" w:rsidRDefault="002D7D10" w:rsidP="007B7D41">
            <w:pPr>
              <w:rPr>
                <w:color w:val="FF0000"/>
                <w:sz w:val="20"/>
                <w:szCs w:val="20"/>
              </w:rPr>
            </w:pPr>
          </w:p>
        </w:tc>
      </w:tr>
      <w:tr w:rsidR="002D7D10" w:rsidRPr="009F57E3" w:rsidTr="002D7D10">
        <w:tc>
          <w:tcPr>
            <w:tcW w:w="2802" w:type="dxa"/>
          </w:tcPr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lastRenderedPageBreak/>
              <w:t>1.2. Реконструкция не используемых объектов государственного имущества в рамках государственно-частного партнерства</w:t>
            </w:r>
          </w:p>
          <w:p w:rsidR="002D7D10" w:rsidRDefault="002D7D10" w:rsidP="007B7D41">
            <w:pPr>
              <w:rPr>
                <w:color w:val="000000"/>
                <w:sz w:val="20"/>
                <w:szCs w:val="20"/>
              </w:rPr>
            </w:pPr>
          </w:p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2D7D10" w:rsidRPr="009F57E3" w:rsidRDefault="002D7D10" w:rsidP="007B7D41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5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59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gridSpan w:val="4"/>
          </w:tcPr>
          <w:p w:rsidR="002D7D10" w:rsidRDefault="002D7D10" w:rsidP="007B7D41">
            <w:pPr>
              <w:jc w:val="center"/>
            </w:pPr>
            <w:r w:rsidRPr="004D76DE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0" w:type="dxa"/>
            <w:gridSpan w:val="2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проведен</w:t>
            </w:r>
            <w:r>
              <w:rPr>
                <w:sz w:val="20"/>
                <w:szCs w:val="20"/>
              </w:rPr>
              <w:t>ие</w:t>
            </w:r>
            <w:r w:rsidRPr="009F57E3">
              <w:rPr>
                <w:sz w:val="20"/>
                <w:szCs w:val="20"/>
              </w:rPr>
              <w:t xml:space="preserve"> реконструкци</w:t>
            </w:r>
            <w:r>
              <w:rPr>
                <w:sz w:val="20"/>
                <w:szCs w:val="20"/>
              </w:rPr>
              <w:t>и</w:t>
            </w:r>
            <w:r w:rsidRPr="009F57E3">
              <w:rPr>
                <w:sz w:val="20"/>
                <w:szCs w:val="20"/>
              </w:rPr>
              <w:t xml:space="preserve"> объектов государственного имущества: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1 объект,</w:t>
            </w:r>
          </w:p>
          <w:p w:rsidR="002D7D10" w:rsidRPr="009F57E3" w:rsidRDefault="002D7D10" w:rsidP="007B7D41">
            <w:pPr>
              <w:rPr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 w:rsidRPr="009F57E3">
              <w:rPr>
                <w:sz w:val="20"/>
                <w:szCs w:val="20"/>
              </w:rPr>
              <w:t>. – 3 объекта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1.3. Содержание и охрана объектов государственной казны </w:t>
            </w:r>
          </w:p>
        </w:tc>
        <w:tc>
          <w:tcPr>
            <w:tcW w:w="1439" w:type="dxa"/>
            <w:gridSpan w:val="2"/>
          </w:tcPr>
          <w:p w:rsidR="002D7D10" w:rsidRPr="007D3D11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5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6993,6</w:t>
            </w:r>
          </w:p>
        </w:tc>
        <w:tc>
          <w:tcPr>
            <w:tcW w:w="959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2073,6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520,0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2000,0</w:t>
            </w: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2000,0</w:t>
            </w: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содержание в надлежащем состоянии: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D11">
                <w:rPr>
                  <w:sz w:val="20"/>
                  <w:szCs w:val="20"/>
                </w:rPr>
                <w:t>2014 г</w:t>
              </w:r>
            </w:smartTag>
            <w:r w:rsidRPr="007D3D11">
              <w:rPr>
                <w:sz w:val="20"/>
                <w:szCs w:val="20"/>
              </w:rPr>
              <w:t xml:space="preserve">. – 12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3D11">
                <w:rPr>
                  <w:sz w:val="20"/>
                  <w:szCs w:val="20"/>
                </w:rPr>
                <w:t>2015 г</w:t>
              </w:r>
            </w:smartTag>
            <w:r w:rsidRPr="007D3D11">
              <w:rPr>
                <w:sz w:val="20"/>
                <w:szCs w:val="20"/>
              </w:rPr>
              <w:t xml:space="preserve">. – </w:t>
            </w:r>
            <w:r>
              <w:rPr>
                <w:sz w:val="20"/>
                <w:szCs w:val="20"/>
              </w:rPr>
              <w:t>1</w:t>
            </w:r>
            <w:r w:rsidRPr="007D3D11">
              <w:rPr>
                <w:sz w:val="20"/>
                <w:szCs w:val="20"/>
              </w:rPr>
              <w:t xml:space="preserve"> ед.;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D11">
                <w:rPr>
                  <w:sz w:val="20"/>
                  <w:szCs w:val="20"/>
                </w:rPr>
                <w:t>2016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</w:p>
          <w:p w:rsidR="002D7D10" w:rsidRPr="007D3D11" w:rsidRDefault="002D7D10" w:rsidP="007B7D41">
            <w:pPr>
              <w:spacing w:after="100"/>
              <w:rPr>
                <w:sz w:val="16"/>
                <w:szCs w:val="16"/>
              </w:rPr>
            </w:pPr>
            <w:r w:rsidRPr="007D3D11">
              <w:rPr>
                <w:sz w:val="20"/>
                <w:szCs w:val="20"/>
              </w:rPr>
              <w:t>2017 – 2018 гг. по 5 ед.  ежегодно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1.4. Утилизация объектов государственной казны </w:t>
            </w:r>
          </w:p>
        </w:tc>
        <w:tc>
          <w:tcPr>
            <w:tcW w:w="1439" w:type="dxa"/>
            <w:gridSpan w:val="2"/>
          </w:tcPr>
          <w:p w:rsidR="002D7D10" w:rsidRPr="007D3D11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5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8499,4</w:t>
            </w:r>
          </w:p>
        </w:tc>
        <w:tc>
          <w:tcPr>
            <w:tcW w:w="959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99,4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4000,0</w:t>
            </w: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4000,0</w:t>
            </w: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утилизация объектов не пригодных для использования: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D11">
                <w:rPr>
                  <w:sz w:val="20"/>
                  <w:szCs w:val="20"/>
                </w:rPr>
                <w:t>2014 г</w:t>
              </w:r>
            </w:smartTag>
            <w:r w:rsidRPr="007D3D11">
              <w:rPr>
                <w:sz w:val="20"/>
                <w:szCs w:val="20"/>
              </w:rPr>
              <w:t>. – 4 ед.;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3D11">
                <w:rPr>
                  <w:sz w:val="20"/>
                  <w:szCs w:val="20"/>
                </w:rPr>
                <w:t>2015 г</w:t>
              </w:r>
            </w:smartTag>
            <w:r w:rsidRPr="007D3D11">
              <w:rPr>
                <w:sz w:val="20"/>
                <w:szCs w:val="20"/>
              </w:rPr>
              <w:t>. – 1 ед.;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D11">
                <w:rPr>
                  <w:sz w:val="20"/>
                  <w:szCs w:val="20"/>
                </w:rPr>
                <w:t>2016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</w:p>
          <w:p w:rsidR="002D7D10" w:rsidRPr="007D3D11" w:rsidRDefault="002D7D10" w:rsidP="007B7D41">
            <w:pPr>
              <w:spacing w:after="100"/>
              <w:rPr>
                <w:sz w:val="16"/>
                <w:szCs w:val="16"/>
              </w:rPr>
            </w:pPr>
            <w:r w:rsidRPr="007D3D11">
              <w:rPr>
                <w:sz w:val="20"/>
                <w:szCs w:val="20"/>
              </w:rPr>
              <w:t>2017 – 2018 гг. по 10 ед. ежегодно</w:t>
            </w:r>
          </w:p>
        </w:tc>
      </w:tr>
      <w:tr w:rsidR="002D7D10" w:rsidRPr="009F57E3" w:rsidTr="002D7D10">
        <w:trPr>
          <w:trHeight w:val="84"/>
        </w:trPr>
        <w:tc>
          <w:tcPr>
            <w:tcW w:w="2802" w:type="dxa"/>
          </w:tcPr>
          <w:p w:rsidR="002D7D10" w:rsidRPr="009F57E3" w:rsidRDefault="002D7D10" w:rsidP="007B7D41">
            <w:pPr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t>1.5. Определение целевых функций для объектов управления государственн</w:t>
            </w:r>
            <w:r>
              <w:rPr>
                <w:color w:val="000000"/>
                <w:sz w:val="20"/>
                <w:szCs w:val="20"/>
              </w:rPr>
              <w:t>ым</w:t>
            </w:r>
            <w:r w:rsidRPr="009F57E3">
              <w:rPr>
                <w:color w:val="000000"/>
                <w:sz w:val="20"/>
                <w:szCs w:val="20"/>
              </w:rPr>
              <w:t xml:space="preserve"> </w:t>
            </w:r>
            <w:r w:rsidRPr="009F57E3">
              <w:rPr>
                <w:color w:val="000000"/>
                <w:sz w:val="20"/>
                <w:szCs w:val="20"/>
              </w:rPr>
              <w:lastRenderedPageBreak/>
              <w:t>имуществ</w:t>
            </w:r>
            <w:r>
              <w:rPr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439" w:type="dxa"/>
            <w:gridSpan w:val="2"/>
          </w:tcPr>
          <w:p w:rsidR="002D7D10" w:rsidRPr="009F57E3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lastRenderedPageBreak/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5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59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gridSpan w:val="4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определен</w:t>
            </w:r>
            <w:r>
              <w:rPr>
                <w:sz w:val="20"/>
                <w:szCs w:val="20"/>
              </w:rPr>
              <w:t>ие</w:t>
            </w:r>
            <w:r w:rsidRPr="009F57E3">
              <w:rPr>
                <w:sz w:val="20"/>
                <w:szCs w:val="20"/>
              </w:rPr>
              <w:t xml:space="preserve"> целевы</w:t>
            </w:r>
            <w:r>
              <w:rPr>
                <w:sz w:val="20"/>
                <w:szCs w:val="20"/>
              </w:rPr>
              <w:t>х</w:t>
            </w:r>
            <w:r w:rsidRPr="009F57E3">
              <w:rPr>
                <w:sz w:val="20"/>
                <w:szCs w:val="20"/>
              </w:rPr>
              <w:t xml:space="preserve"> функци</w:t>
            </w:r>
            <w:r>
              <w:rPr>
                <w:sz w:val="20"/>
                <w:szCs w:val="20"/>
              </w:rPr>
              <w:t>й</w:t>
            </w:r>
            <w:r w:rsidRPr="009F57E3">
              <w:rPr>
                <w:sz w:val="20"/>
                <w:szCs w:val="20"/>
              </w:rPr>
              <w:t>: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 </w:t>
            </w:r>
            <w:r w:rsidRPr="009F57E3">
              <w:rPr>
                <w:sz w:val="20"/>
                <w:szCs w:val="20"/>
              </w:rPr>
              <w:t>унитарны</w:t>
            </w:r>
            <w:r>
              <w:rPr>
                <w:sz w:val="20"/>
                <w:szCs w:val="20"/>
              </w:rPr>
              <w:t>х</w:t>
            </w:r>
            <w:r w:rsidRPr="009F57E3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й</w:t>
            </w:r>
            <w:r w:rsidRPr="009F57E3">
              <w:rPr>
                <w:sz w:val="20"/>
                <w:szCs w:val="20"/>
              </w:rPr>
              <w:t>: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2014 – 2017 гг. – 5 ед.;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 </w:t>
            </w:r>
            <w:r w:rsidRPr="009F57E3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>й</w:t>
            </w:r>
            <w:r w:rsidRPr="009F57E3">
              <w:rPr>
                <w:sz w:val="20"/>
                <w:szCs w:val="20"/>
              </w:rPr>
              <w:t xml:space="preserve"> с государственным участием:</w:t>
            </w:r>
          </w:p>
          <w:p w:rsidR="002D7D10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 xml:space="preserve">. – 23 ед.;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23 ед.;</w:t>
            </w:r>
          </w:p>
          <w:p w:rsidR="002D7D10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 w:rsidRPr="009F57E3">
              <w:rPr>
                <w:sz w:val="20"/>
                <w:szCs w:val="20"/>
              </w:rPr>
              <w:t xml:space="preserve">. – 22 ед.,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>. – 22 ед.;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– 22 ед.;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 </w:t>
            </w:r>
            <w:r w:rsidRPr="009F57E3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ов</w:t>
            </w:r>
            <w:r w:rsidRPr="009F57E3">
              <w:rPr>
                <w:sz w:val="20"/>
                <w:szCs w:val="20"/>
              </w:rPr>
              <w:t xml:space="preserve"> государственной казны:</w:t>
            </w:r>
          </w:p>
          <w:p w:rsidR="002D7D10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>. – 5</w:t>
            </w:r>
            <w:r>
              <w:rPr>
                <w:sz w:val="20"/>
                <w:szCs w:val="20"/>
              </w:rPr>
              <w:t xml:space="preserve"> </w:t>
            </w:r>
            <w:r w:rsidRPr="009F57E3">
              <w:rPr>
                <w:sz w:val="20"/>
                <w:szCs w:val="20"/>
              </w:rPr>
              <w:t xml:space="preserve">ед.;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6 ед.;</w:t>
            </w:r>
          </w:p>
          <w:p w:rsidR="002D7D10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>
              <w:rPr>
                <w:sz w:val="20"/>
                <w:szCs w:val="20"/>
              </w:rPr>
              <w:t>.</w:t>
            </w:r>
            <w:r w:rsidRPr="009F57E3">
              <w:rPr>
                <w:sz w:val="20"/>
                <w:szCs w:val="20"/>
              </w:rPr>
              <w:t xml:space="preserve"> – 7 ед.,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7 ед., </w:t>
            </w:r>
          </w:p>
          <w:p w:rsidR="002D7D10" w:rsidRPr="00A17615" w:rsidRDefault="002D7D10" w:rsidP="007B7D41">
            <w:pPr>
              <w:spacing w:after="120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–</w:t>
            </w:r>
            <w:r w:rsidRPr="009F57E3">
              <w:rPr>
                <w:sz w:val="20"/>
                <w:szCs w:val="20"/>
              </w:rPr>
              <w:t xml:space="preserve"> 8 ед.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D3360B" w:rsidRDefault="002D7D10" w:rsidP="007B7D41">
            <w:pPr>
              <w:spacing w:after="100" w:line="230" w:lineRule="auto"/>
              <w:rPr>
                <w:sz w:val="12"/>
                <w:szCs w:val="12"/>
              </w:rPr>
            </w:pPr>
            <w:r w:rsidRPr="009F57E3">
              <w:rPr>
                <w:sz w:val="20"/>
                <w:szCs w:val="20"/>
              </w:rPr>
              <w:lastRenderedPageBreak/>
              <w:t>1.6.</w:t>
            </w:r>
            <w:r>
              <w:rPr>
                <w:sz w:val="20"/>
                <w:szCs w:val="20"/>
              </w:rPr>
              <w:t xml:space="preserve"> </w:t>
            </w:r>
            <w:r w:rsidRPr="009F57E3">
              <w:rPr>
                <w:sz w:val="20"/>
                <w:szCs w:val="20"/>
              </w:rPr>
              <w:t xml:space="preserve">Совершенствование системы учета государственного имущества (наполнение электронных баз реестра </w:t>
            </w:r>
            <w:r w:rsidRPr="0058756C">
              <w:rPr>
                <w:sz w:val="20"/>
                <w:szCs w:val="20"/>
              </w:rPr>
              <w:t>государственного имущества Архангельской области (далее – реестр)</w:t>
            </w:r>
            <w:r>
              <w:rPr>
                <w:sz w:val="20"/>
                <w:szCs w:val="20"/>
              </w:rPr>
              <w:t xml:space="preserve"> </w:t>
            </w:r>
            <w:r w:rsidRPr="009F57E3">
              <w:rPr>
                <w:sz w:val="20"/>
                <w:szCs w:val="20"/>
              </w:rPr>
              <w:t>новыми сведениями об объектах недвижимости)</w:t>
            </w:r>
          </w:p>
        </w:tc>
        <w:tc>
          <w:tcPr>
            <w:tcW w:w="1439" w:type="dxa"/>
            <w:gridSpan w:val="2"/>
          </w:tcPr>
          <w:p w:rsidR="002D7D10" w:rsidRPr="009F57E3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5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959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  <w:gridSpan w:val="4"/>
          </w:tcPr>
          <w:p w:rsidR="002D7D10" w:rsidRDefault="002D7D10" w:rsidP="007B7D41">
            <w:pPr>
              <w:jc w:val="center"/>
            </w:pPr>
            <w:r w:rsidRPr="0028648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600" w:type="dxa"/>
            <w:gridSpan w:val="2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внесение в электронную базу реестра сведений о зарегистрированных правах на объекты недвижимости </w:t>
            </w:r>
            <w:r w:rsidRPr="009F57E3">
              <w:rPr>
                <w:sz w:val="20"/>
                <w:szCs w:val="20"/>
              </w:rPr>
              <w:br/>
              <w:t>и изображений объектов: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100% от </w:t>
            </w:r>
            <w:r w:rsidRPr="007D3D11">
              <w:rPr>
                <w:sz w:val="20"/>
                <w:szCs w:val="20"/>
              </w:rPr>
              <w:t>количества представленных сведений,</w:t>
            </w:r>
            <w:r w:rsidRPr="009F57E3">
              <w:rPr>
                <w:sz w:val="20"/>
                <w:szCs w:val="20"/>
              </w:rPr>
              <w:t xml:space="preserve"> с 2015 года </w:t>
            </w:r>
            <w:r>
              <w:rPr>
                <w:sz w:val="20"/>
                <w:szCs w:val="20"/>
              </w:rPr>
              <w:t xml:space="preserve">– </w:t>
            </w:r>
            <w:r w:rsidRPr="009F57E3">
              <w:rPr>
                <w:sz w:val="20"/>
                <w:szCs w:val="20"/>
              </w:rPr>
              <w:t>ежегодно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7D3D11" w:rsidRDefault="002D7D10" w:rsidP="007B7D41">
            <w:pPr>
              <w:autoSpaceDE w:val="0"/>
              <w:rPr>
                <w:color w:val="000000"/>
                <w:sz w:val="20"/>
                <w:szCs w:val="20"/>
              </w:rPr>
            </w:pPr>
            <w:r w:rsidRPr="007D3D11">
              <w:rPr>
                <w:color w:val="000000"/>
                <w:sz w:val="20"/>
                <w:szCs w:val="20"/>
              </w:rPr>
              <w:t xml:space="preserve">1.7. Оценка </w:t>
            </w:r>
            <w:r w:rsidRPr="007D3D11">
              <w:rPr>
                <w:sz w:val="20"/>
                <w:szCs w:val="20"/>
              </w:rPr>
              <w:t xml:space="preserve">государственного </w:t>
            </w:r>
            <w:r w:rsidRPr="007D3D11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1439" w:type="dxa"/>
            <w:gridSpan w:val="2"/>
          </w:tcPr>
          <w:p w:rsidR="002D7D10" w:rsidRPr="007D3D11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lastRenderedPageBreak/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областной </w:t>
            </w:r>
            <w:r w:rsidRPr="007D3D11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42" w:type="dxa"/>
            <w:gridSpan w:val="5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959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50,0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50,0</w:t>
            </w: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spacing w:line="230" w:lineRule="auto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количество объектов государственного имущества, в отношении которых </w:t>
            </w:r>
            <w:r w:rsidRPr="007D3D11">
              <w:rPr>
                <w:sz w:val="20"/>
                <w:szCs w:val="20"/>
              </w:rPr>
              <w:lastRenderedPageBreak/>
              <w:t>проведена оценка: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D11">
                <w:rPr>
                  <w:sz w:val="20"/>
                  <w:szCs w:val="20"/>
                </w:rPr>
                <w:t>2014 г</w:t>
              </w:r>
            </w:smartTag>
            <w:r w:rsidRPr="007D3D11">
              <w:rPr>
                <w:sz w:val="20"/>
                <w:szCs w:val="20"/>
              </w:rPr>
              <w:t xml:space="preserve">. – 10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3D11">
                <w:rPr>
                  <w:sz w:val="20"/>
                  <w:szCs w:val="20"/>
                </w:rPr>
                <w:t>2015 г</w:t>
              </w:r>
            </w:smartTag>
            <w:r w:rsidRPr="007D3D11">
              <w:rPr>
                <w:sz w:val="20"/>
                <w:szCs w:val="20"/>
              </w:rPr>
              <w:t xml:space="preserve">. – 10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D11">
                <w:rPr>
                  <w:sz w:val="20"/>
                  <w:szCs w:val="20"/>
                </w:rPr>
                <w:t>2016 г</w:t>
              </w:r>
            </w:smartTag>
            <w:r w:rsidRPr="007D3D11">
              <w:rPr>
                <w:sz w:val="20"/>
                <w:szCs w:val="20"/>
              </w:rPr>
              <w:t>. – 10 ед.;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3D11">
                <w:rPr>
                  <w:sz w:val="20"/>
                  <w:szCs w:val="20"/>
                </w:rPr>
                <w:t>2017 г</w:t>
              </w:r>
            </w:smartTag>
            <w:r w:rsidRPr="007D3D11">
              <w:rPr>
                <w:sz w:val="20"/>
                <w:szCs w:val="20"/>
              </w:rPr>
              <w:t>. – 10 ед.;</w:t>
            </w:r>
          </w:p>
          <w:p w:rsidR="002D7D10" w:rsidRPr="007D3D11" w:rsidRDefault="002D7D10" w:rsidP="007B7D41">
            <w:pPr>
              <w:spacing w:after="12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3D11">
                <w:rPr>
                  <w:sz w:val="20"/>
                  <w:szCs w:val="20"/>
                </w:rPr>
                <w:t>2018 г</w:t>
              </w:r>
            </w:smartTag>
            <w:r w:rsidRPr="007D3D11">
              <w:rPr>
                <w:sz w:val="20"/>
                <w:szCs w:val="20"/>
              </w:rPr>
              <w:t>. – 10 ед.</w:t>
            </w:r>
          </w:p>
        </w:tc>
      </w:tr>
      <w:tr w:rsidR="002D7D10" w:rsidRPr="009F57E3" w:rsidTr="002D7D10">
        <w:tc>
          <w:tcPr>
            <w:tcW w:w="2802" w:type="dxa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lastRenderedPageBreak/>
              <w:t>1.8. Оформление документов технического учета на государственное имущество</w:t>
            </w:r>
          </w:p>
        </w:tc>
        <w:tc>
          <w:tcPr>
            <w:tcW w:w="1439" w:type="dxa"/>
            <w:gridSpan w:val="2"/>
          </w:tcPr>
          <w:p w:rsidR="002D7D10" w:rsidRPr="007D3D11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2" w:type="dxa"/>
            <w:gridSpan w:val="5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527,0</w:t>
            </w:r>
          </w:p>
        </w:tc>
        <w:tc>
          <w:tcPr>
            <w:tcW w:w="959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27,0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100,0</w:t>
            </w: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постановка объектов недвижимости на кадастровый учет,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регистрация вещных прав: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D11">
                <w:rPr>
                  <w:sz w:val="20"/>
                  <w:szCs w:val="20"/>
                </w:rPr>
                <w:t>2014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  <w:r w:rsidRPr="007D3D11">
              <w:rPr>
                <w:sz w:val="20"/>
                <w:szCs w:val="20"/>
              </w:rPr>
              <w:br/>
              <w:t>2015 г. – 20 ед.;</w:t>
            </w:r>
          </w:p>
          <w:p w:rsidR="002D7D10" w:rsidRPr="007D3D11" w:rsidRDefault="002D7D10" w:rsidP="007B7D41">
            <w:pPr>
              <w:spacing w:after="120"/>
              <w:rPr>
                <w:sz w:val="16"/>
                <w:szCs w:val="16"/>
              </w:rPr>
            </w:pPr>
            <w:r w:rsidRPr="007D3D11">
              <w:rPr>
                <w:sz w:val="20"/>
                <w:szCs w:val="20"/>
              </w:rPr>
              <w:t>2016 – 2018 гг. по 10 ед. ежегодно</w:t>
            </w:r>
          </w:p>
        </w:tc>
      </w:tr>
      <w:tr w:rsidR="002D7D10" w:rsidRPr="009F57E3" w:rsidTr="002D7D10">
        <w:trPr>
          <w:trHeight w:val="84"/>
        </w:trPr>
        <w:tc>
          <w:tcPr>
            <w:tcW w:w="2802" w:type="dxa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1.9. Приватизация государственного имущества в соответствии с прогнозным планом приватизации государственного имущества</w:t>
            </w:r>
          </w:p>
        </w:tc>
        <w:tc>
          <w:tcPr>
            <w:tcW w:w="1439" w:type="dxa"/>
            <w:gridSpan w:val="2"/>
          </w:tcPr>
          <w:p w:rsidR="002D7D10" w:rsidRPr="007D3D11" w:rsidRDefault="002D7D10" w:rsidP="007B7D41">
            <w:pPr>
              <w:ind w:left="-57" w:right="-57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5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750,0</w:t>
            </w:r>
          </w:p>
        </w:tc>
        <w:tc>
          <w:tcPr>
            <w:tcW w:w="959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150,0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150,0</w:t>
            </w: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150,0</w:t>
            </w: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количество приватизируемых пакетов акций и государственного имущества: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D3D11">
                <w:rPr>
                  <w:sz w:val="20"/>
                  <w:szCs w:val="20"/>
                </w:rPr>
                <w:t>2014 г</w:t>
              </w:r>
            </w:smartTag>
            <w:r w:rsidRPr="007D3D11">
              <w:rPr>
                <w:sz w:val="20"/>
                <w:szCs w:val="20"/>
              </w:rPr>
              <w:t xml:space="preserve">. – 178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D3D11">
                <w:rPr>
                  <w:sz w:val="20"/>
                  <w:szCs w:val="20"/>
                </w:rPr>
                <w:t>2015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3D11">
                <w:rPr>
                  <w:sz w:val="20"/>
                  <w:szCs w:val="20"/>
                </w:rPr>
                <w:t>2016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3D11">
                <w:rPr>
                  <w:sz w:val="20"/>
                  <w:szCs w:val="20"/>
                </w:rPr>
                <w:t>2017 г</w:t>
              </w:r>
            </w:smartTag>
            <w:r w:rsidRPr="007D3D11">
              <w:rPr>
                <w:sz w:val="20"/>
                <w:szCs w:val="20"/>
              </w:rPr>
              <w:t xml:space="preserve">. – 1 ед.;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3D11">
                <w:rPr>
                  <w:sz w:val="20"/>
                  <w:szCs w:val="20"/>
                </w:rPr>
                <w:t>2018 г</w:t>
              </w:r>
            </w:smartTag>
            <w:r w:rsidRPr="007D3D11">
              <w:rPr>
                <w:sz w:val="20"/>
                <w:szCs w:val="20"/>
              </w:rPr>
              <w:t>. – 1 ед.</w:t>
            </w:r>
          </w:p>
          <w:p w:rsidR="002D7D10" w:rsidRPr="007D3D11" w:rsidRDefault="002D7D10" w:rsidP="007B7D41">
            <w:pPr>
              <w:rPr>
                <w:sz w:val="16"/>
                <w:szCs w:val="16"/>
              </w:rPr>
            </w:pPr>
          </w:p>
        </w:tc>
      </w:tr>
      <w:tr w:rsidR="002D7D10" w:rsidRPr="009F57E3" w:rsidTr="002D7D10">
        <w:trPr>
          <w:trHeight w:val="900"/>
        </w:trPr>
        <w:tc>
          <w:tcPr>
            <w:tcW w:w="15768" w:type="dxa"/>
            <w:gridSpan w:val="21"/>
          </w:tcPr>
          <w:p w:rsidR="002D7D10" w:rsidRPr="009F57E3" w:rsidRDefault="002D7D10" w:rsidP="007B7D41">
            <w:pPr>
              <w:autoSpaceDE w:val="0"/>
              <w:ind w:left="-57" w:firstLine="597"/>
              <w:rPr>
                <w:b/>
                <w:bCs/>
                <w:sz w:val="20"/>
                <w:szCs w:val="20"/>
                <w:highlight w:val="green"/>
              </w:rPr>
            </w:pPr>
            <w:r w:rsidRPr="009F57E3">
              <w:rPr>
                <w:sz w:val="20"/>
                <w:szCs w:val="20"/>
              </w:rPr>
              <w:t xml:space="preserve">Задача № 2 – формирование земельного фонда Архангельской области, повышение эффективности использования земельных участков, находящихся в государственной собственности Архангельской области, и земельных участков, государственная собственность на которые не разграничена, расположенных на территории муниципального </w:t>
            </w:r>
            <w:r w:rsidRPr="009F57E3">
              <w:rPr>
                <w:sz w:val="20"/>
                <w:szCs w:val="20"/>
              </w:rPr>
              <w:lastRenderedPageBreak/>
              <w:t>образования  «Город Архангельск»</w:t>
            </w:r>
          </w:p>
        </w:tc>
      </w:tr>
      <w:tr w:rsidR="002D7D10" w:rsidRPr="009F57E3" w:rsidTr="002D7D10">
        <w:trPr>
          <w:trHeight w:val="2510"/>
        </w:trPr>
        <w:tc>
          <w:tcPr>
            <w:tcW w:w="2802" w:type="dxa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lastRenderedPageBreak/>
              <w:t xml:space="preserve">2.1. Выполнение кадастровых работ в отношении земельных участков </w:t>
            </w:r>
          </w:p>
          <w:p w:rsidR="002D7D10" w:rsidRPr="007D3D11" w:rsidRDefault="002D7D10" w:rsidP="007B7D41">
            <w:pPr>
              <w:rPr>
                <w:sz w:val="16"/>
                <w:szCs w:val="16"/>
              </w:rPr>
            </w:pPr>
            <w:r w:rsidRPr="007D3D11">
              <w:rPr>
                <w:sz w:val="20"/>
                <w:szCs w:val="20"/>
              </w:rPr>
              <w:t xml:space="preserve">для регистрации права государственной собственности, а также земельных участков, находящихся в федеральной собственности, право </w:t>
            </w:r>
            <w:proofErr w:type="gramStart"/>
            <w:r w:rsidRPr="007D3D11">
              <w:rPr>
                <w:sz w:val="20"/>
                <w:szCs w:val="20"/>
              </w:rPr>
              <w:t>распоряжения</w:t>
            </w:r>
            <w:proofErr w:type="gramEnd"/>
            <w:r w:rsidRPr="007D3D11">
              <w:rPr>
                <w:sz w:val="20"/>
                <w:szCs w:val="20"/>
              </w:rPr>
              <w:t xml:space="preserve"> которыми передано минимуществу </w:t>
            </w:r>
            <w:r w:rsidRPr="007D3D11">
              <w:rPr>
                <w:sz w:val="20"/>
                <w:szCs w:val="20"/>
              </w:rPr>
              <w:br/>
            </w:r>
            <w:r w:rsidRPr="007D3D11">
              <w:rPr>
                <w:spacing w:val="-6"/>
                <w:sz w:val="20"/>
                <w:szCs w:val="20"/>
              </w:rPr>
              <w:t xml:space="preserve">в соответствии с Федеральным </w:t>
            </w:r>
            <w:r w:rsidRPr="007D3D11">
              <w:rPr>
                <w:sz w:val="20"/>
                <w:szCs w:val="20"/>
              </w:rPr>
              <w:t>законом от 24 июля 2008 года № 161-ФЗ «О содействии развитию жилищного строительства»</w:t>
            </w:r>
          </w:p>
        </w:tc>
        <w:tc>
          <w:tcPr>
            <w:tcW w:w="1446" w:type="dxa"/>
            <w:gridSpan w:val="3"/>
          </w:tcPr>
          <w:p w:rsidR="002D7D10" w:rsidRPr="007D3D11" w:rsidRDefault="002D7D10" w:rsidP="007B7D41">
            <w:pPr>
              <w:autoSpaceDE w:val="0"/>
              <w:jc w:val="center"/>
              <w:rPr>
                <w:spacing w:val="-6"/>
                <w:sz w:val="20"/>
                <w:szCs w:val="20"/>
              </w:rPr>
            </w:pPr>
            <w:r w:rsidRPr="007D3D11">
              <w:rPr>
                <w:spacing w:val="-6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  <w:gridSpan w:val="4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6 314,1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1 814,1</w:t>
            </w:r>
          </w:p>
        </w:tc>
        <w:tc>
          <w:tcPr>
            <w:tcW w:w="1043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1 500,0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jc w:val="center"/>
              <w:rPr>
                <w:sz w:val="20"/>
                <w:szCs w:val="20"/>
              </w:rPr>
            </w:pPr>
            <w:r w:rsidRPr="007D3D1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1500,0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5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1500,0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5" w:type="dxa"/>
          </w:tcPr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увеличение количества земельных участков, зарегистрированных </w:t>
            </w:r>
            <w:r w:rsidRPr="007D3D11">
              <w:rPr>
                <w:sz w:val="20"/>
                <w:szCs w:val="20"/>
              </w:rPr>
              <w:br/>
              <w:t xml:space="preserve">в государственную собственность: 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2014г. – 57 ед.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2015г. – 150 ед.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3D11">
                <w:rPr>
                  <w:sz w:val="20"/>
                  <w:szCs w:val="20"/>
                </w:rPr>
                <w:t>2017 г</w:t>
              </w:r>
            </w:smartTag>
            <w:r w:rsidRPr="007D3D11">
              <w:rPr>
                <w:sz w:val="20"/>
                <w:szCs w:val="20"/>
              </w:rPr>
              <w:t>. – 150 ед.;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3D11">
                <w:rPr>
                  <w:sz w:val="20"/>
                  <w:szCs w:val="20"/>
                </w:rPr>
                <w:t>2018 г</w:t>
              </w:r>
            </w:smartTag>
            <w:r w:rsidRPr="007D3D11">
              <w:rPr>
                <w:sz w:val="20"/>
                <w:szCs w:val="20"/>
              </w:rPr>
              <w:t>. – 150 ед.</w:t>
            </w:r>
          </w:p>
          <w:p w:rsidR="002D7D10" w:rsidRPr="007D3D11" w:rsidRDefault="002D7D10" w:rsidP="007B7D41">
            <w:pPr>
              <w:rPr>
                <w:sz w:val="20"/>
                <w:szCs w:val="20"/>
              </w:rPr>
            </w:pPr>
          </w:p>
        </w:tc>
      </w:tr>
      <w:tr w:rsidR="002D7D10" w:rsidRPr="009F57E3" w:rsidTr="002D7D10">
        <w:tc>
          <w:tcPr>
            <w:tcW w:w="2802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2.2. Выполнение кадастровых работ в отношении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земельных участков, государственная собственность на которые не разграничена, в целях предоставления гражданам, имеющим трех и более детей, и для иных целей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3"/>
          </w:tcPr>
          <w:p w:rsidR="002D7D10" w:rsidRPr="00F20452" w:rsidRDefault="002D7D10" w:rsidP="007B7D41">
            <w:pPr>
              <w:autoSpaceDE w:val="0"/>
              <w:jc w:val="center"/>
              <w:rPr>
                <w:spacing w:val="-6"/>
                <w:sz w:val="20"/>
                <w:szCs w:val="20"/>
              </w:rPr>
            </w:pPr>
            <w:r w:rsidRPr="00F20452">
              <w:rPr>
                <w:spacing w:val="-6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20425,0</w:t>
            </w:r>
          </w:p>
        </w:tc>
        <w:tc>
          <w:tcPr>
            <w:tcW w:w="991" w:type="dxa"/>
            <w:gridSpan w:val="3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2025,0</w:t>
            </w:r>
          </w:p>
        </w:tc>
        <w:tc>
          <w:tcPr>
            <w:tcW w:w="1066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E772A">
              <w:rPr>
                <w:sz w:val="20"/>
                <w:szCs w:val="20"/>
              </w:rPr>
              <w:t>250,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1050,0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6050,0</w:t>
            </w:r>
          </w:p>
        </w:tc>
        <w:tc>
          <w:tcPr>
            <w:tcW w:w="1105" w:type="dxa"/>
            <w:gridSpan w:val="5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11050,0</w:t>
            </w:r>
          </w:p>
        </w:tc>
        <w:tc>
          <w:tcPr>
            <w:tcW w:w="3575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увеличение количества сформированных земельных участков, государственная собственность на которые не разграничена: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 xml:space="preserve">. – 400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200 ед.;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 w:rsidRPr="009F57E3">
              <w:rPr>
                <w:sz w:val="20"/>
                <w:szCs w:val="20"/>
              </w:rPr>
              <w:t xml:space="preserve">. – 200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700 ед.; 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 xml:space="preserve">. – 1200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lastRenderedPageBreak/>
              <w:t>в том числе: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для предоставления гражданам, имеющим трех и более детей: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 xml:space="preserve">. – 350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57E3">
                <w:rPr>
                  <w:sz w:val="20"/>
                  <w:szCs w:val="20"/>
                </w:rPr>
                <w:t>2016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>. – 100 ед.;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для эксплуатации многоквартирных жилых домов: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500 ед.; 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– 1000 ед.</w:t>
            </w:r>
          </w:p>
          <w:p w:rsidR="002D7D10" w:rsidRPr="0015221C" w:rsidRDefault="002D7D10" w:rsidP="007B7D41">
            <w:pPr>
              <w:autoSpaceDE w:val="0"/>
              <w:rPr>
                <w:sz w:val="16"/>
                <w:szCs w:val="16"/>
              </w:rPr>
            </w:pPr>
          </w:p>
        </w:tc>
      </w:tr>
      <w:tr w:rsidR="002D7D10" w:rsidRPr="009F57E3" w:rsidTr="002D7D10">
        <w:trPr>
          <w:trHeight w:val="2046"/>
        </w:trPr>
        <w:tc>
          <w:tcPr>
            <w:tcW w:w="2802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lastRenderedPageBreak/>
              <w:t>2.3. Услуги по оценке рыночной стоимости и права аренды земельных участков, государственная собственность на которые не разграничена, в целях предоставления на аукционах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6" w:type="dxa"/>
            <w:gridSpan w:val="3"/>
          </w:tcPr>
          <w:p w:rsidR="002D7D10" w:rsidRPr="00F20452" w:rsidRDefault="002D7D10" w:rsidP="007B7D41">
            <w:pPr>
              <w:autoSpaceDE w:val="0"/>
              <w:jc w:val="center"/>
              <w:rPr>
                <w:spacing w:val="-6"/>
                <w:sz w:val="20"/>
                <w:szCs w:val="20"/>
              </w:rPr>
            </w:pPr>
            <w:r w:rsidRPr="00F20452">
              <w:rPr>
                <w:spacing w:val="-6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03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1147,0</w:t>
            </w:r>
          </w:p>
        </w:tc>
        <w:tc>
          <w:tcPr>
            <w:tcW w:w="991" w:type="dxa"/>
            <w:gridSpan w:val="3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1066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97,0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1105" w:type="dxa"/>
            <w:gridSpan w:val="5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3575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увеличение количества сформированных земельных участков, государственная собственность на которые не разграничена, в целях предоставления на аукционах: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 xml:space="preserve">. – 50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57E3">
                <w:rPr>
                  <w:sz w:val="20"/>
                  <w:szCs w:val="20"/>
                </w:rPr>
                <w:t>2015 г</w:t>
              </w:r>
            </w:smartTag>
            <w:r w:rsidRPr="009F57E3">
              <w:rPr>
                <w:sz w:val="20"/>
                <w:szCs w:val="20"/>
              </w:rPr>
              <w:t>. – 100 ед.;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– 100 ед.</w:t>
            </w:r>
          </w:p>
        </w:tc>
      </w:tr>
      <w:tr w:rsidR="002D7D10" w:rsidRPr="009F57E3" w:rsidTr="002D7D10">
        <w:trPr>
          <w:trHeight w:val="1775"/>
        </w:trPr>
        <w:tc>
          <w:tcPr>
            <w:tcW w:w="2802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lastRenderedPageBreak/>
              <w:t>2.4. Выполнение кадастровых работ в отношении</w:t>
            </w:r>
            <w:r>
              <w:rPr>
                <w:sz w:val="20"/>
                <w:szCs w:val="20"/>
              </w:rPr>
              <w:t xml:space="preserve"> </w:t>
            </w:r>
          </w:p>
          <w:p w:rsidR="002D7D10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земельных участков, государственная собственность на которые не разграничена,  в целях территориальной привязки рекламных мест на местности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6" w:type="dxa"/>
            <w:gridSpan w:val="3"/>
          </w:tcPr>
          <w:p w:rsidR="002D7D10" w:rsidRPr="00F20452" w:rsidRDefault="002D7D10" w:rsidP="007B7D41">
            <w:pPr>
              <w:autoSpaceDE w:val="0"/>
              <w:jc w:val="center"/>
              <w:rPr>
                <w:spacing w:val="-6"/>
                <w:sz w:val="20"/>
                <w:szCs w:val="20"/>
              </w:rPr>
            </w:pPr>
            <w:r w:rsidRPr="00F20452">
              <w:rPr>
                <w:spacing w:val="-6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2500,0</w:t>
            </w:r>
          </w:p>
        </w:tc>
        <w:tc>
          <w:tcPr>
            <w:tcW w:w="1008" w:type="dxa"/>
            <w:gridSpan w:val="4"/>
          </w:tcPr>
          <w:p w:rsidR="002D7D10" w:rsidRDefault="002D7D10" w:rsidP="007B7D41">
            <w:pPr>
              <w:jc w:val="center"/>
            </w:pPr>
            <w:r w:rsidRPr="001D3F56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1D3F56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1D3F56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7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1000,0</w:t>
            </w:r>
          </w:p>
        </w:tc>
        <w:tc>
          <w:tcPr>
            <w:tcW w:w="1098" w:type="dxa"/>
            <w:gridSpan w:val="4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1500,0</w:t>
            </w:r>
          </w:p>
        </w:tc>
        <w:tc>
          <w:tcPr>
            <w:tcW w:w="3575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определение координат установки рекламных мест на местности: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– 150 ед.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  <w:highlight w:val="green"/>
              </w:rPr>
            </w:pPr>
          </w:p>
        </w:tc>
      </w:tr>
      <w:tr w:rsidR="002D7D10" w:rsidRPr="009F57E3" w:rsidTr="002D7D10">
        <w:trPr>
          <w:trHeight w:val="84"/>
        </w:trPr>
        <w:tc>
          <w:tcPr>
            <w:tcW w:w="2802" w:type="dxa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2.5. </w:t>
            </w:r>
            <w:r w:rsidRPr="00C31731">
              <w:rPr>
                <w:spacing w:val="-6"/>
                <w:sz w:val="20"/>
                <w:szCs w:val="20"/>
              </w:rPr>
              <w:t xml:space="preserve">Услуги по оценке рыночной стоимости права </w:t>
            </w:r>
            <w:r>
              <w:rPr>
                <w:spacing w:val="-6"/>
                <w:sz w:val="20"/>
                <w:szCs w:val="20"/>
              </w:rPr>
              <w:br/>
            </w:r>
            <w:r w:rsidRPr="00C31731">
              <w:rPr>
                <w:spacing w:val="-6"/>
                <w:sz w:val="20"/>
                <w:szCs w:val="20"/>
              </w:rPr>
              <w:t xml:space="preserve">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</w:t>
            </w:r>
            <w:r>
              <w:rPr>
                <w:spacing w:val="-6"/>
                <w:sz w:val="20"/>
                <w:szCs w:val="20"/>
              </w:rPr>
              <w:br/>
            </w:r>
            <w:r w:rsidRPr="00C31731">
              <w:rPr>
                <w:spacing w:val="-6"/>
                <w:sz w:val="20"/>
                <w:szCs w:val="20"/>
              </w:rPr>
              <w:t>в целях организации и проведения</w:t>
            </w:r>
            <w:r w:rsidRPr="009F57E3">
              <w:rPr>
                <w:sz w:val="20"/>
                <w:szCs w:val="20"/>
              </w:rPr>
              <w:t xml:space="preserve"> торгов</w:t>
            </w:r>
          </w:p>
          <w:p w:rsidR="002D7D10" w:rsidRPr="000F54AB" w:rsidRDefault="002D7D10" w:rsidP="007B7D41">
            <w:pPr>
              <w:autoSpaceDE w:val="0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46" w:type="dxa"/>
            <w:gridSpan w:val="3"/>
          </w:tcPr>
          <w:p w:rsidR="002D7D10" w:rsidRPr="00F20452" w:rsidRDefault="002D7D10" w:rsidP="007B7D41">
            <w:pPr>
              <w:autoSpaceDE w:val="0"/>
              <w:jc w:val="center"/>
              <w:rPr>
                <w:spacing w:val="-6"/>
                <w:sz w:val="20"/>
                <w:szCs w:val="20"/>
              </w:rPr>
            </w:pPr>
            <w:r w:rsidRPr="00F20452">
              <w:rPr>
                <w:spacing w:val="-6"/>
                <w:sz w:val="20"/>
                <w:szCs w:val="20"/>
              </w:rPr>
              <w:t xml:space="preserve">минимущество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1321,1</w:t>
            </w:r>
          </w:p>
        </w:tc>
        <w:tc>
          <w:tcPr>
            <w:tcW w:w="1008" w:type="dxa"/>
            <w:gridSpan w:val="4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1066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087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1098" w:type="dxa"/>
            <w:gridSpan w:val="4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525,0</w:t>
            </w:r>
          </w:p>
        </w:tc>
        <w:tc>
          <w:tcPr>
            <w:tcW w:w="3575" w:type="dxa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  <w:r w:rsidRPr="00713ED7">
              <w:rPr>
                <w:sz w:val="20"/>
                <w:szCs w:val="20"/>
              </w:rPr>
              <w:t>Количество рекламных мест, в отношении которых произведена независимая оценка прав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в целях последующей организации и проведения торгов</w:t>
            </w:r>
            <w:r w:rsidRPr="009F57E3">
              <w:rPr>
                <w:sz w:val="20"/>
                <w:szCs w:val="20"/>
              </w:rPr>
              <w:t>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F57E3">
                <w:rPr>
                  <w:sz w:val="20"/>
                  <w:szCs w:val="20"/>
                </w:rPr>
                <w:t>2014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D485F">
                <w:rPr>
                  <w:sz w:val="20"/>
                  <w:szCs w:val="20"/>
                </w:rPr>
                <w:t>2015 г</w:t>
              </w:r>
            </w:smartTag>
            <w:r w:rsidRPr="00DD485F">
              <w:rPr>
                <w:sz w:val="20"/>
                <w:szCs w:val="20"/>
              </w:rPr>
              <w:t>. – 100 ед.;</w:t>
            </w:r>
            <w:r w:rsidRPr="009F57E3">
              <w:rPr>
                <w:sz w:val="20"/>
                <w:szCs w:val="20"/>
              </w:rPr>
              <w:t xml:space="preserve"> 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 xml:space="preserve">. – 100 ед.; </w:t>
            </w:r>
          </w:p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– 150 ед.</w:t>
            </w:r>
          </w:p>
          <w:p w:rsidR="002D7D10" w:rsidRPr="009F57E3" w:rsidRDefault="002D7D10" w:rsidP="007B7D41">
            <w:pPr>
              <w:rPr>
                <w:sz w:val="20"/>
                <w:szCs w:val="20"/>
                <w:highlight w:val="green"/>
              </w:rPr>
            </w:pPr>
          </w:p>
        </w:tc>
      </w:tr>
      <w:tr w:rsidR="002D7D10" w:rsidRPr="009F57E3" w:rsidTr="002D7D10">
        <w:trPr>
          <w:trHeight w:val="63"/>
        </w:trPr>
        <w:tc>
          <w:tcPr>
            <w:tcW w:w="2802" w:type="dxa"/>
          </w:tcPr>
          <w:p w:rsidR="002D7D10" w:rsidRPr="000F54AB" w:rsidRDefault="002D7D10" w:rsidP="007B7D41">
            <w:pPr>
              <w:rPr>
                <w:spacing w:val="-8"/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 xml:space="preserve">2.6. Выполнение работ по демонтажу, уничтожению рекламных конструкций, самовольно установленных </w:t>
            </w:r>
            <w:r w:rsidRPr="009F57E3">
              <w:rPr>
                <w:sz w:val="20"/>
                <w:szCs w:val="20"/>
              </w:rPr>
              <w:lastRenderedPageBreak/>
              <w:t xml:space="preserve">на земельных участках, </w:t>
            </w:r>
            <w:r w:rsidRPr="000F54AB">
              <w:rPr>
                <w:spacing w:val="-8"/>
                <w:sz w:val="20"/>
                <w:szCs w:val="20"/>
              </w:rPr>
              <w:t xml:space="preserve">государственная собственность на которые не разграничена, </w:t>
            </w:r>
            <w:r>
              <w:rPr>
                <w:spacing w:val="-8"/>
                <w:sz w:val="20"/>
                <w:szCs w:val="20"/>
              </w:rPr>
              <w:br/>
            </w:r>
            <w:r w:rsidRPr="000F54AB">
              <w:rPr>
                <w:spacing w:val="-8"/>
                <w:sz w:val="20"/>
                <w:szCs w:val="20"/>
              </w:rPr>
              <w:t>и оказанию услуг по хранению демонтированных рекламных конструкций</w:t>
            </w:r>
          </w:p>
          <w:p w:rsidR="002D7D10" w:rsidRPr="000F54AB" w:rsidRDefault="002D7D10" w:rsidP="007B7D41">
            <w:pPr>
              <w:rPr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2D7D10" w:rsidRPr="00F20452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  <w:r w:rsidRPr="00F20452">
              <w:rPr>
                <w:spacing w:val="-6"/>
                <w:sz w:val="20"/>
                <w:szCs w:val="20"/>
              </w:rPr>
              <w:lastRenderedPageBreak/>
              <w:t xml:space="preserve">минимущество    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6" w:type="dxa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700,0</w:t>
            </w:r>
          </w:p>
        </w:tc>
        <w:tc>
          <w:tcPr>
            <w:tcW w:w="1008" w:type="dxa"/>
            <w:gridSpan w:val="4"/>
          </w:tcPr>
          <w:p w:rsidR="002D7D10" w:rsidRDefault="002D7D10" w:rsidP="007B7D41">
            <w:pPr>
              <w:jc w:val="center"/>
            </w:pPr>
            <w:r w:rsidRPr="00AB682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66" w:type="dxa"/>
            <w:gridSpan w:val="2"/>
          </w:tcPr>
          <w:p w:rsidR="002D7D10" w:rsidRDefault="002D7D10" w:rsidP="007B7D41">
            <w:pPr>
              <w:jc w:val="center"/>
            </w:pPr>
            <w:r w:rsidRPr="00AB682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0" w:type="dxa"/>
          </w:tcPr>
          <w:p w:rsidR="002D7D10" w:rsidRDefault="002D7D10" w:rsidP="007B7D41">
            <w:pPr>
              <w:jc w:val="center"/>
            </w:pPr>
            <w:r w:rsidRPr="00AB6821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087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1098" w:type="dxa"/>
            <w:gridSpan w:val="4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350,0</w:t>
            </w:r>
          </w:p>
        </w:tc>
        <w:tc>
          <w:tcPr>
            <w:tcW w:w="3575" w:type="dxa"/>
          </w:tcPr>
          <w:p w:rsidR="002D7D10" w:rsidRPr="00C31731" w:rsidRDefault="002D7D10" w:rsidP="007B7D41">
            <w:pPr>
              <w:ind w:right="-57"/>
              <w:rPr>
                <w:spacing w:val="-6"/>
                <w:sz w:val="20"/>
                <w:szCs w:val="20"/>
              </w:rPr>
            </w:pPr>
            <w:r w:rsidRPr="00C31731">
              <w:rPr>
                <w:spacing w:val="-6"/>
                <w:sz w:val="20"/>
                <w:szCs w:val="20"/>
              </w:rPr>
              <w:t xml:space="preserve">количество демонтированных рекламных конструкций, установленных на земельных участках, государственная собственность на которые не </w:t>
            </w:r>
            <w:r w:rsidRPr="00C31731">
              <w:rPr>
                <w:spacing w:val="-6"/>
                <w:sz w:val="20"/>
                <w:szCs w:val="20"/>
              </w:rPr>
              <w:lastRenderedPageBreak/>
              <w:t xml:space="preserve">разграничена, в зависимости от типов </w:t>
            </w:r>
            <w:r>
              <w:rPr>
                <w:spacing w:val="-6"/>
                <w:sz w:val="20"/>
                <w:szCs w:val="20"/>
              </w:rPr>
              <w:br/>
            </w:r>
            <w:r w:rsidRPr="00C31731">
              <w:rPr>
                <w:spacing w:val="-6"/>
                <w:sz w:val="20"/>
                <w:szCs w:val="20"/>
              </w:rPr>
              <w:t>и видов рекламных конструкций, которые необходимо будет демонтировать: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F57E3">
                <w:rPr>
                  <w:sz w:val="20"/>
                  <w:szCs w:val="20"/>
                </w:rPr>
                <w:t>2017 г</w:t>
              </w:r>
            </w:smartTag>
            <w:r w:rsidRPr="009F57E3">
              <w:rPr>
                <w:sz w:val="20"/>
                <w:szCs w:val="20"/>
              </w:rPr>
              <w:t>. – 1 ед.;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F57E3">
                <w:rPr>
                  <w:sz w:val="20"/>
                  <w:szCs w:val="20"/>
                </w:rPr>
                <w:t>2018 г</w:t>
              </w:r>
            </w:smartTag>
            <w:r w:rsidRPr="009F57E3">
              <w:rPr>
                <w:sz w:val="20"/>
                <w:szCs w:val="20"/>
              </w:rPr>
              <w:t>.  – 1 ед.</w:t>
            </w:r>
          </w:p>
          <w:p w:rsidR="002D7D10" w:rsidRPr="009F57E3" w:rsidRDefault="002D7D10" w:rsidP="007B7D41">
            <w:pPr>
              <w:rPr>
                <w:sz w:val="20"/>
                <w:szCs w:val="20"/>
              </w:rPr>
            </w:pPr>
          </w:p>
        </w:tc>
      </w:tr>
      <w:tr w:rsidR="002D7D10" w:rsidRPr="009F57E3" w:rsidTr="002D7D10">
        <w:trPr>
          <w:trHeight w:val="255"/>
        </w:trPr>
        <w:tc>
          <w:tcPr>
            <w:tcW w:w="15768" w:type="dxa"/>
            <w:gridSpan w:val="21"/>
          </w:tcPr>
          <w:p w:rsidR="002D7D10" w:rsidRPr="009F57E3" w:rsidRDefault="002D7D10" w:rsidP="007B7D41">
            <w:pPr>
              <w:autoSpaceDE w:val="0"/>
              <w:spacing w:after="100"/>
              <w:ind w:firstLine="539"/>
              <w:jc w:val="both"/>
              <w:rPr>
                <w:color w:val="000000"/>
                <w:sz w:val="20"/>
                <w:szCs w:val="20"/>
              </w:rPr>
            </w:pPr>
            <w:r w:rsidRPr="009F57E3">
              <w:rPr>
                <w:color w:val="000000"/>
                <w:sz w:val="20"/>
                <w:szCs w:val="20"/>
              </w:rPr>
              <w:lastRenderedPageBreak/>
              <w:t xml:space="preserve">Задача № 3 </w:t>
            </w:r>
            <w:r w:rsidRPr="009F57E3">
              <w:rPr>
                <w:sz w:val="20"/>
                <w:szCs w:val="20"/>
              </w:rPr>
              <w:t xml:space="preserve">– </w:t>
            </w:r>
            <w:r w:rsidRPr="009F57E3">
              <w:rPr>
                <w:color w:val="000000"/>
                <w:sz w:val="20"/>
                <w:szCs w:val="20"/>
              </w:rPr>
              <w:t>г</w:t>
            </w:r>
            <w:r w:rsidRPr="009F57E3">
              <w:rPr>
                <w:sz w:val="20"/>
                <w:szCs w:val="20"/>
              </w:rPr>
              <w:t>осударственная кадастровая оценка земельных участков и объектов недвижимости, расположенных на территории Архангельской области</w:t>
            </w:r>
          </w:p>
        </w:tc>
      </w:tr>
      <w:tr w:rsidR="002D7D10" w:rsidRPr="009F57E3" w:rsidTr="002D7D10">
        <w:tc>
          <w:tcPr>
            <w:tcW w:w="2808" w:type="dxa"/>
            <w:gridSpan w:val="2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3.1. Проведение работ по актуализации кадастровой оценки земельных участков 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3.2 Экспертиза отчетов </w:t>
            </w:r>
            <w:proofErr w:type="gramStart"/>
            <w:r w:rsidRPr="007D3D11">
              <w:rPr>
                <w:sz w:val="20"/>
                <w:szCs w:val="20"/>
              </w:rPr>
              <w:t>об</w:t>
            </w:r>
            <w:proofErr w:type="gramEnd"/>
            <w:r w:rsidRPr="007D3D11">
              <w:rPr>
                <w:sz w:val="20"/>
                <w:szCs w:val="20"/>
              </w:rPr>
              <w:t xml:space="preserve"> 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оценке, </w:t>
            </w:r>
            <w:proofErr w:type="gramStart"/>
            <w:r w:rsidRPr="007D3D11">
              <w:rPr>
                <w:sz w:val="20"/>
                <w:szCs w:val="20"/>
              </w:rPr>
              <w:t>представленных</w:t>
            </w:r>
            <w:proofErr w:type="gramEnd"/>
            <w:r w:rsidRPr="007D3D11">
              <w:rPr>
                <w:sz w:val="20"/>
                <w:szCs w:val="20"/>
              </w:rPr>
              <w:t xml:space="preserve"> для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установления </w:t>
            </w:r>
            <w:proofErr w:type="gramStart"/>
            <w:r w:rsidRPr="007D3D11">
              <w:rPr>
                <w:sz w:val="20"/>
                <w:szCs w:val="20"/>
              </w:rPr>
              <w:t>кадастровой</w:t>
            </w:r>
            <w:proofErr w:type="gramEnd"/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стоимости, равной рыночной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по объектам недвижимости и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земельным участкам </w:t>
            </w:r>
            <w:proofErr w:type="gramStart"/>
            <w:r w:rsidRPr="007D3D11">
              <w:rPr>
                <w:sz w:val="20"/>
                <w:szCs w:val="20"/>
              </w:rPr>
              <w:t>в</w:t>
            </w:r>
            <w:proofErr w:type="gramEnd"/>
            <w:r w:rsidRPr="007D3D11">
              <w:rPr>
                <w:sz w:val="20"/>
                <w:szCs w:val="20"/>
              </w:rPr>
              <w:t xml:space="preserve"> 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судебном </w:t>
            </w:r>
            <w:proofErr w:type="gramStart"/>
            <w:r w:rsidRPr="007D3D11">
              <w:rPr>
                <w:sz w:val="20"/>
                <w:szCs w:val="20"/>
              </w:rPr>
              <w:t>порядке</w:t>
            </w:r>
            <w:proofErr w:type="gramEnd"/>
          </w:p>
        </w:tc>
        <w:tc>
          <w:tcPr>
            <w:tcW w:w="1440" w:type="dxa"/>
            <w:gridSpan w:val="2"/>
          </w:tcPr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</w:t>
            </w:r>
            <w:r w:rsidRPr="007D3D11">
              <w:rPr>
                <w:spacing w:val="-6"/>
                <w:sz w:val="20"/>
                <w:szCs w:val="20"/>
              </w:rPr>
              <w:t>инимущество</w:t>
            </w: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</w:t>
            </w:r>
            <w:r w:rsidRPr="007D3D11">
              <w:rPr>
                <w:spacing w:val="-6"/>
                <w:sz w:val="20"/>
                <w:szCs w:val="20"/>
              </w:rPr>
              <w:t>инимущество</w:t>
            </w:r>
          </w:p>
        </w:tc>
        <w:tc>
          <w:tcPr>
            <w:tcW w:w="1620" w:type="dxa"/>
            <w:gridSpan w:val="2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областной бюджет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Областной 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бюджет</w:t>
            </w:r>
          </w:p>
        </w:tc>
        <w:tc>
          <w:tcPr>
            <w:tcW w:w="1003" w:type="dxa"/>
            <w:gridSpan w:val="2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21706,1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90,0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442,3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60,0</w:t>
            </w:r>
          </w:p>
        </w:tc>
        <w:tc>
          <w:tcPr>
            <w:tcW w:w="1066" w:type="dxa"/>
            <w:gridSpan w:val="2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1006,9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30,0</w:t>
            </w: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2100,0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13060,9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</w:tcPr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5096,0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0</w:t>
            </w:r>
          </w:p>
          <w:p w:rsidR="002D7D10" w:rsidRPr="007D3D11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</w:tcPr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актуализация кадастровой стоимости земельных участков: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2014 – 31 617ед.;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2015 – 375 ед.;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2016 – 52 202 ед.;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2017 – 250 107 ед.;</w:t>
            </w:r>
          </w:p>
          <w:p w:rsidR="002D7D10" w:rsidRPr="007D3D11" w:rsidRDefault="002D7D10" w:rsidP="007B7D41">
            <w:pPr>
              <w:autoSpaceDE w:val="0"/>
              <w:spacing w:after="8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2018 – 18 809 ед.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Выполнение мероприятия </w:t>
            </w:r>
            <w:proofErr w:type="gramStart"/>
            <w:r w:rsidRPr="007D3D11">
              <w:rPr>
                <w:sz w:val="20"/>
                <w:szCs w:val="20"/>
              </w:rPr>
              <w:t>по</w:t>
            </w:r>
            <w:proofErr w:type="gramEnd"/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проведению экспертизы отчетов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оценщиков позволит уменьшить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случаи необоснованного снижения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>кадастровой стоимости объектов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недвижимости и земельных участков </w:t>
            </w:r>
            <w:proofErr w:type="gramStart"/>
            <w:r w:rsidRPr="007D3D11">
              <w:rPr>
                <w:sz w:val="20"/>
                <w:szCs w:val="20"/>
              </w:rPr>
              <w:t>в</w:t>
            </w:r>
            <w:proofErr w:type="gramEnd"/>
            <w:r w:rsidRPr="007D3D11">
              <w:rPr>
                <w:sz w:val="20"/>
                <w:szCs w:val="20"/>
              </w:rPr>
              <w:t xml:space="preserve"> </w:t>
            </w:r>
          </w:p>
          <w:p w:rsidR="002D7D10" w:rsidRPr="007D3D11" w:rsidRDefault="002D7D10" w:rsidP="007B7D41">
            <w:pPr>
              <w:autoSpaceDE w:val="0"/>
              <w:rPr>
                <w:sz w:val="20"/>
                <w:szCs w:val="20"/>
              </w:rPr>
            </w:pPr>
            <w:r w:rsidRPr="007D3D11">
              <w:rPr>
                <w:sz w:val="20"/>
                <w:szCs w:val="20"/>
              </w:rPr>
              <w:t xml:space="preserve">судебном </w:t>
            </w:r>
            <w:proofErr w:type="gramStart"/>
            <w:r w:rsidRPr="007D3D11">
              <w:rPr>
                <w:sz w:val="20"/>
                <w:szCs w:val="20"/>
              </w:rPr>
              <w:t>порядке</w:t>
            </w:r>
            <w:proofErr w:type="gramEnd"/>
          </w:p>
        </w:tc>
      </w:tr>
      <w:tr w:rsidR="002D7D10" w:rsidRPr="009F57E3" w:rsidTr="002D7D10">
        <w:tc>
          <w:tcPr>
            <w:tcW w:w="15768" w:type="dxa"/>
            <w:gridSpan w:val="21"/>
          </w:tcPr>
          <w:p w:rsidR="002D7D10" w:rsidRPr="009F57E3" w:rsidRDefault="002D7D10" w:rsidP="007B7D41">
            <w:pPr>
              <w:autoSpaceDE w:val="0"/>
              <w:spacing w:after="120"/>
              <w:ind w:left="-57" w:right="-57" w:firstLine="595"/>
              <w:rPr>
                <w:sz w:val="20"/>
                <w:szCs w:val="20"/>
                <w:highlight w:val="green"/>
              </w:rPr>
            </w:pPr>
            <w:r w:rsidRPr="009F57E3">
              <w:rPr>
                <w:sz w:val="20"/>
                <w:szCs w:val="20"/>
              </w:rPr>
              <w:t xml:space="preserve">Задача № 4 – осуществление эффективной деятельности исполнительных органов государственной власти Архангельской области в сфере развития имущественно-земельных </w:t>
            </w:r>
            <w:r w:rsidRPr="009F57E3">
              <w:rPr>
                <w:sz w:val="20"/>
                <w:szCs w:val="20"/>
              </w:rPr>
              <w:lastRenderedPageBreak/>
              <w:t>отношений</w:t>
            </w:r>
          </w:p>
        </w:tc>
      </w:tr>
      <w:tr w:rsidR="002D7D10" w:rsidRPr="009F57E3" w:rsidTr="002D7D10">
        <w:tc>
          <w:tcPr>
            <w:tcW w:w="2808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lastRenderedPageBreak/>
              <w:t>4.1. Осуществление функций в сфере имущественно-земельных отношений</w:t>
            </w:r>
          </w:p>
        </w:tc>
        <w:tc>
          <w:tcPr>
            <w:tcW w:w="1440" w:type="dxa"/>
            <w:gridSpan w:val="2"/>
          </w:tcPr>
          <w:p w:rsidR="002D7D10" w:rsidRPr="00DE1CAD" w:rsidRDefault="002D7D10" w:rsidP="007B7D41">
            <w:pPr>
              <w:autoSpaceDE w:val="0"/>
              <w:rPr>
                <w:spacing w:val="-6"/>
                <w:sz w:val="20"/>
                <w:szCs w:val="20"/>
              </w:rPr>
            </w:pPr>
            <w:r w:rsidRPr="00DE1CAD">
              <w:rPr>
                <w:spacing w:val="-6"/>
                <w:sz w:val="20"/>
                <w:szCs w:val="20"/>
              </w:rPr>
              <w:t>минимущество</w:t>
            </w: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21" w:type="dxa"/>
            <w:gridSpan w:val="3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275320,0</w:t>
            </w:r>
          </w:p>
        </w:tc>
        <w:tc>
          <w:tcPr>
            <w:tcW w:w="973" w:type="dxa"/>
            <w:gridSpan w:val="2"/>
          </w:tcPr>
          <w:p w:rsidR="002D7D10" w:rsidRPr="009F57E3" w:rsidRDefault="002D7D10" w:rsidP="007B7D41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51096,6</w:t>
            </w:r>
          </w:p>
        </w:tc>
        <w:tc>
          <w:tcPr>
            <w:tcW w:w="1066" w:type="dxa"/>
            <w:gridSpan w:val="2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51475,8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53517,4</w:t>
            </w:r>
          </w:p>
        </w:tc>
        <w:tc>
          <w:tcPr>
            <w:tcW w:w="1172" w:type="dxa"/>
            <w:gridSpan w:val="3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59615,1</w:t>
            </w:r>
          </w:p>
        </w:tc>
        <w:tc>
          <w:tcPr>
            <w:tcW w:w="951" w:type="dxa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59615,1</w:t>
            </w:r>
          </w:p>
        </w:tc>
        <w:tc>
          <w:tcPr>
            <w:tcW w:w="3637" w:type="dxa"/>
            <w:gridSpan w:val="3"/>
          </w:tcPr>
          <w:p w:rsidR="002D7D10" w:rsidRDefault="002D7D10" w:rsidP="007B7D41">
            <w:pPr>
              <w:rPr>
                <w:sz w:val="20"/>
                <w:szCs w:val="20"/>
              </w:rPr>
            </w:pPr>
            <w:r w:rsidRPr="00FD151B">
              <w:rPr>
                <w:spacing w:val="-4"/>
                <w:sz w:val="20"/>
                <w:szCs w:val="20"/>
              </w:rPr>
              <w:t>материально-техническое и финансовое обеспечение деятельности минимущества, как ответственного</w:t>
            </w:r>
            <w:r w:rsidRPr="009F57E3">
              <w:rPr>
                <w:sz w:val="20"/>
                <w:szCs w:val="20"/>
              </w:rPr>
              <w:t xml:space="preserve"> исполнителя программы</w:t>
            </w:r>
          </w:p>
          <w:p w:rsidR="002D7D10" w:rsidRPr="001E1CC7" w:rsidRDefault="002D7D10" w:rsidP="007B7D41">
            <w:pPr>
              <w:rPr>
                <w:sz w:val="16"/>
                <w:szCs w:val="16"/>
              </w:rPr>
            </w:pPr>
          </w:p>
        </w:tc>
      </w:tr>
      <w:tr w:rsidR="002D7D10" w:rsidRPr="009F57E3" w:rsidTr="002D7D10">
        <w:tc>
          <w:tcPr>
            <w:tcW w:w="2808" w:type="dxa"/>
            <w:gridSpan w:val="2"/>
          </w:tcPr>
          <w:p w:rsidR="002D7D10" w:rsidRPr="00253A29" w:rsidRDefault="002D7D10" w:rsidP="007B7D41">
            <w:pPr>
              <w:autoSpaceDE w:val="0"/>
              <w:rPr>
                <w:bCs/>
                <w:sz w:val="20"/>
                <w:szCs w:val="20"/>
              </w:rPr>
            </w:pPr>
            <w:r w:rsidRPr="00253A2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gridSpan w:val="2"/>
          </w:tcPr>
          <w:p w:rsidR="002D7D10" w:rsidRPr="009F57E3" w:rsidRDefault="002D7D10" w:rsidP="007B7D41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</w:tcPr>
          <w:p w:rsidR="002D7D10" w:rsidRPr="009F57E3" w:rsidRDefault="002D7D10" w:rsidP="007B7D41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346493,3</w:t>
            </w:r>
          </w:p>
        </w:tc>
        <w:tc>
          <w:tcPr>
            <w:tcW w:w="973" w:type="dxa"/>
            <w:gridSpan w:val="2"/>
          </w:tcPr>
          <w:p w:rsidR="002D7D10" w:rsidRPr="009F57E3" w:rsidRDefault="002D7D10" w:rsidP="007B7D41">
            <w:pPr>
              <w:autoSpaceDE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58538,0</w:t>
            </w:r>
          </w:p>
        </w:tc>
        <w:tc>
          <w:tcPr>
            <w:tcW w:w="1066" w:type="dxa"/>
            <w:gridSpan w:val="2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55525,8</w:t>
            </w:r>
          </w:p>
        </w:tc>
        <w:tc>
          <w:tcPr>
            <w:tcW w:w="1080" w:type="dxa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57567,4</w:t>
            </w:r>
          </w:p>
        </w:tc>
        <w:tc>
          <w:tcPr>
            <w:tcW w:w="1172" w:type="dxa"/>
            <w:gridSpan w:val="3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88576,0</w:t>
            </w:r>
          </w:p>
        </w:tc>
        <w:tc>
          <w:tcPr>
            <w:tcW w:w="951" w:type="dxa"/>
          </w:tcPr>
          <w:p w:rsidR="002D7D10" w:rsidRPr="009F57E3" w:rsidRDefault="002D7D10" w:rsidP="007B7D41">
            <w:pPr>
              <w:ind w:left="-57" w:right="-57"/>
              <w:rPr>
                <w:sz w:val="20"/>
                <w:szCs w:val="20"/>
              </w:rPr>
            </w:pPr>
            <w:r w:rsidRPr="009F57E3">
              <w:rPr>
                <w:sz w:val="20"/>
                <w:szCs w:val="20"/>
              </w:rPr>
              <w:t>86286,1</w:t>
            </w:r>
          </w:p>
        </w:tc>
        <w:tc>
          <w:tcPr>
            <w:tcW w:w="3637" w:type="dxa"/>
            <w:gridSpan w:val="3"/>
          </w:tcPr>
          <w:p w:rsidR="002D7D10" w:rsidRPr="009F57E3" w:rsidRDefault="002D7D10" w:rsidP="007B7D41">
            <w:pPr>
              <w:rPr>
                <w:sz w:val="20"/>
                <w:szCs w:val="20"/>
              </w:rPr>
            </w:pPr>
          </w:p>
        </w:tc>
      </w:tr>
    </w:tbl>
    <w:p w:rsidR="00402B87" w:rsidRPr="002D7D10" w:rsidRDefault="00402B87" w:rsidP="002D7D1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lang w:val="en-US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02B87" w:rsidRDefault="00402B8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"Развитие имущественно-земельных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отношений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(2014 - 2018 годы)"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33"/>
      <w:bookmarkEnd w:id="4"/>
      <w:r>
        <w:rPr>
          <w:rFonts w:ascii="Calibri" w:hAnsi="Calibri" w:cs="Calibri"/>
        </w:rPr>
        <w:t>РЕСУРСНОЕ ОБЕСПЕЧЕНИЕ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 программы Архангельской области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"Развитие имущественно-земельных отношений Архангельской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(2014 - 2018 годы)" за счет средств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областного бюджета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Архангельской области</w:t>
      </w:r>
      <w:proofErr w:type="gramEnd"/>
    </w:p>
    <w:p w:rsidR="005E72BD" w:rsidRPr="0008140E" w:rsidRDefault="005E7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25.02.</w:t>
      </w:r>
      <w:r w:rsidRPr="0008140E">
        <w:rPr>
          <w:rFonts w:ascii="Calibri" w:hAnsi="Calibri" w:cs="Calibri"/>
        </w:rPr>
        <w:t xml:space="preserve">2014 </w:t>
      </w:r>
      <w:hyperlink r:id="rId51" w:history="1">
        <w:r w:rsidRPr="0008140E">
          <w:rPr>
            <w:rFonts w:ascii="Calibri" w:hAnsi="Calibri" w:cs="Calibri"/>
          </w:rPr>
          <w:t>N 74-пп</w:t>
        </w:r>
      </w:hyperlink>
      <w:r w:rsidRPr="0008140E">
        <w:rPr>
          <w:rFonts w:ascii="Calibri" w:hAnsi="Calibri" w:cs="Calibri"/>
        </w:rPr>
        <w:t xml:space="preserve">, от 15.07.2014 </w:t>
      </w:r>
      <w:hyperlink r:id="rId52" w:history="1">
        <w:r w:rsidRPr="0008140E">
          <w:rPr>
            <w:rFonts w:ascii="Calibri" w:hAnsi="Calibri" w:cs="Calibri"/>
          </w:rPr>
          <w:t>N 281-пп</w:t>
        </w:r>
      </w:hyperlink>
      <w:r w:rsidR="0008140E" w:rsidRPr="0008140E">
        <w:rPr>
          <w:rFonts w:ascii="Calibri" w:hAnsi="Calibri" w:cs="Calibri"/>
        </w:rPr>
        <w:t xml:space="preserve">, от 14.10.2014 № </w:t>
      </w:r>
      <w:r w:rsidR="003742CB">
        <w:rPr>
          <w:rFonts w:ascii="Calibri" w:hAnsi="Calibri" w:cs="Calibri"/>
        </w:rPr>
        <w:t>409-</w:t>
      </w:r>
      <w:r w:rsidR="0008140E" w:rsidRPr="0008140E">
        <w:rPr>
          <w:rFonts w:ascii="Calibri" w:hAnsi="Calibri" w:cs="Calibri"/>
        </w:rPr>
        <w:t>пп</w:t>
      </w:r>
      <w:r w:rsidRPr="0008140E">
        <w:rPr>
          <w:rFonts w:ascii="Calibri" w:hAnsi="Calibri" w:cs="Calibri"/>
        </w:rPr>
        <w:t>)</w:t>
      </w:r>
    </w:p>
    <w:p w:rsidR="005E72BD" w:rsidRPr="0008140E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- министерство имущественных отношений Архангельской области.</w:t>
      </w:r>
    </w:p>
    <w:p w:rsidR="005E72BD" w:rsidRDefault="005E72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7"/>
        <w:gridCol w:w="3631"/>
        <w:gridCol w:w="3351"/>
        <w:gridCol w:w="1275"/>
        <w:gridCol w:w="1276"/>
        <w:gridCol w:w="1276"/>
        <w:gridCol w:w="1134"/>
        <w:gridCol w:w="1012"/>
      </w:tblGrid>
      <w:tr w:rsidR="009F0658" w:rsidRPr="00806914" w:rsidTr="000F766D">
        <w:trPr>
          <w:trHeight w:val="200"/>
        </w:trPr>
        <w:tc>
          <w:tcPr>
            <w:tcW w:w="2057" w:type="dxa"/>
            <w:vMerge w:val="restart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  <w:bCs/>
              </w:rPr>
            </w:pPr>
            <w:r w:rsidRPr="00806914">
              <w:rPr>
                <w:b/>
                <w:bCs/>
              </w:rPr>
              <w:lastRenderedPageBreak/>
              <w:t>Статус</w:t>
            </w:r>
          </w:p>
        </w:tc>
        <w:tc>
          <w:tcPr>
            <w:tcW w:w="3631" w:type="dxa"/>
            <w:vMerge w:val="restart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  <w:bCs/>
              </w:rPr>
            </w:pPr>
            <w:r w:rsidRPr="00806914">
              <w:rPr>
                <w:b/>
                <w:bCs/>
              </w:rPr>
              <w:t xml:space="preserve">Наименование государственной программы </w:t>
            </w:r>
          </w:p>
        </w:tc>
        <w:tc>
          <w:tcPr>
            <w:tcW w:w="3351" w:type="dxa"/>
            <w:vMerge w:val="restart"/>
          </w:tcPr>
          <w:p w:rsidR="009F0658" w:rsidRPr="009F0658" w:rsidRDefault="009F0658" w:rsidP="00594FB2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9F0658">
              <w:rPr>
                <w:b/>
                <w:bCs/>
                <w:sz w:val="20"/>
                <w:szCs w:val="20"/>
              </w:rPr>
              <w:t>Ответственный исполнитель, соисполнитель государственной программы</w:t>
            </w:r>
          </w:p>
        </w:tc>
        <w:tc>
          <w:tcPr>
            <w:tcW w:w="5973" w:type="dxa"/>
            <w:gridSpan w:val="5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  <w:bCs/>
              </w:rPr>
            </w:pPr>
            <w:r w:rsidRPr="00806914">
              <w:rPr>
                <w:b/>
                <w:bCs/>
              </w:rPr>
              <w:t xml:space="preserve">         Расходы областного бюджета, тыс. рублей          </w:t>
            </w:r>
          </w:p>
        </w:tc>
      </w:tr>
      <w:tr w:rsidR="009F0658" w:rsidRPr="00806914" w:rsidTr="000F766D">
        <w:trPr>
          <w:trHeight w:val="1020"/>
        </w:trPr>
        <w:tc>
          <w:tcPr>
            <w:tcW w:w="2057" w:type="dxa"/>
            <w:vMerge/>
            <w:vAlign w:val="center"/>
          </w:tcPr>
          <w:p w:rsidR="009F0658" w:rsidRPr="00806914" w:rsidRDefault="009F0658" w:rsidP="00594FB2">
            <w:pPr>
              <w:autoSpaceDE w:val="0"/>
              <w:rPr>
                <w:b/>
              </w:rPr>
            </w:pPr>
          </w:p>
        </w:tc>
        <w:tc>
          <w:tcPr>
            <w:tcW w:w="3631" w:type="dxa"/>
            <w:vMerge/>
            <w:vAlign w:val="center"/>
          </w:tcPr>
          <w:p w:rsidR="009F0658" w:rsidRPr="00806914" w:rsidRDefault="009F0658" w:rsidP="00594FB2">
            <w:pPr>
              <w:autoSpaceDE w:val="0"/>
              <w:rPr>
                <w:b/>
              </w:rPr>
            </w:pPr>
          </w:p>
        </w:tc>
        <w:tc>
          <w:tcPr>
            <w:tcW w:w="3351" w:type="dxa"/>
            <w:vMerge/>
          </w:tcPr>
          <w:p w:rsidR="009F0658" w:rsidRPr="00806914" w:rsidRDefault="009F0658" w:rsidP="00594FB2">
            <w:pPr>
              <w:autoSpaceDE w:val="0"/>
              <w:rPr>
                <w:b/>
              </w:rPr>
            </w:pPr>
          </w:p>
        </w:tc>
        <w:tc>
          <w:tcPr>
            <w:tcW w:w="1275" w:type="dxa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06914">
                <w:rPr>
                  <w:b/>
                </w:rPr>
                <w:t>2014 г</w:t>
              </w:r>
            </w:smartTag>
            <w:r w:rsidRPr="00806914">
              <w:rPr>
                <w:b/>
              </w:rPr>
              <w:t>.</w:t>
            </w:r>
          </w:p>
        </w:tc>
        <w:tc>
          <w:tcPr>
            <w:tcW w:w="1276" w:type="dxa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06914">
                <w:rPr>
                  <w:b/>
                </w:rPr>
                <w:t>2015 г</w:t>
              </w:r>
            </w:smartTag>
            <w:r w:rsidRPr="00806914">
              <w:rPr>
                <w:b/>
              </w:rPr>
              <w:t>.</w:t>
            </w:r>
          </w:p>
        </w:tc>
        <w:tc>
          <w:tcPr>
            <w:tcW w:w="1276" w:type="dxa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06914">
                <w:rPr>
                  <w:b/>
                </w:rPr>
                <w:t>2016 г</w:t>
              </w:r>
            </w:smartTag>
            <w:r w:rsidRPr="00806914">
              <w:rPr>
                <w:b/>
              </w:rPr>
              <w:t>.</w:t>
            </w:r>
          </w:p>
        </w:tc>
        <w:tc>
          <w:tcPr>
            <w:tcW w:w="1134" w:type="dxa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06914">
                <w:rPr>
                  <w:b/>
                </w:rPr>
                <w:t>2017 г</w:t>
              </w:r>
            </w:smartTag>
            <w:r w:rsidRPr="00806914">
              <w:rPr>
                <w:b/>
              </w:rPr>
              <w:t>.</w:t>
            </w:r>
          </w:p>
        </w:tc>
        <w:tc>
          <w:tcPr>
            <w:tcW w:w="1012" w:type="dxa"/>
          </w:tcPr>
          <w:p w:rsidR="009F0658" w:rsidRPr="00806914" w:rsidRDefault="009F0658" w:rsidP="00594FB2">
            <w:pPr>
              <w:autoSpaceDE w:val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06914">
                <w:rPr>
                  <w:b/>
                </w:rPr>
                <w:t>2018 г</w:t>
              </w:r>
            </w:smartTag>
            <w:r w:rsidRPr="00806914">
              <w:rPr>
                <w:b/>
              </w:rPr>
              <w:t>.</w:t>
            </w:r>
          </w:p>
        </w:tc>
      </w:tr>
      <w:tr w:rsidR="009F0658" w:rsidRPr="003203D2" w:rsidTr="000F766D">
        <w:trPr>
          <w:trHeight w:val="343"/>
        </w:trPr>
        <w:tc>
          <w:tcPr>
            <w:tcW w:w="2057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2</w:t>
            </w:r>
          </w:p>
        </w:tc>
        <w:tc>
          <w:tcPr>
            <w:tcW w:w="3351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7</w:t>
            </w:r>
          </w:p>
        </w:tc>
        <w:tc>
          <w:tcPr>
            <w:tcW w:w="1012" w:type="dxa"/>
          </w:tcPr>
          <w:p w:rsidR="009F0658" w:rsidRPr="003203D2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3203D2">
              <w:rPr>
                <w:sz w:val="20"/>
                <w:szCs w:val="20"/>
              </w:rPr>
              <w:t>8</w:t>
            </w:r>
          </w:p>
        </w:tc>
      </w:tr>
      <w:tr w:rsidR="009F0658" w:rsidRPr="00C34B60" w:rsidTr="000F766D">
        <w:trPr>
          <w:trHeight w:val="562"/>
        </w:trPr>
        <w:tc>
          <w:tcPr>
            <w:tcW w:w="2057" w:type="dxa"/>
            <w:vMerge w:val="restart"/>
          </w:tcPr>
          <w:p w:rsidR="009F0658" w:rsidRPr="006804D7" w:rsidRDefault="009F0658" w:rsidP="00594FB2">
            <w:pPr>
              <w:autoSpaceDE w:val="0"/>
            </w:pPr>
            <w:r w:rsidRPr="006804D7">
              <w:t>Государственная программа</w:t>
            </w:r>
          </w:p>
        </w:tc>
        <w:tc>
          <w:tcPr>
            <w:tcW w:w="3631" w:type="dxa"/>
            <w:vMerge w:val="restart"/>
          </w:tcPr>
          <w:p w:rsidR="009F0658" w:rsidRPr="009F0658" w:rsidRDefault="009F0658" w:rsidP="00594FB2">
            <w:pPr>
              <w:autoSpaceDE w:val="0"/>
              <w:rPr>
                <w:rFonts w:ascii="Times New Roman" w:hAnsi="Times New Roman" w:cs="Times New Roman"/>
              </w:rPr>
            </w:pPr>
            <w:r w:rsidRPr="009F0658">
              <w:rPr>
                <w:rFonts w:ascii="Times New Roman" w:hAnsi="Times New Roman" w:cs="Times New Roman"/>
              </w:rPr>
              <w:t>«Развитие имущественно-земельных отношений</w:t>
            </w:r>
          </w:p>
          <w:p w:rsidR="009F0658" w:rsidRPr="009F0658" w:rsidRDefault="009F0658" w:rsidP="00594FB2">
            <w:pPr>
              <w:rPr>
                <w:rFonts w:ascii="Times New Roman" w:hAnsi="Times New Roman" w:cs="Times New Roman"/>
              </w:rPr>
            </w:pPr>
            <w:r w:rsidRPr="009F065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  <w:p w:rsidR="009F0658" w:rsidRPr="006804D7" w:rsidRDefault="009F0658" w:rsidP="00594FB2">
            <w:r w:rsidRPr="009F0658">
              <w:rPr>
                <w:rFonts w:ascii="Times New Roman" w:hAnsi="Times New Roman" w:cs="Times New Roman"/>
              </w:rPr>
              <w:t>(2014 – 2018 годы)»</w:t>
            </w:r>
          </w:p>
        </w:tc>
        <w:tc>
          <w:tcPr>
            <w:tcW w:w="3351" w:type="dxa"/>
          </w:tcPr>
          <w:p w:rsidR="009F0658" w:rsidRPr="006804D7" w:rsidRDefault="009F0658" w:rsidP="009F0658">
            <w:r w:rsidRPr="006804D7">
              <w:t xml:space="preserve">областной </w:t>
            </w:r>
            <w:proofErr w:type="gramStart"/>
            <w:r w:rsidRPr="006804D7">
              <w:t>бюджет</w:t>
            </w:r>
            <w:proofErr w:type="gramEnd"/>
            <w:r>
              <w:t xml:space="preserve"> </w:t>
            </w:r>
            <w:r w:rsidRPr="006804D7">
              <w:t>в том числе по исполнителю государственной программы</w:t>
            </w:r>
            <w:r>
              <w:t xml:space="preserve"> –</w:t>
            </w:r>
            <w:r w:rsidRPr="006804D7">
              <w:t xml:space="preserve">    </w:t>
            </w:r>
          </w:p>
        </w:tc>
        <w:tc>
          <w:tcPr>
            <w:tcW w:w="1275" w:type="dxa"/>
          </w:tcPr>
          <w:p w:rsidR="009F0658" w:rsidRPr="006804D7" w:rsidRDefault="009F0658" w:rsidP="00594FB2">
            <w:pPr>
              <w:autoSpaceDE w:val="0"/>
              <w:jc w:val="center"/>
            </w:pPr>
            <w:r>
              <w:t>58538,0</w:t>
            </w:r>
          </w:p>
        </w:tc>
        <w:tc>
          <w:tcPr>
            <w:tcW w:w="1276" w:type="dxa"/>
          </w:tcPr>
          <w:p w:rsidR="009F0658" w:rsidRPr="006804D7" w:rsidRDefault="009F0658" w:rsidP="00594FB2">
            <w:r>
              <w:t>55525,8</w:t>
            </w:r>
          </w:p>
        </w:tc>
        <w:tc>
          <w:tcPr>
            <w:tcW w:w="1276" w:type="dxa"/>
          </w:tcPr>
          <w:p w:rsidR="009F0658" w:rsidRPr="006804D7" w:rsidRDefault="009F0658" w:rsidP="00594FB2">
            <w:r>
              <w:t>57567,4</w:t>
            </w:r>
          </w:p>
        </w:tc>
        <w:tc>
          <w:tcPr>
            <w:tcW w:w="1134" w:type="dxa"/>
          </w:tcPr>
          <w:p w:rsidR="009F0658" w:rsidRPr="006804D7" w:rsidRDefault="009F0658" w:rsidP="00594FB2">
            <w:r w:rsidRPr="006804D7">
              <w:t>88576,0</w:t>
            </w:r>
          </w:p>
        </w:tc>
        <w:tc>
          <w:tcPr>
            <w:tcW w:w="1012" w:type="dxa"/>
          </w:tcPr>
          <w:p w:rsidR="009F0658" w:rsidRPr="006804D7" w:rsidRDefault="009F0658" w:rsidP="00594FB2">
            <w:r w:rsidRPr="006804D7">
              <w:t>86286,1</w:t>
            </w:r>
          </w:p>
        </w:tc>
      </w:tr>
      <w:tr w:rsidR="009F0658" w:rsidRPr="009F0658" w:rsidTr="000F766D">
        <w:trPr>
          <w:trHeight w:val="359"/>
        </w:trPr>
        <w:tc>
          <w:tcPr>
            <w:tcW w:w="2057" w:type="dxa"/>
            <w:vMerge/>
            <w:vAlign w:val="center"/>
          </w:tcPr>
          <w:p w:rsidR="009F0658" w:rsidRPr="009F0658" w:rsidRDefault="009F0658" w:rsidP="00594FB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3631" w:type="dxa"/>
            <w:vMerge/>
          </w:tcPr>
          <w:p w:rsidR="009F0658" w:rsidRPr="009F0658" w:rsidRDefault="009F0658" w:rsidP="00594FB2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3351" w:type="dxa"/>
          </w:tcPr>
          <w:p w:rsidR="009F0658" w:rsidRPr="009F0658" w:rsidRDefault="009F0658" w:rsidP="00594FB2">
            <w:pPr>
              <w:autoSpaceDE w:val="0"/>
            </w:pPr>
            <w:r w:rsidRPr="009F0658">
              <w:t>министерству имущественных отношений Архангельской области</w:t>
            </w:r>
          </w:p>
        </w:tc>
        <w:tc>
          <w:tcPr>
            <w:tcW w:w="1275" w:type="dxa"/>
          </w:tcPr>
          <w:p w:rsidR="009F0658" w:rsidRPr="009F0658" w:rsidRDefault="009F0658" w:rsidP="00594FB2">
            <w:pPr>
              <w:autoSpaceDE w:val="0"/>
              <w:jc w:val="center"/>
              <w:rPr>
                <w:sz w:val="20"/>
                <w:szCs w:val="20"/>
              </w:rPr>
            </w:pPr>
            <w:r w:rsidRPr="009F0658">
              <w:rPr>
                <w:sz w:val="20"/>
                <w:szCs w:val="20"/>
              </w:rPr>
              <w:t>58538,0</w:t>
            </w:r>
          </w:p>
        </w:tc>
        <w:tc>
          <w:tcPr>
            <w:tcW w:w="1276" w:type="dxa"/>
          </w:tcPr>
          <w:p w:rsidR="009F0658" w:rsidRPr="009F0658" w:rsidRDefault="009F0658" w:rsidP="00594FB2">
            <w:pPr>
              <w:rPr>
                <w:sz w:val="20"/>
                <w:szCs w:val="20"/>
              </w:rPr>
            </w:pPr>
            <w:r w:rsidRPr="009F0658">
              <w:rPr>
                <w:sz w:val="20"/>
                <w:szCs w:val="20"/>
              </w:rPr>
              <w:t>55525,8</w:t>
            </w:r>
          </w:p>
        </w:tc>
        <w:tc>
          <w:tcPr>
            <w:tcW w:w="1276" w:type="dxa"/>
          </w:tcPr>
          <w:p w:rsidR="009F0658" w:rsidRPr="009F0658" w:rsidRDefault="009F0658" w:rsidP="00594FB2">
            <w:pPr>
              <w:rPr>
                <w:sz w:val="20"/>
                <w:szCs w:val="20"/>
              </w:rPr>
            </w:pPr>
            <w:r w:rsidRPr="009F0658">
              <w:rPr>
                <w:sz w:val="20"/>
                <w:szCs w:val="20"/>
              </w:rPr>
              <w:t>57567,4</w:t>
            </w:r>
          </w:p>
        </w:tc>
        <w:tc>
          <w:tcPr>
            <w:tcW w:w="1134" w:type="dxa"/>
          </w:tcPr>
          <w:p w:rsidR="009F0658" w:rsidRPr="009F0658" w:rsidRDefault="009F0658" w:rsidP="00594FB2">
            <w:pPr>
              <w:rPr>
                <w:sz w:val="20"/>
                <w:szCs w:val="20"/>
              </w:rPr>
            </w:pPr>
            <w:r w:rsidRPr="009F0658">
              <w:rPr>
                <w:sz w:val="20"/>
                <w:szCs w:val="20"/>
              </w:rPr>
              <w:t>88576,0</w:t>
            </w:r>
          </w:p>
        </w:tc>
        <w:tc>
          <w:tcPr>
            <w:tcW w:w="1012" w:type="dxa"/>
          </w:tcPr>
          <w:p w:rsidR="009F0658" w:rsidRPr="009F0658" w:rsidRDefault="009F0658" w:rsidP="00594FB2">
            <w:pPr>
              <w:rPr>
                <w:sz w:val="20"/>
                <w:szCs w:val="20"/>
              </w:rPr>
            </w:pPr>
            <w:r w:rsidRPr="009F0658">
              <w:rPr>
                <w:sz w:val="20"/>
                <w:szCs w:val="20"/>
              </w:rPr>
              <w:t>86286,1</w:t>
            </w:r>
          </w:p>
        </w:tc>
      </w:tr>
    </w:tbl>
    <w:p w:rsidR="009F0658" w:rsidRPr="009F0658" w:rsidRDefault="009F0658" w:rsidP="000F766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9F0658" w:rsidRPr="009F0658" w:rsidSect="002D7D10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BD"/>
    <w:rsid w:val="00024B58"/>
    <w:rsid w:val="0008140E"/>
    <w:rsid w:val="000C6C21"/>
    <w:rsid w:val="000E638E"/>
    <w:rsid w:val="000F766D"/>
    <w:rsid w:val="00157CA6"/>
    <w:rsid w:val="001626F0"/>
    <w:rsid w:val="00186ECF"/>
    <w:rsid w:val="001C3B95"/>
    <w:rsid w:val="00246107"/>
    <w:rsid w:val="002D7D10"/>
    <w:rsid w:val="003742CB"/>
    <w:rsid w:val="00402B87"/>
    <w:rsid w:val="005E72BD"/>
    <w:rsid w:val="006D7F22"/>
    <w:rsid w:val="00927A9D"/>
    <w:rsid w:val="009F0658"/>
    <w:rsid w:val="00AF53E3"/>
    <w:rsid w:val="00D0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7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A8A3092AC1E01E061FEAF3E22A8C0C6BFC7E80B5F4B4213619599FC8F79BEF174818E49871FC888B06DBw3RFI" TargetMode="External"/><Relationship Id="rId18" Type="http://schemas.openxmlformats.org/officeDocument/2006/relationships/hyperlink" Target="consultantplus://offline/ref=04A8A3092AC1E01E061FF4FEF446D20069F12484B2F6B971624602C29FwFREI" TargetMode="External"/><Relationship Id="rId26" Type="http://schemas.openxmlformats.org/officeDocument/2006/relationships/hyperlink" Target="consultantplus://offline/ref=04A8A3092AC1E01E061FEAF3E22A8C0C6BFC7E80B5F4B1253619599FC8F79BEF174818E49871FC888B07DEw3RDI" TargetMode="External"/><Relationship Id="rId39" Type="http://schemas.openxmlformats.org/officeDocument/2006/relationships/hyperlink" Target="consultantplus://offline/ref=04A8A3092AC1E01E061FEAF3E22A8C0C6BFC7E80B6FEB6243819599FC8F79BEFw1R7I" TargetMode="External"/><Relationship Id="rId21" Type="http://schemas.openxmlformats.org/officeDocument/2006/relationships/hyperlink" Target="consultantplus://offline/ref=04A8A3092AC1E01E061FEAF3E22A8C0C6BFC7E80B5F3B0203F19599FC8F79BEFw1R7I" TargetMode="External"/><Relationship Id="rId34" Type="http://schemas.openxmlformats.org/officeDocument/2006/relationships/hyperlink" Target="consultantplus://offline/ref=04A8A3092AC1E01E061FEAF3E22A8C0C6BFC7E80B6F0B1203819599FC8F79BEFw1R7I" TargetMode="External"/><Relationship Id="rId42" Type="http://schemas.openxmlformats.org/officeDocument/2006/relationships/hyperlink" Target="consultantplus://offline/ref=04A8A3092AC1E01E061FF4FEF446D20069F12584B4F1B971624602C29FwFREI" TargetMode="External"/><Relationship Id="rId47" Type="http://schemas.openxmlformats.org/officeDocument/2006/relationships/hyperlink" Target="consultantplus://offline/ref=04A8A3092AC1E01E061FEAF3E22A8C0C6BFC7E80B5F4B4213619599FC8F79BEF174818E49871FC888B06DBw3REI" TargetMode="External"/><Relationship Id="rId50" Type="http://schemas.openxmlformats.org/officeDocument/2006/relationships/hyperlink" Target="consultantplus://offline/ref=04A8A3092AC1E01E061FEAF3E22A8C0C6BFC7E80B5F4B4213619599FC8F79BEF174818E49871FC888B06DBw3RCI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04A8A3092AC1E01E061FF4FEF446D20069F12584B5F2B971624602C29FFE91B8500741A6DAw7RAI" TargetMode="External"/><Relationship Id="rId12" Type="http://schemas.openxmlformats.org/officeDocument/2006/relationships/hyperlink" Target="consultantplus://offline/ref=04A8A3092AC1E01E061FEAF3E22A8C0C6BFC7E80B5F6B0243F19599FC8F79BEF174818E49871FC888B06DBw3RFI" TargetMode="External"/><Relationship Id="rId17" Type="http://schemas.openxmlformats.org/officeDocument/2006/relationships/hyperlink" Target="consultantplus://offline/ref=04A8A3092AC1E01E061FF4FEF446D20069F12484B2F6B971624602C29FFE91B8500741A6DC7CF888w8RFI" TargetMode="External"/><Relationship Id="rId25" Type="http://schemas.openxmlformats.org/officeDocument/2006/relationships/hyperlink" Target="consultantplus://offline/ref=04A8A3092AC1E01E061FEAF3E22A8C0C6BFC7E80B6FEB7213C19599FC8F79BEFw1R7I" TargetMode="External"/><Relationship Id="rId33" Type="http://schemas.openxmlformats.org/officeDocument/2006/relationships/hyperlink" Target="consultantplus://offline/ref=04A8A3092AC1E01E061FEAF3E22A8C0C6BFC7E80B6FEB7223619599FC8F79BEFw1R7I" TargetMode="External"/><Relationship Id="rId38" Type="http://schemas.openxmlformats.org/officeDocument/2006/relationships/hyperlink" Target="consultantplus://offline/ref=04A8A3092AC1E01E061FEAF3E22A8C0C6BFC7E80B5F3B0203F19599FC8F79BEFw1R7I" TargetMode="External"/><Relationship Id="rId46" Type="http://schemas.openxmlformats.org/officeDocument/2006/relationships/hyperlink" Target="consultantplus://offline/ref=04A8A3092AC1E01E061FF4FEF446D20069F62989B7F0B971624602C29FwFR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A8A3092AC1E01E061FF4FEF446D20069F12584B4F1B971624602C29FwFREI" TargetMode="External"/><Relationship Id="rId20" Type="http://schemas.openxmlformats.org/officeDocument/2006/relationships/hyperlink" Target="consultantplus://offline/ref=04A8A3092AC1E01E061FF4FEF446D20069F1268DB6F3B971624602C29FwFREI" TargetMode="External"/><Relationship Id="rId29" Type="http://schemas.openxmlformats.org/officeDocument/2006/relationships/hyperlink" Target="consultantplus://offline/ref=04A8A3092AC1E01E061FF4FEF446D20069F12484B2F6B971624602C29FwFREI" TargetMode="External"/><Relationship Id="rId41" Type="http://schemas.openxmlformats.org/officeDocument/2006/relationships/hyperlink" Target="consultantplus://offline/ref=04A8A3092AC1E01E061FF4FEF446D20069F12584B4F5B971624602C29FwFRE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8A3092AC1E01E061FF4FEF446D20069F1268DB7FFB971624602C29FFE91B8500741A6DC7FFF80w8RBI" TargetMode="External"/><Relationship Id="rId11" Type="http://schemas.openxmlformats.org/officeDocument/2006/relationships/hyperlink" Target="consultantplus://offline/ref=04A8A3092AC1E01E061FEAF3E22A8C0C6BFC7E80B5F4B4213619599FC8F79BEF174818E49871FC888B06DAw3RAI" TargetMode="External"/><Relationship Id="rId24" Type="http://schemas.openxmlformats.org/officeDocument/2006/relationships/hyperlink" Target="consultantplus://offline/ref=04A8A3092AC1E01E061FEAF3E22A8C0C6BFC7E80B6FEB7213C19599FC8F79BEFw1R7I" TargetMode="External"/><Relationship Id="rId32" Type="http://schemas.openxmlformats.org/officeDocument/2006/relationships/hyperlink" Target="consultantplus://offline/ref=04A8A3092AC1E01E061FF4FEF446D20069F1268DB7F6B971624602C29FFE91B8500741A6DC7EF888w8REI" TargetMode="External"/><Relationship Id="rId37" Type="http://schemas.openxmlformats.org/officeDocument/2006/relationships/hyperlink" Target="consultantplus://offline/ref=04A8A3092AC1E01E061FEAF3E22A8C0C6BFC7E80B6F0B3243719599FC8F79BEFw1R7I" TargetMode="External"/><Relationship Id="rId40" Type="http://schemas.openxmlformats.org/officeDocument/2006/relationships/hyperlink" Target="consultantplus://offline/ref=04A8A3092AC1E01E061FF4FEF446D20069F1268CB3F3B971624602C29FwFREI" TargetMode="External"/><Relationship Id="rId45" Type="http://schemas.openxmlformats.org/officeDocument/2006/relationships/hyperlink" Target="consultantplus://offline/ref=04A8A3092AC1E01E061FEAF3E22A8C0C6BFC7E80B6FEB7213C19599FC8F79BEFw1R7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4A8A3092AC1E01E061FEAF3E22A8C0C6BFC7E80B5F4B4213619599FC8F79BEF174818E49871FC888B06DAw3RAI" TargetMode="External"/><Relationship Id="rId15" Type="http://schemas.openxmlformats.org/officeDocument/2006/relationships/hyperlink" Target="consultantplus://offline/ref=04A8A3092AC1E01E061FF4FEF446D20069F3228FBBF2B971624602C29FFE91B8500741A6DC7CFD88w8RCI" TargetMode="External"/><Relationship Id="rId23" Type="http://schemas.openxmlformats.org/officeDocument/2006/relationships/hyperlink" Target="consultantplus://offline/ref=04A8A3092AC1E01E061FF4FEF446D20069F12488B1FFB971624602C29FwFREI" TargetMode="External"/><Relationship Id="rId28" Type="http://schemas.openxmlformats.org/officeDocument/2006/relationships/hyperlink" Target="consultantplus://offline/ref=04A8A3092AC1E01E061FF4FEF446D20069F12484B2F6B971624602C29FFE91B8500741A6DC7CF888w8RFI" TargetMode="External"/><Relationship Id="rId36" Type="http://schemas.openxmlformats.org/officeDocument/2006/relationships/hyperlink" Target="consultantplus://offline/ref=04A8A3092AC1E01E061FF4FEF446D20069F12384B4F3B971624602C29FwFREI" TargetMode="External"/><Relationship Id="rId49" Type="http://schemas.openxmlformats.org/officeDocument/2006/relationships/hyperlink" Target="consultantplus://offline/ref=04A8A3092AC1E01E061FEAF3E22A8C0C6BFC7E80B5F6B0243F19599FC8F79BEF174818E49871FC888B06DBw3REI" TargetMode="External"/><Relationship Id="rId10" Type="http://schemas.openxmlformats.org/officeDocument/2006/relationships/hyperlink" Target="consultantplus://offline/ref=04A8A3092AC1E01E061FEAF3E22A8C0C6BFC7E80B5F6B0243F19599FC8F79BEF174818E49871FC888B06DAw3RAI" TargetMode="External"/><Relationship Id="rId19" Type="http://schemas.openxmlformats.org/officeDocument/2006/relationships/hyperlink" Target="consultantplus://offline/ref=04A8A3092AC1E01E061FF4FEF446D20061F7268DB2FCE47B6A1F0EC098F1CEAF574E4DA7DC7CFDw8R0I" TargetMode="External"/><Relationship Id="rId31" Type="http://schemas.openxmlformats.org/officeDocument/2006/relationships/hyperlink" Target="consultantplus://offline/ref=04A8A3092AC1E01E061FEAF3E22A8C0C6BFC7E80B7FFBB273A19599FC8F79BEFw1R7I" TargetMode="External"/><Relationship Id="rId44" Type="http://schemas.openxmlformats.org/officeDocument/2006/relationships/hyperlink" Target="consultantplus://offline/ref=04A8A3092AC1E01E061FF4FEF446D20069F12384B4F3B971624602C29FwFREI" TargetMode="External"/><Relationship Id="rId52" Type="http://schemas.openxmlformats.org/officeDocument/2006/relationships/hyperlink" Target="consultantplus://offline/ref=04A8A3092AC1E01E061FEAF3E22A8C0C6BFC7E80B5F4B4213619599FC8F79BEF174818E49871FC888B06DFw3R9I" TargetMode="External"/><Relationship Id="rId4" Type="http://schemas.openxmlformats.org/officeDocument/2006/relationships/hyperlink" Target="consultantplus://offline/ref=04A8A3092AC1E01E061FEAF3E22A8C0C6BFC7E80B5F6B0243F19599FC8F79BEF174818E49871FC888B06DAw3RAI" TargetMode="External"/><Relationship Id="rId9" Type="http://schemas.openxmlformats.org/officeDocument/2006/relationships/hyperlink" Target="consultantplus://offline/ref=04A8A3092AC1E01E061FEAF3E22A8C0C6BFC7E80B5F6B1203919599FC8F79BEFw1R7I" TargetMode="External"/><Relationship Id="rId14" Type="http://schemas.openxmlformats.org/officeDocument/2006/relationships/hyperlink" Target="consultantplus://offline/ref=04A8A3092AC1E01E061FF4FEF446D20061F7268DB2FCE47B6A1F0EC098F1CEAF574E4DA7DC7CFDw8R0I" TargetMode="External"/><Relationship Id="rId22" Type="http://schemas.openxmlformats.org/officeDocument/2006/relationships/hyperlink" Target="consultantplus://offline/ref=04A8A3092AC1E01E061FEAF3E22A8C0C6BFC7E80B5F6B7263819599FC8F79BEFw1R7I" TargetMode="External"/><Relationship Id="rId27" Type="http://schemas.openxmlformats.org/officeDocument/2006/relationships/hyperlink" Target="consultantplus://offline/ref=04A8A3092AC1E01E061FF4FEF446D20069F62989B7F0B971624602C29FwFREI" TargetMode="External"/><Relationship Id="rId30" Type="http://schemas.openxmlformats.org/officeDocument/2006/relationships/hyperlink" Target="consultantplus://offline/ref=04A8A3092AC1E01E061FF4FEF446D20069F12384B4F3B971624602C29FwFREI" TargetMode="External"/><Relationship Id="rId35" Type="http://schemas.openxmlformats.org/officeDocument/2006/relationships/hyperlink" Target="consultantplus://offline/ref=04A8A3092AC1E01E061FF4FEF446D20069F12584B4F5B971624602C29FwFREI" TargetMode="External"/><Relationship Id="rId43" Type="http://schemas.openxmlformats.org/officeDocument/2006/relationships/hyperlink" Target="consultantplus://offline/ref=04A8A3092AC1E01E061FF4FEF446D20069F12384B5F4B971624602C29FwFREI" TargetMode="External"/><Relationship Id="rId48" Type="http://schemas.openxmlformats.org/officeDocument/2006/relationships/hyperlink" Target="consultantplus://offline/ref=04A8A3092AC1E01E061FEAF3E22A8C0C6BFC7E80B5F6B1203919599FC8F79BEF174818E49871FC888B02D8w3R9I" TargetMode="External"/><Relationship Id="rId8" Type="http://schemas.openxmlformats.org/officeDocument/2006/relationships/hyperlink" Target="consultantplus://offline/ref=04A8A3092AC1E01E061FEAF3E22A8C0C6BFC7E80B5F7BB253719599FC8F79BEF174818E49871FC888B0FDFw3RDI" TargetMode="External"/><Relationship Id="rId51" Type="http://schemas.openxmlformats.org/officeDocument/2006/relationships/hyperlink" Target="consultantplus://offline/ref=04A8A3092AC1E01E061FEAF3E22A8C0C6BFC7E80B5F6B0243F19599FC8F79BEF174818E49871FC888B06DBw3R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8655</Words>
  <Characters>49334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57874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Shaytanova</dc:creator>
  <cp:lastModifiedBy>User</cp:lastModifiedBy>
  <cp:revision>3</cp:revision>
  <dcterms:created xsi:type="dcterms:W3CDTF">2014-10-14T11:34:00Z</dcterms:created>
  <dcterms:modified xsi:type="dcterms:W3CDTF">2014-10-14T14:10:00Z</dcterms:modified>
</cp:coreProperties>
</file>