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A90BC5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6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B7380" w:rsidTr="005B7380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2017 год</w:t>
            </w:r>
          </w:p>
        </w:tc>
      </w:tr>
      <w:tr w:rsidR="005B7380" w:rsidTr="005B7380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A90BC5" w:rsidRDefault="00A90B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A90BC5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A90BC5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1 309 502,5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159 709,7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179 709,7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54 012,3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645 868,6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697 930,6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180 204,4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3 068 441,4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2 127 952,7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5 196 394,1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88 297,4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53 966,2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48 578,7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48 578,7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2 979 851,4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5 107 804,1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2 148 959,3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63 854,0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63 854,0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самых благоустроенных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931 123,8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931 123,8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874 566,0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874 566,0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83 625,4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237 580,7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55 047,8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29 496,4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11 886 399,3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11 886 399,3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11 756 936,5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11 756 936,5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1 525 197,8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1 523 977,8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1 523 977,8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1 084 967,1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1 084 967,1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1 082 093,0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399 021,8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399 021,8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399 021,8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609 417,4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609 417,4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8 171 439,2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28 121,4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28 121,4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14 536,6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753 949,6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753 949,6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131 382,1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586 103,6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586 103,6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554 829,6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554 829,6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553 729,6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553 729,6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540 707,3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540 707,3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522 780,3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521 954,9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395 530,0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395 530,0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2 628,5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17 293 553,9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17 293 553,9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16 212 490,2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16 212 590,0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13 390 433,6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13 390 433,6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13 390 433,6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13 371 671,9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11 986 161,9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11 986 161,9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1 016 179,0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1 016 179,0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690 897,4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690 997,2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689 262,2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126 313,3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511 686,4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511 686,4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1 071 873,7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1 071 773,9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961 290,3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961 290,3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386 570,6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574 719,7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681 448,1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637 523,1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636 954,1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636 954,1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577 734,8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577 734,8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A90BC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90BC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4 675 315,1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5 894 196,2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373 579,8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373 579,8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30 022,8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A90BC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A90BC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A90BC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A90BC5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3 091 797,0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3 091 797,0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1 639 606,9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1 639 606,9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1 639 606,9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1 639 606,9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1 636 751,9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1 636 751,9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5 441 209,3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-721 185,8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4 720 023,5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5 441 209,3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4 720 023,5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520 267,0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514 027,0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514 027,0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322 356,7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322 356,7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4 920 942,3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4 199 756,5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4 590 494,8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-707 376,0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3 883 118,8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3 778 047,9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-917 855,8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3 778 047,9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-917 855,8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3 778 047,9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-917 855,8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3 778 047,9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-917 855,8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596 109,0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148 131,4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60 339,8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60 339,8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238 030,8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89 333,7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89 333,7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15 832,2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11 755 171,8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11 759 926,1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396 387,7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395 802,3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396 387,7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394 802,3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395 387,7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391 258,4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62 383,6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310 879,6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310 879,6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11 006 928,9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11 011 097,8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1 908 965,7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1 908 965,7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1 868 321,1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1 868 321,1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1 784 130,5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1 518 136,2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1 518 136,2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1 397 696,2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1 397 696,2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6 969 416,2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6 973 416,2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6 569 013,7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6 560 013,7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6 560 013,7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2 005 593,9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2 005 593,9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2 005 593,9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2 005 593,9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2 005 361,4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2 005 361,4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439 272,7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66 953,2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39 111,4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69 342,4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1 065 422,8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1 070 422,8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1 055 628,6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1 060 628,6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218 456,4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218 456,4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151 637,5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138 668,5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380 392,6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380 392,6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691 377,5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691 377,5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538 740,0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538 740,0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254 049,1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231 891,4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231 891,4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195 891,4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163 700,3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163 700,3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31 993,1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31 993,1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277 735,1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37 634,8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239 655,3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233 195,0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36 358,5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196 836,5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196 836,5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133 038,0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111 585,1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119 362,7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81 167,2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81 167,2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36 312,7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42 604,5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42 604,5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174 106,3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14 141,6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14 141,6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31 884,2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13 484,2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A90BC5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A90BC5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A90BC5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A90BC5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0BC5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BC5" w:rsidRDefault="00A90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61 705 897,0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0BC5" w:rsidRDefault="003E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64 439 663,7</w:t>
            </w:r>
          </w:p>
        </w:tc>
      </w:tr>
    </w:tbl>
    <w:p w:rsidR="003E16A0" w:rsidRDefault="003E16A0"/>
    <w:sectPr w:rsidR="003E16A0" w:rsidSect="00A90BC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44" w:rsidRDefault="00C21C44">
      <w:pPr>
        <w:spacing w:after="0" w:line="240" w:lineRule="auto"/>
      </w:pPr>
      <w:r>
        <w:separator/>
      </w:r>
    </w:p>
  </w:endnote>
  <w:endnote w:type="continuationSeparator" w:id="0">
    <w:p w:rsidR="00C21C44" w:rsidRDefault="00C2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C5" w:rsidRDefault="00A90BC5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E16A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47C8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44" w:rsidRDefault="00C21C44">
      <w:pPr>
        <w:spacing w:after="0" w:line="240" w:lineRule="auto"/>
      </w:pPr>
      <w:r>
        <w:separator/>
      </w:r>
    </w:p>
  </w:footnote>
  <w:footnote w:type="continuationSeparator" w:id="0">
    <w:p w:rsidR="00C21C44" w:rsidRDefault="00C2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380"/>
    <w:rsid w:val="003E16A0"/>
    <w:rsid w:val="005B7380"/>
    <w:rsid w:val="00647C82"/>
    <w:rsid w:val="00A90BC5"/>
    <w:rsid w:val="00C2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38941</Words>
  <Characters>221969</Characters>
  <Application>Microsoft Office Word</Application>
  <DocSecurity>0</DocSecurity>
  <Lines>1849</Lines>
  <Paragraphs>520</Paragraphs>
  <ScaleCrop>false</ScaleCrop>
  <Company/>
  <LinksUpToDate>false</LinksUpToDate>
  <CharactersWithSpaces>260390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27.01.2017 13:57:42</dc:subject>
  <dc:creator>Keysystems.DWH.ReportDesigner</dc:creator>
  <cp:lastModifiedBy>Ленин</cp:lastModifiedBy>
  <cp:revision>4</cp:revision>
  <dcterms:created xsi:type="dcterms:W3CDTF">2017-01-30T08:26:00Z</dcterms:created>
  <dcterms:modified xsi:type="dcterms:W3CDTF">2017-01-30T09:10:00Z</dcterms:modified>
</cp:coreProperties>
</file>