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73" w:rsidRPr="007D724F" w:rsidRDefault="004A4B73" w:rsidP="00FA1AB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79"/>
      <w:bookmarkEnd w:id="0"/>
      <w:r w:rsidRPr="007D724F">
        <w:rPr>
          <w:rFonts w:ascii="Times New Roman" w:hAnsi="Times New Roman" w:cs="Times New Roman"/>
          <w:b/>
        </w:rPr>
        <w:t>ПАСПОРТ</w:t>
      </w:r>
    </w:p>
    <w:p w:rsidR="004A4B73" w:rsidRPr="00FA1ABB" w:rsidRDefault="004A4B73" w:rsidP="00FA1ABB">
      <w:pPr>
        <w:pStyle w:val="ConsPlusNormal"/>
        <w:jc w:val="center"/>
        <w:rPr>
          <w:rFonts w:ascii="Times New Roman" w:hAnsi="Times New Roman" w:cs="Times New Roman"/>
        </w:rPr>
      </w:pPr>
      <w:r w:rsidRPr="00FA1ABB"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4A4B73" w:rsidRPr="00FA1ABB" w:rsidRDefault="004A4B73" w:rsidP="00FA1ABB">
      <w:pPr>
        <w:pStyle w:val="ConsPlusNormal"/>
        <w:jc w:val="center"/>
        <w:rPr>
          <w:rFonts w:ascii="Times New Roman" w:hAnsi="Times New Roman" w:cs="Times New Roman"/>
        </w:rPr>
      </w:pPr>
      <w:r w:rsidRPr="00FA1ABB">
        <w:rPr>
          <w:rFonts w:ascii="Times New Roman" w:hAnsi="Times New Roman" w:cs="Times New Roman"/>
        </w:rPr>
        <w:t>"Экономическое развитие и инвестиционная деятельность</w:t>
      </w:r>
    </w:p>
    <w:p w:rsidR="004A4B73" w:rsidRPr="00FA1ABB" w:rsidRDefault="004A4B73" w:rsidP="00FA1ABB">
      <w:pPr>
        <w:pStyle w:val="ConsPlusNormal"/>
        <w:jc w:val="center"/>
        <w:rPr>
          <w:rFonts w:ascii="Times New Roman" w:hAnsi="Times New Roman" w:cs="Times New Roman"/>
        </w:rPr>
      </w:pPr>
      <w:r w:rsidRPr="00FA1ABB">
        <w:rPr>
          <w:rFonts w:ascii="Times New Roman" w:hAnsi="Times New Roman" w:cs="Times New Roman"/>
        </w:rPr>
        <w:t>в Архангельской области (2014 - 2020 годы)"</w:t>
      </w:r>
    </w:p>
    <w:p w:rsidR="004A4B73" w:rsidRPr="00FA1ABB" w:rsidRDefault="004A4B73" w:rsidP="00FA1AB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360"/>
        <w:gridCol w:w="6066"/>
      </w:tblGrid>
      <w:tr w:rsidR="004A4B73" w:rsidRPr="00FA1ABB" w:rsidTr="00FA1ABB"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 xml:space="preserve">государственная программа Архангельской области "Экономическое развитие и инвестиционная деятельность </w:t>
            </w:r>
            <w:r w:rsidR="00FA1ABB">
              <w:rPr>
                <w:rFonts w:ascii="Times New Roman" w:hAnsi="Times New Roman" w:cs="Times New Roman"/>
              </w:rPr>
              <w:br/>
            </w:r>
            <w:r w:rsidRPr="00FA1ABB">
              <w:rPr>
                <w:rFonts w:ascii="Times New Roman" w:hAnsi="Times New Roman" w:cs="Times New Roman"/>
              </w:rPr>
              <w:t>в Архангельской области (2014 - 2020 годы)" (далее - государственная программа)</w:t>
            </w:r>
          </w:p>
        </w:tc>
      </w:tr>
      <w:tr w:rsidR="004A4B73" w:rsidRPr="00FA1ABB" w:rsidTr="00FA1ABB">
        <w:tblPrEx>
          <w:tblBorders>
            <w:insideH w:val="none" w:sz="0" w:space="0" w:color="auto"/>
          </w:tblBorders>
        </w:tblPrEx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министерство экономического развития Архангельской области (далее - министерство экономического развития)</w:t>
            </w:r>
          </w:p>
        </w:tc>
      </w:tr>
      <w:tr w:rsidR="004A4B73" w:rsidRPr="00FA1ABB">
        <w:tc>
          <w:tcPr>
            <w:tcW w:w="2640" w:type="dxa"/>
            <w:vMerge w:val="restart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контрактное агентство Архангельской области (далее - контрактное агентство);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агентство по тарифам и ценам Архангельской области (далее - агентство по тарифам);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 (далее - министерство по делам молодежи и спорту) (до 2016 года);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 (далее - министерство АПК и торговли);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агентство стратегических разработок Архангельской области (далее - агентство стратегических разработок) (с 2016 года);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министерство связи и информационных технологий Архангельской области (далее - министерство связи и информационных технологий)</w:t>
            </w:r>
          </w:p>
        </w:tc>
      </w:tr>
      <w:tr w:rsidR="004A4B73" w:rsidRPr="00FA1ABB">
        <w:tc>
          <w:tcPr>
            <w:tcW w:w="2640" w:type="dxa"/>
            <w:vMerge w:val="restart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подпрограмма N 1 "Формирование благоприятной среды для развития инвестиционной деятельности";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подпрограмма N 2 "Развитие субъектов малого и среднего предпринимательства в Архангельской области";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подпрограмма N 3 "Совершенствование системы управления экономическим развитием Архангельской области";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подпрограмма N 4 "Совершенствование организации государственных закупок в Архангельской области";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подпрограмма N 5 "Проведение сбалансированной политики в области государственного регулирования тарифов на территории Архангельской области";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 xml:space="preserve">подпрограмма N 6 "Развитие промышленности в </w:t>
            </w:r>
            <w:r w:rsidRPr="00FA1ABB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</w:p>
        </w:tc>
      </w:tr>
      <w:tr w:rsidR="004A4B73" w:rsidRPr="00FA1ABB"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lastRenderedPageBreak/>
              <w:t>Цели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создание условий для устойчивого роста экономики Архангельской области.</w:t>
            </w:r>
          </w:p>
        </w:tc>
      </w:tr>
      <w:tr w:rsidR="004A4B73" w:rsidRPr="00FA1ABB"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4A4B73" w:rsidRPr="00FA1ABB">
        <w:tc>
          <w:tcPr>
            <w:tcW w:w="2640" w:type="dxa"/>
            <w:vMerge w:val="restart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задача N 1 - улучшение инвестиционного климата в Архангельской области и увеличение объема инвестиций в основной капитал;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задача N 2 - увеличение доли субъектов малого и среднего предпринимательства в экономике Архангельской области;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задача N 3 - повышение эффективности системы управления экономическим развитием Архангельской области;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задача N 4 -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товарах, работах и услугах, необходимых для реализации мероприятий государственных программ Архангельской области и осуществления государственных полномочий;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задача N 5 - обеспечение эффективного и стабильного государственного регулирования тарифов и цен в Архангельской области;</w:t>
            </w:r>
          </w:p>
        </w:tc>
      </w:tr>
      <w:tr w:rsidR="004A4B73" w:rsidRPr="00FA1ABB">
        <w:tblPrEx>
          <w:tblBorders>
            <w:insideH w:val="none" w:sz="0" w:space="0" w:color="auto"/>
          </w:tblBorders>
        </w:tblPrEx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4A4B73" w:rsidRPr="00FA1ABB" w:rsidRDefault="004A4B73" w:rsidP="00FA1ABB"/>
        </w:tc>
        <w:tc>
          <w:tcPr>
            <w:tcW w:w="360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задача N 6 - обеспечение устойчивых темпов роста промышленного производства и повышение конкурентоспособности промышленности в Архангельской области</w:t>
            </w:r>
          </w:p>
        </w:tc>
      </w:tr>
      <w:tr w:rsidR="004A4B73" w:rsidRPr="00FA1ABB" w:rsidTr="00C50421"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2014 - 2020 годы.</w:t>
            </w:r>
          </w:p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4A4B73" w:rsidRPr="00FA1ABB" w:rsidTr="00C50421">
        <w:tblPrEx>
          <w:tblBorders>
            <w:insideH w:val="none" w:sz="0" w:space="0" w:color="auto"/>
          </w:tblBorders>
        </w:tblPrEx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Объемы и источники финансирования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3</w:t>
            </w:r>
            <w:r w:rsidR="00C50421">
              <w:rPr>
                <w:rFonts w:ascii="Times New Roman" w:hAnsi="Times New Roman" w:cs="Times New Roman"/>
              </w:rPr>
              <w:t> 264 383,5 тыс. руб</w:t>
            </w:r>
            <w:r w:rsidRPr="00FA1ABB">
              <w:rPr>
                <w:rFonts w:ascii="Times New Roman" w:hAnsi="Times New Roman" w:cs="Times New Roman"/>
              </w:rPr>
              <w:t>лей,</w:t>
            </w:r>
          </w:p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в том числе за счет средств:</w:t>
            </w:r>
          </w:p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федерального бюджета - 1</w:t>
            </w:r>
            <w:r w:rsidR="00C50421">
              <w:rPr>
                <w:rFonts w:ascii="Times New Roman" w:hAnsi="Times New Roman" w:cs="Times New Roman"/>
              </w:rPr>
              <w:t> 096 923,6</w:t>
            </w:r>
            <w:r w:rsidRPr="00FA1A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>областного бюджета - 2</w:t>
            </w:r>
            <w:r w:rsidR="00C50421">
              <w:rPr>
                <w:rFonts w:ascii="Times New Roman" w:hAnsi="Times New Roman" w:cs="Times New Roman"/>
              </w:rPr>
              <w:t> 127 644,2</w:t>
            </w:r>
            <w:r w:rsidRPr="00FA1A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A4B73" w:rsidRPr="00FA1ABB" w:rsidRDefault="004A4B73" w:rsidP="00FA1ABB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 xml:space="preserve">местных бюджетов </w:t>
            </w:r>
            <w:r w:rsidR="00C50421">
              <w:rPr>
                <w:rFonts w:ascii="Times New Roman" w:hAnsi="Times New Roman" w:cs="Times New Roman"/>
              </w:rPr>
              <w:t>–</w:t>
            </w:r>
            <w:r w:rsidRPr="00FA1ABB">
              <w:rPr>
                <w:rFonts w:ascii="Times New Roman" w:hAnsi="Times New Roman" w:cs="Times New Roman"/>
              </w:rPr>
              <w:t xml:space="preserve"> </w:t>
            </w:r>
            <w:r w:rsidR="00C50421">
              <w:rPr>
                <w:rFonts w:ascii="Times New Roman" w:hAnsi="Times New Roman" w:cs="Times New Roman"/>
              </w:rPr>
              <w:t>39 815,7</w:t>
            </w:r>
            <w:r w:rsidRPr="00FA1A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A4B73" w:rsidRPr="00FA1ABB" w:rsidRDefault="004A4B73" w:rsidP="00C50421">
            <w:pPr>
              <w:pStyle w:val="ConsPlusNormal"/>
              <w:rPr>
                <w:rFonts w:ascii="Times New Roman" w:hAnsi="Times New Roman" w:cs="Times New Roman"/>
              </w:rPr>
            </w:pPr>
            <w:r w:rsidRPr="00FA1ABB">
              <w:rPr>
                <w:rFonts w:ascii="Times New Roman" w:hAnsi="Times New Roman" w:cs="Times New Roman"/>
              </w:rPr>
              <w:t xml:space="preserve">внебюджетных источников </w:t>
            </w:r>
            <w:r w:rsidR="00C50421">
              <w:rPr>
                <w:rFonts w:ascii="Times New Roman" w:hAnsi="Times New Roman" w:cs="Times New Roman"/>
              </w:rPr>
              <w:t>–</w:t>
            </w:r>
            <w:r w:rsidRPr="00FA1ABB">
              <w:rPr>
                <w:rFonts w:ascii="Times New Roman" w:hAnsi="Times New Roman" w:cs="Times New Roman"/>
              </w:rPr>
              <w:t xml:space="preserve"> </w:t>
            </w:r>
            <w:r w:rsidR="00C50421">
              <w:rPr>
                <w:rFonts w:ascii="Times New Roman" w:hAnsi="Times New Roman" w:cs="Times New Roman"/>
              </w:rPr>
              <w:t>0,0</w:t>
            </w:r>
            <w:r w:rsidRPr="00FA1ABB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</w:tbl>
    <w:p w:rsidR="004A4B73" w:rsidRPr="00FA1ABB" w:rsidRDefault="004A4B73" w:rsidP="00FA1ABB">
      <w:pPr>
        <w:pStyle w:val="ConsPlusNormal"/>
        <w:jc w:val="both"/>
        <w:rPr>
          <w:rFonts w:ascii="Times New Roman" w:hAnsi="Times New Roman" w:cs="Times New Roman"/>
        </w:rPr>
      </w:pPr>
    </w:p>
    <w:sectPr w:rsidR="004A4B73" w:rsidRPr="00FA1ABB" w:rsidSect="007D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59" w:rsidRDefault="00104A59" w:rsidP="00D17CBE">
      <w:r>
        <w:separator/>
      </w:r>
    </w:p>
  </w:endnote>
  <w:endnote w:type="continuationSeparator" w:id="0">
    <w:p w:rsidR="00104A59" w:rsidRDefault="00104A59" w:rsidP="00D1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59" w:rsidRDefault="00104A59" w:rsidP="00D17CBE">
      <w:r>
        <w:separator/>
      </w:r>
    </w:p>
  </w:footnote>
  <w:footnote w:type="continuationSeparator" w:id="0">
    <w:p w:rsidR="00104A59" w:rsidRDefault="00104A59" w:rsidP="00D17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B73"/>
    <w:rsid w:val="000F14FC"/>
    <w:rsid w:val="00104A59"/>
    <w:rsid w:val="00295A58"/>
    <w:rsid w:val="003740B8"/>
    <w:rsid w:val="00455854"/>
    <w:rsid w:val="0046247C"/>
    <w:rsid w:val="004A4B73"/>
    <w:rsid w:val="005E24F9"/>
    <w:rsid w:val="00664D8B"/>
    <w:rsid w:val="007225DA"/>
    <w:rsid w:val="00771C25"/>
    <w:rsid w:val="007B6B00"/>
    <w:rsid w:val="007D724F"/>
    <w:rsid w:val="009A12A2"/>
    <w:rsid w:val="009D32E2"/>
    <w:rsid w:val="00A4227F"/>
    <w:rsid w:val="00B75CCB"/>
    <w:rsid w:val="00BD347D"/>
    <w:rsid w:val="00C50421"/>
    <w:rsid w:val="00C84FCF"/>
    <w:rsid w:val="00C8679A"/>
    <w:rsid w:val="00D17CBE"/>
    <w:rsid w:val="00EE5C03"/>
    <w:rsid w:val="00F15D6B"/>
    <w:rsid w:val="00F343CE"/>
    <w:rsid w:val="00FA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58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95A58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A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A4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4B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4B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4B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4B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4B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4B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5A5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295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A58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95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5A58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95A58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95A5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5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АО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Людоговская Мария Владимировна</dc:creator>
  <cp:lastModifiedBy>minfin user</cp:lastModifiedBy>
  <cp:revision>4</cp:revision>
  <dcterms:created xsi:type="dcterms:W3CDTF">2017-10-14T08:26:00Z</dcterms:created>
  <dcterms:modified xsi:type="dcterms:W3CDTF">2017-10-14T08:49:00Z</dcterms:modified>
</cp:coreProperties>
</file>