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7E" w:rsidRPr="003B7C48" w:rsidRDefault="00F1667E">
      <w:pPr>
        <w:pStyle w:val="ConsPlusNormal"/>
        <w:jc w:val="both"/>
        <w:outlineLvl w:val="0"/>
      </w:pPr>
    </w:p>
    <w:p w:rsidR="00F1667E" w:rsidRPr="00A873AA" w:rsidRDefault="00F1667E">
      <w:pPr>
        <w:pStyle w:val="ConsPlusNormal"/>
        <w:jc w:val="center"/>
        <w:outlineLvl w:val="1"/>
        <w:rPr>
          <w:b/>
        </w:rPr>
      </w:pPr>
      <w:r w:rsidRPr="00A873AA">
        <w:rPr>
          <w:b/>
        </w:rPr>
        <w:t>ПАСПОРТ</w:t>
      </w:r>
    </w:p>
    <w:p w:rsidR="00F1667E" w:rsidRPr="003B7C48" w:rsidRDefault="00F1667E">
      <w:pPr>
        <w:pStyle w:val="ConsPlusNormal"/>
        <w:jc w:val="center"/>
      </w:pPr>
      <w:r w:rsidRPr="003B7C48">
        <w:t>государственной программы Архангельской области</w:t>
      </w:r>
    </w:p>
    <w:p w:rsidR="00F1667E" w:rsidRPr="003B7C48" w:rsidRDefault="00F1667E">
      <w:pPr>
        <w:pStyle w:val="ConsPlusNormal"/>
        <w:jc w:val="center"/>
      </w:pPr>
      <w:r w:rsidRPr="003B7C48">
        <w:t>"Развитие лесного комплекса Архангельской области</w:t>
      </w:r>
    </w:p>
    <w:p w:rsidR="00F1667E" w:rsidRPr="003B7C48" w:rsidRDefault="00F1667E">
      <w:pPr>
        <w:pStyle w:val="ConsPlusNormal"/>
        <w:jc w:val="center"/>
      </w:pPr>
      <w:r w:rsidRPr="003B7C48">
        <w:t>(2014 - 2020 годы)"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Наименование государственной 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государственная программа Архангельской области "Развитие лесного комплекса Архангельской области (2014 - 2020 годы)" (далее - государственная программа)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Ответственный исполнитель государственной 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Соисполнители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постановлений Правительства Архангельской области от 21.04.2015 </w:t>
            </w:r>
            <w:hyperlink r:id="rId6" w:history="1">
              <w:r w:rsidRPr="003B7C48">
                <w:t>N 146-пп</w:t>
              </w:r>
            </w:hyperlink>
            <w:r w:rsidRPr="003B7C48">
              <w:t xml:space="preserve">, от 22.12.2015 </w:t>
            </w:r>
            <w:hyperlink r:id="rId7" w:history="1">
              <w:r w:rsidRPr="003B7C48">
                <w:t>N 546-пп</w:t>
              </w:r>
            </w:hyperlink>
            <w:r w:rsidRPr="003B7C48">
              <w:t>)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Подпрограммы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D27E9D">
            <w:pPr>
              <w:pStyle w:val="ConsPlusNormal"/>
            </w:pPr>
            <w:hyperlink w:anchor="P185" w:history="1">
              <w:r w:rsidR="00F1667E" w:rsidRPr="003B7C48">
                <w:t>подпрограмма N 1</w:t>
              </w:r>
            </w:hyperlink>
            <w:r w:rsidR="00F1667E" w:rsidRPr="003B7C48">
              <w:t xml:space="preserve"> "Обеспечение использования лесов";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D27E9D">
            <w:pPr>
              <w:pStyle w:val="ConsPlusNormal"/>
            </w:pPr>
            <w:hyperlink w:anchor="P276" w:history="1">
              <w:r w:rsidR="00F1667E" w:rsidRPr="003B7C48">
                <w:t>подпрограмма N 2</w:t>
              </w:r>
            </w:hyperlink>
            <w:r w:rsidR="00F1667E" w:rsidRPr="003B7C48">
              <w:t xml:space="preserve"> "Воспроизводство лесов";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D27E9D">
            <w:pPr>
              <w:pStyle w:val="ConsPlusNormal"/>
            </w:pPr>
            <w:hyperlink w:anchor="P410" w:history="1">
              <w:r w:rsidR="00F1667E" w:rsidRPr="003B7C48">
                <w:t>подпрограмма N 3</w:t>
              </w:r>
            </w:hyperlink>
            <w:r w:rsidR="00F1667E" w:rsidRPr="003B7C48">
              <w:t xml:space="preserve"> "Охрана и защита лесов";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D27E9D">
            <w:pPr>
              <w:pStyle w:val="ConsPlusNormal"/>
            </w:pPr>
            <w:hyperlink w:anchor="P591" w:history="1">
              <w:r w:rsidR="00F1667E" w:rsidRPr="003B7C48">
                <w:t>подпрограмма N 4</w:t>
              </w:r>
            </w:hyperlink>
            <w:r w:rsidR="00F1667E" w:rsidRPr="003B7C48">
              <w:t xml:space="preserve"> "Обеспечение реализации государственной программы Архангельской области "Развитие лесного комплекса Архангельской области (2014 - 2020 годы)"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Цель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области.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 xml:space="preserve">Задачи государственной </w:t>
            </w:r>
            <w:r w:rsidRPr="003B7C48">
              <w:lastRenderedPageBreak/>
              <w:t>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1 - создание условий для рационального использования лесов;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2 - повышение эффективности использования лесов;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5 - повышение эффективности управления лесами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Сроки и этапы реализации государственной 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2014 - 2020 годы.</w:t>
            </w:r>
          </w:p>
          <w:p w:rsidR="00F1667E" w:rsidRPr="003B7C48" w:rsidRDefault="00F1667E">
            <w:pPr>
              <w:pStyle w:val="ConsPlusNormal"/>
            </w:pPr>
            <w:r w:rsidRPr="003B7C48">
              <w:t>Государственная программа реализуется в один этап</w:t>
            </w:r>
          </w:p>
        </w:tc>
      </w:tr>
      <w:tr w:rsidR="00F1667E" w:rsidRPr="003B7C48">
        <w:tc>
          <w:tcPr>
            <w:tcW w:w="2551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общий объ</w:t>
            </w:r>
            <w:r w:rsidR="00E10E39" w:rsidRPr="003B7C48">
              <w:t>ем финансирования – 14 933 237,8</w:t>
            </w:r>
            <w:r w:rsidRPr="003B7C48">
              <w:t xml:space="preserve"> тыс. рублей, в том числе:</w:t>
            </w:r>
          </w:p>
        </w:tc>
      </w:tr>
      <w:tr w:rsidR="00F1667E" w:rsidRPr="003B7C48"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 xml:space="preserve">средства </w:t>
            </w:r>
            <w:r w:rsidR="00E10E39" w:rsidRPr="003B7C48">
              <w:t>федерального бюджета - 3 967 977,7</w:t>
            </w:r>
            <w:r w:rsidRPr="003B7C48">
              <w:t xml:space="preserve"> тыс. рублей;</w:t>
            </w:r>
          </w:p>
        </w:tc>
      </w:tr>
      <w:tr w:rsidR="00F1667E" w:rsidRPr="003B7C48"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</w:tcPr>
          <w:p w:rsidR="00F1667E" w:rsidRPr="003B7C48" w:rsidRDefault="00F1667E" w:rsidP="00E10E39">
            <w:pPr>
              <w:pStyle w:val="ConsPlusNormal"/>
            </w:pPr>
            <w:r w:rsidRPr="003B7C48">
              <w:t xml:space="preserve">средства областного бюджета - 2 </w:t>
            </w:r>
            <w:r w:rsidR="00E10E39" w:rsidRPr="003B7C48">
              <w:t>454</w:t>
            </w:r>
            <w:r w:rsidRPr="003B7C48">
              <w:t xml:space="preserve"> </w:t>
            </w:r>
            <w:r w:rsidR="00E10E39" w:rsidRPr="003B7C48">
              <w:t>877</w:t>
            </w:r>
            <w:r w:rsidRPr="003B7C48">
              <w:t>,</w:t>
            </w:r>
            <w:r w:rsidR="00E10E39" w:rsidRPr="003B7C48">
              <w:t>7</w:t>
            </w:r>
            <w:r w:rsidRPr="003B7C48">
              <w:t xml:space="preserve"> тыс. рублей;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внебюджетные источники - 8 510 382,4 тыс. рублей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</w:t>
            </w:r>
            <w:hyperlink r:id="rId8" w:history="1">
              <w:r w:rsidRPr="003B7C48">
                <w:t>постановления</w:t>
              </w:r>
            </w:hyperlink>
            <w:r w:rsidRPr="003B7C48">
              <w:t xml:space="preserve"> Правительства Архангельской области от 30.06.2017 N 253-пп)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sectPr w:rsidR="00F1667E" w:rsidRPr="003B7C48" w:rsidSect="00A87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4A6" w:rsidRDefault="007564A6" w:rsidP="003B7C48">
      <w:pPr>
        <w:spacing w:after="0" w:line="240" w:lineRule="auto"/>
      </w:pPr>
      <w:r>
        <w:separator/>
      </w:r>
    </w:p>
  </w:endnote>
  <w:endnote w:type="continuationSeparator" w:id="0">
    <w:p w:rsidR="007564A6" w:rsidRDefault="007564A6" w:rsidP="003B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4A6" w:rsidRDefault="007564A6" w:rsidP="003B7C48">
      <w:pPr>
        <w:spacing w:after="0" w:line="240" w:lineRule="auto"/>
      </w:pPr>
      <w:r>
        <w:separator/>
      </w:r>
    </w:p>
  </w:footnote>
  <w:footnote w:type="continuationSeparator" w:id="0">
    <w:p w:rsidR="007564A6" w:rsidRDefault="007564A6" w:rsidP="003B7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67E"/>
    <w:rsid w:val="00031630"/>
    <w:rsid w:val="00093A70"/>
    <w:rsid w:val="000B1BC8"/>
    <w:rsid w:val="000E2BC3"/>
    <w:rsid w:val="000E3286"/>
    <w:rsid w:val="001464E9"/>
    <w:rsid w:val="00150B85"/>
    <w:rsid w:val="0019516D"/>
    <w:rsid w:val="001A317F"/>
    <w:rsid w:val="001D6355"/>
    <w:rsid w:val="001F2511"/>
    <w:rsid w:val="001F4F8B"/>
    <w:rsid w:val="00216E48"/>
    <w:rsid w:val="002E03C9"/>
    <w:rsid w:val="002E17CC"/>
    <w:rsid w:val="002F0017"/>
    <w:rsid w:val="003019E2"/>
    <w:rsid w:val="003212BF"/>
    <w:rsid w:val="0032171F"/>
    <w:rsid w:val="003815BC"/>
    <w:rsid w:val="00381AA1"/>
    <w:rsid w:val="003A20E9"/>
    <w:rsid w:val="003B7C48"/>
    <w:rsid w:val="003F27F0"/>
    <w:rsid w:val="00522DF9"/>
    <w:rsid w:val="00557278"/>
    <w:rsid w:val="005C7E81"/>
    <w:rsid w:val="00643148"/>
    <w:rsid w:val="0064384C"/>
    <w:rsid w:val="0066474E"/>
    <w:rsid w:val="006657F1"/>
    <w:rsid w:val="006E7C9F"/>
    <w:rsid w:val="006F357A"/>
    <w:rsid w:val="00732716"/>
    <w:rsid w:val="007564A6"/>
    <w:rsid w:val="007675E2"/>
    <w:rsid w:val="00773E74"/>
    <w:rsid w:val="007A4B74"/>
    <w:rsid w:val="007B3642"/>
    <w:rsid w:val="007B505C"/>
    <w:rsid w:val="007F133B"/>
    <w:rsid w:val="008B73FF"/>
    <w:rsid w:val="008E7D12"/>
    <w:rsid w:val="00936034"/>
    <w:rsid w:val="00954A00"/>
    <w:rsid w:val="00A51FF2"/>
    <w:rsid w:val="00A67793"/>
    <w:rsid w:val="00A873AA"/>
    <w:rsid w:val="00AB65CB"/>
    <w:rsid w:val="00B30CFF"/>
    <w:rsid w:val="00B5721B"/>
    <w:rsid w:val="00B8370C"/>
    <w:rsid w:val="00BC7F25"/>
    <w:rsid w:val="00CB1F4F"/>
    <w:rsid w:val="00D27E9D"/>
    <w:rsid w:val="00E04CE2"/>
    <w:rsid w:val="00E10E39"/>
    <w:rsid w:val="00E55DA7"/>
    <w:rsid w:val="00EB1CD8"/>
    <w:rsid w:val="00F1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6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16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6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16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F166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C48"/>
  </w:style>
  <w:style w:type="paragraph" w:styleId="a5">
    <w:name w:val="footer"/>
    <w:basedOn w:val="a"/>
    <w:link w:val="a6"/>
    <w:uiPriority w:val="99"/>
    <w:unhideWhenUsed/>
    <w:rsid w:val="003B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132B57B40760C733D35BDDBE31E558BF5A38E7DD3F0C7C681735D0079B349F33C17F432FE868770C676b1f7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6132B57B40760C733D35BDDBE31E558BF5A38E72D1F6C5C281735D0079B349F33C17F432FE868770C676b1f6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132B57B40760C733D35BDDBE31E558BF5A38E73DDF0C0C481735D0079B349F33C17F432FE868770C676b1f6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Gornaya</dc:creator>
  <cp:lastModifiedBy>minfin user</cp:lastModifiedBy>
  <cp:revision>4</cp:revision>
  <dcterms:created xsi:type="dcterms:W3CDTF">2017-10-14T08:29:00Z</dcterms:created>
  <dcterms:modified xsi:type="dcterms:W3CDTF">2017-10-14T08:50:00Z</dcterms:modified>
</cp:coreProperties>
</file>