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58" w:rsidRPr="001669CC"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rPr>
      </w:pPr>
      <w:r w:rsidRPr="001669CC">
        <w:rPr>
          <w:rFonts w:ascii="Times New Roman" w:eastAsiaTheme="minorHAnsi" w:hAnsi="Times New Roman" w:cs="Times New Roman"/>
          <w:i w:val="0"/>
          <w:color w:val="auto"/>
        </w:rPr>
        <w:t>ПРАВИТЕЛЬСТВО АРХАНГЕЛЬСКОЙ ОБЛАСТИ</w:t>
      </w:r>
    </w:p>
    <w:p w:rsidR="00A61058" w:rsidRPr="001669CC" w:rsidRDefault="00A61058" w:rsidP="00A61058">
      <w:pPr>
        <w:pStyle w:val="2"/>
        <w:keepNext w:val="0"/>
        <w:autoSpaceDE w:val="0"/>
        <w:autoSpaceDN w:val="0"/>
        <w:adjustRightInd w:val="0"/>
        <w:spacing w:before="0"/>
        <w:jc w:val="both"/>
        <w:rPr>
          <w:rFonts w:ascii="Times New Roman" w:eastAsiaTheme="minorHAnsi" w:hAnsi="Times New Roman" w:cs="Times New Roman"/>
          <w:i w:val="0"/>
          <w:color w:val="auto"/>
        </w:rPr>
      </w:pPr>
    </w:p>
    <w:p w:rsidR="00A61058" w:rsidRPr="001669CC"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rPr>
      </w:pPr>
      <w:r w:rsidRPr="001669CC">
        <w:rPr>
          <w:rFonts w:ascii="Times New Roman" w:eastAsiaTheme="minorHAnsi" w:hAnsi="Times New Roman" w:cs="Times New Roman"/>
          <w:i w:val="0"/>
          <w:color w:val="auto"/>
        </w:rPr>
        <w:t>ПОСТАНОВЛЕНИЕ</w:t>
      </w:r>
    </w:p>
    <w:p w:rsidR="00A61058" w:rsidRPr="001669CC" w:rsidRDefault="00A61058" w:rsidP="00A61058">
      <w:pPr>
        <w:pStyle w:val="2"/>
        <w:keepNext w:val="0"/>
        <w:autoSpaceDE w:val="0"/>
        <w:autoSpaceDN w:val="0"/>
        <w:adjustRightInd w:val="0"/>
        <w:spacing w:before="0"/>
        <w:jc w:val="center"/>
        <w:rPr>
          <w:rFonts w:ascii="Times New Roman" w:eastAsiaTheme="minorHAnsi" w:hAnsi="Times New Roman" w:cs="Times New Roman"/>
          <w:b w:val="0"/>
          <w:i w:val="0"/>
          <w:color w:val="auto"/>
        </w:rPr>
      </w:pPr>
      <w:r w:rsidRPr="001669CC">
        <w:rPr>
          <w:rFonts w:ascii="Times New Roman" w:eastAsiaTheme="minorHAnsi" w:hAnsi="Times New Roman" w:cs="Times New Roman"/>
          <w:b w:val="0"/>
          <w:i w:val="0"/>
          <w:color w:val="auto"/>
        </w:rPr>
        <w:t>от 11 октября 2013 г. N 479-пп</w:t>
      </w:r>
    </w:p>
    <w:p w:rsidR="00A61058" w:rsidRPr="001669CC" w:rsidRDefault="00A61058" w:rsidP="00A61058">
      <w:pPr>
        <w:pStyle w:val="2"/>
        <w:keepNext w:val="0"/>
        <w:autoSpaceDE w:val="0"/>
        <w:autoSpaceDN w:val="0"/>
        <w:adjustRightInd w:val="0"/>
        <w:spacing w:before="0"/>
        <w:jc w:val="both"/>
        <w:rPr>
          <w:rFonts w:ascii="Times New Roman" w:eastAsiaTheme="minorHAnsi" w:hAnsi="Times New Roman" w:cs="Times New Roman"/>
          <w:i w:val="0"/>
          <w:color w:val="auto"/>
        </w:rPr>
      </w:pPr>
    </w:p>
    <w:p w:rsidR="000A0E1D" w:rsidRPr="000A0E1D" w:rsidRDefault="00A61058" w:rsidP="000A0E1D">
      <w:pPr>
        <w:pStyle w:val="2"/>
        <w:keepNext w:val="0"/>
        <w:autoSpaceDE w:val="0"/>
        <w:autoSpaceDN w:val="0"/>
        <w:adjustRightInd w:val="0"/>
        <w:spacing w:before="0"/>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О</w:t>
      </w:r>
      <w:r w:rsidR="001669CC" w:rsidRPr="000A0E1D">
        <w:rPr>
          <w:rFonts w:ascii="Times New Roman" w:eastAsiaTheme="minorHAnsi" w:hAnsi="Times New Roman" w:cs="Times New Roman"/>
          <w:i w:val="0"/>
          <w:color w:val="auto"/>
        </w:rPr>
        <w:t xml:space="preserve">б утверждении государственной программы Архангельской области </w:t>
      </w:r>
    </w:p>
    <w:p w:rsidR="000A0E1D" w:rsidRPr="000A0E1D" w:rsidRDefault="000A0E1D" w:rsidP="000A0E1D">
      <w:pPr>
        <w:pStyle w:val="2"/>
        <w:keepNext w:val="0"/>
        <w:autoSpaceDE w:val="0"/>
        <w:autoSpaceDN w:val="0"/>
        <w:adjustRightInd w:val="0"/>
        <w:spacing w:before="0"/>
        <w:contextualSpacing/>
        <w:jc w:val="center"/>
        <w:rPr>
          <w:rFonts w:ascii="Times New Roman" w:hAnsi="Times New Roman" w:cs="Times New Roman"/>
          <w:i w:val="0"/>
          <w:spacing w:val="-4"/>
        </w:rPr>
      </w:pPr>
      <w:r w:rsidRPr="000A0E1D">
        <w:rPr>
          <w:rFonts w:ascii="Times New Roman" w:hAnsi="Times New Roman" w:cs="Times New Roman"/>
          <w:i w:val="0"/>
          <w:spacing w:val="-4"/>
        </w:rPr>
        <w:t xml:space="preserve">«Развитие </w:t>
      </w:r>
      <w:proofErr w:type="spellStart"/>
      <w:r w:rsidRPr="000A0E1D">
        <w:rPr>
          <w:rFonts w:ascii="Times New Roman" w:hAnsi="Times New Roman" w:cs="Times New Roman"/>
          <w:i w:val="0"/>
          <w:spacing w:val="-4"/>
        </w:rPr>
        <w:t>имущественно-земельных</w:t>
      </w:r>
      <w:proofErr w:type="spellEnd"/>
      <w:r w:rsidRPr="000A0E1D">
        <w:rPr>
          <w:rFonts w:ascii="Times New Roman" w:hAnsi="Times New Roman" w:cs="Times New Roman"/>
          <w:i w:val="0"/>
          <w:spacing w:val="-4"/>
        </w:rPr>
        <w:t xml:space="preserve"> отношений Архангельской области»</w:t>
      </w:r>
    </w:p>
    <w:p w:rsidR="000A0E1D" w:rsidRDefault="000A0E1D" w:rsidP="00D43C0D">
      <w:pPr>
        <w:autoSpaceDE w:val="0"/>
        <w:autoSpaceDN w:val="0"/>
        <w:adjustRightInd w:val="0"/>
        <w:spacing w:after="0" w:line="240" w:lineRule="auto"/>
        <w:jc w:val="center"/>
        <w:rPr>
          <w:rFonts w:ascii="Times New Roman" w:hAnsi="Times New Roman" w:cs="Times New Roman"/>
          <w:sz w:val="28"/>
          <w:szCs w:val="28"/>
        </w:rPr>
      </w:pPr>
    </w:p>
    <w:p w:rsidR="00A61058" w:rsidRPr="001669CC" w:rsidRDefault="00D43C0D" w:rsidP="00D43C0D">
      <w:pPr>
        <w:autoSpaceDE w:val="0"/>
        <w:autoSpaceDN w:val="0"/>
        <w:adjustRightInd w:val="0"/>
        <w:spacing w:after="0" w:line="240" w:lineRule="auto"/>
        <w:jc w:val="center"/>
        <w:rPr>
          <w:rFonts w:ascii="Times New Roman" w:hAnsi="Times New Roman" w:cs="Times New Roman"/>
          <w:sz w:val="28"/>
          <w:szCs w:val="28"/>
        </w:rPr>
      </w:pPr>
      <w:proofErr w:type="gramStart"/>
      <w:r w:rsidRPr="001669CC">
        <w:rPr>
          <w:rFonts w:ascii="Times New Roman" w:hAnsi="Times New Roman" w:cs="Times New Roman"/>
          <w:sz w:val="28"/>
          <w:szCs w:val="28"/>
        </w:rPr>
        <w:t>(в ред. постановлени</w:t>
      </w:r>
      <w:r w:rsidR="001669CC" w:rsidRPr="001669CC">
        <w:rPr>
          <w:rFonts w:ascii="Times New Roman" w:hAnsi="Times New Roman" w:cs="Times New Roman"/>
          <w:sz w:val="28"/>
          <w:szCs w:val="28"/>
        </w:rPr>
        <w:t>я</w:t>
      </w:r>
      <w:r w:rsidRPr="001669CC">
        <w:rPr>
          <w:rFonts w:ascii="Times New Roman" w:hAnsi="Times New Roman" w:cs="Times New Roman"/>
          <w:sz w:val="28"/>
          <w:szCs w:val="28"/>
        </w:rPr>
        <w:t xml:space="preserve"> Правительства Архангельской области</w:t>
      </w:r>
      <w:proofErr w:type="gramEnd"/>
    </w:p>
    <w:p w:rsidR="00D43C0D" w:rsidRPr="001669CC" w:rsidRDefault="00D43C0D" w:rsidP="00D43C0D">
      <w:pPr>
        <w:autoSpaceDE w:val="0"/>
        <w:autoSpaceDN w:val="0"/>
        <w:adjustRightInd w:val="0"/>
        <w:spacing w:after="0" w:line="240" w:lineRule="auto"/>
        <w:jc w:val="center"/>
        <w:rPr>
          <w:rFonts w:ascii="Times New Roman" w:hAnsi="Times New Roman" w:cs="Times New Roman"/>
          <w:sz w:val="28"/>
          <w:szCs w:val="28"/>
        </w:rPr>
      </w:pPr>
      <w:r w:rsidRPr="001669CC">
        <w:rPr>
          <w:rFonts w:ascii="Times New Roman" w:hAnsi="Times New Roman" w:cs="Times New Roman"/>
          <w:sz w:val="28"/>
          <w:szCs w:val="28"/>
        </w:rPr>
        <w:t xml:space="preserve">от 10.10.2019 № </w:t>
      </w:r>
      <w:r w:rsidR="001669CC" w:rsidRPr="001669CC">
        <w:rPr>
          <w:rFonts w:ascii="Times New Roman" w:hAnsi="Times New Roman" w:cs="Times New Roman"/>
          <w:sz w:val="28"/>
          <w:szCs w:val="28"/>
        </w:rPr>
        <w:t>559-пп</w:t>
      </w:r>
      <w:r w:rsidR="008D628B">
        <w:rPr>
          <w:rFonts w:ascii="Times New Roman" w:hAnsi="Times New Roman" w:cs="Times New Roman"/>
          <w:sz w:val="28"/>
          <w:szCs w:val="28"/>
        </w:rPr>
        <w:t xml:space="preserve"> без учета лингвистической правки</w:t>
      </w:r>
      <w:r w:rsidRPr="001669CC">
        <w:rPr>
          <w:rFonts w:ascii="Times New Roman" w:hAnsi="Times New Roman" w:cs="Times New Roman"/>
          <w:sz w:val="28"/>
          <w:szCs w:val="28"/>
        </w:rPr>
        <w:t>)</w:t>
      </w:r>
    </w:p>
    <w:p w:rsidR="00A61058" w:rsidRPr="001669CC" w:rsidRDefault="00A61058" w:rsidP="00987227">
      <w:pPr>
        <w:autoSpaceDE w:val="0"/>
        <w:autoSpaceDN w:val="0"/>
        <w:adjustRightInd w:val="0"/>
        <w:spacing w:after="0" w:line="240" w:lineRule="auto"/>
        <w:jc w:val="both"/>
        <w:rPr>
          <w:rFonts w:ascii="Times New Roman" w:hAnsi="Times New Roman" w:cs="Times New Roman"/>
          <w:sz w:val="28"/>
          <w:szCs w:val="28"/>
        </w:rPr>
      </w:pPr>
    </w:p>
    <w:p w:rsidR="00987227" w:rsidRPr="001669CC" w:rsidRDefault="00987227" w:rsidP="00987227">
      <w:pPr>
        <w:tabs>
          <w:tab w:val="left" w:pos="1080"/>
        </w:tabs>
        <w:autoSpaceDE w:val="0"/>
        <w:autoSpaceDN w:val="0"/>
        <w:adjustRightInd w:val="0"/>
        <w:spacing w:after="0" w:line="240" w:lineRule="auto"/>
        <w:ind w:left="142" w:firstLine="567"/>
        <w:jc w:val="both"/>
        <w:rPr>
          <w:rFonts w:ascii="Times New Roman" w:eastAsia="Times New Roman" w:hAnsi="Times New Roman" w:cs="Times New Roman"/>
          <w:spacing w:val="54"/>
          <w:sz w:val="28"/>
          <w:szCs w:val="28"/>
          <w:lang w:eastAsia="ru-RU"/>
        </w:rPr>
      </w:pPr>
      <w:proofErr w:type="gramStart"/>
      <w:r w:rsidRPr="001669CC">
        <w:rPr>
          <w:rFonts w:ascii="Times New Roman" w:eastAsia="Times New Roman" w:hAnsi="Times New Roman" w:cs="Times New Roman"/>
          <w:spacing w:val="-4"/>
          <w:sz w:val="28"/>
          <w:szCs w:val="28"/>
          <w:lang w:eastAsia="ru-RU"/>
        </w:rPr>
        <w:t>В соответствии со статьей 179 Бюджетного кодекса Российской Федерации, пунктом 1 статьи 21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w:t>
      </w:r>
      <w:proofErr w:type="gramEnd"/>
      <w:r w:rsidRPr="001669CC">
        <w:rPr>
          <w:rFonts w:ascii="Times New Roman" w:eastAsia="Times New Roman" w:hAnsi="Times New Roman" w:cs="Times New Roman"/>
          <w:spacing w:val="-4"/>
          <w:sz w:val="28"/>
          <w:szCs w:val="28"/>
          <w:lang w:eastAsia="ru-RU"/>
        </w:rPr>
        <w:t xml:space="preserve"> № 299-пп, </w:t>
      </w:r>
      <w:r w:rsidRPr="001669CC">
        <w:rPr>
          <w:rFonts w:ascii="Times New Roman" w:eastAsia="Times New Roman" w:hAnsi="Times New Roman" w:cs="Times New Roman"/>
          <w:spacing w:val="2"/>
          <w:sz w:val="28"/>
          <w:szCs w:val="28"/>
          <w:lang w:eastAsia="ru-RU"/>
        </w:rPr>
        <w:t>Правительство Архангельской</w:t>
      </w:r>
      <w:r w:rsidRPr="001669CC">
        <w:rPr>
          <w:rFonts w:ascii="Times New Roman" w:eastAsia="Times New Roman" w:hAnsi="Times New Roman" w:cs="Times New Roman"/>
          <w:spacing w:val="-4"/>
          <w:sz w:val="28"/>
          <w:szCs w:val="28"/>
          <w:lang w:eastAsia="ru-RU"/>
        </w:rPr>
        <w:t xml:space="preserve"> области </w:t>
      </w:r>
      <w:r w:rsidRPr="001669CC">
        <w:rPr>
          <w:rFonts w:ascii="Times New Roman" w:eastAsia="Times New Roman" w:hAnsi="Times New Roman" w:cs="Times New Roman"/>
          <w:b/>
          <w:spacing w:val="60"/>
          <w:sz w:val="28"/>
          <w:szCs w:val="28"/>
          <w:lang w:eastAsia="ru-RU"/>
        </w:rPr>
        <w:t>постановля</w:t>
      </w:r>
      <w:r w:rsidRPr="001669CC">
        <w:rPr>
          <w:rFonts w:ascii="Times New Roman" w:eastAsia="Times New Roman" w:hAnsi="Times New Roman" w:cs="Times New Roman"/>
          <w:b/>
          <w:sz w:val="28"/>
          <w:szCs w:val="28"/>
          <w:lang w:eastAsia="ru-RU"/>
        </w:rPr>
        <w:t>ет</w:t>
      </w:r>
      <w:r w:rsidRPr="001669CC">
        <w:rPr>
          <w:rFonts w:ascii="Times New Roman" w:eastAsia="Times New Roman" w:hAnsi="Times New Roman" w:cs="Times New Roman"/>
          <w:sz w:val="28"/>
          <w:szCs w:val="28"/>
          <w:lang w:eastAsia="ru-RU"/>
        </w:rPr>
        <w:t>:</w:t>
      </w:r>
    </w:p>
    <w:p w:rsidR="00A66C6C" w:rsidRPr="001669CC" w:rsidRDefault="00987227" w:rsidP="00A66C6C">
      <w:pPr>
        <w:numPr>
          <w:ilvl w:val="0"/>
          <w:numId w:val="2"/>
        </w:numPr>
        <w:tabs>
          <w:tab w:val="left" w:pos="1080"/>
        </w:tabs>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1669CC">
        <w:rPr>
          <w:rFonts w:ascii="Times New Roman" w:eastAsia="Times New Roman" w:hAnsi="Times New Roman" w:cs="Times New Roman"/>
          <w:spacing w:val="-4"/>
          <w:sz w:val="28"/>
          <w:szCs w:val="28"/>
          <w:lang w:eastAsia="ru-RU"/>
        </w:rPr>
        <w:t>Утвердить прилагаемые</w:t>
      </w:r>
      <w:r w:rsidR="00D43C0D" w:rsidRPr="001669CC">
        <w:rPr>
          <w:rFonts w:ascii="Times New Roman" w:eastAsia="Times New Roman" w:hAnsi="Times New Roman" w:cs="Times New Roman"/>
          <w:spacing w:val="-4"/>
          <w:sz w:val="28"/>
          <w:szCs w:val="28"/>
          <w:lang w:eastAsia="ru-RU"/>
        </w:rPr>
        <w:t>:</w:t>
      </w:r>
      <w:r w:rsidR="00A66C6C" w:rsidRPr="001669CC">
        <w:rPr>
          <w:sz w:val="28"/>
          <w:szCs w:val="28"/>
        </w:rPr>
        <w:t xml:space="preserve"> </w:t>
      </w:r>
    </w:p>
    <w:p w:rsidR="00A66C6C" w:rsidRPr="001669CC" w:rsidRDefault="00A66C6C" w:rsidP="00A66C6C">
      <w:pPr>
        <w:tabs>
          <w:tab w:val="left" w:pos="1080"/>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1669CC">
        <w:rPr>
          <w:rFonts w:ascii="Times New Roman" w:eastAsia="Times New Roman" w:hAnsi="Times New Roman" w:cs="Times New Roman"/>
          <w:spacing w:val="-4"/>
          <w:sz w:val="28"/>
          <w:szCs w:val="28"/>
          <w:lang w:eastAsia="ru-RU"/>
        </w:rPr>
        <w:t xml:space="preserve">1) государственную программу Архангельской области "Развитие </w:t>
      </w:r>
      <w:proofErr w:type="spellStart"/>
      <w:r w:rsidRPr="001669CC">
        <w:rPr>
          <w:rFonts w:ascii="Times New Roman" w:eastAsia="Times New Roman" w:hAnsi="Times New Roman" w:cs="Times New Roman"/>
          <w:spacing w:val="-4"/>
          <w:sz w:val="28"/>
          <w:szCs w:val="28"/>
          <w:lang w:eastAsia="ru-RU"/>
        </w:rPr>
        <w:t>имущественно-земельных</w:t>
      </w:r>
      <w:proofErr w:type="spellEnd"/>
      <w:r w:rsidRPr="001669CC">
        <w:rPr>
          <w:rFonts w:ascii="Times New Roman" w:eastAsia="Times New Roman" w:hAnsi="Times New Roman" w:cs="Times New Roman"/>
          <w:spacing w:val="-4"/>
          <w:sz w:val="28"/>
          <w:szCs w:val="28"/>
          <w:lang w:eastAsia="ru-RU"/>
        </w:rPr>
        <w:t xml:space="preserve"> отношений Архангельской области";</w:t>
      </w:r>
    </w:p>
    <w:p w:rsidR="00A66C6C" w:rsidRPr="001669CC" w:rsidRDefault="00A66C6C" w:rsidP="00A66C6C">
      <w:pPr>
        <w:tabs>
          <w:tab w:val="left" w:pos="1080"/>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1669CC">
        <w:rPr>
          <w:rFonts w:ascii="Times New Roman" w:eastAsia="Times New Roman" w:hAnsi="Times New Roman" w:cs="Times New Roman"/>
          <w:spacing w:val="-4"/>
          <w:sz w:val="28"/>
          <w:szCs w:val="28"/>
          <w:lang w:eastAsia="ru-RU"/>
        </w:rPr>
        <w:t>2) Методику проведения оценки эффективности использования недвижимого имущества, находящегося в государственной собственности Архангельской области.</w:t>
      </w:r>
    </w:p>
    <w:p w:rsidR="00D43C0D" w:rsidRPr="001669CC" w:rsidRDefault="00A66C6C" w:rsidP="00A66C6C">
      <w:pPr>
        <w:tabs>
          <w:tab w:val="left" w:pos="1080"/>
          <w:tab w:val="num" w:pos="1560"/>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1669CC">
        <w:rPr>
          <w:rFonts w:ascii="Times New Roman" w:eastAsia="Times New Roman" w:hAnsi="Times New Roman" w:cs="Times New Roman"/>
          <w:spacing w:val="-4"/>
          <w:sz w:val="28"/>
          <w:szCs w:val="28"/>
          <w:lang w:eastAsia="ru-RU"/>
        </w:rPr>
        <w:t>3) Положение о порядке проведения конкурса на предоставление субсидий бюджетам муниципальных районов и городских округов Архангельской области на проведение комплексных кадастровых работ.</w:t>
      </w:r>
    </w:p>
    <w:p w:rsidR="00987227" w:rsidRPr="001669CC" w:rsidRDefault="00987227" w:rsidP="00987227">
      <w:pPr>
        <w:numPr>
          <w:ilvl w:val="0"/>
          <w:numId w:val="2"/>
        </w:numPr>
        <w:tabs>
          <w:tab w:val="left" w:pos="1080"/>
          <w:tab w:val="num" w:pos="1560"/>
        </w:tabs>
        <w:autoSpaceDE w:val="0"/>
        <w:autoSpaceDN w:val="0"/>
        <w:adjustRightInd w:val="0"/>
        <w:spacing w:after="0" w:line="240" w:lineRule="auto"/>
        <w:ind w:left="142" w:firstLine="567"/>
        <w:jc w:val="both"/>
        <w:rPr>
          <w:rFonts w:ascii="Times New Roman" w:eastAsia="Times New Roman" w:hAnsi="Times New Roman" w:cs="Times New Roman"/>
          <w:spacing w:val="-4"/>
          <w:sz w:val="28"/>
          <w:szCs w:val="28"/>
          <w:lang w:eastAsia="ru-RU"/>
        </w:rPr>
      </w:pPr>
      <w:r w:rsidRPr="001669CC">
        <w:rPr>
          <w:rFonts w:ascii="Times New Roman" w:eastAsia="Times New Roman" w:hAnsi="Times New Roman" w:cs="Times New Roman"/>
          <w:spacing w:val="-4"/>
          <w:sz w:val="28"/>
          <w:szCs w:val="28"/>
          <w:lang w:eastAsia="ru-RU"/>
        </w:rPr>
        <w:t xml:space="preserve">Настоящее постановление вступает в силу со дня его официального опубликования. </w:t>
      </w:r>
    </w:p>
    <w:p w:rsidR="00987227" w:rsidRPr="001669CC" w:rsidRDefault="00987227" w:rsidP="00987227">
      <w:pPr>
        <w:autoSpaceDE w:val="0"/>
        <w:autoSpaceDN w:val="0"/>
        <w:adjustRightInd w:val="0"/>
        <w:spacing w:after="0" w:line="240" w:lineRule="auto"/>
        <w:ind w:left="142" w:firstLine="567"/>
        <w:jc w:val="both"/>
        <w:rPr>
          <w:rFonts w:ascii="Times New Roman" w:hAnsi="Times New Roman" w:cs="Times New Roman"/>
          <w:sz w:val="28"/>
          <w:szCs w:val="28"/>
        </w:rPr>
      </w:pPr>
    </w:p>
    <w:p w:rsidR="00987227" w:rsidRPr="001669CC" w:rsidRDefault="00987227" w:rsidP="00A61058">
      <w:pPr>
        <w:autoSpaceDE w:val="0"/>
        <w:autoSpaceDN w:val="0"/>
        <w:adjustRightInd w:val="0"/>
        <w:spacing w:after="0" w:line="240" w:lineRule="auto"/>
        <w:jc w:val="both"/>
        <w:rPr>
          <w:rFonts w:ascii="Times New Roman" w:hAnsi="Times New Roman" w:cs="Times New Roman"/>
          <w:sz w:val="28"/>
          <w:szCs w:val="28"/>
        </w:rPr>
      </w:pPr>
    </w:p>
    <w:p w:rsidR="00987227" w:rsidRPr="001669CC" w:rsidRDefault="00987227" w:rsidP="00A61058">
      <w:pPr>
        <w:autoSpaceDE w:val="0"/>
        <w:autoSpaceDN w:val="0"/>
        <w:adjustRightInd w:val="0"/>
        <w:spacing w:after="0" w:line="240" w:lineRule="auto"/>
        <w:jc w:val="both"/>
        <w:rPr>
          <w:rFonts w:ascii="Times New Roman" w:hAnsi="Times New Roman" w:cs="Times New Roman"/>
          <w:sz w:val="28"/>
          <w:szCs w:val="28"/>
        </w:rPr>
      </w:pPr>
    </w:p>
    <w:p w:rsidR="00A61058" w:rsidRPr="001669CC" w:rsidRDefault="00A61058" w:rsidP="00A61058">
      <w:pPr>
        <w:autoSpaceDE w:val="0"/>
        <w:autoSpaceDN w:val="0"/>
        <w:adjustRightInd w:val="0"/>
        <w:spacing w:after="0" w:line="240" w:lineRule="auto"/>
        <w:jc w:val="right"/>
        <w:rPr>
          <w:rFonts w:ascii="Times New Roman" w:hAnsi="Times New Roman" w:cs="Times New Roman"/>
          <w:sz w:val="28"/>
          <w:szCs w:val="28"/>
        </w:rPr>
      </w:pPr>
      <w:r w:rsidRPr="001669CC">
        <w:rPr>
          <w:rFonts w:ascii="Times New Roman" w:hAnsi="Times New Roman" w:cs="Times New Roman"/>
          <w:sz w:val="28"/>
          <w:szCs w:val="28"/>
        </w:rPr>
        <w:t>Губернатор</w:t>
      </w:r>
    </w:p>
    <w:p w:rsidR="00A61058" w:rsidRPr="001669CC" w:rsidRDefault="00A61058" w:rsidP="00A61058">
      <w:pPr>
        <w:autoSpaceDE w:val="0"/>
        <w:autoSpaceDN w:val="0"/>
        <w:adjustRightInd w:val="0"/>
        <w:spacing w:after="0" w:line="240" w:lineRule="auto"/>
        <w:jc w:val="right"/>
        <w:rPr>
          <w:rFonts w:ascii="Times New Roman" w:hAnsi="Times New Roman" w:cs="Times New Roman"/>
          <w:sz w:val="28"/>
          <w:szCs w:val="28"/>
        </w:rPr>
      </w:pPr>
      <w:r w:rsidRPr="001669CC">
        <w:rPr>
          <w:rFonts w:ascii="Times New Roman" w:hAnsi="Times New Roman" w:cs="Times New Roman"/>
          <w:sz w:val="28"/>
          <w:szCs w:val="28"/>
        </w:rPr>
        <w:t>Архангельской области</w:t>
      </w:r>
    </w:p>
    <w:p w:rsidR="00A61058" w:rsidRPr="001669CC" w:rsidRDefault="00A61058" w:rsidP="00A61058">
      <w:pPr>
        <w:autoSpaceDE w:val="0"/>
        <w:autoSpaceDN w:val="0"/>
        <w:adjustRightInd w:val="0"/>
        <w:spacing w:after="0" w:line="240" w:lineRule="auto"/>
        <w:jc w:val="right"/>
        <w:rPr>
          <w:rFonts w:ascii="Times New Roman" w:hAnsi="Times New Roman" w:cs="Times New Roman"/>
          <w:sz w:val="28"/>
          <w:szCs w:val="28"/>
        </w:rPr>
      </w:pPr>
      <w:r w:rsidRPr="001669CC">
        <w:rPr>
          <w:rFonts w:ascii="Times New Roman" w:hAnsi="Times New Roman" w:cs="Times New Roman"/>
          <w:sz w:val="28"/>
          <w:szCs w:val="28"/>
        </w:rPr>
        <w:t>И.А.ОРЛОВ</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Default="00A61058" w:rsidP="00A61058">
      <w:pPr>
        <w:autoSpaceDE w:val="0"/>
        <w:autoSpaceDN w:val="0"/>
        <w:adjustRightInd w:val="0"/>
        <w:spacing w:after="0" w:line="240" w:lineRule="auto"/>
        <w:jc w:val="both"/>
        <w:rPr>
          <w:rFonts w:ascii="Times New Roman" w:hAnsi="Times New Roman" w:cs="Times New Roman"/>
        </w:rPr>
      </w:pPr>
    </w:p>
    <w:p w:rsidR="000A0E1D" w:rsidRDefault="000A0E1D" w:rsidP="00A61058">
      <w:pPr>
        <w:autoSpaceDE w:val="0"/>
        <w:autoSpaceDN w:val="0"/>
        <w:adjustRightInd w:val="0"/>
        <w:spacing w:after="0" w:line="240" w:lineRule="auto"/>
        <w:jc w:val="both"/>
        <w:rPr>
          <w:rFonts w:ascii="Times New Roman" w:hAnsi="Times New Roman" w:cs="Times New Roman"/>
        </w:rPr>
      </w:pPr>
    </w:p>
    <w:p w:rsidR="000A0E1D" w:rsidRDefault="000A0E1D" w:rsidP="00A61058">
      <w:pPr>
        <w:autoSpaceDE w:val="0"/>
        <w:autoSpaceDN w:val="0"/>
        <w:adjustRightInd w:val="0"/>
        <w:spacing w:after="0" w:line="240" w:lineRule="auto"/>
        <w:jc w:val="both"/>
        <w:rPr>
          <w:rFonts w:ascii="Times New Roman" w:hAnsi="Times New Roman" w:cs="Times New Roman"/>
        </w:rPr>
      </w:pPr>
    </w:p>
    <w:p w:rsidR="000A0E1D" w:rsidRDefault="000A0E1D" w:rsidP="00A61058">
      <w:pPr>
        <w:autoSpaceDE w:val="0"/>
        <w:autoSpaceDN w:val="0"/>
        <w:adjustRightInd w:val="0"/>
        <w:spacing w:after="0" w:line="240" w:lineRule="auto"/>
        <w:jc w:val="both"/>
        <w:rPr>
          <w:rFonts w:ascii="Times New Roman" w:hAnsi="Times New Roman" w:cs="Times New Roman"/>
        </w:rPr>
      </w:pPr>
    </w:p>
    <w:p w:rsidR="000A0E1D" w:rsidRDefault="000A0E1D" w:rsidP="00A61058">
      <w:pPr>
        <w:autoSpaceDE w:val="0"/>
        <w:autoSpaceDN w:val="0"/>
        <w:adjustRightInd w:val="0"/>
        <w:spacing w:after="0" w:line="240" w:lineRule="auto"/>
        <w:jc w:val="both"/>
        <w:rPr>
          <w:rFonts w:ascii="Times New Roman" w:hAnsi="Times New Roman" w:cs="Times New Roman"/>
        </w:rPr>
      </w:pPr>
    </w:p>
    <w:p w:rsidR="000A0E1D" w:rsidRDefault="000A0E1D" w:rsidP="00A61058">
      <w:pPr>
        <w:autoSpaceDE w:val="0"/>
        <w:autoSpaceDN w:val="0"/>
        <w:adjustRightInd w:val="0"/>
        <w:spacing w:after="0" w:line="240" w:lineRule="auto"/>
        <w:jc w:val="both"/>
        <w:rPr>
          <w:rFonts w:ascii="Times New Roman" w:hAnsi="Times New Roman" w:cs="Times New Roman"/>
        </w:rPr>
      </w:pPr>
    </w:p>
    <w:p w:rsidR="000A0E1D" w:rsidRPr="00874A92" w:rsidRDefault="000A0E1D"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A61058" w:rsidRPr="00874A92" w:rsidRDefault="001669CC" w:rsidP="00A61058">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Утвержд</w:t>
      </w:r>
      <w:r w:rsidR="00A61058" w:rsidRPr="00874A92">
        <w:rPr>
          <w:rFonts w:ascii="Times New Roman" w:hAnsi="Times New Roman" w:cs="Times New Roman"/>
        </w:rPr>
        <w:t>ена</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постановлением Правительства</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Архангельской области</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от 11.10.2013 N 479-пп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0A0E1D"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rPr>
      </w:pPr>
      <w:bookmarkStart w:id="0" w:name="Par38"/>
      <w:bookmarkEnd w:id="0"/>
      <w:r w:rsidRPr="000A0E1D">
        <w:rPr>
          <w:rFonts w:ascii="Times New Roman" w:eastAsiaTheme="minorHAnsi" w:hAnsi="Times New Roman" w:cs="Times New Roman"/>
          <w:i w:val="0"/>
          <w:color w:val="auto"/>
        </w:rPr>
        <w:t>ГОСУДАРСТВЕННАЯ ПРОГРАММА</w:t>
      </w:r>
    </w:p>
    <w:p w:rsidR="00A61058" w:rsidRPr="000A0E1D"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АРХАНГЕЛЬСКОЙ ОБЛАСТИ "РАЗВИТИЕ ИМУЩЕСТВЕННО-ЗЕМЕЛЬНЫХ</w:t>
      </w:r>
      <w:r w:rsidR="00561E20">
        <w:rPr>
          <w:rFonts w:ascii="Times New Roman" w:eastAsiaTheme="minorHAnsi" w:hAnsi="Times New Roman" w:cs="Times New Roman"/>
          <w:i w:val="0"/>
          <w:color w:val="auto"/>
        </w:rPr>
        <w:t xml:space="preserve"> </w:t>
      </w:r>
      <w:r w:rsidR="00A66C6C" w:rsidRPr="000A0E1D">
        <w:rPr>
          <w:rFonts w:ascii="Times New Roman" w:eastAsiaTheme="minorHAnsi" w:hAnsi="Times New Roman" w:cs="Times New Roman"/>
          <w:i w:val="0"/>
          <w:color w:val="auto"/>
        </w:rPr>
        <w:t>ОТНОШЕНИЙ АРХАНГЕЛЬСКОЙ ОБЛАСТИ</w:t>
      </w:r>
      <w:r w:rsidRPr="000A0E1D">
        <w:rPr>
          <w:rFonts w:ascii="Times New Roman" w:eastAsiaTheme="minorHAnsi" w:hAnsi="Times New Roman" w:cs="Times New Roman"/>
          <w:i w:val="0"/>
          <w:color w:val="auto"/>
        </w:rPr>
        <w:t>"</w:t>
      </w:r>
    </w:p>
    <w:p w:rsidR="00A61058" w:rsidRPr="000A0E1D" w:rsidRDefault="00A61058" w:rsidP="00A61058">
      <w:pPr>
        <w:autoSpaceDE w:val="0"/>
        <w:autoSpaceDN w:val="0"/>
        <w:adjustRightInd w:val="0"/>
        <w:spacing w:after="0" w:line="240" w:lineRule="auto"/>
        <w:rPr>
          <w:rFonts w:ascii="Times New Roman" w:hAnsi="Times New Roman" w:cs="Times New Roman"/>
          <w:sz w:val="28"/>
          <w:szCs w:val="28"/>
        </w:rPr>
      </w:pPr>
    </w:p>
    <w:p w:rsidR="00A61058" w:rsidRPr="000A0E1D" w:rsidRDefault="00A61058" w:rsidP="00A61058">
      <w:pPr>
        <w:autoSpaceDE w:val="0"/>
        <w:autoSpaceDN w:val="0"/>
        <w:adjustRightInd w:val="0"/>
        <w:spacing w:after="0" w:line="240" w:lineRule="auto"/>
        <w:jc w:val="both"/>
        <w:rPr>
          <w:rFonts w:ascii="Times New Roman" w:hAnsi="Times New Roman" w:cs="Times New Roman"/>
          <w:sz w:val="28"/>
          <w:szCs w:val="28"/>
        </w:rPr>
      </w:pPr>
    </w:p>
    <w:p w:rsidR="00A61058" w:rsidRPr="000A0E1D" w:rsidRDefault="00A61058" w:rsidP="00561E20">
      <w:pPr>
        <w:pStyle w:val="2"/>
        <w:keepNext w:val="0"/>
        <w:autoSpaceDE w:val="0"/>
        <w:autoSpaceDN w:val="0"/>
        <w:adjustRightInd w:val="0"/>
        <w:spacing w:before="0" w:after="0"/>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Паспорт</w:t>
      </w:r>
    </w:p>
    <w:p w:rsidR="00A61058" w:rsidRPr="000A0E1D" w:rsidRDefault="00A61058" w:rsidP="00561E20">
      <w:pPr>
        <w:pStyle w:val="2"/>
        <w:keepNext w:val="0"/>
        <w:autoSpaceDE w:val="0"/>
        <w:autoSpaceDN w:val="0"/>
        <w:adjustRightInd w:val="0"/>
        <w:spacing w:before="0" w:after="0"/>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государственной программы Архангельской области "Развитие</w:t>
      </w:r>
    </w:p>
    <w:p w:rsidR="00A61058" w:rsidRPr="000A0E1D" w:rsidRDefault="00A61058" w:rsidP="00561E20">
      <w:pPr>
        <w:pStyle w:val="2"/>
        <w:keepNext w:val="0"/>
        <w:autoSpaceDE w:val="0"/>
        <w:autoSpaceDN w:val="0"/>
        <w:adjustRightInd w:val="0"/>
        <w:spacing w:before="0" w:after="0"/>
        <w:jc w:val="center"/>
        <w:rPr>
          <w:rFonts w:ascii="Times New Roman" w:eastAsiaTheme="minorHAnsi" w:hAnsi="Times New Roman" w:cs="Times New Roman"/>
          <w:i w:val="0"/>
          <w:color w:val="auto"/>
        </w:rPr>
      </w:pPr>
      <w:proofErr w:type="spellStart"/>
      <w:r w:rsidRPr="000A0E1D">
        <w:rPr>
          <w:rFonts w:ascii="Times New Roman" w:eastAsiaTheme="minorHAnsi" w:hAnsi="Times New Roman" w:cs="Times New Roman"/>
          <w:i w:val="0"/>
          <w:color w:val="auto"/>
        </w:rPr>
        <w:t>имущественно-земельных</w:t>
      </w:r>
      <w:proofErr w:type="spellEnd"/>
      <w:r w:rsidRPr="000A0E1D">
        <w:rPr>
          <w:rFonts w:ascii="Times New Roman" w:eastAsiaTheme="minorHAnsi" w:hAnsi="Times New Roman" w:cs="Times New Roman"/>
          <w:i w:val="0"/>
          <w:color w:val="auto"/>
        </w:rPr>
        <w:t xml:space="preserve"> отн</w:t>
      </w:r>
      <w:r w:rsidR="00A66C6C" w:rsidRPr="000A0E1D">
        <w:rPr>
          <w:rFonts w:ascii="Times New Roman" w:eastAsiaTheme="minorHAnsi" w:hAnsi="Times New Roman" w:cs="Times New Roman"/>
          <w:i w:val="0"/>
          <w:color w:val="auto"/>
        </w:rPr>
        <w:t>ошений Архангельской области</w:t>
      </w:r>
      <w:r w:rsidRPr="000A0E1D">
        <w:rPr>
          <w:rFonts w:ascii="Times New Roman" w:eastAsiaTheme="minorHAnsi" w:hAnsi="Times New Roman" w:cs="Times New Roman"/>
          <w:i w:val="0"/>
          <w:color w:val="auto"/>
        </w:rPr>
        <w:t>"</w:t>
      </w:r>
    </w:p>
    <w:p w:rsidR="00A61058" w:rsidRPr="00874A92" w:rsidRDefault="00A61058" w:rsidP="00F72BE4">
      <w:pPr>
        <w:autoSpaceDE w:val="0"/>
        <w:autoSpaceDN w:val="0"/>
        <w:adjustRightInd w:val="0"/>
        <w:spacing w:after="0" w:line="240" w:lineRule="auto"/>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510"/>
        <w:gridCol w:w="6690"/>
      </w:tblGrid>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Наименование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rsidP="00A66C6C">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государственная программа Архангельской области "Развитие </w:t>
            </w:r>
            <w:proofErr w:type="spellStart"/>
            <w:r w:rsidRPr="00874A92">
              <w:rPr>
                <w:rFonts w:ascii="Times New Roman" w:hAnsi="Times New Roman" w:cs="Times New Roman"/>
              </w:rPr>
              <w:t>имущественно-земельных</w:t>
            </w:r>
            <w:proofErr w:type="spellEnd"/>
            <w:r w:rsidRPr="00874A92">
              <w:rPr>
                <w:rFonts w:ascii="Times New Roman" w:hAnsi="Times New Roman" w:cs="Times New Roman"/>
              </w:rPr>
              <w:t xml:space="preserve"> отношений Архангельской области " (далее - государственная программа)</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8"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r w:rsidR="00D07419">
              <w:rPr>
                <w:rFonts w:ascii="Times New Roman" w:hAnsi="Times New Roman" w:cs="Times New Roman"/>
              </w:rPr>
              <w:t xml:space="preserve">, от 11.10.2018 </w:t>
            </w:r>
            <w:r w:rsidR="00D07419">
              <w:rPr>
                <w:rFonts w:ascii="Times New Roman" w:hAnsi="Times New Roman" w:cs="Times New Roman"/>
                <w:lang w:val="en-US"/>
              </w:rPr>
              <w:t>N</w:t>
            </w:r>
            <w:r w:rsidR="00D07419">
              <w:rPr>
                <w:rFonts w:ascii="Times New Roman" w:hAnsi="Times New Roman" w:cs="Times New Roman"/>
              </w:rPr>
              <w:t xml:space="preserve"> 475-пп</w:t>
            </w:r>
            <w:r w:rsidRPr="00874A92">
              <w:rPr>
                <w:rFonts w:ascii="Times New Roman" w:hAnsi="Times New Roman" w:cs="Times New Roman"/>
              </w:rPr>
              <w:t>)</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Ответственный исполнитель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министерство имущественных отношений Архангельской области (далее -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w:t>
            </w:r>
          </w:p>
        </w:tc>
      </w:tr>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Соисполнители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министерство связи и информационных технологий Архангельской области</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9"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Подпрограммы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нет</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Цель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развитие </w:t>
            </w:r>
            <w:proofErr w:type="spellStart"/>
            <w:r w:rsidRPr="00874A92">
              <w:rPr>
                <w:rFonts w:ascii="Times New Roman" w:hAnsi="Times New Roman" w:cs="Times New Roman"/>
              </w:rPr>
              <w:t>имущественно-земельных</w:t>
            </w:r>
            <w:proofErr w:type="spellEnd"/>
            <w:r w:rsidRPr="00874A92">
              <w:rPr>
                <w:rFonts w:ascii="Times New Roman" w:hAnsi="Times New Roman" w:cs="Times New Roman"/>
              </w:rPr>
              <w:t xml:space="preserve"> отношений Архангельской области для обеспечения социально-экономического развития, повышения эффективности управления и распоряжения имуществом, находящимся в государственной собственности Архангельской области (далее соответственно - государственное имущество, государственная собственность).</w:t>
            </w:r>
          </w:p>
          <w:p w:rsidR="00A61058" w:rsidRPr="00874A92" w:rsidRDefault="00D84E5D">
            <w:pPr>
              <w:autoSpaceDE w:val="0"/>
              <w:autoSpaceDN w:val="0"/>
              <w:adjustRightInd w:val="0"/>
              <w:spacing w:after="0" w:line="240" w:lineRule="auto"/>
              <w:rPr>
                <w:rFonts w:ascii="Times New Roman" w:hAnsi="Times New Roman" w:cs="Times New Roman"/>
              </w:rPr>
            </w:pPr>
            <w:hyperlink w:anchor="Par272" w:history="1">
              <w:r w:rsidR="00A61058" w:rsidRPr="00874A92">
                <w:rPr>
                  <w:rFonts w:ascii="Times New Roman" w:hAnsi="Times New Roman" w:cs="Times New Roman"/>
                </w:rPr>
                <w:t>Перечень</w:t>
              </w:r>
            </w:hyperlink>
            <w:r w:rsidR="00A61058" w:rsidRPr="00874A92">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874A92" w:rsidRPr="00874A92">
        <w:tc>
          <w:tcPr>
            <w:tcW w:w="2381" w:type="dxa"/>
            <w:gridSpan w:val="2"/>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задача N 1 - повышение эффективности управления государственным имуществом;</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задача N 2 - </w:t>
            </w:r>
            <w:r w:rsidR="00A66C6C" w:rsidRPr="00E05293">
              <w:rPr>
                <w:rFonts w:ascii="Times New Roman" w:hAnsi="Times New Roman" w:cs="Times New Roman"/>
                <w:sz w:val="24"/>
                <w:szCs w:val="24"/>
              </w:rPr>
              <w:t xml:space="preserve">формирование земельного фонда Архангельской области (далее - земельный фонд), повышение эффективности использования земельных участков, находящихся в государственной собственности Архангельской области (далее </w:t>
            </w:r>
            <w:r w:rsidR="00A66C6C" w:rsidRPr="00E05293">
              <w:rPr>
                <w:rFonts w:ascii="Times New Roman" w:hAnsi="Times New Roman" w:cs="Times New Roman"/>
                <w:sz w:val="24"/>
                <w:szCs w:val="24"/>
              </w:rPr>
              <w:lastRenderedPageBreak/>
              <w:t>- земельные участки);</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задача N 3 - </w:t>
            </w:r>
            <w:r w:rsidR="00A66C6C" w:rsidRPr="00A66C6C">
              <w:rPr>
                <w:rFonts w:ascii="Times New Roman" w:hAnsi="Times New Roman" w:cs="Times New Roman"/>
              </w:rPr>
              <w:t>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 комплектование и актуализация перечня отдельных объектов недвижимого имущества в целях определения налоговой базы;</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6C6C" w:rsidRDefault="00A66C6C" w:rsidP="00A66C6C">
            <w:pPr>
              <w:autoSpaceDE w:val="0"/>
              <w:autoSpaceDN w:val="0"/>
              <w:adjustRightInd w:val="0"/>
              <w:spacing w:after="0" w:line="240" w:lineRule="auto"/>
              <w:rPr>
                <w:rFonts w:ascii="Times New Roman" w:hAnsi="Times New Roman" w:cs="Times New Roman"/>
              </w:rPr>
            </w:pPr>
            <w:r w:rsidRPr="00A66C6C">
              <w:rPr>
                <w:rFonts w:ascii="Times New Roman" w:hAnsi="Times New Roman" w:cs="Times New Roman"/>
              </w:rPr>
              <w:t xml:space="preserve">задача N 4 - осуществление эффективной деятельности исполнительных органов государственной власти Архангельской области (далее - органы государственной власти) в сфере развития </w:t>
            </w:r>
            <w:proofErr w:type="spellStart"/>
            <w:r w:rsidRPr="00A66C6C">
              <w:rPr>
                <w:rFonts w:ascii="Times New Roman" w:hAnsi="Times New Roman" w:cs="Times New Roman"/>
              </w:rPr>
              <w:t>имущественно-земельных</w:t>
            </w:r>
            <w:proofErr w:type="spellEnd"/>
            <w:r w:rsidRPr="00A66C6C">
              <w:rPr>
                <w:rFonts w:ascii="Times New Roman" w:hAnsi="Times New Roman" w:cs="Times New Roman"/>
              </w:rPr>
              <w:t xml:space="preserve"> отношений</w:t>
            </w:r>
          </w:p>
          <w:p w:rsidR="00A66C6C" w:rsidRPr="00A66C6C" w:rsidRDefault="00A66C6C" w:rsidP="00A66C6C">
            <w:pPr>
              <w:autoSpaceDE w:val="0"/>
              <w:autoSpaceDN w:val="0"/>
              <w:adjustRightInd w:val="0"/>
              <w:spacing w:after="0" w:line="240" w:lineRule="auto"/>
              <w:rPr>
                <w:rFonts w:ascii="Times New Roman" w:hAnsi="Times New Roman" w:cs="Times New Roman"/>
              </w:rPr>
            </w:pPr>
          </w:p>
          <w:p w:rsidR="00A66C6C" w:rsidRPr="00874A92" w:rsidRDefault="00A66C6C" w:rsidP="00A66C6C">
            <w:pPr>
              <w:autoSpaceDE w:val="0"/>
              <w:autoSpaceDN w:val="0"/>
              <w:adjustRightInd w:val="0"/>
              <w:spacing w:after="0" w:line="240" w:lineRule="auto"/>
              <w:rPr>
                <w:rFonts w:ascii="Times New Roman" w:hAnsi="Times New Roman" w:cs="Times New Roman"/>
              </w:rPr>
            </w:pPr>
            <w:r w:rsidRPr="00A66C6C">
              <w:rPr>
                <w:rFonts w:ascii="Times New Roman" w:hAnsi="Times New Roman" w:cs="Times New Roman"/>
              </w:rPr>
              <w:t>задача N 5 - имущественная поддержка субъектов малого и среднего предпринимательства (далее - субъекты МСП) в части обеспечения доступа к государственному имуществу</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0"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r w:rsidR="00A66C6C">
              <w:rPr>
                <w:rFonts w:ascii="Times New Roman" w:hAnsi="Times New Roman" w:cs="Times New Roman"/>
              </w:rPr>
              <w:t xml:space="preserve">, от 13.11.2018 </w:t>
            </w:r>
            <w:r w:rsidR="00A66C6C">
              <w:rPr>
                <w:rFonts w:ascii="Times New Roman" w:hAnsi="Times New Roman" w:cs="Times New Roman"/>
                <w:lang w:val="en-US"/>
              </w:rPr>
              <w:t>N</w:t>
            </w:r>
            <w:r w:rsidR="00A66C6C">
              <w:rPr>
                <w:rFonts w:ascii="Times New Roman" w:hAnsi="Times New Roman" w:cs="Times New Roman"/>
              </w:rPr>
              <w:t xml:space="preserve"> 528-пп, от 29.08.2019 </w:t>
            </w:r>
            <w:r w:rsidR="00A66C6C">
              <w:rPr>
                <w:rFonts w:ascii="Times New Roman" w:hAnsi="Times New Roman" w:cs="Times New Roman"/>
                <w:lang w:val="en-US"/>
              </w:rPr>
              <w:t>N</w:t>
            </w:r>
            <w:r w:rsidR="00A66C6C" w:rsidRPr="00A66C6C">
              <w:rPr>
                <w:rFonts w:ascii="Times New Roman" w:hAnsi="Times New Roman" w:cs="Times New Roman"/>
              </w:rPr>
              <w:t xml:space="preserve"> 461-</w:t>
            </w:r>
            <w:r w:rsidR="00A66C6C">
              <w:rPr>
                <w:rFonts w:ascii="Times New Roman" w:hAnsi="Times New Roman" w:cs="Times New Roman"/>
              </w:rPr>
              <w:t>пп</w:t>
            </w:r>
            <w:r w:rsidRPr="00874A92">
              <w:rPr>
                <w:rFonts w:ascii="Times New Roman" w:hAnsi="Times New Roman" w:cs="Times New Roman"/>
              </w:rPr>
              <w:t>)</w:t>
            </w:r>
          </w:p>
        </w:tc>
      </w:tr>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Сроки и этапы реализации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2014 - 202</w:t>
            </w:r>
            <w:r w:rsidR="00A66C6C">
              <w:rPr>
                <w:rFonts w:ascii="Times New Roman" w:hAnsi="Times New Roman" w:cs="Times New Roman"/>
              </w:rPr>
              <w:t>2</w:t>
            </w:r>
            <w:r w:rsidRPr="00874A92">
              <w:rPr>
                <w:rFonts w:ascii="Times New Roman" w:hAnsi="Times New Roman" w:cs="Times New Roman"/>
              </w:rPr>
              <w:t xml:space="preserve"> годы.</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Государственная программа реализуется в один этап</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1"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r w:rsidR="00A66C6C">
              <w:rPr>
                <w:rFonts w:ascii="Times New Roman" w:hAnsi="Times New Roman" w:cs="Times New Roman"/>
              </w:rPr>
              <w:t xml:space="preserve">, от 11.10.2018 </w:t>
            </w:r>
            <w:r w:rsidR="00A66C6C">
              <w:rPr>
                <w:rFonts w:ascii="Times New Roman" w:hAnsi="Times New Roman" w:cs="Times New Roman"/>
                <w:lang w:val="en-US"/>
              </w:rPr>
              <w:t>N</w:t>
            </w:r>
            <w:r w:rsidR="00A66C6C" w:rsidRPr="00A66C6C">
              <w:rPr>
                <w:rFonts w:ascii="Times New Roman" w:hAnsi="Times New Roman" w:cs="Times New Roman"/>
              </w:rPr>
              <w:t xml:space="preserve"> 475-</w:t>
            </w:r>
            <w:r w:rsidR="00A66C6C">
              <w:rPr>
                <w:rFonts w:ascii="Times New Roman" w:hAnsi="Times New Roman" w:cs="Times New Roman"/>
              </w:rPr>
              <w:t>пп</w:t>
            </w:r>
            <w:r w:rsidRPr="00874A92">
              <w:rPr>
                <w:rFonts w:ascii="Times New Roman" w:hAnsi="Times New Roman" w:cs="Times New Roman"/>
              </w:rPr>
              <w:t>)</w:t>
            </w:r>
          </w:p>
        </w:tc>
      </w:tr>
      <w:tr w:rsidR="00874A92" w:rsidRPr="00874A92" w:rsidTr="00A61058">
        <w:trPr>
          <w:trHeight w:val="502"/>
        </w:trPr>
        <w:tc>
          <w:tcPr>
            <w:tcW w:w="1871"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Объемы бюджетных ассигнований государственной программы</w:t>
            </w:r>
          </w:p>
        </w:tc>
        <w:tc>
          <w:tcPr>
            <w:tcW w:w="510"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rsidP="0089779D">
            <w:pPr>
              <w:spacing w:after="0" w:line="240" w:lineRule="auto"/>
              <w:rPr>
                <w:rFonts w:ascii="Times New Roman" w:hAnsi="Times New Roman" w:cs="Times New Roman"/>
                <w:sz w:val="24"/>
                <w:szCs w:val="24"/>
                <w:lang w:eastAsia="ru-RU"/>
              </w:rPr>
            </w:pPr>
            <w:r w:rsidRPr="00874A92">
              <w:rPr>
                <w:rFonts w:ascii="Times New Roman" w:hAnsi="Times New Roman" w:cs="Times New Roman"/>
                <w:sz w:val="24"/>
                <w:szCs w:val="24"/>
                <w:lang w:eastAsia="ru-RU"/>
              </w:rPr>
              <w:t xml:space="preserve">общий объем финансирования государственной программы составляет </w:t>
            </w:r>
            <w:r w:rsidR="0089779D">
              <w:rPr>
                <w:rFonts w:ascii="Times New Roman" w:hAnsi="Times New Roman" w:cs="Times New Roman"/>
                <w:sz w:val="24"/>
                <w:szCs w:val="24"/>
                <w:lang w:eastAsia="ru-RU"/>
              </w:rPr>
              <w:t>836</w:t>
            </w:r>
            <w:r w:rsidRPr="00874A92">
              <w:rPr>
                <w:rFonts w:ascii="Times New Roman" w:hAnsi="Times New Roman" w:cs="Times New Roman"/>
                <w:sz w:val="24"/>
                <w:szCs w:val="24"/>
              </w:rPr>
              <w:t xml:space="preserve"> </w:t>
            </w:r>
            <w:r w:rsidR="0089779D">
              <w:rPr>
                <w:rFonts w:ascii="Times New Roman" w:hAnsi="Times New Roman" w:cs="Times New Roman"/>
                <w:sz w:val="24"/>
                <w:szCs w:val="24"/>
              </w:rPr>
              <w:t>959</w:t>
            </w:r>
            <w:r w:rsidRPr="00874A92">
              <w:rPr>
                <w:rFonts w:ascii="Times New Roman" w:hAnsi="Times New Roman" w:cs="Times New Roman"/>
                <w:sz w:val="24"/>
                <w:szCs w:val="24"/>
              </w:rPr>
              <w:t>,</w:t>
            </w:r>
            <w:r w:rsidR="0089779D">
              <w:rPr>
                <w:rFonts w:ascii="Times New Roman" w:hAnsi="Times New Roman" w:cs="Times New Roman"/>
                <w:sz w:val="24"/>
                <w:szCs w:val="24"/>
              </w:rPr>
              <w:t>0</w:t>
            </w:r>
            <w:r w:rsidRPr="00874A92">
              <w:rPr>
                <w:rFonts w:ascii="Times New Roman" w:hAnsi="Times New Roman" w:cs="Times New Roman"/>
                <w:sz w:val="24"/>
                <w:szCs w:val="24"/>
              </w:rPr>
              <w:t xml:space="preserve"> </w:t>
            </w:r>
            <w:r w:rsidRPr="00874A92">
              <w:rPr>
                <w:rFonts w:ascii="Times New Roman" w:hAnsi="Times New Roman" w:cs="Times New Roman"/>
                <w:sz w:val="24"/>
                <w:szCs w:val="24"/>
                <w:lang w:eastAsia="ru-RU"/>
              </w:rPr>
              <w:t>тыс. рублей, в том числе:</w:t>
            </w:r>
          </w:p>
        </w:tc>
      </w:tr>
      <w:tr w:rsidR="00874A92" w:rsidRPr="00874A92">
        <w:tc>
          <w:tcPr>
            <w:tcW w:w="1871"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510"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sz w:val="24"/>
                <w:szCs w:val="24"/>
              </w:rPr>
            </w:pP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rsidP="0089779D">
            <w:pPr>
              <w:spacing w:after="0" w:line="240" w:lineRule="auto"/>
              <w:rPr>
                <w:rFonts w:ascii="Times New Roman" w:hAnsi="Times New Roman" w:cs="Times New Roman"/>
                <w:sz w:val="24"/>
                <w:szCs w:val="24"/>
                <w:lang w:eastAsia="ru-RU"/>
              </w:rPr>
            </w:pPr>
            <w:r w:rsidRPr="00874A92">
              <w:rPr>
                <w:rFonts w:ascii="Times New Roman" w:hAnsi="Times New Roman" w:cs="Times New Roman"/>
                <w:sz w:val="24"/>
                <w:szCs w:val="24"/>
                <w:lang w:eastAsia="ru-RU"/>
              </w:rPr>
              <w:t xml:space="preserve">средства областного бюджета – </w:t>
            </w:r>
            <w:r w:rsidR="0089779D">
              <w:rPr>
                <w:rFonts w:ascii="Times New Roman" w:hAnsi="Times New Roman" w:cs="Times New Roman"/>
                <w:sz w:val="24"/>
                <w:szCs w:val="24"/>
              </w:rPr>
              <w:t>728 148</w:t>
            </w:r>
            <w:r w:rsidRPr="00874A92">
              <w:rPr>
                <w:rFonts w:ascii="Times New Roman" w:hAnsi="Times New Roman" w:cs="Times New Roman"/>
                <w:sz w:val="24"/>
                <w:szCs w:val="24"/>
              </w:rPr>
              <w:t>,</w:t>
            </w:r>
            <w:r w:rsidR="0089779D">
              <w:rPr>
                <w:rFonts w:ascii="Times New Roman" w:hAnsi="Times New Roman" w:cs="Times New Roman"/>
                <w:sz w:val="24"/>
                <w:szCs w:val="24"/>
              </w:rPr>
              <w:t>0</w:t>
            </w:r>
            <w:r w:rsidRPr="00874A92">
              <w:rPr>
                <w:rFonts w:ascii="Times New Roman" w:hAnsi="Times New Roman" w:cs="Times New Roman"/>
                <w:sz w:val="24"/>
                <w:szCs w:val="24"/>
              </w:rPr>
              <w:t xml:space="preserve"> </w:t>
            </w:r>
            <w:r w:rsidRPr="00874A92">
              <w:rPr>
                <w:rFonts w:ascii="Times New Roman" w:hAnsi="Times New Roman" w:cs="Times New Roman"/>
                <w:sz w:val="24"/>
                <w:szCs w:val="24"/>
                <w:lang w:eastAsia="ru-RU"/>
              </w:rPr>
              <w:t>тыс. рублей;</w:t>
            </w:r>
          </w:p>
        </w:tc>
      </w:tr>
      <w:tr w:rsidR="00874A92" w:rsidRPr="00874A92">
        <w:tc>
          <w:tcPr>
            <w:tcW w:w="1871"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510"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sz w:val="24"/>
                <w:szCs w:val="24"/>
              </w:rPr>
            </w:pP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внебюджетные средства – 108 811,0 тыс. рублей</w:t>
            </w:r>
          </w:p>
        </w:tc>
      </w:tr>
      <w:tr w:rsidR="00A61058" w:rsidRPr="00874A92">
        <w:tc>
          <w:tcPr>
            <w:tcW w:w="9071" w:type="dxa"/>
            <w:gridSpan w:val="3"/>
            <w:tcBorders>
              <w:left w:val="single" w:sz="4" w:space="0" w:color="auto"/>
              <w:bottom w:val="single" w:sz="4" w:space="0" w:color="auto"/>
              <w:right w:val="single" w:sz="4" w:space="0" w:color="auto"/>
            </w:tcBorders>
          </w:tcPr>
          <w:p w:rsidR="00A61058" w:rsidRPr="00D07419" w:rsidRDefault="00D07419" w:rsidP="0098722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ред</w:t>
            </w:r>
            <w:proofErr w:type="gramStart"/>
            <w:r>
              <w:rPr>
                <w:rFonts w:ascii="Times New Roman" w:hAnsi="Times New Roman" w:cs="Times New Roman"/>
              </w:rPr>
              <w:t>.п</w:t>
            </w:r>
            <w:proofErr w:type="gramEnd"/>
            <w:r>
              <w:rPr>
                <w:rFonts w:ascii="Times New Roman" w:hAnsi="Times New Roman" w:cs="Times New Roman"/>
              </w:rPr>
              <w:t xml:space="preserve">остановления Правительства Архангельской области от 02.07.2019 </w:t>
            </w:r>
            <w:r>
              <w:rPr>
                <w:rFonts w:ascii="Times New Roman" w:hAnsi="Times New Roman" w:cs="Times New Roman"/>
                <w:lang w:val="en-US"/>
              </w:rPr>
              <w:t>N</w:t>
            </w:r>
            <w:r>
              <w:rPr>
                <w:rFonts w:ascii="Times New Roman" w:hAnsi="Times New Roman" w:cs="Times New Roman"/>
              </w:rPr>
              <w:t xml:space="preserve"> 346-пп)</w:t>
            </w: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I. Приоритеты государственной политики</w:t>
      </w: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в сфере реализации государственной программы</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autoSpaceDE w:val="0"/>
        <w:autoSpaceDN w:val="0"/>
        <w:adjustRightInd w:val="0"/>
        <w:spacing w:after="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Принципиальные положения стратегического развития </w:t>
      </w:r>
      <w:proofErr w:type="spellStart"/>
      <w:r w:rsidRPr="000A0E1D">
        <w:rPr>
          <w:rFonts w:ascii="Times New Roman" w:hAnsi="Times New Roman" w:cs="Times New Roman"/>
          <w:sz w:val="28"/>
          <w:szCs w:val="28"/>
        </w:rPr>
        <w:t>имущественно-земельных</w:t>
      </w:r>
      <w:proofErr w:type="spellEnd"/>
      <w:r w:rsidRPr="000A0E1D">
        <w:rPr>
          <w:rFonts w:ascii="Times New Roman" w:hAnsi="Times New Roman" w:cs="Times New Roman"/>
          <w:sz w:val="28"/>
          <w:szCs w:val="28"/>
        </w:rPr>
        <w:t xml:space="preserve"> отношений, основные цели, задачи, принципы и направления государственной программы разработаны с учетом приоритетов экономического развития Российской Федерации, обеспечения достижения принципов и приоритетов, которые предусмотрены </w:t>
      </w:r>
      <w:hyperlink r:id="rId12" w:history="1">
        <w:r w:rsidRPr="000A0E1D">
          <w:rPr>
            <w:rFonts w:ascii="Times New Roman" w:hAnsi="Times New Roman" w:cs="Times New Roman"/>
            <w:sz w:val="28"/>
            <w:szCs w:val="28"/>
          </w:rPr>
          <w:t>Концепцией</w:t>
        </w:r>
      </w:hyperlink>
      <w:r w:rsidRPr="000A0E1D">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стратегическими документами и решениями Президента Российской</w:t>
      </w:r>
      <w:proofErr w:type="gramEnd"/>
      <w:r w:rsidRPr="000A0E1D">
        <w:rPr>
          <w:rFonts w:ascii="Times New Roman" w:hAnsi="Times New Roman" w:cs="Times New Roman"/>
          <w:sz w:val="28"/>
          <w:szCs w:val="28"/>
        </w:rPr>
        <w:t xml:space="preserve"> Федерации в рамках перехода к инновационному социально ориентированному развитию экономики, государственной </w:t>
      </w:r>
      <w:hyperlink r:id="rId13" w:history="1">
        <w:r w:rsidRPr="000A0E1D">
          <w:rPr>
            <w:rFonts w:ascii="Times New Roman" w:hAnsi="Times New Roman" w:cs="Times New Roman"/>
            <w:sz w:val="28"/>
            <w:szCs w:val="28"/>
          </w:rPr>
          <w:t>программой</w:t>
        </w:r>
      </w:hyperlink>
      <w:r w:rsidRPr="000A0E1D">
        <w:rPr>
          <w:rFonts w:ascii="Times New Roman" w:hAnsi="Times New Roman" w:cs="Times New Roman"/>
          <w:sz w:val="28"/>
          <w:szCs w:val="28"/>
        </w:rPr>
        <w:t xml:space="preserve"> "Управление федеральным </w:t>
      </w:r>
      <w:r w:rsidRPr="000A0E1D">
        <w:rPr>
          <w:rFonts w:ascii="Times New Roman" w:hAnsi="Times New Roman" w:cs="Times New Roman"/>
          <w:sz w:val="28"/>
          <w:szCs w:val="28"/>
        </w:rPr>
        <w:lastRenderedPageBreak/>
        <w:t>имуществом", утвержденной постановлением Правительства Российской Федерации от 15 апреля 2014 года N 327.</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w:t>
      </w:r>
      <w:hyperlink r:id="rId14" w:history="1">
        <w:r w:rsidRPr="000A0E1D">
          <w:rPr>
            <w:rFonts w:ascii="Times New Roman" w:hAnsi="Times New Roman" w:cs="Times New Roman"/>
            <w:sz w:val="28"/>
            <w:szCs w:val="28"/>
          </w:rPr>
          <w:t>постановления</w:t>
        </w:r>
      </w:hyperlink>
      <w:r w:rsidRPr="000A0E1D">
        <w:rPr>
          <w:rFonts w:ascii="Times New Roman" w:hAnsi="Times New Roman" w:cs="Times New Roman"/>
          <w:sz w:val="28"/>
          <w:szCs w:val="28"/>
        </w:rPr>
        <w:t xml:space="preserve"> Правительства Архангельской области от 30.09.2014 N 384-пп)</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С учетом приоритетов экономического развития и решения социально-экономических задач и развития </w:t>
      </w:r>
      <w:proofErr w:type="spellStart"/>
      <w:r w:rsidRPr="000A0E1D">
        <w:rPr>
          <w:rFonts w:ascii="Times New Roman" w:hAnsi="Times New Roman" w:cs="Times New Roman"/>
          <w:sz w:val="28"/>
          <w:szCs w:val="28"/>
        </w:rPr>
        <w:t>имущественно-земельных</w:t>
      </w:r>
      <w:proofErr w:type="spellEnd"/>
      <w:r w:rsidRPr="000A0E1D">
        <w:rPr>
          <w:rFonts w:ascii="Times New Roman" w:hAnsi="Times New Roman" w:cs="Times New Roman"/>
          <w:sz w:val="28"/>
          <w:szCs w:val="28"/>
        </w:rPr>
        <w:t xml:space="preserve"> отношений необходимо:</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определить и сформировать исчерпывающий состав государственного имущества, необходимого для выполнения полномочий органов государственной власти;</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обеспечить наделение органов государственной власти, государственных учреждений Архангельской области, государственных унитарных предприятий Архангельской области (далее соответственно - государственные учреждения, унитарные предприятия) государственным имуществом, необходимым для осуществления их деятельности;</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создать эффективную систему отчуждения государственного имущества, востребованного в коммерческом обороте;</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создать эффективную систему учета и контроля государственного имущества, в том числе земельных участков;</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увеличить количество земельных участков под объектами недвижимости с целью вовлечения их в хозяйственный оборот;</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обеспечить формирование земельных участков, необходимых для строительства объектов недвижимости для государственных нужд;</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обеспечить исполнение требований Федерального </w:t>
      </w:r>
      <w:hyperlink r:id="rId15" w:history="1">
        <w:r w:rsidRPr="000A0E1D">
          <w:rPr>
            <w:rFonts w:ascii="Times New Roman" w:hAnsi="Times New Roman" w:cs="Times New Roman"/>
            <w:sz w:val="28"/>
            <w:szCs w:val="28"/>
          </w:rPr>
          <w:t>закона</w:t>
        </w:r>
      </w:hyperlink>
      <w:r w:rsidRPr="000A0E1D">
        <w:rPr>
          <w:rFonts w:ascii="Times New Roman" w:hAnsi="Times New Roman" w:cs="Times New Roman"/>
          <w:sz w:val="28"/>
          <w:szCs w:val="28"/>
        </w:rPr>
        <w:t xml:space="preserve"> от 24 июля 2008 года N 161-ФЗ "О содействии развитию жилищного строительства" (далее - Федеральный закон от 24 июля 2008 года N 161-ФЗ) в части распоряжения земельными участками, находящимися в федеральной собственности, управление и распоряжение которыми передано органам государственной власти для предоставления гражданам, имеющим трех и более детей;</w:t>
      </w:r>
      <w:proofErr w:type="gramEnd"/>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повысить эффективность управления и распоряжения земельными участками, государственная собственность на которые не разграничена;</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обеспечить распространение наружной рекламы с использованием рекламных конструкций посредством проведения торгов на право заключения договоров на установку и эксплуатацию рекламной конструкции на земельном участке, который находится в государственной собственности или государственная </w:t>
      </w:r>
      <w:proofErr w:type="gramStart"/>
      <w:r w:rsidRPr="000A0E1D">
        <w:rPr>
          <w:rFonts w:ascii="Times New Roman" w:hAnsi="Times New Roman" w:cs="Times New Roman"/>
          <w:sz w:val="28"/>
          <w:szCs w:val="28"/>
        </w:rPr>
        <w:t>собственность</w:t>
      </w:r>
      <w:proofErr w:type="gramEnd"/>
      <w:r w:rsidRPr="000A0E1D">
        <w:rPr>
          <w:rFonts w:ascii="Times New Roman" w:hAnsi="Times New Roman" w:cs="Times New Roman"/>
          <w:sz w:val="28"/>
          <w:szCs w:val="28"/>
        </w:rPr>
        <w:t xml:space="preserve"> на который не разграничена, а также на здании или ином недвижимом имуществе, находящемся в государственной собственности, после утверждения в соответствии с </w:t>
      </w:r>
      <w:hyperlink r:id="rId16" w:history="1">
        <w:r w:rsidRPr="000A0E1D">
          <w:rPr>
            <w:rFonts w:ascii="Times New Roman" w:hAnsi="Times New Roman" w:cs="Times New Roman"/>
            <w:sz w:val="28"/>
            <w:szCs w:val="28"/>
          </w:rPr>
          <w:t>частью 5.8 статьи 19</w:t>
        </w:r>
      </w:hyperlink>
      <w:r w:rsidRPr="000A0E1D">
        <w:rPr>
          <w:rFonts w:ascii="Times New Roman" w:hAnsi="Times New Roman" w:cs="Times New Roman"/>
          <w:sz w:val="28"/>
          <w:szCs w:val="28"/>
        </w:rPr>
        <w:t xml:space="preserve"> Федерального закона от 13 марта 2006 года N 38-ФЗ "О рекламе" (далее - Федеральный </w:t>
      </w:r>
      <w:hyperlink r:id="rId17" w:history="1">
        <w:r w:rsidRPr="000A0E1D">
          <w:rPr>
            <w:rFonts w:ascii="Times New Roman" w:hAnsi="Times New Roman" w:cs="Times New Roman"/>
            <w:sz w:val="28"/>
            <w:szCs w:val="28"/>
          </w:rPr>
          <w:t>закон</w:t>
        </w:r>
      </w:hyperlink>
      <w:r w:rsidRPr="000A0E1D">
        <w:rPr>
          <w:rFonts w:ascii="Times New Roman" w:hAnsi="Times New Roman" w:cs="Times New Roman"/>
          <w:sz w:val="28"/>
          <w:szCs w:val="28"/>
        </w:rPr>
        <w:t xml:space="preserve"> от 13 марта 2006 года N 38-ФЗ) схем размещения рекламных конструкций, в том числе заключение договоров на установку и эксплуатацию рекламной конструкции по итогам проведенных торгов;</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lastRenderedPageBreak/>
        <w:t>обеспечить проведение государственной кадастровой оценки объектов недвижимости (земельных участков и объектов капитального строительства);</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w:t>
      </w:r>
      <w:hyperlink r:id="rId18" w:history="1">
        <w:r w:rsidRPr="000A0E1D">
          <w:rPr>
            <w:rFonts w:ascii="Times New Roman" w:hAnsi="Times New Roman" w:cs="Times New Roman"/>
            <w:sz w:val="28"/>
            <w:szCs w:val="28"/>
          </w:rPr>
          <w:t>постановления</w:t>
        </w:r>
      </w:hyperlink>
      <w:r w:rsidRPr="000A0E1D">
        <w:rPr>
          <w:rFonts w:ascii="Times New Roman" w:hAnsi="Times New Roman" w:cs="Times New Roman"/>
          <w:sz w:val="28"/>
          <w:szCs w:val="28"/>
        </w:rPr>
        <w:t xml:space="preserve"> Правительства Архангельской области от 14.11.2016 N 464-пп)</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обеспечить ведение архива государственного технического учета и технической инвентаризации объектов недвижимости на территории Архангельской области;</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w:t>
      </w:r>
      <w:hyperlink r:id="rId19" w:history="1">
        <w:r w:rsidRPr="000A0E1D">
          <w:rPr>
            <w:rFonts w:ascii="Times New Roman" w:hAnsi="Times New Roman" w:cs="Times New Roman"/>
            <w:sz w:val="28"/>
            <w:szCs w:val="28"/>
          </w:rPr>
          <w:t>постановлением</w:t>
        </w:r>
      </w:hyperlink>
      <w:r w:rsidRPr="000A0E1D">
        <w:rPr>
          <w:rFonts w:ascii="Times New Roman" w:hAnsi="Times New Roman" w:cs="Times New Roman"/>
          <w:sz w:val="28"/>
          <w:szCs w:val="28"/>
        </w:rPr>
        <w:t xml:space="preserve"> Правительства Архангельской области от 14.11.2016 N 464-пп)</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обеспечить комплектование и актуализацию перечня отдельных объектов недвижимого имущества в целях определения налоговой базы.</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w:t>
      </w:r>
      <w:hyperlink r:id="rId20" w:history="1">
        <w:r w:rsidRPr="000A0E1D">
          <w:rPr>
            <w:rFonts w:ascii="Times New Roman" w:hAnsi="Times New Roman" w:cs="Times New Roman"/>
            <w:sz w:val="28"/>
            <w:szCs w:val="28"/>
          </w:rPr>
          <w:t>постановлением</w:t>
        </w:r>
      </w:hyperlink>
      <w:r w:rsidRPr="000A0E1D">
        <w:rPr>
          <w:rFonts w:ascii="Times New Roman" w:hAnsi="Times New Roman" w:cs="Times New Roman"/>
          <w:sz w:val="28"/>
          <w:szCs w:val="28"/>
        </w:rPr>
        <w:t xml:space="preserve"> Правительства Архангельской области от 14.11.2016 N 464-пп)</w:t>
      </w:r>
    </w:p>
    <w:p w:rsidR="0089779D" w:rsidRPr="000A0E1D" w:rsidRDefault="0089779D" w:rsidP="000A0E1D">
      <w:pPr>
        <w:pStyle w:val="ConsPlusNormal"/>
        <w:spacing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обеспечить доступ субъектов МСП к государственному имуществу за счет дополнения неиспользуемыми, неэффективно используемыми или используемыми не по назначению объектами перечня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w:t>
      </w:r>
      <w:proofErr w:type="gramEnd"/>
      <w:r w:rsidRPr="000A0E1D">
        <w:rPr>
          <w:rFonts w:ascii="Times New Roman" w:hAnsi="Times New Roman" w:cs="Times New Roman"/>
          <w:sz w:val="28"/>
          <w:szCs w:val="28"/>
        </w:rPr>
        <w:t xml:space="preserve"> </w:t>
      </w:r>
      <w:proofErr w:type="gramStart"/>
      <w:r w:rsidRPr="000A0E1D">
        <w:rPr>
          <w:rFonts w:ascii="Times New Roman" w:hAnsi="Times New Roman" w:cs="Times New Roman"/>
          <w:sz w:val="28"/>
          <w:szCs w:val="28"/>
        </w:rPr>
        <w:t>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w:t>
      </w:r>
      <w:proofErr w:type="gramEnd"/>
      <w:r w:rsidRPr="000A0E1D">
        <w:rPr>
          <w:rFonts w:ascii="Times New Roman" w:hAnsi="Times New Roman" w:cs="Times New Roman"/>
          <w:sz w:val="28"/>
          <w:szCs w:val="28"/>
        </w:rPr>
        <w:t xml:space="preserve"> </w:t>
      </w:r>
      <w:proofErr w:type="gramStart"/>
      <w:r w:rsidRPr="000A0E1D">
        <w:rPr>
          <w:rFonts w:ascii="Times New Roman" w:hAnsi="Times New Roman" w:cs="Times New Roman"/>
          <w:sz w:val="28"/>
          <w:szCs w:val="28"/>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перечень государственного имущества для МСП), в целях укрепления имущественной базы субъектов МСП.</w:t>
      </w:r>
      <w:proofErr w:type="gramEnd"/>
    </w:p>
    <w:p w:rsidR="0089779D" w:rsidRPr="000A0E1D" w:rsidRDefault="0089779D"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(абзац введен постановлением Правительства Архангельской области от 29.08.2019 N 461-пп)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обеспечить проведение органами местного самоуправления муниципальных образований Архангельской области (далее – органы местного самоуправления) комплексных кадастровых работ на территории Архангельской области.</w:t>
      </w:r>
    </w:p>
    <w:p w:rsidR="0089779D" w:rsidRPr="000A0E1D" w:rsidRDefault="0089779D"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II. Характеристика сферы реализации государственной</w:t>
      </w: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lastRenderedPageBreak/>
        <w:t>программы, описание основных проблем</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89779D" w:rsidRPr="000A0E1D" w:rsidRDefault="0089779D" w:rsidP="000A0E1D">
      <w:pPr>
        <w:pStyle w:val="ConsPlusNormal"/>
        <w:spacing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Концепцией предусмотрено:</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развитие государственно-частного партнерства, направленного на снижение предпринимательских и инвестиционных рисков.</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ходе осуществляемой Правительством Российской Федерации административной реформы изменился состав государственного имущества. За 5 лет с федерального уровня в государственную собственность было передано более 100 государственных учреждений. Несмотря на сокращение количественного состава организаций, в реестре государственного имущества Архангельской области (далее - реестр) учитывается 483 государственных учреждения, 5 унитарных предприятий и 32 организации с государственным участием. Число объектов недвижимости за этот период возросло с 3244 до 4367, то есть практически на 35 процентов.</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Сегодня в государственной собственности находятся:</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2469 земельных участков площадью около 19 778,0 га;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3334 здания и помещения (больницы, поликлиники, учебные здания, общежития, концертные залы, музеи, пожарные депо, ветеринарные лечебницы, спортивные сооружения и т.п.) общей площадью 2 млн. кв. м, из которых у унитарных предприятий - 50 тыс. кв. м.</w:t>
      </w:r>
      <w:proofErr w:type="gramEnd"/>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Несмотря на определенные успехи, существует ряд проблем, которые в среднесрочной перспективе способны оказать негативное влияние на эффективность управления государственным имуществом и земельным фондом.</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Учет государственного имущества в соответствующем реестре обеспечивает наличие полных и достоверных сведений о структуре и состоянии государственного имущества, что является необходимым условием эффективного управления государственным имуществом, позволяющим принимать соответствующие решения в отношении его дальнейшего использования.</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 целью оптимизации состава государственной собственности принятие решений о перераспределении, передаче в аренду, безвозмездное пользование, доверительное управление, муниципальную или федеральную собственность в отношении государственного имущества требует государственной регистрации прав на недвижимое имущество.</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Значительная часть объектов недвижимости, содержащихся в реестре, передана в государственную собственность до принятия Федерального закона от 21 июля 1997 года N 122-ФЗ "О государственной регистрации прав на недвижимое имущество и сделок с ним", права на данные объекты недвижимости не зарегистрированы. Проблемным и актуальным является </w:t>
      </w:r>
      <w:r w:rsidRPr="000A0E1D">
        <w:rPr>
          <w:rFonts w:ascii="Times New Roman" w:hAnsi="Times New Roman" w:cs="Times New Roman"/>
          <w:sz w:val="28"/>
          <w:szCs w:val="28"/>
        </w:rPr>
        <w:lastRenderedPageBreak/>
        <w:t>вопрос наличия технической документации и правоустанавливающих документов на такие объекты недвижимости.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целях совершенствования системы учета государственного имущества необходимо:</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Положение об учете государственного имущества Архангельской области, утвержденное постановлением администрации Архангельской области от 11 марта 2009 года N 67-па/9;</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продолжить работу по внесению фотографий 30 процентов объектов недвижимости в электронную базу реестра в течение 2013 года, а к концу 2014 года ее завершить;</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обработать сведения о государственной регистрации вещных прав на объекты недвижимости, представленные балансодержателями по состоянию на 1 января 2014 года, внести в электронную базу реестра 100 процентов сведений об объектах недвижимости от </w:t>
      </w:r>
      <w:proofErr w:type="gramStart"/>
      <w:r w:rsidRPr="000A0E1D">
        <w:rPr>
          <w:rFonts w:ascii="Times New Roman" w:hAnsi="Times New Roman" w:cs="Times New Roman"/>
          <w:sz w:val="28"/>
          <w:szCs w:val="28"/>
        </w:rPr>
        <w:t>количества</w:t>
      </w:r>
      <w:proofErr w:type="gramEnd"/>
      <w:r w:rsidRPr="000A0E1D">
        <w:rPr>
          <w:rFonts w:ascii="Times New Roman" w:hAnsi="Times New Roman" w:cs="Times New Roman"/>
          <w:sz w:val="28"/>
          <w:szCs w:val="28"/>
        </w:rPr>
        <w:t xml:space="preserve"> представленных к концу 2014 года.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Формирование и развертывание единой системы учета и управления государственным имуществом предусматриваются путем реализации системы сбора, хранения и обработки информац</w:t>
      </w:r>
      <w:proofErr w:type="gramStart"/>
      <w:r w:rsidRPr="000A0E1D">
        <w:rPr>
          <w:rFonts w:ascii="Times New Roman" w:hAnsi="Times New Roman" w:cs="Times New Roman"/>
          <w:sz w:val="28"/>
          <w:szCs w:val="28"/>
        </w:rPr>
        <w:t>ии о е</w:t>
      </w:r>
      <w:proofErr w:type="gramEnd"/>
      <w:r w:rsidRPr="000A0E1D">
        <w:rPr>
          <w:rFonts w:ascii="Times New Roman" w:hAnsi="Times New Roman" w:cs="Times New Roman"/>
          <w:sz w:val="28"/>
          <w:szCs w:val="28"/>
        </w:rPr>
        <w:t>го текущем состоянии.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осуществляет работу по планомерному выявлению неиспользуемого, излишнего и используемого не по назначению государственного имущества в муниципальных образованиях Архангельской области (далее - муниципальные образования), изъятию его в государственную казну Архангельской области (далее - государственная казна).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в первоочередном порядке принимает решения о наделении имеющимся в реестре имуществом государственных учреждений и унитарных предприятий, органов государственной власти.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Государственное имущество, временно не используемое в деятельности организаций, должно быть передано в пользование третьим лицам за плату - в аренду или в доверительное управление.</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Принятие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решений по вовлечению неиспользуемых объектов недвижимости в хозяйственный оборот позволяет оптимизировать состав государственной собственности, использовать имущество по его функциональному назначению, определить экономически выгодные варианты его использования и, как следствие, повысить эффективность управления государственным имуществом.</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планируется в 2014 году и последующие годы осуществить не менее 45 выездных проверок в муниципальные образования с целью выявления подобных ликвидных объектов недвижимого имущества.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Результатом проведения указанной работы будет увеличение количества объектов недвижимости, подлежащих приватизации и внесенных в прогнозный план приватизации на 2014 - 2016 годы.</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Планируется определение для каждого объекта недвижимости способов </w:t>
      </w:r>
      <w:r w:rsidRPr="000A0E1D">
        <w:rPr>
          <w:rFonts w:ascii="Times New Roman" w:hAnsi="Times New Roman" w:cs="Times New Roman"/>
          <w:sz w:val="28"/>
          <w:szCs w:val="28"/>
        </w:rPr>
        <w:lastRenderedPageBreak/>
        <w:t>его вовлечения в коммерческий оборот с учетом структуры объекта, спроса и потребностей инвесторов, а также при необходимости - проведение мероприятий по повышению капитализации и инвестиционной привлекательности объектов недвижимости.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Наиболее эффективным и целесообразным является проведение данной работы с участием представителей муниципальных образований, органов государственной власти и государственного унитарного предприятия Архангельской области "Фонд имущества и инвестиций" (далее - Фонд имущества и инвестиций).</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Основной целью Фонда имущества и инвестиций является вовлечение в хозяйственный оборот неэффективно используемого государственного имущества.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За 2,5 года Фондом имущества и инвестиций вовлечено в хозяйственный оборот 19,4 тыс. кв. метров недвижимого государственного имущества в муниципальных образованиях. Вовлечение в хозяйственный оборот объектов недвижимости позволило создать условия для открытия новых направлений бизнеса, создать новые рабочие места (на сегодняшний день - 230 рабочих мест, созданных силами арендаторов, и порядка 50 рабочих мест, созданных Фондом имущества и инвестиций), увеличить валовый региональный продукт. За 2010 - 2011 годы арендаторами </w:t>
      </w:r>
      <w:proofErr w:type="gramStart"/>
      <w:r w:rsidRPr="000A0E1D">
        <w:rPr>
          <w:rFonts w:ascii="Times New Roman" w:hAnsi="Times New Roman" w:cs="Times New Roman"/>
          <w:sz w:val="28"/>
          <w:szCs w:val="28"/>
        </w:rPr>
        <w:t>перечислен</w:t>
      </w:r>
      <w:proofErr w:type="gramEnd"/>
      <w:r w:rsidRPr="000A0E1D">
        <w:rPr>
          <w:rFonts w:ascii="Times New Roman" w:hAnsi="Times New Roman" w:cs="Times New Roman"/>
          <w:sz w:val="28"/>
          <w:szCs w:val="28"/>
        </w:rPr>
        <w:t xml:space="preserve"> 31 млн. рублей в бюджеты всех уровней бюджетной системы Российской Федерации, Фондом имущества и инвестиций - 14,5 млн. рублей.</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Работа Фонда имущества и инвестиций позволяет улучшать состояние объектов недвижимости с последующей сдачей в аренду. Силами Фонда имущества и инвестиций было инвестировано порядка 40 млн. рублей. Инвестиции в объекты недвижимости силами арендаторов за тот же период составили 35,5 млн. рублей. Стоимость объектов недвижимости, закрепленных за Фондом имущества и инвестиций, увеличилась более чем на 120 млн. рублей, а областной бюджет ежегодно экономит на содержании объектов недвижимости, закрепленных за Фондом имущества и инвестиций, 6,9 млн. рублей.</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Фонд имущества и инвестиций работает не только с коммерческой недвижимостью, имеется положительный опыт по привлечению инвесторов для достройки объектов незавершенного строительства, в частности жилых домов. Планируется продолжить практику привлечения частных инвесторов для завершения строительства неиспользуемых Архангельской областью объектов недвижимости.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Кроме того, Фонд имущества и инвестиций создан с целью содержания и ремонта защитных сооружений гражданской обороны, не подлежащих приватизации. В 2013 году Фондом имущества и инвестиций затрачено 500 тыс.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 которые будут проведены в период с 2014 - 2017 </w:t>
      </w:r>
      <w:r w:rsidRPr="000A0E1D">
        <w:rPr>
          <w:rFonts w:ascii="Times New Roman" w:hAnsi="Times New Roman" w:cs="Times New Roman"/>
          <w:sz w:val="28"/>
          <w:szCs w:val="28"/>
        </w:rPr>
        <w:lastRenderedPageBreak/>
        <w:t>годы.</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проводится оценка эффективности использования недвижимого имущества, находящегося в государственной собственности Архангельской области (далее - недвижимое имущество).</w:t>
      </w:r>
    </w:p>
    <w:p w:rsidR="00DC0F51" w:rsidRPr="000A0E1D" w:rsidRDefault="00DC0F51"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ведется работа по выявлению неэффективно используемого или неиспользуемого государственного имущества Архангельской области с целью принятия решений по его перераспределению, вовлечению в хозяйственный оборот, а также по включению в прогнозный план приватизации.</w:t>
      </w:r>
    </w:p>
    <w:p w:rsidR="00DC0F51" w:rsidRPr="000A0E1D" w:rsidRDefault="00DC0F51"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государственных учреждений, унитарных предприятий, определенными их уставами, отсутствие фактов использования недвижимого имущества третьими лицами при отсутствии законных оснований, отсутствие фактов неиспользования недвижимого имущества.</w:t>
      </w:r>
    </w:p>
    <w:p w:rsidR="00DC0F51" w:rsidRPr="000A0E1D" w:rsidRDefault="00DC0F51"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соответствии с прогнозным планом приватизации государственного имущества на 2013 - 2015 годы, утвержденным областным законом от 29 октября 2012 года N 568-34-ОЗ "Об утверждении прогнозного плана приватизации государственного имущества Архангельской области на 2013 - 2015 годы", предусмотрена приватизация 7 пакетов акций, 14 объектов недвижимого имущества и 33 объектов движимого имущества.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соответствии с политикой Правительства Российской Федерации, направленной на постепенное сокращение участия государства в экономике,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планирует продолжить работу по реорганизации убыточных, нерентабельных и не ведущих хозяйственную деятельность унитарных предприятий и организаций с государственным участием.</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 целью повышения эффективности управления организаций с государственным участием введена практика внесения предложений кандидатов для избрания из их числа независимых членов советов директоров. В 2012 году независимые директора предложены в два открытых акционерных общества из 32 организаций с государственным участием.</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Планируется повысить качество корпоративного управления в организациях с государственным участием путем оптимизации структуры, </w:t>
      </w:r>
      <w:r w:rsidRPr="000A0E1D">
        <w:rPr>
          <w:rFonts w:ascii="Times New Roman" w:hAnsi="Times New Roman" w:cs="Times New Roman"/>
          <w:sz w:val="28"/>
          <w:szCs w:val="28"/>
        </w:rPr>
        <w:lastRenderedPageBreak/>
        <w:t>отчуждения непрофильных активов, формирования экономически обоснованной дивидендной политики и развития механизмов взаимодействия органов государственной власти с лицами, входящими в органы управления, иными акционерами.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Одной из основных задач, возникающей при управлении государственным имуществом, является </w:t>
      </w:r>
      <w:proofErr w:type="gramStart"/>
      <w:r w:rsidRPr="000A0E1D">
        <w:rPr>
          <w:rFonts w:ascii="Times New Roman" w:hAnsi="Times New Roman" w:cs="Times New Roman"/>
          <w:sz w:val="28"/>
          <w:szCs w:val="28"/>
        </w:rPr>
        <w:t>контроль за</w:t>
      </w:r>
      <w:proofErr w:type="gramEnd"/>
      <w:r w:rsidRPr="000A0E1D">
        <w:rPr>
          <w:rFonts w:ascii="Times New Roman" w:hAnsi="Times New Roman" w:cs="Times New Roman"/>
          <w:sz w:val="28"/>
          <w:szCs w:val="28"/>
        </w:rPr>
        <w:t xml:space="preserve"> его использованием, а именно - за поступлением доходов от использования государственного имущества в областной бюджет.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Контроль за</w:t>
      </w:r>
      <w:proofErr w:type="gramEnd"/>
      <w:r w:rsidRPr="000A0E1D">
        <w:rPr>
          <w:rFonts w:ascii="Times New Roman" w:hAnsi="Times New Roman" w:cs="Times New Roman"/>
          <w:sz w:val="28"/>
          <w:szCs w:val="28"/>
        </w:rPr>
        <w:t xml:space="preserve"> поступлением доходов в областной бюджет от использования государственного имущества осуществляется путем администрирования доходов.</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настоящее время эффективным способом </w:t>
      </w:r>
      <w:proofErr w:type="gramStart"/>
      <w:r w:rsidRPr="000A0E1D">
        <w:rPr>
          <w:rFonts w:ascii="Times New Roman" w:hAnsi="Times New Roman" w:cs="Times New Roman"/>
          <w:sz w:val="28"/>
          <w:szCs w:val="28"/>
        </w:rPr>
        <w:t>контроля за</w:t>
      </w:r>
      <w:proofErr w:type="gramEnd"/>
      <w:r w:rsidRPr="000A0E1D">
        <w:rPr>
          <w:rFonts w:ascii="Times New Roman" w:hAnsi="Times New Roman" w:cs="Times New Roman"/>
          <w:sz w:val="28"/>
          <w:szCs w:val="28"/>
        </w:rPr>
        <w:t xml:space="preserve"> сохранностью и использованием государственного имущества является проведение проверок.</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Завершающим этапом </w:t>
      </w:r>
      <w:proofErr w:type="gramStart"/>
      <w:r w:rsidRPr="000A0E1D">
        <w:rPr>
          <w:rFonts w:ascii="Times New Roman" w:hAnsi="Times New Roman" w:cs="Times New Roman"/>
          <w:sz w:val="28"/>
          <w:szCs w:val="28"/>
        </w:rPr>
        <w:t>контроля за</w:t>
      </w:r>
      <w:proofErr w:type="gramEnd"/>
      <w:r w:rsidRPr="000A0E1D">
        <w:rPr>
          <w:rFonts w:ascii="Times New Roman" w:hAnsi="Times New Roman" w:cs="Times New Roman"/>
          <w:sz w:val="28"/>
          <w:szCs w:val="28"/>
        </w:rPr>
        <w:t xml:space="preserve"> использованием государственного имущества является судебная защита имущественных прав, которая ведется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случае нарушения условий использования государственного имущества.</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Под эффективным использованием земельного фонда подразумевается создание таких условий в Архангельской области, которые позволяют максимально быстро вовлекать в хозяйственный оборот земельные участки, что необходимо для пополнения доходной части областного бюджета за счет поступления средств от арендной платы и от продажи земельных участков, а также для повышения инвестиционной привлекательности Архангельской области.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По результатам инвентаризации земельных участков, проводимой в рамках разграничения государственной собственности на землю в соответствии с Федеральным законом от 25 октября 2001 года N 137-ФЗ "О введении в действие Земельного кодекса Российской Федерации", по состоянию на 1 января 2013 года в государственной собственности находятся 2279 земельных участков общей площадью 17 481,4 га.</w:t>
      </w:r>
      <w:proofErr w:type="gramEnd"/>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Повышение эффективности управления и распоряжения земельными участками, государственная собственность на которые не разграничена, также является приоритетным направлением работы </w:t>
      </w:r>
      <w:proofErr w:type="spellStart"/>
      <w:r w:rsidRPr="000A0E1D">
        <w:rPr>
          <w:rFonts w:ascii="Times New Roman" w:hAnsi="Times New Roman" w:cs="Times New Roman"/>
          <w:sz w:val="28"/>
          <w:szCs w:val="28"/>
        </w:rPr>
        <w:t>минимущества</w:t>
      </w:r>
      <w:proofErr w:type="spellEnd"/>
      <w:r w:rsidRPr="000A0E1D">
        <w:rPr>
          <w:rFonts w:ascii="Times New Roman" w:hAnsi="Times New Roman" w:cs="Times New Roman"/>
          <w:sz w:val="28"/>
          <w:szCs w:val="28"/>
        </w:rPr>
        <w:t>.</w:t>
      </w:r>
    </w:p>
    <w:p w:rsidR="00DC0F51" w:rsidRPr="000A0E1D" w:rsidRDefault="00DC0F51"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Абзацы сорок пятый – пятидесятый исключены с 1 января 2019 года. – Постановление Правительства Архангельской области от 13.11.2018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528-пп.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Обеспечение распространения наружной рекламы с использованием рекламных конструкций осуществляется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посредством </w:t>
      </w:r>
      <w:r w:rsidRPr="000A0E1D">
        <w:rPr>
          <w:rFonts w:ascii="Times New Roman" w:hAnsi="Times New Roman" w:cs="Times New Roman"/>
          <w:sz w:val="28"/>
          <w:szCs w:val="28"/>
        </w:rPr>
        <w:lastRenderedPageBreak/>
        <w:t xml:space="preserve">проведения торгов на право заключения договоров на установку и эксплуатацию рекламной конструкции на земельном участке, который находится в государственной собственности или государственная </w:t>
      </w:r>
      <w:proofErr w:type="gramStart"/>
      <w:r w:rsidRPr="000A0E1D">
        <w:rPr>
          <w:rFonts w:ascii="Times New Roman" w:hAnsi="Times New Roman" w:cs="Times New Roman"/>
          <w:sz w:val="28"/>
          <w:szCs w:val="28"/>
        </w:rPr>
        <w:t>собственность</w:t>
      </w:r>
      <w:proofErr w:type="gramEnd"/>
      <w:r w:rsidRPr="000A0E1D">
        <w:rPr>
          <w:rFonts w:ascii="Times New Roman" w:hAnsi="Times New Roman" w:cs="Times New Roman"/>
          <w:sz w:val="28"/>
          <w:szCs w:val="28"/>
        </w:rPr>
        <w:t xml:space="preserve"> на который не разграничена, а также на здании или ином недвижимом имуществе, находящемся в государственной собственности, после утверждения в соответствии с частью 5.8 статьи 19 Федерального закона от 13 марта 2006 года N 38-ФЗ схем размещения рекламных конструкций, в том числе договоров на установку и эксплуатацию рекламной конструкции по итогам проведенных торгов.</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На основании схемы размещения рекламных конструкций на территории города Архангельска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на здании или ином недвижимом имуществе, находящемся в государственной собственности, в соответствии с Федеральным законом от</w:t>
      </w:r>
      <w:proofErr w:type="gramEnd"/>
      <w:r w:rsidRPr="000A0E1D">
        <w:rPr>
          <w:rFonts w:ascii="Times New Roman" w:hAnsi="Times New Roman" w:cs="Times New Roman"/>
          <w:sz w:val="28"/>
          <w:szCs w:val="28"/>
        </w:rPr>
        <w:t xml:space="preserve"> 13 марта 2006 года N 38-ФЗ.</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До 1 января 2013 года полномочия по принятию решения 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 кадастра и картографии по Архангельской области и Ненецкому автономному округу (далее - </w:t>
      </w:r>
      <w:proofErr w:type="spellStart"/>
      <w:r w:rsidRPr="000A0E1D">
        <w:rPr>
          <w:rFonts w:ascii="Times New Roman" w:hAnsi="Times New Roman" w:cs="Times New Roman"/>
          <w:sz w:val="28"/>
          <w:szCs w:val="28"/>
        </w:rPr>
        <w:t>Росреестр</w:t>
      </w:r>
      <w:proofErr w:type="spellEnd"/>
      <w:r w:rsidRPr="000A0E1D">
        <w:rPr>
          <w:rFonts w:ascii="Times New Roman" w:hAnsi="Times New Roman" w:cs="Times New Roman"/>
          <w:sz w:val="28"/>
          <w:szCs w:val="28"/>
        </w:rPr>
        <w:t>).</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С 1 января 2013 года государственная кадастровая оценка земель и объектов недвижимости в соответствии с Федеральным законом от 29 июля 1998 года N 135-ФЗ "Об оценочной деятельности в Российской Федерации" проводится на основании решения Правительства Архангельской области.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осуществляются действия, необходимые для проведения государственной кадастровой оценки.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Впервые государственная кадастровая оценка была проведена в 2004 году по землям населенных пунктов, и до 2008 года была проведена оценка по всем категориям земель.</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2007 - 2009 годах и 2012 году проведены второй и третий тур государственной кадастровой оценки земель населенных пунктов. Проведение повторных работ (актуализации) обусловлено периодичностью их проведения - не реже одного раза в 5 лет.</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 2014 года планируется проведение актуализации государственной кадастровой оценки по следующим категориям земель:</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2014 год - государственная кадастровая оценка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2015 год - государственная кадастровая оценка земель особо охраняемых территорий и объектов;</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lastRenderedPageBreak/>
        <w:t>2016 год - государственная кадастровая оценка земель лесного фонда;</w:t>
      </w:r>
    </w:p>
    <w:p w:rsidR="00DC0F51" w:rsidRPr="000A0E1D" w:rsidRDefault="00DC0F51"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03.11.2015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439-пп)</w:t>
      </w:r>
    </w:p>
    <w:p w:rsidR="00DC0F51" w:rsidRPr="000A0E1D" w:rsidRDefault="00DC0F51"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абзацы пятьдесят девятый – шестидесятый исключены. – Постановление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3 июля 2016 года принят Федеральный закон N 237-ФЗ "О государственной кадастровой оценке" (далее - Федеральный закон N 237-ФЗ), вступающий в силу с 1 января 2017 года.</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Согласно статье 6 Федерального закона N 237-ФЗ государственная кадастровая оценка проводится по решению уполномоченного органа государственной власти субъекта Российской Федерации, который в свою очередь наделяет полномочиями, связанными с определением кадастровой стоимости объектов недвижимости, созданное субъектом Российской Федерации бюджетное учреждение.</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(абзац введен постановлением Правительства Архангельской области от 14.11.2016 N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В соответствии с распоряжением Правительства Архангельской области от 11 октября 2016 года N 421-рп "О реорганизации государственного унитарного предприятия Архангельской области "Бюро технической инвентаризации" путем преобразования в государственное бюджетное учреждение Архангельской области "Бюро технической инвентаризации" проводятся мероприятия по созданию бюджетного учреждения путем преобразования государственного унитарного предприятия Архангельской области "Бюро технической инвентаризации", которое, в свою очередь, с 1 января 2017 года</w:t>
      </w:r>
      <w:proofErr w:type="gramEnd"/>
      <w:r w:rsidRPr="000A0E1D">
        <w:rPr>
          <w:rFonts w:ascii="Times New Roman" w:hAnsi="Times New Roman" w:cs="Times New Roman"/>
          <w:sz w:val="28"/>
          <w:szCs w:val="28"/>
        </w:rPr>
        <w:t xml:space="preserve"> будет определять кадастровую стоимость объектов недвижимости, расположенных на территории Архангельской области.</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С учетом требований статьи 12 Федерального закона N 237-ФЗ и в соответствии с государственным заданием бюджетное учреждение с 2017 года проводит подготовку к проведению государственной кадастровой оценки объектов недвижимости, расположенных на территории Архангельской области, до 1 января года определения кадастровой стоимости. Подготовка включает в себя комплекс мероприятий по сбору рыночной и иной информации, связанной с экономическими характеристиками использования объектов недвижимости, информации, характеризующей объекты оценки, а также информации по зонированию территорий с целью выявления типовых объектов недвижимости. Полученная информация проходит проверку на полноту, достоверность и непротиворечивость данных, рассматриваются декларации о характеристиках объектов недвижимости, предоставленных правообладателями в процессе подготовки к оценке, проводится сбор </w:t>
      </w:r>
      <w:r w:rsidRPr="000A0E1D">
        <w:rPr>
          <w:rFonts w:ascii="Times New Roman" w:hAnsi="Times New Roman" w:cs="Times New Roman"/>
          <w:sz w:val="28"/>
          <w:szCs w:val="28"/>
        </w:rPr>
        <w:lastRenderedPageBreak/>
        <w:t>дополнительной информации об этих объектах оценки.</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(в ред. постановления Правительства Архангельской области от 03.04.2018 N 142-пп)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Выполнение мероприятий, необходимых для проведения государственной кадастровой оценки земель и объектов недвижимости, позволит:</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актуализировать налогооблагаемую базу, а также базу для расчета арендных платежей;</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спрогнозировать поступление налоговых и неналоговых платежей в бюджеты всех уровней бюджетной системы Российской Федерации.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Основными проблемами являются:</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 отсутствие технической документации и правоустанавливающих документов на объекты недвижимости (примерно 20 процентов от общего количества объектов недвижимости);</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2) отсутствие сформированных земельных участков под объектами недвижимости, принятыми в государственную собственность, в связи с передачей государственных организаций здравоохранения из муниципальной собственности, а также в связи с передачей федеральных объектов недвижимости в государственную собственность.</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В целях реализации пункта 13 статьи 378.2 Налогового кодекса Российской Федерации для введения налога на имущество организаций от кадастровой стоимости на территории Архангельской области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передает функции по подготовке, ведению и актуализации перечня отдельных объектов недвижимого имущества, в отношении которых налоговая база определяется как их кадастровая стоимость, государственному бюджетному учреждению Архангельской области "Бюро технической инвентаризации" (далее - ГБУ "БТИ").</w:t>
      </w:r>
      <w:proofErr w:type="gramEnd"/>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В состав полномочий ГБУ "БТИ" наряду с уже указанными также включены определение вида фактического использования объектов недвижимости с проведением обследования объектов недвижимости с участием представителей </w:t>
      </w:r>
      <w:proofErr w:type="spellStart"/>
      <w:r w:rsidRPr="000A0E1D">
        <w:rPr>
          <w:rFonts w:ascii="Times New Roman" w:hAnsi="Times New Roman" w:cs="Times New Roman"/>
          <w:sz w:val="28"/>
          <w:szCs w:val="28"/>
        </w:rPr>
        <w:t>минимущества</w:t>
      </w:r>
      <w:proofErr w:type="spellEnd"/>
      <w:r w:rsidRPr="000A0E1D">
        <w:rPr>
          <w:rFonts w:ascii="Times New Roman" w:hAnsi="Times New Roman" w:cs="Times New Roman"/>
          <w:sz w:val="28"/>
          <w:szCs w:val="28"/>
        </w:rPr>
        <w:t>, муниципальных образований Архангельской области и правообладателей зданий, включенных в перечень по результатам комиссионного обследования по всей территории Архангельской области, а также выявление неучтенных объектов недвижимости, подлежащих налогообложению.</w:t>
      </w:r>
      <w:proofErr w:type="gramEnd"/>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По данным </w:t>
      </w:r>
      <w:proofErr w:type="spellStart"/>
      <w:r w:rsidRPr="000A0E1D">
        <w:rPr>
          <w:rFonts w:ascii="Times New Roman" w:hAnsi="Times New Roman" w:cs="Times New Roman"/>
          <w:sz w:val="28"/>
          <w:szCs w:val="28"/>
        </w:rPr>
        <w:t>Росреестра</w:t>
      </w:r>
      <w:proofErr w:type="spellEnd"/>
      <w:r w:rsidRPr="000A0E1D">
        <w:rPr>
          <w:rFonts w:ascii="Times New Roman" w:hAnsi="Times New Roman" w:cs="Times New Roman"/>
          <w:sz w:val="28"/>
          <w:szCs w:val="28"/>
        </w:rPr>
        <w:t xml:space="preserve">, на 1 января 2016 года в перечень объектов недвижимого имущества организаций, попадающих под требования пункта 1 статьи 378.2 Налогового кодекса Российской Федерации, предварительно включено 8427 объекта. Ежегодно планируется обследовать не более 15 - 20 процентов от общего количества объектов недвижимости с оформлением всех </w:t>
      </w:r>
      <w:r w:rsidRPr="000A0E1D">
        <w:rPr>
          <w:rFonts w:ascii="Times New Roman" w:hAnsi="Times New Roman" w:cs="Times New Roman"/>
          <w:sz w:val="28"/>
          <w:szCs w:val="28"/>
        </w:rPr>
        <w:lastRenderedPageBreak/>
        <w:t>необходимых документов (6 документов на один объект) для их включения или исключения из указанного выше перечня.</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Выполнение мероприятий по формированию и актуализации перечня объектов недвижимости, в отношении которых налоговая база по налогу на имущество организаций определяется как их кадастровая стоимость, позволит актуализировать налогооблагаемую базу и спрогнозировать поступление налоговых платежей в областной бюджет и бюджеты муниципальных образований Архангельской области.</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Федеральным законом от 30 декабря 2015 года N 452-ФЗ "О внесении изменений в Федеральный закон "О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 (далее - Федеральный закон N 452-ФЗ), вступившим в силу 30 декабря 2015 года, на субъект Российской Федерации возложены полномочия по хранению технических паспортов, оценочной и иной</w:t>
      </w:r>
      <w:proofErr w:type="gramEnd"/>
      <w:r w:rsidRPr="000A0E1D">
        <w:rPr>
          <w:rFonts w:ascii="Times New Roman" w:hAnsi="Times New Roman" w:cs="Times New Roman"/>
          <w:sz w:val="28"/>
          <w:szCs w:val="28"/>
        </w:rPr>
        <w:t xml:space="preserve"> хранившейся по состоянию на 1 января 2013 года документации по государственному техническому учету, технической инвентаризации, а также учетно-технической документации об объектах государственного технического учета и технической инвентаризации (далее - техническая документация). Федеральным законом N 452-ФЗ техническая документация признана государственной собственностью субъекта Российской Федерации.</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 Архангельской области архив Архангельского филиала ФГУП "</w:t>
      </w:r>
      <w:proofErr w:type="spellStart"/>
      <w:r w:rsidRPr="000A0E1D">
        <w:rPr>
          <w:rFonts w:ascii="Times New Roman" w:hAnsi="Times New Roman" w:cs="Times New Roman"/>
          <w:sz w:val="28"/>
          <w:szCs w:val="28"/>
        </w:rPr>
        <w:t>Ростехинвентаризация</w:t>
      </w:r>
      <w:proofErr w:type="spellEnd"/>
      <w:r w:rsidRPr="000A0E1D">
        <w:rPr>
          <w:rFonts w:ascii="Times New Roman" w:hAnsi="Times New Roman" w:cs="Times New Roman"/>
          <w:sz w:val="28"/>
          <w:szCs w:val="28"/>
        </w:rPr>
        <w:t xml:space="preserve"> - Федеральное БТИ" составляет 39 517 инвентарных дел, которые переданы на хранение ГБУ "БТИ". С учетом имеющихся архивных дел в ГБУ "БТИ" общее количество по состоянию на 1 января 2013 года составляет 413 505 дел.</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Выполнение мероприятий по обеспечению сохранности и учету архивных документов, оказание информационных услуг на основе архивных документов позволит сконцентрировать архив технической документации в одном месте и позволит оперативно предоставлять органам государственной власти, органам местного самоуправления запрашиваемую информацию.</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Паспорт национального проекта "Малое и среднее предпринимательство и поддержка индивидуальной предпринимательской инициативы" </w:t>
      </w:r>
      <w:r w:rsidRPr="000A0E1D">
        <w:rPr>
          <w:rFonts w:ascii="Times New Roman" w:hAnsi="Times New Roman" w:cs="Times New Roman"/>
          <w:sz w:val="28"/>
          <w:szCs w:val="28"/>
        </w:rPr>
        <w:lastRenderedPageBreak/>
        <w:t xml:space="preserve">предусматривает к 1 декабря 2024 года обеспечение доступа субъектов МСП к предоставляемому на льготных условиях имуществу за счет дополнения неиспользуемыми, неэффективно используемыми или используемыми не по назначению объектами перечней имущества для МСП. </w:t>
      </w:r>
      <w:proofErr w:type="gramStart"/>
      <w:r w:rsidRPr="000A0E1D">
        <w:rPr>
          <w:rFonts w:ascii="Times New Roman" w:hAnsi="Times New Roman" w:cs="Times New Roman"/>
          <w:sz w:val="28"/>
          <w:szCs w:val="28"/>
        </w:rPr>
        <w:t>Распоряжением Правительства Российской Федерации от 31 января 2017 года N 147-р утверждена целевая модель "Поддержка малого и среднего предпринимательства", которая задает целевые значения показателей по направлению имущественной поддержки субъектов МСП до конца 2021 года, включая ежегодный рост на 10 процентов количества объектов, включенных в перечни, и увеличение доли таких объектов, сданных в аренду субъектам МСП.</w:t>
      </w:r>
      <w:proofErr w:type="gramEnd"/>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29.08.2019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461-пп)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Оказание имущественной поддержки субъектам МСП будет способствовать вовлечению государственного имущества в хозяйственный оборот, укреплению имущественной базы малого и среднего бизнеса и в то же время повысит доходность областного бюджета за счет поступления арендных платежей, а также последующего выкупа имущества арендаторами.</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29.08.2019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461-пп)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Оказание имущественной поддержки субъектам МСП в муниципальных образованиях осуществляется посредством утверждения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sidRPr="000A0E1D">
        <w:rPr>
          <w:rFonts w:ascii="Times New Roman" w:hAnsi="Times New Roman" w:cs="Times New Roman"/>
          <w:sz w:val="28"/>
          <w:szCs w:val="28"/>
        </w:rPr>
        <w:t xml:space="preserve"> </w:t>
      </w:r>
      <w:proofErr w:type="gramStart"/>
      <w:r w:rsidRPr="000A0E1D">
        <w:rPr>
          <w:rFonts w:ascii="Times New Roman" w:hAnsi="Times New Roman" w:cs="Times New Roman"/>
          <w:sz w:val="28"/>
          <w:szCs w:val="28"/>
        </w:rPr>
        <w:t>МСП и организациям, образующим инфраструктуру поддержки субъектов МСП, а также путем разработки и принятия порядков и условий предоставления в аренду муниципального имущества, включенного в перечни, при взаимодействии с рабочей группой по вопросам оказания органами местного самоуправления муниципальных образований Архангельской области имущественной поддержки субъектам малого и среднего предпринимательства в Архангельской области, образованной распоряжением Губернатора Архангельской области от 19 декабря 2017 года</w:t>
      </w:r>
      <w:proofErr w:type="gramEnd"/>
      <w:r w:rsidRPr="000A0E1D">
        <w:rPr>
          <w:rFonts w:ascii="Times New Roman" w:hAnsi="Times New Roman" w:cs="Times New Roman"/>
          <w:sz w:val="28"/>
          <w:szCs w:val="28"/>
        </w:rPr>
        <w:t xml:space="preserve"> N 1063-р.</w:t>
      </w:r>
    </w:p>
    <w:p w:rsidR="00457839" w:rsidRPr="000A0E1D" w:rsidRDefault="00457839"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29.08.2019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461-пп)</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С 2020 года планируется обеспечить проведение органами местного самоуправления комплексных кадастровых работ на территории Архангельской области. </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соответствии со статьей 42.2 Федерального закона от 24 июля 2007 года № 221-ФЗ «О кадастровой деятельности» заказчиком комплексных кадастровых работ является уполномоченный орган местного самоуправления </w:t>
      </w:r>
      <w:r w:rsidRPr="000A0E1D">
        <w:rPr>
          <w:rFonts w:ascii="Times New Roman" w:hAnsi="Times New Roman" w:cs="Times New Roman"/>
          <w:sz w:val="28"/>
          <w:szCs w:val="28"/>
        </w:rPr>
        <w:lastRenderedPageBreak/>
        <w:t>муниципального района или городского округа Архангельской области. Комплексные кадастровые работы выполняются органами местного самоуправления в рамках осуществления полномочий по решению вопросов местного значения.</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Одна из целей проведения комплексных кадастровых работ – увеличение поступлений в бюджеты, в том числе за счет земельного налога. Комплексные кадастровые работы позволят Архангельской области и муниципальным образованиям разумно управлять и распоряжаться землей, а также повысить эффективность управления территориями и увеличить их инвестиционную привлекательность.</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По информации </w:t>
      </w:r>
      <w:r w:rsidRPr="000A0E1D">
        <w:rPr>
          <w:rFonts w:ascii="Times New Roman" w:hAnsi="Times New Roman" w:cs="Times New Roman"/>
          <w:sz w:val="28"/>
          <w:szCs w:val="28"/>
          <w:shd w:val="clear" w:color="auto" w:fill="FFFFFF"/>
        </w:rPr>
        <w:t>Федеральной службы государственной регистрации, кадастра и картографии</w:t>
      </w:r>
      <w:r w:rsidRPr="000A0E1D">
        <w:rPr>
          <w:rFonts w:ascii="Times New Roman" w:hAnsi="Times New Roman" w:cs="Times New Roman"/>
          <w:color w:val="000000"/>
          <w:sz w:val="28"/>
          <w:szCs w:val="28"/>
        </w:rPr>
        <w:t xml:space="preserve"> в 2018 году комплексные кадастровые работы выполнялись в 13 субъектах Российской Федерации: </w:t>
      </w:r>
      <w:proofErr w:type="gramStart"/>
      <w:r w:rsidRPr="000A0E1D">
        <w:rPr>
          <w:rFonts w:ascii="Times New Roman" w:hAnsi="Times New Roman" w:cs="Times New Roman"/>
          <w:color w:val="000000"/>
          <w:sz w:val="28"/>
          <w:szCs w:val="28"/>
        </w:rPr>
        <w:t>Республиках Башкортостан, Коми, Мордовия, Саха (Якутия), Тыва, Забайкальском, Камчатском, Пермском, Хабаровском краях, Амурской, Вологодской, Псковской областях, городе Севастополе.</w:t>
      </w:r>
      <w:proofErr w:type="gramEnd"/>
      <w:r w:rsidRPr="000A0E1D">
        <w:rPr>
          <w:rFonts w:ascii="Times New Roman" w:hAnsi="Times New Roman" w:cs="Times New Roman"/>
          <w:color w:val="000000"/>
          <w:sz w:val="28"/>
          <w:szCs w:val="28"/>
        </w:rPr>
        <w:t xml:space="preserve"> В 2019 году работы будут проведены в 33 субъектах Российской Федерации</w:t>
      </w:r>
      <w:r w:rsidRPr="000A0E1D">
        <w:rPr>
          <w:rFonts w:ascii="Times New Roman" w:hAnsi="Times New Roman" w:cs="Times New Roman"/>
          <w:sz w:val="28"/>
          <w:szCs w:val="28"/>
        </w:rPr>
        <w:t>.</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Активизация проведения комплексных кадастровых работ отнесена Минфином России к мерам, рекомендуемым к принятию исполнительным органам государственной власти субъектов Российской Федерации для увеличения доходной базы бюджетов (пункт 2.1.10 Методических рекомендаций органам исполнительной власти субъектов Российской Федерации и органам местного самоуправления, способствующих увеличению доходной базы бюджетов субъектов Российской Федерации и муниципальных образований).</w:t>
      </w:r>
    </w:p>
    <w:p w:rsidR="0089779D" w:rsidRPr="000A0E1D" w:rsidRDefault="0089779D"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Финансирование </w:t>
      </w:r>
      <w:r w:rsidRPr="000A0E1D">
        <w:rPr>
          <w:rFonts w:ascii="Times New Roman" w:hAnsi="Times New Roman" w:cs="Times New Roman"/>
          <w:color w:val="212121"/>
          <w:sz w:val="28"/>
          <w:szCs w:val="28"/>
        </w:rPr>
        <w:t>выполнения комплексных кадастровых работ планируется осуществлять за счет средств бюджетов муниципальных районов, городских округов и областного бюджета</w:t>
      </w:r>
      <w:r w:rsidRPr="000A0E1D">
        <w:rPr>
          <w:rFonts w:ascii="Times New Roman" w:eastAsia="Calibri" w:hAnsi="Times New Roman" w:cs="Times New Roman"/>
          <w:color w:val="000000"/>
          <w:sz w:val="28"/>
          <w:szCs w:val="28"/>
        </w:rPr>
        <w:t xml:space="preserve"> посредством</w:t>
      </w:r>
      <w:r w:rsidRPr="000A0E1D">
        <w:rPr>
          <w:rFonts w:ascii="Times New Roman" w:hAnsi="Times New Roman" w:cs="Times New Roman"/>
          <w:color w:val="212121"/>
          <w:sz w:val="28"/>
          <w:szCs w:val="28"/>
        </w:rPr>
        <w:t xml:space="preserve"> предоставления субсидий</w:t>
      </w:r>
      <w:r w:rsidRPr="000A0E1D">
        <w:rPr>
          <w:rFonts w:ascii="Times New Roman" w:eastAsia="Calibri" w:hAnsi="Times New Roman" w:cs="Times New Roman"/>
          <w:sz w:val="28"/>
          <w:szCs w:val="28"/>
        </w:rPr>
        <w:t xml:space="preserve"> бюджетам муниципальных районов и городских округов Архангельской области</w:t>
      </w:r>
      <w:r w:rsidRPr="000A0E1D">
        <w:rPr>
          <w:rFonts w:ascii="Times New Roman" w:hAnsi="Times New Roman" w:cs="Times New Roman"/>
          <w:color w:val="212121"/>
          <w:sz w:val="28"/>
          <w:szCs w:val="28"/>
        </w:rPr>
        <w:t xml:space="preserve"> </w:t>
      </w:r>
      <w:r w:rsidRPr="000A0E1D">
        <w:rPr>
          <w:rFonts w:ascii="Times New Roman" w:eastAsia="Calibri" w:hAnsi="Times New Roman" w:cs="Times New Roman"/>
          <w:color w:val="212121"/>
          <w:sz w:val="28"/>
          <w:szCs w:val="28"/>
        </w:rPr>
        <w:t xml:space="preserve">на </w:t>
      </w:r>
      <w:r w:rsidRPr="000A0E1D">
        <w:rPr>
          <w:rFonts w:ascii="Times New Roman" w:hAnsi="Times New Roman" w:cs="Times New Roman"/>
          <w:color w:val="212121"/>
          <w:sz w:val="28"/>
          <w:szCs w:val="28"/>
        </w:rPr>
        <w:t>проведение комплексных кадастровых работ</w:t>
      </w:r>
      <w:r w:rsidRPr="000A0E1D">
        <w:rPr>
          <w:rFonts w:ascii="Times New Roman" w:hAnsi="Times New Roman" w:cs="Times New Roman"/>
          <w:sz w:val="28"/>
          <w:szCs w:val="28"/>
        </w:rPr>
        <w:t>.</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III. Механизм реализации государственной программы</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autoSpaceDE w:val="0"/>
        <w:autoSpaceDN w:val="0"/>
        <w:adjustRightInd w:val="0"/>
        <w:spacing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Ответственный исполнитель государственной программы -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Финансирование мероприятий государственной программы (</w:t>
      </w:r>
      <w:hyperlink w:anchor="Par614" w:history="1">
        <w:r w:rsidRPr="000A0E1D">
          <w:rPr>
            <w:rFonts w:ascii="Times New Roman" w:hAnsi="Times New Roman" w:cs="Times New Roman"/>
            <w:sz w:val="28"/>
            <w:szCs w:val="28"/>
          </w:rPr>
          <w:t>приложение N 2</w:t>
        </w:r>
      </w:hyperlink>
      <w:r w:rsidRPr="000A0E1D">
        <w:rPr>
          <w:rFonts w:ascii="Times New Roman" w:hAnsi="Times New Roman" w:cs="Times New Roman"/>
          <w:sz w:val="28"/>
          <w:szCs w:val="28"/>
        </w:rPr>
        <w:t xml:space="preserve"> к государственной программе)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Механизм реализации государственной программы предусматривает ежегодную разработку и принятие следующих документов:</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плана реализации государственной программы;</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планов-графиков закупок товаров, работ, услуг для нужд заказчика;</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r w:rsidRPr="000A0E1D">
        <w:rPr>
          <w:rFonts w:ascii="Times New Roman" w:hAnsi="Times New Roman" w:cs="Times New Roman"/>
          <w:sz w:val="28"/>
          <w:szCs w:val="28"/>
        </w:rPr>
        <w:lastRenderedPageBreak/>
        <w:t xml:space="preserve">(в ред. </w:t>
      </w:r>
      <w:hyperlink r:id="rId21" w:history="1">
        <w:r w:rsidRPr="000A0E1D">
          <w:rPr>
            <w:rFonts w:ascii="Times New Roman" w:hAnsi="Times New Roman" w:cs="Times New Roman"/>
            <w:sz w:val="28"/>
            <w:szCs w:val="28"/>
          </w:rPr>
          <w:t>постановления</w:t>
        </w:r>
      </w:hyperlink>
      <w:r w:rsidRPr="000A0E1D">
        <w:rPr>
          <w:rFonts w:ascii="Times New Roman" w:hAnsi="Times New Roman" w:cs="Times New Roman"/>
          <w:sz w:val="28"/>
          <w:szCs w:val="28"/>
        </w:rPr>
        <w:t xml:space="preserve"> Правительства Архангельской области от 11.08.2015 N 331-пп)</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Предполагается, что ежегодно будут осуществляться:</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корректировка перечня реализуемых мероприятий;</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уточнение объемов финансирования;</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уточнение целевых показателей, позволяющих оценивать ход реализации государственной программы.</w:t>
      </w:r>
    </w:p>
    <w:p w:rsidR="00A61058" w:rsidRPr="000A0E1D" w:rsidRDefault="00A61058" w:rsidP="000A0E1D">
      <w:pPr>
        <w:autoSpaceDE w:val="0"/>
        <w:autoSpaceDN w:val="0"/>
        <w:adjustRightInd w:val="0"/>
        <w:spacing w:before="200" w:after="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Реализация мероприятия </w:t>
      </w:r>
      <w:hyperlink w:anchor="Par614" w:history="1">
        <w:r w:rsidRPr="000A0E1D">
          <w:rPr>
            <w:rFonts w:ascii="Times New Roman" w:hAnsi="Times New Roman" w:cs="Times New Roman"/>
            <w:sz w:val="28"/>
            <w:szCs w:val="28"/>
          </w:rPr>
          <w:t>пункта 1.1</w:t>
        </w:r>
      </w:hyperlink>
      <w:r w:rsidRPr="000A0E1D">
        <w:rPr>
          <w:rFonts w:ascii="Times New Roman" w:hAnsi="Times New Roman" w:cs="Times New Roman"/>
          <w:sz w:val="28"/>
          <w:szCs w:val="28"/>
        </w:rPr>
        <w:t xml:space="preserve"> перечня мероприятий государственной программы (</w:t>
      </w:r>
      <w:hyperlink w:anchor="Par614" w:history="1">
        <w:r w:rsidRPr="000A0E1D">
          <w:rPr>
            <w:rFonts w:ascii="Times New Roman" w:hAnsi="Times New Roman" w:cs="Times New Roman"/>
            <w:sz w:val="28"/>
            <w:szCs w:val="28"/>
          </w:rPr>
          <w:t>приложение N 2</w:t>
        </w:r>
      </w:hyperlink>
      <w:r w:rsidRPr="000A0E1D">
        <w:rPr>
          <w:rFonts w:ascii="Times New Roman" w:hAnsi="Times New Roman" w:cs="Times New Roman"/>
          <w:sz w:val="28"/>
          <w:szCs w:val="28"/>
        </w:rPr>
        <w:t xml:space="preserve"> к государственной программе) 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w:t>
      </w:r>
      <w:hyperlink r:id="rId22" w:history="1">
        <w:r w:rsidRPr="000A0E1D">
          <w:rPr>
            <w:rFonts w:ascii="Times New Roman" w:hAnsi="Times New Roman" w:cs="Times New Roman"/>
            <w:sz w:val="28"/>
            <w:szCs w:val="28"/>
          </w:rPr>
          <w:t>постановлением</w:t>
        </w:r>
      </w:hyperlink>
      <w:r w:rsidRPr="000A0E1D">
        <w:rPr>
          <w:rFonts w:ascii="Times New Roman" w:hAnsi="Times New Roman" w:cs="Times New Roman"/>
          <w:sz w:val="28"/>
          <w:szCs w:val="28"/>
        </w:rPr>
        <w:t xml:space="preserve"> Правительства Архангельской области от 27 октября 2009 года N 112-пп "О порядке реализации исполнительными органами государственной власти</w:t>
      </w:r>
      <w:proofErr w:type="gramEnd"/>
      <w:r w:rsidRPr="000A0E1D">
        <w:rPr>
          <w:rFonts w:ascii="Times New Roman" w:hAnsi="Times New Roman" w:cs="Times New Roman"/>
          <w:sz w:val="28"/>
          <w:szCs w:val="28"/>
        </w:rPr>
        <w:t xml:space="preserve"> Архангельской области полномочий по управлению акциями (долями в уставном капитале) хозяйственных обществ, находящимися в государственной собственности Архангельской области".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Реализация мероприятия пункта 1.2 перечня мероприятий государственной программы (приложение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 к государственной программе) осуществляется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порядке, установленном статьей 1041 Гражданского кодекса Российской Федерации, областным законом от 29 октября 2008 года N 585-30-ОЗ "Об управлении и распоряжении государственным имуществом Архангельской области", постановлением Правительства Архангельской области от 3 сентября 2013 года N 409-пп "Об утверждении Порядка согласования заимствований и заключения</w:t>
      </w:r>
      <w:proofErr w:type="gramEnd"/>
      <w:r w:rsidRPr="000A0E1D">
        <w:rPr>
          <w:rFonts w:ascii="Times New Roman" w:hAnsi="Times New Roman" w:cs="Times New Roman"/>
          <w:sz w:val="28"/>
          <w:szCs w:val="28"/>
        </w:rPr>
        <w:t xml:space="preserve"> иных сделок, осуществляемых государственными унитарными предприятиями Архангельской области".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Исполнители отдельных работ (услуг) по мероприятиям пунктов 1.3, 1.4, 1.7, 1.8 и 4.1 перечня мероприятий государственной программы (приложение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 государственной программе) определяются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r w:rsidRPr="000A0E1D">
        <w:rPr>
          <w:rFonts w:ascii="Times New Roman" w:hAnsi="Times New Roman" w:cs="Times New Roman"/>
          <w:sz w:val="28"/>
          <w:szCs w:val="28"/>
        </w:rPr>
        <w:t>) и Федеральным законом от 29 июля 1998 года N 135-ФЗ "Об оценочной деятельности в Российской Федерации".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Мероприятие пункта 1.5 перечня мероприятий государственной программы (приложение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 к государственной программе) реализуется в соответствии с постановлением Правительства Архангельской области от 3 сентября 2013 года N 408-пп "Об утверждении Порядка принятия решений о создании, реорганизации, изменения вида, ликвидации государственных унитарных предприятий Архангельской области".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Реализацию мероприятия пункта 1.6 перечня мероприятий государственной программы (приложение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 к государственной программе) осуществляет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в соответствии с постановлением администрации </w:t>
      </w:r>
      <w:r w:rsidRPr="000A0E1D">
        <w:rPr>
          <w:rFonts w:ascii="Times New Roman" w:hAnsi="Times New Roman" w:cs="Times New Roman"/>
          <w:sz w:val="28"/>
          <w:szCs w:val="28"/>
        </w:rPr>
        <w:lastRenderedPageBreak/>
        <w:t>Архангельской области от 11 марта 2009 года N 67-па "Об утверждении Положения об учете государственного имущества Архангельской области".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Реализацию мероприятия пункта 1.9 перечня мероприятий государственной программы (приложение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 к государственной программе) осуществляет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в соответствии с областным законом от 12 ноября 2002 года N 124-17-ОЗ "О приватизации государственного имущества Архангельской области".</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Реализацию мероприятий пунктов 2.1 – 2.3, 2.5, 3.1 и 3.2 перечня мероприятий государственной программы (приложение N 2 к государственной программе) осуществляет </w:t>
      </w:r>
      <w:proofErr w:type="spellStart"/>
      <w:r w:rsidRPr="000A0E1D">
        <w:rPr>
          <w:rFonts w:ascii="Times New Roman" w:hAnsi="Times New Roman" w:cs="Times New Roman"/>
          <w:sz w:val="28"/>
          <w:szCs w:val="28"/>
        </w:rPr>
        <w:t>минимущество</w:t>
      </w:r>
      <w:proofErr w:type="spellEnd"/>
      <w:r w:rsidRPr="000A0E1D">
        <w:rPr>
          <w:rFonts w:ascii="Times New Roman" w:hAnsi="Times New Roman" w:cs="Times New Roman"/>
          <w:sz w:val="28"/>
          <w:szCs w:val="28"/>
        </w:rPr>
        <w:t xml:space="preserve"> в соответствии с Земельным кодексом Российской Федерации, Федеральным законом от 5 апреля 2013 года N 44-ФЗ, Федеральным законом от 24 июля 2008 года N 161-ФЗ, Федеральным законом от 13 марта 2006 года N 38-ФЗ, Федеральным законом от 29 июля</w:t>
      </w:r>
      <w:proofErr w:type="gramEnd"/>
      <w:r w:rsidRPr="000A0E1D">
        <w:rPr>
          <w:rFonts w:ascii="Times New Roman" w:hAnsi="Times New Roman" w:cs="Times New Roman"/>
          <w:sz w:val="28"/>
          <w:szCs w:val="28"/>
        </w:rPr>
        <w:t xml:space="preserve"> 1998 года N 135-ФЗ.</w:t>
      </w:r>
    </w:p>
    <w:p w:rsidR="00CC10D0" w:rsidRPr="000A0E1D" w:rsidRDefault="00CC10D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постановлений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 от 13.11.2018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528-пп)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Реализацию мероприятия 2.4 перечня мероприятий государственной программы (приложение N 2 к государственной программе) осуществляет министерство связи и информационных технологий Архангельской области в соответствии с планом мероприятий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по реализации основных положений Послания Президента Российской Федерации Федеральному Собранию Российской Федерации на 2016 год и послания</w:t>
      </w:r>
      <w:proofErr w:type="gramEnd"/>
      <w:r w:rsidRPr="000A0E1D">
        <w:rPr>
          <w:rFonts w:ascii="Times New Roman" w:hAnsi="Times New Roman" w:cs="Times New Roman"/>
          <w:sz w:val="28"/>
          <w:szCs w:val="28"/>
        </w:rPr>
        <w:t xml:space="preserve">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утвержденным распоряжением Губернатора Архангельской области от 26 апреля 2016 года N 319-р.</w:t>
      </w:r>
    </w:p>
    <w:p w:rsidR="00CC10D0" w:rsidRPr="000A0E1D" w:rsidRDefault="00CC10D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Реализацию мероприятий по пунктам 3.3 – 3.14 перечня мероприятий государственной программы (приложение N 2 к государственной программе) осуществляет ГБУ "БТИ" во взаимодействии с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соответствии с Налоговым кодексом Российской Федерации, федеральными законами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237 ФЗ и N 452-ФЗ. Средства областного бюджета перечисляются ГБУ "БТИ" на финансовое обеспечение государственного задания на оказание государственных услуг (выполнение работ), а также на иные цели, предусмотренные на финансовое обеспечение выплат, связанных с предоставлением работникам ГБУ "БТИ" компенсации расходов на оплату стоимости проезда и провоза багажа к месту использования отпуска и обратно.</w:t>
      </w:r>
    </w:p>
    <w:p w:rsidR="00CC10D0" w:rsidRPr="000A0E1D" w:rsidRDefault="00CC10D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постановлений Правительства Архангельской области от 13.10.2017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406-пп, от 03.04.2018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142-пп)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исключен. – Постановление Правительства Архангельской области </w:t>
      </w:r>
      <w:r w:rsidRPr="000A0E1D">
        <w:rPr>
          <w:rFonts w:ascii="Times New Roman" w:hAnsi="Times New Roman" w:cs="Times New Roman"/>
          <w:sz w:val="28"/>
          <w:szCs w:val="28"/>
        </w:rPr>
        <w:lastRenderedPageBreak/>
        <w:t xml:space="preserve">от 03.04.2018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142-пп.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Мероприятие пункта 2.8 перечня мероприятий государственной программы (приложение N 2 к государственной программе) реализуется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соответствии с Земельным кодексом Российской Федерации.</w:t>
      </w:r>
    </w:p>
    <w:p w:rsidR="00CC10D0" w:rsidRPr="000A0E1D" w:rsidRDefault="00CC10D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Реализация мероприятия пункта 2.9 перечня мероприятий государственной программы (приложение N 2 к государственной программе) осуществляется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соответствии с Федеральным законом от 24 июля 2007 года N 221-ФЗ "О кадастровой деятельности посредством предоставления субсидий из областного бюджета бюджетам муниципальных районов и городских округов Архангельской области на проведение комплексных кадастровых работ в порядке, предусмотренном Положением о порядке проведения конкурса на предоставление</w:t>
      </w:r>
      <w:proofErr w:type="gramEnd"/>
      <w:r w:rsidRPr="000A0E1D">
        <w:rPr>
          <w:rFonts w:ascii="Times New Roman" w:hAnsi="Times New Roman" w:cs="Times New Roman"/>
          <w:sz w:val="28"/>
          <w:szCs w:val="28"/>
        </w:rPr>
        <w:t xml:space="preserve"> субсидий бюджетам муниципальных районов и городских округов Архангельской области на проведение комплексных кадастровых работ, утвержденным настоящим постановлением Правительства Архангельской области".</w:t>
      </w:r>
    </w:p>
    <w:p w:rsidR="00906195" w:rsidRPr="000A0E1D" w:rsidRDefault="0090619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906195" w:rsidRPr="000A0E1D" w:rsidRDefault="00906195" w:rsidP="000A0E1D">
      <w:pPr>
        <w:pStyle w:val="ConsPlusNormal"/>
        <w:spacing w:line="320" w:lineRule="atLeast"/>
        <w:ind w:firstLine="0"/>
        <w:contextualSpacing/>
        <w:jc w:val="both"/>
        <w:rPr>
          <w:rFonts w:ascii="Times New Roman" w:hAnsi="Times New Roman" w:cs="Times New Roman"/>
          <w:sz w:val="28"/>
          <w:szCs w:val="28"/>
        </w:rPr>
      </w:pP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Мероприятие пункта 2.10 перечня мероприятий государственной программы (приложение N 2 к государственной программе) реализуется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в соответствии с Федеральным законом от 24 июля 2002 года N 101-ФЗ "Об обороте земель сельскохозяйственного назначения.</w:t>
      </w:r>
    </w:p>
    <w:p w:rsidR="00906195" w:rsidRPr="000A0E1D" w:rsidRDefault="0090619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Реализация мероприятия пункта 4.2 перечня мероприятий государственной программы (приложение N 2 к государственной программе) осуществляется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совместно с исполнительными органами государственной власти Архангельской области, государственными учреждениями, унитарными предприятиями, в соответствии с Методикой проведения оценки эффективности использования недвижимого имущества, находящегося в государственной собственности Архангельской области, утвержденной постановлением Правительства Архангельской области.</w:t>
      </w:r>
    </w:p>
    <w:p w:rsidR="00906195" w:rsidRPr="000A0E1D" w:rsidRDefault="0090619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Реализация мероприятия пункта 5.1 перечня мероприятий государственной программы (приложение N 2 к государственной программе) осуществляется </w:t>
      </w:r>
      <w:proofErr w:type="spellStart"/>
      <w:r w:rsidRPr="000A0E1D">
        <w:rPr>
          <w:rFonts w:ascii="Times New Roman" w:hAnsi="Times New Roman" w:cs="Times New Roman"/>
          <w:sz w:val="28"/>
          <w:szCs w:val="28"/>
        </w:rPr>
        <w:t>минимуществом</w:t>
      </w:r>
      <w:proofErr w:type="spellEnd"/>
      <w:r w:rsidRPr="000A0E1D">
        <w:rPr>
          <w:rFonts w:ascii="Times New Roman" w:hAnsi="Times New Roman" w:cs="Times New Roman"/>
          <w:sz w:val="28"/>
          <w:szCs w:val="28"/>
        </w:rPr>
        <w:t xml:space="preserve"> совместно с министерством экономического развития Архангельской области, иными исполнительными органами государственной власти Архангельской области, государственными учреждениями, унитарными предприятиями, в том числе в соответствии с Положением об учете государственного имущества Архангельской области, утвержденным </w:t>
      </w:r>
      <w:r w:rsidRPr="000A0E1D">
        <w:rPr>
          <w:rFonts w:ascii="Times New Roman" w:hAnsi="Times New Roman" w:cs="Times New Roman"/>
          <w:sz w:val="28"/>
          <w:szCs w:val="28"/>
        </w:rPr>
        <w:lastRenderedPageBreak/>
        <w:t>постановлением администрации Архангельской области от 11 марта 2009 года N 67-па/9</w:t>
      </w:r>
      <w:proofErr w:type="gramEnd"/>
      <w:r w:rsidRPr="000A0E1D">
        <w:rPr>
          <w:rFonts w:ascii="Times New Roman" w:hAnsi="Times New Roman" w:cs="Times New Roman"/>
          <w:sz w:val="28"/>
          <w:szCs w:val="28"/>
        </w:rPr>
        <w:t>, и постановлением Правительства Архангельской области от 31 октября 2017 года N 456-пп "Об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06195" w:rsidRPr="000A0E1D" w:rsidRDefault="0090619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(абзац введен постановлением Правительства Архангельской области от 29.08.2019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461-пп)</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Перечень мероприятий государственной программы приведен в приложении N 2 к государственной программе.</w:t>
      </w:r>
    </w:p>
    <w:p w:rsidR="00CC10D0" w:rsidRPr="000A0E1D" w:rsidRDefault="00CC10D0"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Объемы финансовых средств государственной программы являются прогнозными и подлежат ежегодному уточнению.</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IV. Ожидаемые результаты реализации</w:t>
      </w:r>
    </w:p>
    <w:p w:rsidR="00A61058" w:rsidRPr="000A0E1D" w:rsidRDefault="00A61058" w:rsidP="000A0E1D">
      <w:pPr>
        <w:pStyle w:val="2"/>
        <w:keepNext w:val="0"/>
        <w:autoSpaceDE w:val="0"/>
        <w:autoSpaceDN w:val="0"/>
        <w:adjustRightInd w:val="0"/>
        <w:spacing w:before="0" w:line="320" w:lineRule="atLeast"/>
        <w:contextualSpacing/>
        <w:jc w:val="center"/>
        <w:rPr>
          <w:rFonts w:ascii="Times New Roman" w:eastAsiaTheme="minorHAnsi" w:hAnsi="Times New Roman" w:cs="Times New Roman"/>
          <w:i w:val="0"/>
          <w:color w:val="auto"/>
        </w:rPr>
      </w:pPr>
      <w:r w:rsidRPr="000A0E1D">
        <w:rPr>
          <w:rFonts w:ascii="Times New Roman" w:eastAsiaTheme="minorHAnsi" w:hAnsi="Times New Roman" w:cs="Times New Roman"/>
          <w:i w:val="0"/>
          <w:color w:val="auto"/>
        </w:rPr>
        <w:t>государственной программы</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922055" w:rsidRPr="000A0E1D" w:rsidRDefault="00922055" w:rsidP="000A0E1D">
      <w:pPr>
        <w:pStyle w:val="ConsPlusNormal"/>
        <w:spacing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Реализация государственной программы создаст благоприятные предпосылки для развития земельно-имущественных отношений и предполагает достижение следующих результатов:</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 обеспечение учета 100 процентов объектов недвижимости в реестре к 2016 году и государственной регистрации прав на них к 2021 году;</w:t>
      </w:r>
    </w:p>
    <w:p w:rsidR="00922055" w:rsidRPr="000A0E1D" w:rsidRDefault="0092205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2) создание структурированного перечня объектов движимого имущества, подлежащих учету, включая основные данные о них, к 2016 году;</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3) утилизация 26 ветхих объектов недвижимости, находящихся в государственной собственности Архангельской области;</w:t>
      </w:r>
    </w:p>
    <w:p w:rsidR="00922055" w:rsidRPr="000A0E1D" w:rsidRDefault="0092205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(п. 3 в ред. постановления Правительства Архангельской области от 29.09.2015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385-пп)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4) формирование исчерпывающего состава государственного имущества, необходимого для выполнения полномочий органов государственной власти;</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5) повышение эффективности управления и распоряжения государственным имуществом для развития конкурентоспособности и инвестиционной привлекательности организаций с государственным участием с определением долго- и краткосрочных целей и задач управления;</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6) достижение показателей по поступлениям средств от использования и приватизации государственного имущества в областной бюджет;</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proofErr w:type="gramStart"/>
      <w:r w:rsidRPr="000A0E1D">
        <w:rPr>
          <w:rFonts w:ascii="Times New Roman" w:hAnsi="Times New Roman" w:cs="Times New Roman"/>
          <w:sz w:val="28"/>
          <w:szCs w:val="28"/>
        </w:rPr>
        <w:t xml:space="preserve">7) приватизация пакетов акций и государственного имущества в 2014 году – 178 ед., в 2015 году – 20 ед., в 2016 году – 18 ед., в 2017 году – 26 ед., в 2018 </w:t>
      </w:r>
      <w:r w:rsidRPr="000A0E1D">
        <w:rPr>
          <w:rFonts w:ascii="Times New Roman" w:hAnsi="Times New Roman" w:cs="Times New Roman"/>
          <w:sz w:val="28"/>
          <w:szCs w:val="28"/>
        </w:rPr>
        <w:lastRenderedPageBreak/>
        <w:t>году – 53 ед., в 2019 году – 54 ед., в 2020 году – 1 ед., в 2021 году – 1 ед., 2022 году – 1 ед.;</w:t>
      </w:r>
      <w:proofErr w:type="gramEnd"/>
    </w:p>
    <w:p w:rsidR="00922055" w:rsidRPr="000A0E1D" w:rsidRDefault="00922055"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 от 14.05.2019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251-пп)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8) сокращение количества унитарных предприятий, основанных на праве хозяйственного ведения, к 2018 году;</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21.02.2017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82-пп)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9) увеличение количества земельных участков, находящихся                       в государственной собственности. </w:t>
      </w:r>
      <w:proofErr w:type="gramStart"/>
      <w:r w:rsidRPr="000A0E1D">
        <w:rPr>
          <w:rFonts w:ascii="Times New Roman" w:hAnsi="Times New Roman" w:cs="Times New Roman"/>
          <w:sz w:val="28"/>
          <w:szCs w:val="28"/>
        </w:rPr>
        <w:t>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 в 2013 году –                  70 процентов, в 2014 году – 76 процентов, в 2015 году – 82 процента, в 2016 году – 88 процентов, в 2017 году – 94 процента, в 2018 году – 96 процентов,    в 2019 году – 97 процентов, в 2020</w:t>
      </w:r>
      <w:proofErr w:type="gramEnd"/>
      <w:r w:rsidRPr="000A0E1D">
        <w:rPr>
          <w:rFonts w:ascii="Times New Roman" w:hAnsi="Times New Roman" w:cs="Times New Roman"/>
          <w:sz w:val="28"/>
          <w:szCs w:val="28"/>
        </w:rPr>
        <w:t xml:space="preserve"> году – 98 процентов, в 2021 году –              99 процентов, в 2022 году – 100 процентов;</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10) увеличение количества сформированных земельных участков, государственная собственность на которые не разграничена, в том числе для предоставления гражданам, имеющим трех и более детей;</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11) увеличение количества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w:t>
      </w:r>
      <w:proofErr w:type="spellStart"/>
      <w:r w:rsidRPr="000A0E1D">
        <w:rPr>
          <w:rFonts w:ascii="Times New Roman" w:hAnsi="Times New Roman" w:cs="Times New Roman"/>
          <w:sz w:val="28"/>
          <w:szCs w:val="28"/>
        </w:rPr>
        <w:t>пп</w:t>
      </w:r>
      <w:proofErr w:type="spellEnd"/>
      <w:r w:rsidRPr="000A0E1D">
        <w:rPr>
          <w:rFonts w:ascii="Times New Roman" w:hAnsi="Times New Roman" w:cs="Times New Roman"/>
          <w:sz w:val="28"/>
          <w:szCs w:val="28"/>
        </w:rPr>
        <w:t xml:space="preserve">. 11 в ред. постановления Правительства Архангельской области от 30.09.2014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384-пп)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12) актуализация результатов государственной кадастровой оценки земель различных категорий и объектов капитального строительства, создание условий для актуализации налоговой базы по земельному и имущественному налогам. Актуализирована кадастровая стоимость земельных участков: в 2014 году – 31 617 ед., в 2015 году – 356 ед., в 2016 году – 6714 ед. В 2017 и 2018 годах государственная кадастровая оценка проводиться не будет. В 2019 – 2021 годах планируется актуализировать кадастровую стоимость земельных участков и объектов капитального строительства в объеме  1 181 612 ед.;</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(в ред. постановления Правительства Архангельской области от 03.04.2018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142-пп, от 11.10.2018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475-пп)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 xml:space="preserve">13) актуализация налогооблагаемой базы и прогнозирование поступления налоговых платежей в областной </w:t>
      </w:r>
      <w:proofErr w:type="gramStart"/>
      <w:r w:rsidRPr="000A0E1D">
        <w:rPr>
          <w:rFonts w:ascii="Times New Roman" w:hAnsi="Times New Roman" w:cs="Times New Roman"/>
          <w:sz w:val="28"/>
          <w:szCs w:val="28"/>
        </w:rPr>
        <w:t>бюджет</w:t>
      </w:r>
      <w:proofErr w:type="gramEnd"/>
      <w:r w:rsidRPr="000A0E1D">
        <w:rPr>
          <w:rFonts w:ascii="Times New Roman" w:hAnsi="Times New Roman" w:cs="Times New Roman"/>
          <w:sz w:val="28"/>
          <w:szCs w:val="28"/>
        </w:rPr>
        <w:t xml:space="preserve"> и бюджеты муниципальных образований Архангельской области от использования недвижимого имущества организаций;</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lastRenderedPageBreak/>
        <w:t>(</w:t>
      </w:r>
      <w:proofErr w:type="spellStart"/>
      <w:r w:rsidRPr="000A0E1D">
        <w:rPr>
          <w:rFonts w:ascii="Times New Roman" w:hAnsi="Times New Roman" w:cs="Times New Roman"/>
          <w:sz w:val="28"/>
          <w:szCs w:val="28"/>
        </w:rPr>
        <w:t>пп</w:t>
      </w:r>
      <w:proofErr w:type="spellEnd"/>
      <w:r w:rsidRPr="000A0E1D">
        <w:rPr>
          <w:rFonts w:ascii="Times New Roman" w:hAnsi="Times New Roman" w:cs="Times New Roman"/>
          <w:sz w:val="28"/>
          <w:szCs w:val="28"/>
        </w:rPr>
        <w:t xml:space="preserve">. 13 </w:t>
      </w:r>
      <w:proofErr w:type="gramStart"/>
      <w:r w:rsidRPr="000A0E1D">
        <w:rPr>
          <w:rFonts w:ascii="Times New Roman" w:hAnsi="Times New Roman" w:cs="Times New Roman"/>
          <w:sz w:val="28"/>
          <w:szCs w:val="28"/>
        </w:rPr>
        <w:t>введен</w:t>
      </w:r>
      <w:proofErr w:type="gramEnd"/>
      <w:r w:rsidRPr="000A0E1D">
        <w:rPr>
          <w:rFonts w:ascii="Times New Roman" w:hAnsi="Times New Roman" w:cs="Times New Roman"/>
          <w:sz w:val="28"/>
          <w:szCs w:val="28"/>
        </w:rPr>
        <w:t xml:space="preserve">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14) обеспечение сохранности и учета архивных документов технической документации в ГБУ "БТИ";</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w:t>
      </w:r>
      <w:proofErr w:type="spellStart"/>
      <w:r w:rsidRPr="000A0E1D">
        <w:rPr>
          <w:rFonts w:ascii="Times New Roman" w:hAnsi="Times New Roman" w:cs="Times New Roman"/>
          <w:sz w:val="28"/>
          <w:szCs w:val="28"/>
        </w:rPr>
        <w:t>пп</w:t>
      </w:r>
      <w:proofErr w:type="spellEnd"/>
      <w:r w:rsidRPr="000A0E1D">
        <w:rPr>
          <w:rFonts w:ascii="Times New Roman" w:hAnsi="Times New Roman" w:cs="Times New Roman"/>
          <w:sz w:val="28"/>
          <w:szCs w:val="28"/>
        </w:rPr>
        <w:t xml:space="preserve">. 14 </w:t>
      </w:r>
      <w:proofErr w:type="gramStart"/>
      <w:r w:rsidRPr="000A0E1D">
        <w:rPr>
          <w:rFonts w:ascii="Times New Roman" w:hAnsi="Times New Roman" w:cs="Times New Roman"/>
          <w:sz w:val="28"/>
          <w:szCs w:val="28"/>
        </w:rPr>
        <w:t>введен</w:t>
      </w:r>
      <w:proofErr w:type="gramEnd"/>
      <w:r w:rsidRPr="000A0E1D">
        <w:rPr>
          <w:rFonts w:ascii="Times New Roman" w:hAnsi="Times New Roman" w:cs="Times New Roman"/>
          <w:sz w:val="28"/>
          <w:szCs w:val="28"/>
        </w:rPr>
        <w:t xml:space="preserve"> постановлением Правительства Архангельской области от 14.11.2016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464-пп)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15) ежегодный рост на 10 процентов количества объектов, включенных в перечень государственного имущества для МСП.</w:t>
      </w:r>
    </w:p>
    <w:p w:rsidR="00774FA0" w:rsidRPr="000A0E1D" w:rsidRDefault="00774FA0" w:rsidP="000A0E1D">
      <w:pPr>
        <w:pStyle w:val="ConsPlusNormal"/>
        <w:spacing w:line="320" w:lineRule="atLeast"/>
        <w:ind w:firstLine="0"/>
        <w:contextualSpacing/>
        <w:jc w:val="both"/>
        <w:rPr>
          <w:rFonts w:ascii="Times New Roman" w:hAnsi="Times New Roman" w:cs="Times New Roman"/>
          <w:sz w:val="28"/>
          <w:szCs w:val="28"/>
        </w:rPr>
      </w:pPr>
      <w:r w:rsidRPr="000A0E1D">
        <w:rPr>
          <w:rFonts w:ascii="Times New Roman" w:hAnsi="Times New Roman" w:cs="Times New Roman"/>
          <w:sz w:val="28"/>
          <w:szCs w:val="28"/>
        </w:rPr>
        <w:t>(</w:t>
      </w:r>
      <w:proofErr w:type="spellStart"/>
      <w:r w:rsidRPr="000A0E1D">
        <w:rPr>
          <w:rFonts w:ascii="Times New Roman" w:hAnsi="Times New Roman" w:cs="Times New Roman"/>
          <w:sz w:val="28"/>
          <w:szCs w:val="28"/>
        </w:rPr>
        <w:t>пп</w:t>
      </w:r>
      <w:proofErr w:type="spellEnd"/>
      <w:r w:rsidRPr="000A0E1D">
        <w:rPr>
          <w:rFonts w:ascii="Times New Roman" w:hAnsi="Times New Roman" w:cs="Times New Roman"/>
          <w:sz w:val="28"/>
          <w:szCs w:val="28"/>
        </w:rPr>
        <w:t xml:space="preserve">. 15 </w:t>
      </w:r>
      <w:proofErr w:type="gramStart"/>
      <w:r w:rsidRPr="000A0E1D">
        <w:rPr>
          <w:rFonts w:ascii="Times New Roman" w:hAnsi="Times New Roman" w:cs="Times New Roman"/>
          <w:sz w:val="28"/>
          <w:szCs w:val="28"/>
        </w:rPr>
        <w:t>введен</w:t>
      </w:r>
      <w:proofErr w:type="gramEnd"/>
      <w:r w:rsidRPr="000A0E1D">
        <w:rPr>
          <w:rFonts w:ascii="Times New Roman" w:hAnsi="Times New Roman" w:cs="Times New Roman"/>
          <w:sz w:val="28"/>
          <w:szCs w:val="28"/>
        </w:rPr>
        <w:t xml:space="preserve"> постановлением Правительства Архангельской области от 29.08.2019 </w:t>
      </w:r>
      <w:r w:rsidRPr="000A0E1D">
        <w:rPr>
          <w:rFonts w:ascii="Times New Roman" w:hAnsi="Times New Roman" w:cs="Times New Roman"/>
          <w:sz w:val="28"/>
          <w:szCs w:val="28"/>
          <w:lang w:val="en-US"/>
        </w:rPr>
        <w:t>N</w:t>
      </w:r>
      <w:r w:rsidRPr="000A0E1D">
        <w:rPr>
          <w:rFonts w:ascii="Times New Roman" w:hAnsi="Times New Roman" w:cs="Times New Roman"/>
          <w:sz w:val="28"/>
          <w:szCs w:val="28"/>
        </w:rPr>
        <w:t xml:space="preserve"> 461-пп)</w:t>
      </w:r>
    </w:p>
    <w:p w:rsidR="00922055" w:rsidRPr="000A0E1D" w:rsidRDefault="00922055" w:rsidP="000A0E1D">
      <w:pPr>
        <w:pStyle w:val="ConsPlusNormal"/>
        <w:spacing w:before="220" w:line="320" w:lineRule="atLeast"/>
        <w:ind w:firstLine="540"/>
        <w:contextualSpacing/>
        <w:jc w:val="both"/>
        <w:rPr>
          <w:rFonts w:ascii="Times New Roman" w:hAnsi="Times New Roman" w:cs="Times New Roman"/>
          <w:sz w:val="28"/>
          <w:szCs w:val="28"/>
        </w:rPr>
      </w:pPr>
      <w:r w:rsidRPr="000A0E1D">
        <w:rPr>
          <w:rFonts w:ascii="Times New Roman" w:hAnsi="Times New Roman" w:cs="Times New Roman"/>
          <w:sz w:val="28"/>
          <w:szCs w:val="28"/>
        </w:rPr>
        <w:t>16) обеспечение проведения органами местного самоуправления комплексных кадастровых работ на территории Архангельской области.</w:t>
      </w:r>
    </w:p>
    <w:p w:rsidR="00A61058" w:rsidRPr="000A0E1D" w:rsidRDefault="00A61058"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0A0E1D" w:rsidRDefault="00FE16F3" w:rsidP="000A0E1D">
      <w:pPr>
        <w:autoSpaceDE w:val="0"/>
        <w:autoSpaceDN w:val="0"/>
        <w:adjustRightInd w:val="0"/>
        <w:spacing w:after="0" w:line="320" w:lineRule="atLeast"/>
        <w:contextualSpacing/>
        <w:jc w:val="both"/>
        <w:rPr>
          <w:rFonts w:ascii="Times New Roman" w:hAnsi="Times New Roman" w:cs="Times New Roman"/>
          <w:sz w:val="28"/>
          <w:szCs w:val="28"/>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sectPr w:rsidR="00FE16F3" w:rsidRPr="00874A92" w:rsidSect="00873CFE">
          <w:footerReference w:type="default" r:id="rId23"/>
          <w:pgSz w:w="11907" w:h="16839" w:code="9"/>
          <w:pgMar w:top="1418" w:right="1134" w:bottom="851" w:left="1134" w:header="709" w:footer="709" w:gutter="0"/>
          <w:cols w:space="708"/>
          <w:titlePg/>
          <w:docGrid w:linePitch="381"/>
        </w:sectPr>
      </w:pPr>
    </w:p>
    <w:p w:rsidR="00A61058" w:rsidRPr="00874A92" w:rsidRDefault="00A61058" w:rsidP="00992351">
      <w:pPr>
        <w:autoSpaceDE w:val="0"/>
        <w:autoSpaceDN w:val="0"/>
        <w:adjustRightInd w:val="0"/>
        <w:spacing w:after="0" w:line="240" w:lineRule="auto"/>
        <w:jc w:val="right"/>
        <w:rPr>
          <w:rFonts w:ascii="Times New Roman" w:hAnsi="Times New Roman" w:cs="Times New Roman"/>
        </w:rPr>
      </w:pPr>
    </w:p>
    <w:p w:rsidR="00A61058" w:rsidRPr="00874A92" w:rsidRDefault="00A61058" w:rsidP="00992351">
      <w:pPr>
        <w:autoSpaceDE w:val="0"/>
        <w:autoSpaceDN w:val="0"/>
        <w:adjustRightInd w:val="0"/>
        <w:spacing w:after="0" w:line="240" w:lineRule="auto"/>
        <w:ind w:left="9923"/>
        <w:jc w:val="right"/>
        <w:outlineLvl w:val="0"/>
        <w:rPr>
          <w:rFonts w:ascii="Times New Roman" w:hAnsi="Times New Roman" w:cs="Times New Roman"/>
          <w:sz w:val="28"/>
          <w:szCs w:val="28"/>
        </w:rPr>
      </w:pPr>
      <w:r w:rsidRPr="00874A92">
        <w:rPr>
          <w:rFonts w:ascii="Times New Roman" w:hAnsi="Times New Roman" w:cs="Times New Roman"/>
          <w:sz w:val="28"/>
          <w:szCs w:val="28"/>
        </w:rPr>
        <w:t>ПРИЛОЖЕНИЕ № 1</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к государственной программе</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Архангельской области</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 xml:space="preserve">«Развитие </w:t>
      </w:r>
      <w:proofErr w:type="spellStart"/>
      <w:r w:rsidRPr="00874A92">
        <w:rPr>
          <w:rFonts w:ascii="Times New Roman" w:hAnsi="Times New Roman" w:cs="Times New Roman"/>
          <w:sz w:val="28"/>
          <w:szCs w:val="28"/>
        </w:rPr>
        <w:t>имущественно-земельных</w:t>
      </w:r>
      <w:proofErr w:type="spellEnd"/>
    </w:p>
    <w:p w:rsidR="00A61058" w:rsidRPr="00874A92" w:rsidRDefault="00953A6D" w:rsidP="00953A6D">
      <w:pPr>
        <w:autoSpaceDE w:val="0"/>
        <w:autoSpaceDN w:val="0"/>
        <w:adjustRightInd w:val="0"/>
        <w:spacing w:after="0" w:line="240" w:lineRule="auto"/>
        <w:ind w:left="9923"/>
        <w:jc w:val="right"/>
        <w:rPr>
          <w:rFonts w:ascii="Times New Roman" w:hAnsi="Times New Roman" w:cs="Times New Roman"/>
          <w:sz w:val="28"/>
          <w:szCs w:val="28"/>
        </w:rPr>
      </w:pPr>
      <w:r>
        <w:rPr>
          <w:rFonts w:ascii="Times New Roman" w:hAnsi="Times New Roman" w:cs="Times New Roman"/>
          <w:sz w:val="28"/>
          <w:szCs w:val="28"/>
        </w:rPr>
        <w:t>отношений Архангельской области</w:t>
      </w:r>
      <w:r w:rsidR="00A61058" w:rsidRPr="00874A92">
        <w:rPr>
          <w:rFonts w:ascii="Times New Roman" w:hAnsi="Times New Roman" w:cs="Times New Roman"/>
          <w:sz w:val="28"/>
          <w:szCs w:val="28"/>
        </w:rPr>
        <w:t>»</w:t>
      </w: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ПЕРЕЧЕНЬ</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целевых показателей государственной программы Архангельской</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 xml:space="preserve">области «Развитие </w:t>
      </w:r>
      <w:proofErr w:type="spellStart"/>
      <w:r w:rsidRPr="00874A92">
        <w:rPr>
          <w:rFonts w:ascii="Times New Roman" w:hAnsi="Times New Roman" w:cs="Times New Roman"/>
          <w:b/>
          <w:bCs/>
          <w:sz w:val="28"/>
          <w:szCs w:val="28"/>
        </w:rPr>
        <w:t>имущественно-земельных</w:t>
      </w:r>
      <w:proofErr w:type="spellEnd"/>
      <w:r w:rsidRPr="00874A92">
        <w:rPr>
          <w:rFonts w:ascii="Times New Roman" w:hAnsi="Times New Roman" w:cs="Times New Roman"/>
          <w:b/>
          <w:bCs/>
          <w:sz w:val="28"/>
          <w:szCs w:val="28"/>
        </w:rPr>
        <w:t xml:space="preserve"> отношений</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Архангельской области»</w:t>
      </w:r>
    </w:p>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sz w:val="28"/>
          <w:szCs w:val="28"/>
        </w:rPr>
      </w:pPr>
      <w:r w:rsidRPr="00874A92">
        <w:rPr>
          <w:rFonts w:ascii="Times New Roman" w:hAnsi="Times New Roman" w:cs="Times New Roman"/>
          <w:sz w:val="28"/>
          <w:szCs w:val="28"/>
        </w:rPr>
        <w:t>Ответственный исполнитель министерство имущественных отношений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tbl>
      <w:tblPr>
        <w:tblW w:w="16112"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701"/>
        <w:gridCol w:w="1702"/>
        <w:gridCol w:w="1197"/>
        <w:gridCol w:w="964"/>
        <w:gridCol w:w="964"/>
        <w:gridCol w:w="964"/>
        <w:gridCol w:w="964"/>
        <w:gridCol w:w="1020"/>
        <w:gridCol w:w="1077"/>
        <w:gridCol w:w="1020"/>
        <w:gridCol w:w="1020"/>
        <w:gridCol w:w="1051"/>
        <w:gridCol w:w="1051"/>
      </w:tblGrid>
      <w:tr w:rsidR="00953A6D" w:rsidRPr="004B219C" w:rsidTr="00D07419">
        <w:tc>
          <w:tcPr>
            <w:tcW w:w="3118" w:type="dxa"/>
            <w:gridSpan w:val="2"/>
            <w:vMerge w:val="restart"/>
            <w:tcBorders>
              <w:top w:val="single" w:sz="4" w:space="0" w:color="auto"/>
              <w:bottom w:val="single" w:sz="4" w:space="0" w:color="auto"/>
            </w:tcBorders>
          </w:tcPr>
          <w:p w:rsidR="00953A6D" w:rsidRPr="004B219C" w:rsidRDefault="00953A6D" w:rsidP="00953A6D">
            <w:pPr>
              <w:pStyle w:val="ConsPlusNormal"/>
              <w:jc w:val="center"/>
              <w:rPr>
                <w:rFonts w:ascii="Times New Roman" w:hAnsi="Times New Roman" w:cs="Times New Roman"/>
              </w:rPr>
            </w:pPr>
            <w:r w:rsidRPr="004B219C">
              <w:rPr>
                <w:rFonts w:ascii="Times New Roman" w:hAnsi="Times New Roman" w:cs="Times New Roman"/>
              </w:rPr>
              <w:t>Наименование целевого показателя государственной программы</w:t>
            </w:r>
          </w:p>
        </w:tc>
        <w:tc>
          <w:tcPr>
            <w:tcW w:w="1702" w:type="dxa"/>
            <w:vMerge w:val="restart"/>
            <w:tcBorders>
              <w:top w:val="single" w:sz="4" w:space="0" w:color="auto"/>
            </w:tcBorders>
          </w:tcPr>
          <w:p w:rsidR="00953A6D" w:rsidRPr="004B219C" w:rsidRDefault="00953A6D" w:rsidP="00953A6D">
            <w:pPr>
              <w:pStyle w:val="ConsPlusNormal"/>
              <w:ind w:firstLine="0"/>
              <w:rPr>
                <w:rFonts w:ascii="Times New Roman" w:hAnsi="Times New Roman" w:cs="Times New Roman"/>
              </w:rPr>
            </w:pPr>
            <w:r w:rsidRPr="00693765">
              <w:rPr>
                <w:rFonts w:ascii="Times New Roman" w:hAnsi="Times New Roman" w:cs="Times New Roman"/>
              </w:rPr>
              <w:t>Ответственный исполнитель, соисполнители</w:t>
            </w:r>
          </w:p>
        </w:tc>
        <w:tc>
          <w:tcPr>
            <w:tcW w:w="1197" w:type="dxa"/>
            <w:vMerge w:val="restart"/>
            <w:tcBorders>
              <w:top w:val="single" w:sz="4" w:space="0" w:color="auto"/>
              <w:bottom w:val="single" w:sz="4" w:space="0" w:color="auto"/>
            </w:tcBorders>
          </w:tcPr>
          <w:p w:rsidR="00953A6D" w:rsidRPr="004B219C" w:rsidRDefault="00953A6D" w:rsidP="00953A6D">
            <w:pPr>
              <w:pStyle w:val="ConsPlusNormal"/>
              <w:jc w:val="center"/>
              <w:rPr>
                <w:rFonts w:ascii="Times New Roman" w:hAnsi="Times New Roman" w:cs="Times New Roman"/>
              </w:rPr>
            </w:pPr>
            <w:r w:rsidRPr="004B219C">
              <w:rPr>
                <w:rFonts w:ascii="Times New Roman" w:hAnsi="Times New Roman" w:cs="Times New Roman"/>
              </w:rPr>
              <w:t>Единица измерения</w:t>
            </w:r>
          </w:p>
        </w:tc>
        <w:tc>
          <w:tcPr>
            <w:tcW w:w="10095" w:type="dxa"/>
            <w:gridSpan w:val="10"/>
            <w:tcBorders>
              <w:top w:val="single" w:sz="4" w:space="0" w:color="auto"/>
              <w:bottom w:val="single" w:sz="4" w:space="0" w:color="auto"/>
            </w:tcBorders>
          </w:tcPr>
          <w:p w:rsidR="00953A6D" w:rsidRPr="004B219C" w:rsidRDefault="00953A6D" w:rsidP="00953A6D">
            <w:pPr>
              <w:pStyle w:val="ConsPlusNormal"/>
              <w:jc w:val="center"/>
              <w:rPr>
                <w:rFonts w:ascii="Times New Roman" w:hAnsi="Times New Roman" w:cs="Times New Roman"/>
              </w:rPr>
            </w:pPr>
            <w:r w:rsidRPr="004B219C">
              <w:rPr>
                <w:rFonts w:ascii="Times New Roman" w:hAnsi="Times New Roman" w:cs="Times New Roman"/>
              </w:rPr>
              <w:t>Значения целевых показателей</w:t>
            </w:r>
          </w:p>
        </w:tc>
      </w:tr>
      <w:tr w:rsidR="00953A6D" w:rsidRPr="004B219C" w:rsidTr="00D07419">
        <w:tc>
          <w:tcPr>
            <w:tcW w:w="3118" w:type="dxa"/>
            <w:gridSpan w:val="2"/>
            <w:vMerge/>
            <w:tcBorders>
              <w:top w:val="single" w:sz="4" w:space="0" w:color="auto"/>
              <w:bottom w:val="single" w:sz="4" w:space="0" w:color="auto"/>
            </w:tcBorders>
          </w:tcPr>
          <w:p w:rsidR="00953A6D" w:rsidRPr="004B219C" w:rsidRDefault="00953A6D" w:rsidP="00953A6D">
            <w:pPr>
              <w:rPr>
                <w:rFonts w:ascii="Times New Roman" w:hAnsi="Times New Roman" w:cs="Times New Roman"/>
                <w:sz w:val="20"/>
                <w:szCs w:val="20"/>
              </w:rPr>
            </w:pPr>
          </w:p>
        </w:tc>
        <w:tc>
          <w:tcPr>
            <w:tcW w:w="1702" w:type="dxa"/>
            <w:vMerge/>
            <w:tcBorders>
              <w:bottom w:val="single" w:sz="4" w:space="0" w:color="auto"/>
            </w:tcBorders>
          </w:tcPr>
          <w:p w:rsidR="00953A6D" w:rsidRPr="004B219C" w:rsidRDefault="00953A6D" w:rsidP="00953A6D">
            <w:pPr>
              <w:rPr>
                <w:rFonts w:ascii="Times New Roman" w:hAnsi="Times New Roman" w:cs="Times New Roman"/>
                <w:sz w:val="20"/>
                <w:szCs w:val="20"/>
              </w:rPr>
            </w:pPr>
          </w:p>
        </w:tc>
        <w:tc>
          <w:tcPr>
            <w:tcW w:w="1197" w:type="dxa"/>
            <w:vMerge/>
            <w:tcBorders>
              <w:top w:val="single" w:sz="4" w:space="0" w:color="auto"/>
              <w:bottom w:val="single" w:sz="4" w:space="0" w:color="auto"/>
            </w:tcBorders>
          </w:tcPr>
          <w:p w:rsidR="00953A6D" w:rsidRPr="004B219C" w:rsidRDefault="00953A6D" w:rsidP="00953A6D">
            <w:pPr>
              <w:rPr>
                <w:rFonts w:ascii="Times New Roman" w:hAnsi="Times New Roman" w:cs="Times New Roman"/>
                <w:sz w:val="20"/>
                <w:szCs w:val="20"/>
              </w:rPr>
            </w:pPr>
          </w:p>
        </w:tc>
        <w:tc>
          <w:tcPr>
            <w:tcW w:w="964"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базовый 2013 год</w:t>
            </w:r>
          </w:p>
        </w:tc>
        <w:tc>
          <w:tcPr>
            <w:tcW w:w="964"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2014 год</w:t>
            </w:r>
          </w:p>
        </w:tc>
        <w:tc>
          <w:tcPr>
            <w:tcW w:w="964"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2015 год</w:t>
            </w:r>
          </w:p>
        </w:tc>
        <w:tc>
          <w:tcPr>
            <w:tcW w:w="964"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2016 год</w:t>
            </w:r>
          </w:p>
        </w:tc>
        <w:tc>
          <w:tcPr>
            <w:tcW w:w="1020"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2017 год</w:t>
            </w:r>
          </w:p>
        </w:tc>
        <w:tc>
          <w:tcPr>
            <w:tcW w:w="1077"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2018 год</w:t>
            </w:r>
          </w:p>
        </w:tc>
        <w:tc>
          <w:tcPr>
            <w:tcW w:w="1020"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2019 год</w:t>
            </w:r>
          </w:p>
        </w:tc>
        <w:tc>
          <w:tcPr>
            <w:tcW w:w="1020"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2020 год</w:t>
            </w:r>
          </w:p>
        </w:tc>
        <w:tc>
          <w:tcPr>
            <w:tcW w:w="1051"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2021 год</w:t>
            </w:r>
          </w:p>
        </w:tc>
        <w:tc>
          <w:tcPr>
            <w:tcW w:w="1051" w:type="dxa"/>
            <w:tcBorders>
              <w:top w:val="single" w:sz="4" w:space="0" w:color="auto"/>
              <w:bottom w:val="single" w:sz="4" w:space="0" w:color="auto"/>
            </w:tcBorders>
          </w:tcPr>
          <w:p w:rsidR="00953A6D" w:rsidRPr="004B219C" w:rsidRDefault="00953A6D" w:rsidP="00953A6D">
            <w:pPr>
              <w:pStyle w:val="ConsPlusNormal"/>
              <w:ind w:firstLine="0"/>
              <w:rPr>
                <w:rFonts w:ascii="Times New Roman" w:hAnsi="Times New Roman" w:cs="Times New Roman"/>
              </w:rPr>
            </w:pPr>
            <w:r>
              <w:rPr>
                <w:rFonts w:ascii="Times New Roman" w:hAnsi="Times New Roman" w:cs="Times New Roman"/>
              </w:rPr>
              <w:t>2022 год</w:t>
            </w:r>
          </w:p>
        </w:tc>
      </w:tr>
      <w:tr w:rsidR="00953A6D" w:rsidRPr="004B219C" w:rsidTr="00D07419">
        <w:tc>
          <w:tcPr>
            <w:tcW w:w="3118" w:type="dxa"/>
            <w:gridSpan w:val="2"/>
            <w:tcBorders>
              <w:top w:val="single" w:sz="4" w:space="0" w:color="auto"/>
              <w:bottom w:val="single" w:sz="4" w:space="0" w:color="auto"/>
            </w:tcBorders>
          </w:tcPr>
          <w:p w:rsidR="00953A6D" w:rsidRPr="004B219C" w:rsidRDefault="00953A6D" w:rsidP="00953A6D">
            <w:pPr>
              <w:pStyle w:val="ConsPlusNormal"/>
              <w:jc w:val="center"/>
              <w:rPr>
                <w:rFonts w:ascii="Times New Roman" w:hAnsi="Times New Roman" w:cs="Times New Roman"/>
              </w:rPr>
            </w:pPr>
            <w:r w:rsidRPr="004B219C">
              <w:rPr>
                <w:rFonts w:ascii="Times New Roman" w:hAnsi="Times New Roman" w:cs="Times New Roman"/>
              </w:rPr>
              <w:t>1</w:t>
            </w:r>
          </w:p>
        </w:tc>
        <w:tc>
          <w:tcPr>
            <w:tcW w:w="1702" w:type="dxa"/>
            <w:tcBorders>
              <w:top w:val="single" w:sz="4" w:space="0" w:color="auto"/>
              <w:bottom w:val="single" w:sz="4" w:space="0" w:color="auto"/>
            </w:tcBorders>
          </w:tcPr>
          <w:p w:rsidR="00953A6D" w:rsidRPr="004B219C" w:rsidRDefault="00953A6D" w:rsidP="00953A6D">
            <w:pPr>
              <w:pStyle w:val="ConsPlusNormal"/>
              <w:rPr>
                <w:rFonts w:ascii="Times New Roman" w:hAnsi="Times New Roman" w:cs="Times New Roman"/>
              </w:rPr>
            </w:pPr>
            <w:r w:rsidRPr="004B219C">
              <w:rPr>
                <w:rFonts w:ascii="Times New Roman" w:hAnsi="Times New Roman" w:cs="Times New Roman"/>
              </w:rPr>
              <w:t>2</w:t>
            </w:r>
          </w:p>
        </w:tc>
        <w:tc>
          <w:tcPr>
            <w:tcW w:w="1197"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3</w:t>
            </w:r>
          </w:p>
        </w:tc>
        <w:tc>
          <w:tcPr>
            <w:tcW w:w="964"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4</w:t>
            </w:r>
          </w:p>
        </w:tc>
        <w:tc>
          <w:tcPr>
            <w:tcW w:w="964"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5</w:t>
            </w:r>
          </w:p>
        </w:tc>
        <w:tc>
          <w:tcPr>
            <w:tcW w:w="964"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6</w:t>
            </w:r>
          </w:p>
        </w:tc>
        <w:tc>
          <w:tcPr>
            <w:tcW w:w="964"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w:t>
            </w:r>
          </w:p>
        </w:tc>
        <w:tc>
          <w:tcPr>
            <w:tcW w:w="1020"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8</w:t>
            </w:r>
          </w:p>
        </w:tc>
        <w:tc>
          <w:tcPr>
            <w:tcW w:w="1077"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9</w:t>
            </w:r>
          </w:p>
        </w:tc>
        <w:tc>
          <w:tcPr>
            <w:tcW w:w="1020"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w:t>
            </w:r>
          </w:p>
        </w:tc>
        <w:tc>
          <w:tcPr>
            <w:tcW w:w="1020"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11</w:t>
            </w:r>
          </w:p>
        </w:tc>
        <w:tc>
          <w:tcPr>
            <w:tcW w:w="1051"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12</w:t>
            </w:r>
          </w:p>
        </w:tc>
        <w:tc>
          <w:tcPr>
            <w:tcW w:w="1051" w:type="dxa"/>
            <w:tcBorders>
              <w:top w:val="single" w:sz="4" w:space="0" w:color="auto"/>
              <w:bottom w:val="single" w:sz="4" w:space="0" w:color="auto"/>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13</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1417" w:type="dxa"/>
            <w:tcBorders>
              <w:top w:val="single" w:sz="4" w:space="0" w:color="auto"/>
              <w:left w:val="nil"/>
              <w:bottom w:val="nil"/>
              <w:right w:val="nil"/>
            </w:tcBorders>
          </w:tcPr>
          <w:p w:rsidR="00953A6D" w:rsidRPr="004B219C" w:rsidRDefault="00953A6D" w:rsidP="00953A6D">
            <w:pPr>
              <w:pStyle w:val="ConsPlusNormal"/>
              <w:jc w:val="center"/>
              <w:outlineLvl w:val="2"/>
              <w:rPr>
                <w:rFonts w:ascii="Times New Roman" w:hAnsi="Times New Roman" w:cs="Times New Roman"/>
              </w:rPr>
            </w:pPr>
          </w:p>
        </w:tc>
        <w:tc>
          <w:tcPr>
            <w:tcW w:w="13644" w:type="dxa"/>
            <w:gridSpan w:val="12"/>
            <w:tcBorders>
              <w:top w:val="single" w:sz="4" w:space="0" w:color="auto"/>
              <w:left w:val="nil"/>
              <w:bottom w:val="nil"/>
              <w:right w:val="nil"/>
            </w:tcBorders>
          </w:tcPr>
          <w:p w:rsidR="00953A6D" w:rsidRPr="004B219C" w:rsidRDefault="00953A6D" w:rsidP="00953A6D">
            <w:pPr>
              <w:pStyle w:val="ConsPlusNormal"/>
              <w:outlineLvl w:val="2"/>
              <w:rPr>
                <w:rFonts w:ascii="Times New Roman" w:hAnsi="Times New Roman" w:cs="Times New Roman"/>
              </w:rPr>
            </w:pPr>
            <w:r w:rsidRPr="004B219C">
              <w:rPr>
                <w:rFonts w:ascii="Times New Roman" w:hAnsi="Times New Roman" w:cs="Times New Roman"/>
              </w:rPr>
              <w:t xml:space="preserve">I. Государственная программа Архангельской области "Развитие </w:t>
            </w:r>
            <w:proofErr w:type="spellStart"/>
            <w:r w:rsidRPr="004B219C">
              <w:rPr>
                <w:rFonts w:ascii="Times New Roman" w:hAnsi="Times New Roman" w:cs="Times New Roman"/>
              </w:rPr>
              <w:t>имущественно-земельных</w:t>
            </w:r>
            <w:proofErr w:type="spellEnd"/>
            <w:r w:rsidRPr="004B219C">
              <w:rPr>
                <w:rFonts w:ascii="Times New Roman" w:hAnsi="Times New Roman" w:cs="Times New Roman"/>
              </w:rPr>
              <w:t xml:space="preserve"> отношений Архангельской области (2014 - 202</w:t>
            </w:r>
            <w:r>
              <w:rPr>
                <w:rFonts w:ascii="Times New Roman" w:hAnsi="Times New Roman" w:cs="Times New Roman"/>
              </w:rPr>
              <w:t>2</w:t>
            </w:r>
            <w:r w:rsidRPr="004B219C">
              <w:rPr>
                <w:rFonts w:ascii="Times New Roman" w:hAnsi="Times New Roman" w:cs="Times New Roman"/>
              </w:rPr>
              <w:t xml:space="preserve"> годы)"</w:t>
            </w:r>
          </w:p>
        </w:tc>
        <w:tc>
          <w:tcPr>
            <w:tcW w:w="1051" w:type="dxa"/>
            <w:tcBorders>
              <w:top w:val="single" w:sz="4" w:space="0" w:color="auto"/>
              <w:left w:val="nil"/>
              <w:bottom w:val="nil"/>
              <w:right w:val="nil"/>
            </w:tcBorders>
          </w:tcPr>
          <w:p w:rsidR="00953A6D" w:rsidRPr="004B219C" w:rsidRDefault="00953A6D" w:rsidP="00953A6D">
            <w:pPr>
              <w:pStyle w:val="ConsPlusNormal"/>
              <w:jc w:val="center"/>
              <w:outlineLvl w:val="2"/>
              <w:rPr>
                <w:rFonts w:ascii="Times New Roman" w:hAnsi="Times New Roman" w:cs="Times New Roman"/>
              </w:rPr>
            </w:pP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rPr>
                <w:rFonts w:ascii="Times New Roman" w:hAnsi="Times New Roman" w:cs="Times New Roman"/>
              </w:rPr>
            </w:pPr>
            <w:bookmarkStart w:id="1" w:name="P332"/>
            <w:bookmarkEnd w:id="1"/>
            <w:r w:rsidRPr="004B219C">
              <w:rPr>
                <w:rFonts w:ascii="Times New Roman" w:hAnsi="Times New Roman" w:cs="Times New Roman"/>
              </w:rPr>
              <w:t>1. Доля объектов управления государственным имуществом, для которых определена целевая функция, в том числе:</w:t>
            </w:r>
          </w:p>
        </w:tc>
        <w:tc>
          <w:tcPr>
            <w:tcW w:w="1702"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693765">
              <w:rPr>
                <w:rFonts w:ascii="Times New Roman" w:hAnsi="Times New Roman" w:cs="Times New Roman"/>
              </w:rPr>
              <w:t>министерство имущественных отношен</w:t>
            </w:r>
            <w:r>
              <w:rPr>
                <w:rFonts w:ascii="Times New Roman" w:hAnsi="Times New Roman" w:cs="Times New Roman"/>
              </w:rPr>
              <w:t>ий Архангельской области (далее</w:t>
            </w:r>
            <w:r w:rsidRPr="00693765">
              <w:rPr>
                <w:rFonts w:ascii="Times New Roman" w:hAnsi="Times New Roman" w:cs="Times New Roman"/>
              </w:rPr>
              <w:t xml:space="preserve"> - </w:t>
            </w:r>
            <w:proofErr w:type="spellStart"/>
            <w:r w:rsidRPr="00693765">
              <w:rPr>
                <w:rFonts w:ascii="Times New Roman" w:hAnsi="Times New Roman" w:cs="Times New Roman"/>
              </w:rPr>
              <w:t>минимущество</w:t>
            </w:r>
            <w:proofErr w:type="spellEnd"/>
            <w:r w:rsidRPr="00693765">
              <w:rPr>
                <w:rFonts w:ascii="Times New Roman" w:hAnsi="Times New Roman" w:cs="Times New Roman"/>
              </w:rPr>
              <w:t>)</w:t>
            </w:r>
          </w:p>
        </w:tc>
        <w:tc>
          <w:tcPr>
            <w:tcW w:w="1197" w:type="dxa"/>
            <w:vMerge w:val="restart"/>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964"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964"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964"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20"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77"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20"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20"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51"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c>
          <w:tcPr>
            <w:tcW w:w="1051" w:type="dxa"/>
            <w:tcBorders>
              <w:top w:val="nil"/>
              <w:left w:val="nil"/>
              <w:bottom w:val="nil"/>
              <w:right w:val="nil"/>
            </w:tcBorders>
          </w:tcPr>
          <w:p w:rsidR="00953A6D" w:rsidRPr="004B219C" w:rsidRDefault="00953A6D" w:rsidP="00953A6D">
            <w:pPr>
              <w:pStyle w:val="ConsPlusNormal"/>
              <w:rPr>
                <w:rFonts w:ascii="Times New Roman" w:hAnsi="Times New Roman" w:cs="Times New Roman"/>
              </w:rPr>
            </w:pP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1) унитарные предприятия</w:t>
            </w:r>
          </w:p>
        </w:tc>
        <w:tc>
          <w:tcPr>
            <w:tcW w:w="1702" w:type="dxa"/>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1197" w:type="dxa"/>
            <w:vMerge/>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100</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2) организации с участием государства</w:t>
            </w:r>
          </w:p>
        </w:tc>
        <w:tc>
          <w:tcPr>
            <w:tcW w:w="1702" w:type="dxa"/>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1197" w:type="dxa"/>
            <w:vMerge/>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100</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3) объекты государственной казны</w:t>
            </w:r>
          </w:p>
        </w:tc>
        <w:tc>
          <w:tcPr>
            <w:tcW w:w="1702" w:type="dxa"/>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1197" w:type="dxa"/>
            <w:vMerge/>
            <w:tcBorders>
              <w:top w:val="nil"/>
              <w:left w:val="nil"/>
              <w:bottom w:val="nil"/>
              <w:right w:val="nil"/>
            </w:tcBorders>
          </w:tcPr>
          <w:p w:rsidR="00953A6D" w:rsidRPr="004B219C" w:rsidRDefault="00953A6D" w:rsidP="00953A6D">
            <w:pPr>
              <w:rPr>
                <w:rFonts w:ascii="Times New Roman" w:hAnsi="Times New Roman" w:cs="Times New Roman"/>
                <w:sz w:val="20"/>
                <w:szCs w:val="20"/>
              </w:rPr>
            </w:pP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58</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65</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72</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79</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86</w:t>
            </w:r>
          </w:p>
        </w:tc>
        <w:tc>
          <w:tcPr>
            <w:tcW w:w="1077"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93</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94</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95</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95</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95</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bookmarkStart w:id="2" w:name="P374"/>
            <w:bookmarkEnd w:id="2"/>
            <w:r w:rsidRPr="004B219C">
              <w:rPr>
                <w:rFonts w:ascii="Times New Roman" w:hAnsi="Times New Roman" w:cs="Times New Roman"/>
              </w:rPr>
              <w:lastRenderedPageBreak/>
              <w:t>2. Доля объектов недвижимого государственного имущества, учтенных в реестре государственного имущества Архангельской области (далее - реестр), от общего числа выявленных в отчетном году и подлежащих учету объектов</w:t>
            </w:r>
          </w:p>
        </w:tc>
        <w:tc>
          <w:tcPr>
            <w:tcW w:w="1702"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proofErr w:type="spellStart"/>
            <w:r w:rsidRPr="00693765">
              <w:rPr>
                <w:rFonts w:ascii="Times New Roman" w:hAnsi="Times New Roman" w:cs="Times New Roman"/>
              </w:rPr>
              <w:t>минимущество</w:t>
            </w:r>
            <w:proofErr w:type="spellEnd"/>
          </w:p>
        </w:tc>
        <w:tc>
          <w:tcPr>
            <w:tcW w:w="1197"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50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55</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60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65</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70</w:t>
            </w:r>
          </w:p>
        </w:tc>
        <w:tc>
          <w:tcPr>
            <w:tcW w:w="1077"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75</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76</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77</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78</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79</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bookmarkStart w:id="3" w:name="P385"/>
            <w:bookmarkEnd w:id="3"/>
            <w:r w:rsidRPr="004B219C">
              <w:rPr>
                <w:rFonts w:ascii="Times New Roman" w:hAnsi="Times New Roman" w:cs="Times New Roman"/>
              </w:rPr>
              <w:t>3. Процент ежегодного сокращения количества организаций с участием государства (в том числе за счет уменьшения размера пакета акций) по отношению к предыдущему году</w:t>
            </w:r>
          </w:p>
        </w:tc>
        <w:tc>
          <w:tcPr>
            <w:tcW w:w="1702"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30</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2</w:t>
            </w:r>
          </w:p>
        </w:tc>
        <w:tc>
          <w:tcPr>
            <w:tcW w:w="964"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10</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50</w:t>
            </w:r>
          </w:p>
        </w:tc>
        <w:tc>
          <w:tcPr>
            <w:tcW w:w="1077"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18,8</w:t>
            </w:r>
          </w:p>
        </w:tc>
        <w:tc>
          <w:tcPr>
            <w:tcW w:w="1020"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953A6D" w:rsidRPr="004B219C" w:rsidRDefault="00953A6D" w:rsidP="00953A6D">
            <w:pPr>
              <w:pStyle w:val="ConsPlusNormal"/>
              <w:ind w:firstLine="0"/>
              <w:jc w:val="center"/>
              <w:rPr>
                <w:rFonts w:ascii="Times New Roman" w:hAnsi="Times New Roman" w:cs="Times New Roman"/>
              </w:rPr>
            </w:pPr>
            <w:r>
              <w:rPr>
                <w:rFonts w:ascii="Times New Roman" w:hAnsi="Times New Roman" w:cs="Times New Roman"/>
              </w:rPr>
              <w:t>-</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bookmarkStart w:id="4" w:name="P398"/>
            <w:bookmarkEnd w:id="4"/>
            <w:r w:rsidRPr="004B219C">
              <w:rPr>
                <w:rFonts w:ascii="Times New Roman" w:hAnsi="Times New Roman" w:cs="Times New Roman"/>
              </w:rPr>
              <w:t>4. Процент ежегодного сокращения количества унитарных предприятий по отношению к предыдущему году</w:t>
            </w:r>
          </w:p>
        </w:tc>
        <w:tc>
          <w:tcPr>
            <w:tcW w:w="1702"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953A6D" w:rsidRPr="004B219C" w:rsidRDefault="00953A6D" w:rsidP="00953A6D">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40</w:t>
            </w:r>
          </w:p>
        </w:tc>
        <w:tc>
          <w:tcPr>
            <w:tcW w:w="1077"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34</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Pr>
                <w:rFonts w:ascii="Times New Roman" w:hAnsi="Times New Roman" w:cs="Times New Roman"/>
              </w:rPr>
              <w:t>-</w:t>
            </w:r>
          </w:p>
        </w:tc>
      </w:tr>
      <w:tr w:rsidR="00953A6D"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953A6D" w:rsidRPr="004B219C" w:rsidRDefault="00953A6D" w:rsidP="001227E3">
            <w:pPr>
              <w:pStyle w:val="ConsPlusNormal"/>
              <w:ind w:firstLine="0"/>
              <w:rPr>
                <w:rFonts w:ascii="Times New Roman" w:hAnsi="Times New Roman" w:cs="Times New Roman"/>
              </w:rPr>
            </w:pPr>
            <w:bookmarkStart w:id="5" w:name="P410"/>
            <w:bookmarkEnd w:id="5"/>
            <w:r w:rsidRPr="004B219C">
              <w:rPr>
                <w:rFonts w:ascii="Times New Roman" w:hAnsi="Times New Roman" w:cs="Times New Roman"/>
              </w:rPr>
              <w:t>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1702" w:type="dxa"/>
            <w:tcBorders>
              <w:top w:val="nil"/>
              <w:left w:val="nil"/>
              <w:bottom w:val="nil"/>
              <w:right w:val="nil"/>
            </w:tcBorders>
          </w:tcPr>
          <w:p w:rsidR="00953A6D" w:rsidRPr="004B219C" w:rsidRDefault="00953A6D"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953A6D" w:rsidRPr="004B219C" w:rsidRDefault="00953A6D"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70</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76</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82</w:t>
            </w:r>
          </w:p>
        </w:tc>
        <w:tc>
          <w:tcPr>
            <w:tcW w:w="964"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88</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94</w:t>
            </w:r>
          </w:p>
        </w:tc>
        <w:tc>
          <w:tcPr>
            <w:tcW w:w="1077"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96</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98</w:t>
            </w:r>
          </w:p>
        </w:tc>
        <w:tc>
          <w:tcPr>
            <w:tcW w:w="1020"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98</w:t>
            </w:r>
          </w:p>
        </w:tc>
        <w:tc>
          <w:tcPr>
            <w:tcW w:w="1051"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Pr>
                <w:rFonts w:ascii="Times New Roman" w:hAnsi="Times New Roman" w:cs="Times New Roman"/>
              </w:rPr>
              <w:t>99</w:t>
            </w:r>
          </w:p>
        </w:tc>
        <w:tc>
          <w:tcPr>
            <w:tcW w:w="1051" w:type="dxa"/>
            <w:tcBorders>
              <w:top w:val="nil"/>
              <w:left w:val="nil"/>
              <w:bottom w:val="nil"/>
              <w:right w:val="nil"/>
            </w:tcBorders>
          </w:tcPr>
          <w:p w:rsidR="00953A6D" w:rsidRPr="004B219C" w:rsidRDefault="00953A6D"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6. Количество сформированных земельных участков, государственная собственность на которые не разграничена</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единиц</w:t>
            </w:r>
          </w:p>
        </w:tc>
        <w:tc>
          <w:tcPr>
            <w:tcW w:w="964"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580</w:t>
            </w:r>
          </w:p>
        </w:tc>
        <w:tc>
          <w:tcPr>
            <w:tcW w:w="964"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400</w:t>
            </w:r>
          </w:p>
        </w:tc>
        <w:tc>
          <w:tcPr>
            <w:tcW w:w="964"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370</w:t>
            </w:r>
          </w:p>
        </w:tc>
        <w:tc>
          <w:tcPr>
            <w:tcW w:w="964"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200</w:t>
            </w:r>
          </w:p>
        </w:tc>
        <w:tc>
          <w:tcPr>
            <w:tcW w:w="1020"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200</w:t>
            </w:r>
          </w:p>
        </w:tc>
        <w:tc>
          <w:tcPr>
            <w:tcW w:w="1077"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200</w:t>
            </w:r>
          </w:p>
        </w:tc>
        <w:tc>
          <w:tcPr>
            <w:tcW w:w="1020"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w:t>
            </w:r>
          </w:p>
        </w:tc>
        <w:tc>
          <w:tcPr>
            <w:tcW w:w="1020"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w:t>
            </w:r>
          </w:p>
        </w:tc>
        <w:tc>
          <w:tcPr>
            <w:tcW w:w="1051"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w:t>
            </w:r>
          </w:p>
        </w:tc>
        <w:tc>
          <w:tcPr>
            <w:tcW w:w="1051" w:type="dxa"/>
            <w:tcBorders>
              <w:top w:val="nil"/>
              <w:left w:val="nil"/>
              <w:bottom w:val="nil"/>
              <w:right w:val="nil"/>
            </w:tcBorders>
          </w:tcPr>
          <w:p w:rsidR="001227E3" w:rsidRPr="00F86C9D" w:rsidRDefault="001227E3" w:rsidP="001227E3">
            <w:pPr>
              <w:pStyle w:val="ConsPlusNormal"/>
              <w:ind w:firstLine="0"/>
              <w:jc w:val="center"/>
              <w:rPr>
                <w:rFonts w:ascii="Times New Roman" w:hAnsi="Times New Roman" w:cs="Times New Roman"/>
              </w:rPr>
            </w:pPr>
            <w:r w:rsidRPr="00F86C9D">
              <w:rPr>
                <w:rFonts w:ascii="Times New Roman" w:hAnsi="Times New Roman" w:cs="Times New Roman"/>
              </w:rPr>
              <w:t>-</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в том числе для предоставления гражданам, имеющим трех и более детей</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535</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350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116</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 xml:space="preserve">7. Количество рекламных мест, в отношении которых произведена </w:t>
            </w:r>
            <w:r w:rsidRPr="004B219C">
              <w:rPr>
                <w:rFonts w:ascii="Times New Roman" w:hAnsi="Times New Roman" w:cs="Times New Roman"/>
              </w:rPr>
              <w:lastRenderedPageBreak/>
              <w:t>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lastRenderedPageBreak/>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единиц</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bookmarkStart w:id="6" w:name="P460"/>
            <w:bookmarkEnd w:id="6"/>
            <w:r w:rsidRPr="004B219C">
              <w:rPr>
                <w:rFonts w:ascii="Times New Roman" w:hAnsi="Times New Roman" w:cs="Times New Roman"/>
              </w:rPr>
              <w:lastRenderedPageBreak/>
              <w:t>8. Процент объектов недвижимости и земельных участков, прошедших государственную кадастровую оценку на территории Архангельской области, от общего числа объектов недвижимости и земельных участков, по которым запланировано проведение государственной кадастровой оценки в текущем году</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28</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85</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100</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bookmarkStart w:id="7" w:name="P471"/>
            <w:bookmarkEnd w:id="7"/>
            <w:r w:rsidRPr="004B219C">
              <w:rPr>
                <w:rFonts w:ascii="Times New Roman" w:hAnsi="Times New Roman" w:cs="Times New Roman"/>
              </w:rPr>
              <w:t>9. Процент выполнения плана по доходам областного бюджета от приватизации</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50,38</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47,33</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17,1</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100</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bookmarkStart w:id="8" w:name="P482"/>
            <w:bookmarkEnd w:id="8"/>
            <w:r w:rsidRPr="004B219C">
              <w:rPr>
                <w:rFonts w:ascii="Times New Roman" w:hAnsi="Times New Roman" w:cs="Times New Roman"/>
              </w:rPr>
              <w:t>10. Процент объектов недвижимости организаций, обследованных с целью установления вида фактического использования объекта, от числа объектов недвижимости, по которым запланировано провести обследование</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100</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 xml:space="preserve">11. Количество городских округов, городских поселений, муниципальных районов, </w:t>
            </w:r>
            <w:r w:rsidRPr="00CD4F22">
              <w:rPr>
                <w:rFonts w:ascii="Times New Roman" w:hAnsi="Times New Roman" w:cs="Times New Roman"/>
              </w:rPr>
              <w:t>охваченных геоинформационной системой "Земля"</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единиц</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2</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7</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 xml:space="preserve">12. Процент рассмотренных </w:t>
            </w:r>
            <w:r w:rsidRPr="004B219C">
              <w:rPr>
                <w:rFonts w:ascii="Times New Roman" w:hAnsi="Times New Roman" w:cs="Times New Roman"/>
              </w:rPr>
              <w:lastRenderedPageBreak/>
              <w:t>обращений органов государственной власти,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lastRenderedPageBreak/>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100</w:t>
            </w:r>
          </w:p>
        </w:tc>
      </w:tr>
      <w:tr w:rsidR="001227E3" w:rsidRPr="004B219C" w:rsidTr="00D07419">
        <w:tblPrEx>
          <w:tblBorders>
            <w:left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lastRenderedPageBreak/>
              <w:t>13. Ежегодное увеличение количества объектов имущества в перечне государственного имущества для МСП</w:t>
            </w:r>
          </w:p>
        </w:tc>
        <w:tc>
          <w:tcPr>
            <w:tcW w:w="1702"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4B219C">
              <w:rPr>
                <w:rFonts w:ascii="Times New Roman" w:hAnsi="Times New Roman" w:cs="Times New Roman"/>
              </w:rPr>
              <w:t>процентов</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964"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77"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w:t>
            </w:r>
          </w:p>
        </w:tc>
        <w:tc>
          <w:tcPr>
            <w:tcW w:w="1020"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sidRPr="004B219C">
              <w:rPr>
                <w:rFonts w:ascii="Times New Roman" w:hAnsi="Times New Roman" w:cs="Times New Roman"/>
              </w:rPr>
              <w:t>10</w:t>
            </w:r>
          </w:p>
        </w:tc>
        <w:tc>
          <w:tcPr>
            <w:tcW w:w="1051" w:type="dxa"/>
            <w:tcBorders>
              <w:top w:val="nil"/>
              <w:left w:val="nil"/>
              <w:bottom w:val="nil"/>
              <w:right w:val="nil"/>
            </w:tcBorders>
          </w:tcPr>
          <w:p w:rsidR="001227E3" w:rsidRPr="004B219C" w:rsidRDefault="001227E3" w:rsidP="001227E3">
            <w:pPr>
              <w:pStyle w:val="ConsPlusNormal"/>
              <w:ind w:firstLine="0"/>
              <w:jc w:val="center"/>
              <w:rPr>
                <w:rFonts w:ascii="Times New Roman" w:hAnsi="Times New Roman" w:cs="Times New Roman"/>
              </w:rPr>
            </w:pPr>
            <w:r>
              <w:rPr>
                <w:rFonts w:ascii="Times New Roman" w:hAnsi="Times New Roman" w:cs="Times New Roman"/>
              </w:rPr>
              <w:t>10</w:t>
            </w:r>
          </w:p>
        </w:tc>
      </w:tr>
      <w:tr w:rsidR="001227E3" w:rsidRPr="004B219C" w:rsidTr="000A0E1D">
        <w:tblPrEx>
          <w:tblBorders>
            <w:left w:val="none" w:sz="0" w:space="0" w:color="auto"/>
            <w:right w:val="none" w:sz="0" w:space="0" w:color="auto"/>
            <w:insideH w:val="none" w:sz="0" w:space="0" w:color="auto"/>
            <w:insideV w:val="none" w:sz="0" w:space="0" w:color="auto"/>
          </w:tblBorders>
        </w:tblPrEx>
        <w:trPr>
          <w:trHeight w:val="1836"/>
        </w:trPr>
        <w:tc>
          <w:tcPr>
            <w:tcW w:w="3118" w:type="dxa"/>
            <w:gridSpan w:val="2"/>
            <w:tcBorders>
              <w:top w:val="nil"/>
              <w:left w:val="nil"/>
              <w:bottom w:val="nil"/>
              <w:right w:val="nil"/>
            </w:tcBorders>
          </w:tcPr>
          <w:p w:rsidR="001227E3" w:rsidRPr="004B219C" w:rsidRDefault="001227E3" w:rsidP="001227E3">
            <w:pPr>
              <w:pStyle w:val="ConsPlusNormal"/>
              <w:ind w:firstLine="0"/>
              <w:rPr>
                <w:rFonts w:ascii="Times New Roman" w:hAnsi="Times New Roman" w:cs="Times New Roman"/>
              </w:rPr>
            </w:pPr>
            <w:r w:rsidRPr="003515AE">
              <w:rPr>
                <w:rFonts w:ascii="Times New Roman" w:hAnsi="Times New Roman" w:cs="Times New Roman"/>
              </w:rPr>
              <w:t>14.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tc>
        <w:tc>
          <w:tcPr>
            <w:tcW w:w="1702" w:type="dxa"/>
            <w:tcBorders>
              <w:top w:val="nil"/>
              <w:left w:val="nil"/>
              <w:bottom w:val="nil"/>
              <w:right w:val="nil"/>
            </w:tcBorders>
          </w:tcPr>
          <w:p w:rsidR="001227E3" w:rsidRPr="003515AE" w:rsidRDefault="001227E3" w:rsidP="001227E3">
            <w:pPr>
              <w:pStyle w:val="ConsPlusNormal"/>
              <w:ind w:firstLine="0"/>
              <w:rPr>
                <w:rFonts w:ascii="Times New Roman" w:hAnsi="Times New Roman" w:cs="Times New Roman"/>
              </w:rPr>
            </w:pPr>
            <w:proofErr w:type="spellStart"/>
            <w:r w:rsidRPr="00152100">
              <w:rPr>
                <w:rFonts w:ascii="Times New Roman" w:hAnsi="Times New Roman" w:cs="Times New Roman"/>
              </w:rPr>
              <w:t>минимущество</w:t>
            </w:r>
            <w:proofErr w:type="spellEnd"/>
          </w:p>
        </w:tc>
        <w:tc>
          <w:tcPr>
            <w:tcW w:w="1197" w:type="dxa"/>
            <w:tcBorders>
              <w:top w:val="nil"/>
              <w:left w:val="nil"/>
              <w:bottom w:val="nil"/>
              <w:right w:val="nil"/>
            </w:tcBorders>
          </w:tcPr>
          <w:p w:rsidR="001227E3" w:rsidRPr="003515AE" w:rsidRDefault="001227E3" w:rsidP="001227E3">
            <w:pPr>
              <w:pStyle w:val="ConsPlusNormal"/>
              <w:ind w:firstLine="0"/>
              <w:rPr>
                <w:rFonts w:ascii="Times New Roman" w:hAnsi="Times New Roman" w:cs="Times New Roman"/>
              </w:rPr>
            </w:pPr>
            <w:r w:rsidRPr="003515AE">
              <w:rPr>
                <w:rFonts w:ascii="Times New Roman" w:hAnsi="Times New Roman" w:cs="Times New Roman"/>
              </w:rPr>
              <w:t>процентов</w:t>
            </w:r>
          </w:p>
        </w:tc>
        <w:tc>
          <w:tcPr>
            <w:tcW w:w="964"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964"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964"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964"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1020"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1077"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1020"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w:t>
            </w:r>
          </w:p>
        </w:tc>
        <w:tc>
          <w:tcPr>
            <w:tcW w:w="1020"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100</w:t>
            </w:r>
          </w:p>
        </w:tc>
        <w:tc>
          <w:tcPr>
            <w:tcW w:w="1051"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100</w:t>
            </w:r>
          </w:p>
        </w:tc>
        <w:tc>
          <w:tcPr>
            <w:tcW w:w="1051" w:type="dxa"/>
            <w:tcBorders>
              <w:top w:val="nil"/>
              <w:left w:val="nil"/>
              <w:bottom w:val="nil"/>
              <w:right w:val="nil"/>
            </w:tcBorders>
          </w:tcPr>
          <w:p w:rsidR="001227E3" w:rsidRPr="003515AE" w:rsidRDefault="001227E3" w:rsidP="001227E3">
            <w:pPr>
              <w:pStyle w:val="ConsPlusNormal"/>
              <w:ind w:firstLine="0"/>
              <w:jc w:val="center"/>
              <w:rPr>
                <w:rFonts w:ascii="Times New Roman" w:hAnsi="Times New Roman" w:cs="Times New Roman"/>
              </w:rPr>
            </w:pPr>
            <w:r w:rsidRPr="003515AE">
              <w:rPr>
                <w:rFonts w:ascii="Times New Roman" w:hAnsi="Times New Roman" w:cs="Times New Roman"/>
              </w:rPr>
              <w:t>100</w:t>
            </w: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992351" w:rsidRDefault="00992351" w:rsidP="00A61058">
      <w:pPr>
        <w:autoSpaceDE w:val="0"/>
        <w:autoSpaceDN w:val="0"/>
        <w:adjustRightInd w:val="0"/>
        <w:spacing w:after="0" w:line="240" w:lineRule="auto"/>
        <w:jc w:val="center"/>
        <w:outlineLvl w:val="2"/>
        <w:rPr>
          <w:rFonts w:ascii="Times New Roman" w:hAnsi="Times New Roman" w:cs="Times New Roman"/>
        </w:rPr>
        <w:sectPr w:rsidR="00992351" w:rsidSect="00E355E7">
          <w:pgSz w:w="16839" w:h="11907" w:orient="landscape" w:code="9"/>
          <w:pgMar w:top="720" w:right="720" w:bottom="720" w:left="720" w:header="709" w:footer="709" w:gutter="0"/>
          <w:cols w:space="708"/>
          <w:titlePg/>
          <w:docGrid w:linePitch="381"/>
        </w:sectPr>
      </w:pPr>
    </w:p>
    <w:p w:rsidR="00992351" w:rsidRDefault="00992351" w:rsidP="00A61058">
      <w:pPr>
        <w:autoSpaceDE w:val="0"/>
        <w:autoSpaceDN w:val="0"/>
        <w:adjustRightInd w:val="0"/>
        <w:spacing w:after="0" w:line="240" w:lineRule="auto"/>
        <w:jc w:val="center"/>
        <w:outlineLvl w:val="2"/>
        <w:rPr>
          <w:rFonts w:ascii="Times New Roman" w:hAnsi="Times New Roman" w:cs="Times New Roman"/>
        </w:rPr>
      </w:pPr>
    </w:p>
    <w:p w:rsidR="00A61058" w:rsidRPr="000A0E1D" w:rsidRDefault="00A61058" w:rsidP="00A61058">
      <w:pPr>
        <w:autoSpaceDE w:val="0"/>
        <w:autoSpaceDN w:val="0"/>
        <w:adjustRightInd w:val="0"/>
        <w:spacing w:after="0" w:line="240" w:lineRule="auto"/>
        <w:jc w:val="center"/>
        <w:outlineLvl w:val="2"/>
        <w:rPr>
          <w:rFonts w:ascii="Times New Roman" w:hAnsi="Times New Roman" w:cs="Times New Roman"/>
          <w:sz w:val="28"/>
          <w:szCs w:val="28"/>
        </w:rPr>
      </w:pPr>
      <w:r w:rsidRPr="000A0E1D">
        <w:rPr>
          <w:rFonts w:ascii="Times New Roman" w:hAnsi="Times New Roman" w:cs="Times New Roman"/>
          <w:sz w:val="28"/>
          <w:szCs w:val="28"/>
        </w:rPr>
        <w:t>II. Порядок расчета и источники информации о значениях</w:t>
      </w:r>
    </w:p>
    <w:p w:rsidR="00A61058" w:rsidRPr="000A0E1D" w:rsidRDefault="00A61058" w:rsidP="00A61058">
      <w:pPr>
        <w:autoSpaceDE w:val="0"/>
        <w:autoSpaceDN w:val="0"/>
        <w:adjustRightInd w:val="0"/>
        <w:spacing w:after="0" w:line="240" w:lineRule="auto"/>
        <w:jc w:val="center"/>
        <w:rPr>
          <w:rFonts w:ascii="Times New Roman" w:hAnsi="Times New Roman" w:cs="Times New Roman"/>
          <w:sz w:val="28"/>
          <w:szCs w:val="28"/>
        </w:rPr>
      </w:pPr>
      <w:r w:rsidRPr="000A0E1D">
        <w:rPr>
          <w:rFonts w:ascii="Times New Roman" w:hAnsi="Times New Roman" w:cs="Times New Roman"/>
          <w:sz w:val="28"/>
          <w:szCs w:val="28"/>
        </w:rPr>
        <w:t>целевых показателей государственной программы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073"/>
        <w:gridCol w:w="7515"/>
        <w:gridCol w:w="3672"/>
      </w:tblGrid>
      <w:tr w:rsidR="00874A92" w:rsidRPr="00874A92" w:rsidTr="005542FA">
        <w:trPr>
          <w:trHeight w:val="27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Показатель, единица измерения</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Порядок расчета</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Источники информации</w:t>
            </w:r>
          </w:p>
        </w:tc>
      </w:tr>
      <w:tr w:rsidR="00874A92" w:rsidRPr="00874A92" w:rsidTr="005542FA">
        <w:trPr>
          <w:trHeight w:val="27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1</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2</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3</w:t>
            </w:r>
          </w:p>
        </w:tc>
      </w:tr>
      <w:tr w:rsidR="00874A92" w:rsidRPr="00874A92" w:rsidTr="005542FA">
        <w:trPr>
          <w:trHeight w:val="810"/>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 Доля объектов государственного имущества, для которых определена целевая функция</w:t>
            </w:r>
          </w:p>
        </w:tc>
        <w:tc>
          <w:tcPr>
            <w:tcW w:w="7515"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c>
          <w:tcPr>
            <w:tcW w:w="3672" w:type="dxa"/>
            <w:vMerge w:val="restart"/>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Федеральная налоговая служба России, данные реестра и Управления Федеральной службы государственной регистрации, кадастра и картографии по Архангельской области и Ненецкому автономному округу (далее - </w:t>
            </w:r>
            <w:proofErr w:type="spellStart"/>
            <w:r w:rsidRPr="00874A92">
              <w:rPr>
                <w:rFonts w:ascii="Times New Roman" w:hAnsi="Times New Roman" w:cs="Times New Roman"/>
              </w:rPr>
              <w:t>Росреестр</w:t>
            </w:r>
            <w:proofErr w:type="spellEnd"/>
            <w:r w:rsidRPr="00874A92">
              <w:rPr>
                <w:rFonts w:ascii="Times New Roman" w:hAnsi="Times New Roman" w:cs="Times New Roman"/>
              </w:rPr>
              <w:t>)</w:t>
            </w:r>
          </w:p>
        </w:tc>
      </w:tr>
      <w:tr w:rsidR="00874A92" w:rsidRPr="00874A92" w:rsidTr="005542FA">
        <w:trPr>
          <w:trHeight w:val="270"/>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в том числе:</w:t>
            </w:r>
          </w:p>
        </w:tc>
        <w:tc>
          <w:tcPr>
            <w:tcW w:w="7515"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c>
          <w:tcPr>
            <w:tcW w:w="3672"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5542FA">
        <w:trPr>
          <w:trHeight w:val="1812"/>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 унитарные предприятия</w:t>
            </w:r>
          </w:p>
        </w:tc>
        <w:tc>
          <w:tcPr>
            <w:tcW w:w="7515" w:type="dxa"/>
            <w:tcBorders>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гупЦ</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гупЦ</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гупЦ</w:t>
            </w:r>
            <w:proofErr w:type="spellEnd"/>
            <w:r w:rsidRPr="00874A92">
              <w:rPr>
                <w:rFonts w:ascii="Times New Roman" w:hAnsi="Times New Roman" w:cs="Times New Roman"/>
              </w:rPr>
              <w:t xml:space="preserve"> - унитарные предприятия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w:t>
            </w:r>
            <w:proofErr w:type="spellEnd"/>
            <w:r w:rsidRPr="00874A92">
              <w:rPr>
                <w:rFonts w:ascii="Times New Roman" w:hAnsi="Times New Roman" w:cs="Times New Roman"/>
              </w:rPr>
              <w:t xml:space="preserve"> - общее количество унитарных предприятий</w:t>
            </w:r>
          </w:p>
        </w:tc>
        <w:tc>
          <w:tcPr>
            <w:tcW w:w="3672"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5542FA">
        <w:trPr>
          <w:trHeight w:val="2066"/>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2) организации с участием государства</w:t>
            </w:r>
          </w:p>
        </w:tc>
        <w:tc>
          <w:tcPr>
            <w:tcW w:w="7515" w:type="dxa"/>
            <w:tcBorders>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хоЦ</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хоЦ</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хо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хоЦ</w:t>
            </w:r>
            <w:proofErr w:type="spellEnd"/>
            <w:r w:rsidRPr="00874A92">
              <w:rPr>
                <w:rFonts w:ascii="Times New Roman" w:hAnsi="Times New Roman" w:cs="Times New Roman"/>
              </w:rPr>
              <w:t xml:space="preserve"> - организации с участием государства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хо - общее количество организаций с участием государства</w:t>
            </w:r>
          </w:p>
        </w:tc>
        <w:tc>
          <w:tcPr>
            <w:tcW w:w="3672"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5542FA">
        <w:trPr>
          <w:trHeight w:val="1796"/>
        </w:trPr>
        <w:tc>
          <w:tcPr>
            <w:tcW w:w="4073" w:type="dxa"/>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3) объекты государственной казны</w:t>
            </w:r>
          </w:p>
        </w:tc>
        <w:tc>
          <w:tcPr>
            <w:tcW w:w="7515" w:type="dxa"/>
            <w:tcBorders>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ОКЦ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ОКЦ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ОК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ОКЦ - объекты государственной казны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ОК - общее количество объектов государственной казны</w:t>
            </w:r>
          </w:p>
        </w:tc>
        <w:tc>
          <w:tcPr>
            <w:tcW w:w="3672"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5542FA">
        <w:trPr>
          <w:trHeight w:val="82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2. Доля объектов государственного недвижимого имущества, учтенных</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в реестре, от общего числа выявленных в отчетном году и подлежащих учету объектов</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Ону</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Ону</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Ону</w:t>
            </w:r>
            <w:proofErr w:type="spellEnd"/>
            <w:r w:rsidRPr="00874A92">
              <w:rPr>
                <w:rFonts w:ascii="Times New Roman" w:hAnsi="Times New Roman" w:cs="Times New Roman"/>
              </w:rPr>
              <w:t xml:space="preserve"> - выявленные объекты недвижимости, учтенные в реестре;</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 - общее количество выявленных объектов недвижимости</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реестра и </w:t>
            </w:r>
            <w:proofErr w:type="spellStart"/>
            <w:r w:rsidRPr="00874A92">
              <w:rPr>
                <w:rFonts w:ascii="Times New Roman" w:hAnsi="Times New Roman" w:cs="Times New Roman"/>
              </w:rPr>
              <w:t>Росреестра</w:t>
            </w:r>
            <w:proofErr w:type="spellEnd"/>
          </w:p>
        </w:tc>
      </w:tr>
      <w:tr w:rsidR="00874A92" w:rsidRPr="00874A92" w:rsidTr="005542FA">
        <w:trPr>
          <w:trHeight w:val="233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3. Процент ежегодного сокращения количества организаций с участием государства по отношению к предыдущему году</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(АО (ед.) - </w:t>
            </w:r>
            <w:proofErr w:type="spellStart"/>
            <w:r w:rsidRPr="00874A92">
              <w:rPr>
                <w:rFonts w:ascii="Times New Roman" w:eastAsiaTheme="minorHAnsi" w:hAnsi="Times New Roman" w:cs="Times New Roman"/>
                <w:b w:val="0"/>
                <w:bCs w:val="0"/>
                <w:color w:val="auto"/>
                <w:sz w:val="22"/>
                <w:szCs w:val="22"/>
              </w:rPr>
              <w:t>АОпр</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АО (%) = (1 -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АО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АОпр</w:t>
            </w:r>
            <w:proofErr w:type="spellEnd"/>
            <w:r w:rsidRPr="00874A92">
              <w:rPr>
                <w:rFonts w:ascii="Times New Roman" w:hAnsi="Times New Roman" w:cs="Times New Roman"/>
              </w:rPr>
              <w:t xml:space="preserve"> - организации с участием государства, которые были приватизированы или реорганизованы в текущем году;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АО - общее количество организаций с участием государства в предыдущем году</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Федеральной налоговой службы по Архангельской области и Ненецкому автономному округу</w:t>
            </w:r>
          </w:p>
        </w:tc>
      </w:tr>
      <w:tr w:rsidR="00874A92" w:rsidRPr="00874A92" w:rsidTr="005542FA">
        <w:trPr>
          <w:trHeight w:val="2066"/>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4. Процент ежегодного сокращения количества унитарных предприятий по отношению к предыдущему году</w:t>
            </w:r>
          </w:p>
        </w:tc>
        <w:tc>
          <w:tcPr>
            <w:tcW w:w="7515" w:type="dxa"/>
            <w:tcBorders>
              <w:top w:val="single" w:sz="4" w:space="0" w:color="auto"/>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 - </w:t>
            </w:r>
            <w:proofErr w:type="spellStart"/>
            <w:r w:rsidRPr="00874A92">
              <w:rPr>
                <w:rFonts w:ascii="Times New Roman" w:eastAsiaTheme="minorHAnsi" w:hAnsi="Times New Roman" w:cs="Times New Roman"/>
                <w:b w:val="0"/>
                <w:bCs w:val="0"/>
                <w:color w:val="auto"/>
                <w:sz w:val="22"/>
                <w:szCs w:val="22"/>
              </w:rPr>
              <w:t>гупР</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 = (1 -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гупР</w:t>
            </w:r>
            <w:proofErr w:type="spellEnd"/>
            <w:r w:rsidRPr="00874A92">
              <w:rPr>
                <w:rFonts w:ascii="Times New Roman" w:hAnsi="Times New Roman" w:cs="Times New Roman"/>
              </w:rPr>
              <w:t xml:space="preserve"> - унитарные предприятия, которые были реорганизованы, ликвидированы;</w:t>
            </w: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w:t>
            </w:r>
            <w:proofErr w:type="spellEnd"/>
            <w:r w:rsidRPr="00874A92">
              <w:rPr>
                <w:rFonts w:ascii="Times New Roman" w:hAnsi="Times New Roman" w:cs="Times New Roman"/>
              </w:rPr>
              <w:t xml:space="preserve"> - общее количество унитарных предприятий в предыдущем году</w:t>
            </w:r>
          </w:p>
        </w:tc>
        <w:tc>
          <w:tcPr>
            <w:tcW w:w="3672"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Федеральной налоговой службы по Архангельской области и Ненецкому автономному округу</w:t>
            </w:r>
          </w:p>
        </w:tc>
      </w:tr>
      <w:tr w:rsidR="00874A92" w:rsidRPr="00874A92" w:rsidTr="005542FA">
        <w:trPr>
          <w:trHeight w:val="206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ЗУ АО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ЗУ АО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ЗУ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ЗУ АО - земельные участки, находящиеся в государственной собственности;</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ЗУ - общее количество земельных участков, на которые у Архангельской области возникает право государственной собственности</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Росреестра</w:t>
            </w:r>
            <w:proofErr w:type="spellEnd"/>
          </w:p>
        </w:tc>
      </w:tr>
      <w:tr w:rsidR="00874A92" w:rsidRPr="00874A92" w:rsidTr="005542FA">
        <w:trPr>
          <w:trHeight w:val="108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6. Количество сформированных земельных участков, государственная собственность на которые не разграничена, расположенных на территории города Архангельска</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Росреестра</w:t>
            </w:r>
            <w:proofErr w:type="spellEnd"/>
          </w:p>
        </w:tc>
      </w:tr>
      <w:tr w:rsidR="00874A92" w:rsidRPr="00874A92" w:rsidTr="005542FA">
        <w:trPr>
          <w:trHeight w:val="241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7. Количество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минимущества</w:t>
            </w:r>
            <w:proofErr w:type="spellEnd"/>
          </w:p>
        </w:tc>
      </w:tr>
      <w:tr w:rsidR="00874A92" w:rsidRPr="00874A92" w:rsidTr="005542FA">
        <w:trPr>
          <w:trHeight w:val="2607"/>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8. Процент объектов недвижимости и земельных участков, прошедших государственную кадастровую оценку на территории Архангельской области, от общего числа объектов недвижимости и земельных участков, по которым запланировано проведение государственной кадастровой оценки в текущем году</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ОНЗУ (</w:t>
            </w:r>
            <w:proofErr w:type="spellStart"/>
            <w:r w:rsidRPr="00874A92">
              <w:rPr>
                <w:rFonts w:ascii="Times New Roman" w:eastAsiaTheme="minorHAnsi" w:hAnsi="Times New Roman" w:cs="Times New Roman"/>
                <w:b w:val="0"/>
                <w:bCs w:val="0"/>
                <w:color w:val="auto"/>
                <w:sz w:val="22"/>
                <w:szCs w:val="22"/>
              </w:rPr>
              <w:t>прош</w:t>
            </w:r>
            <w:proofErr w:type="spellEnd"/>
            <w:r w:rsidRPr="00874A92">
              <w:rPr>
                <w:rFonts w:ascii="Times New Roman" w:eastAsiaTheme="minorHAnsi" w:hAnsi="Times New Roman" w:cs="Times New Roman"/>
                <w:b w:val="0"/>
                <w:bCs w:val="0"/>
                <w:color w:val="auto"/>
                <w:sz w:val="22"/>
                <w:szCs w:val="22"/>
              </w:rPr>
              <w:t>.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ОНЗУ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ОНЗУ (план</w:t>
            </w:r>
            <w:proofErr w:type="gramStart"/>
            <w:r w:rsidRPr="00874A92">
              <w:rPr>
                <w:rFonts w:ascii="Times New Roman" w:eastAsiaTheme="minorHAnsi" w:hAnsi="Times New Roman" w:cs="Times New Roman"/>
                <w:b w:val="0"/>
                <w:bCs w:val="0"/>
                <w:color w:val="auto"/>
                <w:sz w:val="22"/>
                <w:szCs w:val="22"/>
              </w:rPr>
              <w:t>.</w:t>
            </w:r>
            <w:proofErr w:type="gramEnd"/>
            <w:r w:rsidRPr="00874A92">
              <w:rPr>
                <w:rFonts w:ascii="Times New Roman" w:eastAsiaTheme="minorHAnsi" w:hAnsi="Times New Roman" w:cs="Times New Roman"/>
                <w:b w:val="0"/>
                <w:bCs w:val="0"/>
                <w:color w:val="auto"/>
                <w:sz w:val="22"/>
                <w:szCs w:val="22"/>
              </w:rPr>
              <w:t xml:space="preserve"> </w:t>
            </w:r>
            <w:proofErr w:type="gramStart"/>
            <w:r w:rsidRPr="00874A92">
              <w:rPr>
                <w:rFonts w:ascii="Times New Roman" w:eastAsiaTheme="minorHAnsi" w:hAnsi="Times New Roman" w:cs="Times New Roman"/>
                <w:b w:val="0"/>
                <w:bCs w:val="0"/>
                <w:color w:val="auto"/>
                <w:sz w:val="22"/>
                <w:szCs w:val="22"/>
              </w:rPr>
              <w:t>е</w:t>
            </w:r>
            <w:proofErr w:type="gramEnd"/>
            <w:r w:rsidRPr="00874A92">
              <w:rPr>
                <w:rFonts w:ascii="Times New Roman" w:eastAsiaTheme="minorHAnsi" w:hAnsi="Times New Roman" w:cs="Times New Roman"/>
                <w:b w:val="0"/>
                <w:bCs w:val="0"/>
                <w:color w:val="auto"/>
                <w:sz w:val="22"/>
                <w:szCs w:val="22"/>
              </w:rPr>
              <w:t>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ОНЗУ (</w:t>
            </w:r>
            <w:proofErr w:type="spellStart"/>
            <w:r w:rsidRPr="00874A92">
              <w:rPr>
                <w:rFonts w:ascii="Times New Roman" w:hAnsi="Times New Roman" w:cs="Times New Roman"/>
              </w:rPr>
              <w:t>прош</w:t>
            </w:r>
            <w:proofErr w:type="spellEnd"/>
            <w:r w:rsidRPr="00874A92">
              <w:rPr>
                <w:rFonts w:ascii="Times New Roman" w:hAnsi="Times New Roman" w:cs="Times New Roman"/>
              </w:rPr>
              <w:t>. ед.) - количество объектов недвижимости и земельных участков, прошедших кадастровую оценку;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ОНЗУ (план</w:t>
            </w:r>
            <w:proofErr w:type="gramStart"/>
            <w:r w:rsidRPr="00874A92">
              <w:rPr>
                <w:rFonts w:ascii="Times New Roman" w:hAnsi="Times New Roman" w:cs="Times New Roman"/>
              </w:rPr>
              <w:t>.</w:t>
            </w:r>
            <w:proofErr w:type="gramEnd"/>
            <w:r w:rsidRPr="00874A92">
              <w:rPr>
                <w:rFonts w:ascii="Times New Roman" w:hAnsi="Times New Roman" w:cs="Times New Roman"/>
              </w:rPr>
              <w:t xml:space="preserve"> </w:t>
            </w:r>
            <w:proofErr w:type="gramStart"/>
            <w:r w:rsidRPr="00874A92">
              <w:rPr>
                <w:rFonts w:ascii="Times New Roman" w:hAnsi="Times New Roman" w:cs="Times New Roman"/>
              </w:rPr>
              <w:t>е</w:t>
            </w:r>
            <w:proofErr w:type="gramEnd"/>
            <w:r w:rsidRPr="00874A92">
              <w:rPr>
                <w:rFonts w:ascii="Times New Roman" w:hAnsi="Times New Roman" w:cs="Times New Roman"/>
              </w:rPr>
              <w:t xml:space="preserve">д.) - количество объектов недвижимости и земельных участков, планируемых к проведению кадастровой оценки (по данным </w:t>
            </w:r>
            <w:proofErr w:type="spellStart"/>
            <w:r w:rsidRPr="00874A92">
              <w:rPr>
                <w:rFonts w:ascii="Times New Roman" w:hAnsi="Times New Roman" w:cs="Times New Roman"/>
              </w:rPr>
              <w:t>Росреестра</w:t>
            </w:r>
            <w:proofErr w:type="spellEnd"/>
            <w:r w:rsidRPr="00874A92">
              <w:rPr>
                <w:rFonts w:ascii="Times New Roman" w:hAnsi="Times New Roman" w:cs="Times New Roman"/>
              </w:rPr>
              <w:t>)</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Росреестра</w:t>
            </w:r>
            <w:proofErr w:type="spellEnd"/>
          </w:p>
        </w:tc>
      </w:tr>
      <w:tr w:rsidR="00874A92" w:rsidRPr="00874A92" w:rsidTr="005542FA">
        <w:trPr>
          <w:trHeight w:val="1812"/>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9. Процент выполнения плана по доходам областного бюджета от приватизации</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r w:rsidR="005542FA">
              <w:rPr>
                <w:rFonts w:ascii="Times New Roman" w:eastAsiaTheme="minorHAnsi" w:hAnsi="Times New Roman" w:cs="Times New Roman"/>
                <w:b w:val="0"/>
                <w:bCs w:val="0"/>
                <w:color w:val="auto"/>
                <w:sz w:val="22"/>
                <w:szCs w:val="22"/>
              </w:rPr>
              <w:t xml:space="preserve">               </w:t>
            </w:r>
            <w:r w:rsidRPr="00874A92">
              <w:rPr>
                <w:rFonts w:ascii="Times New Roman" w:eastAsiaTheme="minorHAnsi" w:hAnsi="Times New Roman" w:cs="Times New Roman"/>
                <w:b w:val="0"/>
                <w:bCs w:val="0"/>
                <w:color w:val="auto"/>
                <w:sz w:val="22"/>
                <w:szCs w:val="22"/>
              </w:rPr>
              <w:t xml:space="preserve">   ПД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Выполнение плана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r w:rsidR="005542FA">
              <w:rPr>
                <w:rFonts w:ascii="Times New Roman" w:eastAsiaTheme="minorHAnsi" w:hAnsi="Times New Roman" w:cs="Times New Roman"/>
                <w:b w:val="0"/>
                <w:bCs w:val="0"/>
                <w:color w:val="auto"/>
                <w:sz w:val="22"/>
                <w:szCs w:val="22"/>
              </w:rPr>
              <w:t xml:space="preserve">                </w:t>
            </w:r>
            <w:r w:rsidRPr="00874A92">
              <w:rPr>
                <w:rFonts w:ascii="Times New Roman" w:eastAsiaTheme="minorHAnsi" w:hAnsi="Times New Roman" w:cs="Times New Roman"/>
                <w:b w:val="0"/>
                <w:bCs w:val="0"/>
                <w:color w:val="auto"/>
                <w:sz w:val="22"/>
                <w:szCs w:val="22"/>
              </w:rPr>
              <w:t xml:space="preserve">     ФД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ПД - план по доходам областного бюджета от приватизации;</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ФД - фактическое поступление доходов в бюджет от приватизации</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Федерального казначейства по Архангельской области и Ненецкому автономному округу</w:t>
            </w:r>
          </w:p>
        </w:tc>
      </w:tr>
      <w:tr w:rsidR="00874A92" w:rsidRPr="00874A92" w:rsidTr="005542FA">
        <w:trPr>
          <w:trHeight w:val="2082"/>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10. Процент объектов недвижимости организаций, обследованных с целью установления вида фактического использования объекта от числа объектов недвижимости, по которым запланировано провести обследование</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ОНО (</w:t>
            </w:r>
            <w:proofErr w:type="spellStart"/>
            <w:r w:rsidRPr="00874A92">
              <w:rPr>
                <w:rFonts w:ascii="Times New Roman" w:eastAsiaTheme="minorHAnsi" w:hAnsi="Times New Roman" w:cs="Times New Roman"/>
                <w:b w:val="0"/>
                <w:bCs w:val="0"/>
                <w:color w:val="auto"/>
                <w:sz w:val="22"/>
                <w:szCs w:val="22"/>
              </w:rPr>
              <w:t>обслед</w:t>
            </w:r>
            <w:proofErr w:type="spellEnd"/>
            <w:r w:rsidRPr="00874A92">
              <w:rPr>
                <w:rFonts w:ascii="Times New Roman" w:eastAsiaTheme="minorHAnsi" w:hAnsi="Times New Roman" w:cs="Times New Roman"/>
                <w:b w:val="0"/>
                <w:bCs w:val="0"/>
                <w:color w:val="auto"/>
                <w:sz w:val="22"/>
                <w:szCs w:val="22"/>
              </w:rPr>
              <w:t>.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ОНО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ОНО (план</w:t>
            </w:r>
            <w:proofErr w:type="gramStart"/>
            <w:r w:rsidRPr="00874A92">
              <w:rPr>
                <w:rFonts w:ascii="Times New Roman" w:eastAsiaTheme="minorHAnsi" w:hAnsi="Times New Roman" w:cs="Times New Roman"/>
                <w:b w:val="0"/>
                <w:bCs w:val="0"/>
                <w:color w:val="auto"/>
                <w:sz w:val="22"/>
                <w:szCs w:val="22"/>
              </w:rPr>
              <w:t>.</w:t>
            </w:r>
            <w:proofErr w:type="gramEnd"/>
            <w:r w:rsidRPr="00874A92">
              <w:rPr>
                <w:rFonts w:ascii="Times New Roman" w:eastAsiaTheme="minorHAnsi" w:hAnsi="Times New Roman" w:cs="Times New Roman"/>
                <w:b w:val="0"/>
                <w:bCs w:val="0"/>
                <w:color w:val="auto"/>
                <w:sz w:val="22"/>
                <w:szCs w:val="22"/>
              </w:rPr>
              <w:t xml:space="preserve"> </w:t>
            </w:r>
            <w:proofErr w:type="gramStart"/>
            <w:r w:rsidRPr="00874A92">
              <w:rPr>
                <w:rFonts w:ascii="Times New Roman" w:eastAsiaTheme="minorHAnsi" w:hAnsi="Times New Roman" w:cs="Times New Roman"/>
                <w:b w:val="0"/>
                <w:bCs w:val="0"/>
                <w:color w:val="auto"/>
                <w:sz w:val="22"/>
                <w:szCs w:val="22"/>
              </w:rPr>
              <w:t>е</w:t>
            </w:r>
            <w:proofErr w:type="gramEnd"/>
            <w:r w:rsidRPr="00874A92">
              <w:rPr>
                <w:rFonts w:ascii="Times New Roman" w:eastAsiaTheme="minorHAnsi" w:hAnsi="Times New Roman" w:cs="Times New Roman"/>
                <w:b w:val="0"/>
                <w:bCs w:val="0"/>
                <w:color w:val="auto"/>
                <w:sz w:val="22"/>
                <w:szCs w:val="22"/>
              </w:rPr>
              <w:t>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ОНО (</w:t>
            </w:r>
            <w:proofErr w:type="spellStart"/>
            <w:r w:rsidRPr="00874A92">
              <w:rPr>
                <w:rFonts w:ascii="Times New Roman" w:hAnsi="Times New Roman" w:cs="Times New Roman"/>
              </w:rPr>
              <w:t>обслед</w:t>
            </w:r>
            <w:proofErr w:type="spellEnd"/>
            <w:r w:rsidRPr="00874A92">
              <w:rPr>
                <w:rFonts w:ascii="Times New Roman" w:hAnsi="Times New Roman" w:cs="Times New Roman"/>
              </w:rPr>
              <w:t>. ед.) - количество объектов недвижимости организаций, обследованных в текущем году;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ОНО (план</w:t>
            </w:r>
            <w:proofErr w:type="gramStart"/>
            <w:r w:rsidRPr="00874A92">
              <w:rPr>
                <w:rFonts w:ascii="Times New Roman" w:hAnsi="Times New Roman" w:cs="Times New Roman"/>
              </w:rPr>
              <w:t>.</w:t>
            </w:r>
            <w:proofErr w:type="gramEnd"/>
            <w:r w:rsidRPr="00874A92">
              <w:rPr>
                <w:rFonts w:ascii="Times New Roman" w:hAnsi="Times New Roman" w:cs="Times New Roman"/>
              </w:rPr>
              <w:t xml:space="preserve"> </w:t>
            </w:r>
            <w:proofErr w:type="gramStart"/>
            <w:r w:rsidRPr="00874A92">
              <w:rPr>
                <w:rFonts w:ascii="Times New Roman" w:hAnsi="Times New Roman" w:cs="Times New Roman"/>
              </w:rPr>
              <w:t>е</w:t>
            </w:r>
            <w:proofErr w:type="gramEnd"/>
            <w:r w:rsidRPr="00874A92">
              <w:rPr>
                <w:rFonts w:ascii="Times New Roman" w:hAnsi="Times New Roman" w:cs="Times New Roman"/>
              </w:rPr>
              <w:t xml:space="preserve">д.) - количество объектов недвижимости организаций, планируемых к обследованию (по данным </w:t>
            </w:r>
            <w:proofErr w:type="spellStart"/>
            <w:r w:rsidRPr="00874A92">
              <w:rPr>
                <w:rFonts w:ascii="Times New Roman" w:hAnsi="Times New Roman" w:cs="Times New Roman"/>
              </w:rPr>
              <w:t>Росреестра</w:t>
            </w:r>
            <w:proofErr w:type="spellEnd"/>
            <w:r w:rsidRPr="00874A92">
              <w:rPr>
                <w:rFonts w:ascii="Times New Roman" w:hAnsi="Times New Roman" w:cs="Times New Roman"/>
              </w:rPr>
              <w:t>)</w:t>
            </w:r>
          </w:p>
        </w:tc>
        <w:tc>
          <w:tcPr>
            <w:tcW w:w="3672"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Росреестра</w:t>
            </w:r>
            <w:proofErr w:type="spellEnd"/>
          </w:p>
        </w:tc>
      </w:tr>
      <w:tr w:rsidR="00874A92" w:rsidRPr="00874A92" w:rsidTr="005542FA">
        <w:trPr>
          <w:trHeight w:val="1080"/>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11. Количество городских округов, городских поселений, муниципальных районов, охваченных геоинформационной системой "Земля"</w:t>
            </w:r>
          </w:p>
        </w:tc>
        <w:tc>
          <w:tcPr>
            <w:tcW w:w="7515"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2"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министерства связи и информационных технологий Архангельской области</w:t>
            </w:r>
          </w:p>
        </w:tc>
      </w:tr>
      <w:tr w:rsidR="00874A92" w:rsidRPr="00874A92" w:rsidTr="00992351">
        <w:trPr>
          <w:trHeight w:val="524"/>
        </w:trPr>
        <w:tc>
          <w:tcPr>
            <w:tcW w:w="15260"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roofErr w:type="gramStart"/>
            <w:r w:rsidRPr="00874A92">
              <w:rPr>
                <w:rFonts w:ascii="Times New Roman" w:hAnsi="Times New Roman" w:cs="Times New Roman"/>
              </w:rPr>
              <w:t xml:space="preserve">(п. 11 введен </w:t>
            </w:r>
            <w:hyperlink r:id="rId24"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21.02.2017</w:t>
            </w:r>
            <w:proofErr w:type="gramEnd"/>
          </w:p>
          <w:p w:rsidR="00A61058" w:rsidRPr="00874A92" w:rsidRDefault="00A61058">
            <w:pPr>
              <w:autoSpaceDE w:val="0"/>
              <w:autoSpaceDN w:val="0"/>
              <w:adjustRightInd w:val="0"/>
              <w:spacing w:after="0" w:line="240" w:lineRule="auto"/>
              <w:jc w:val="both"/>
              <w:rPr>
                <w:rFonts w:ascii="Times New Roman" w:hAnsi="Times New Roman" w:cs="Times New Roman"/>
              </w:rPr>
            </w:pPr>
            <w:proofErr w:type="gramStart"/>
            <w:r w:rsidRPr="00874A92">
              <w:rPr>
                <w:rFonts w:ascii="Times New Roman" w:hAnsi="Times New Roman" w:cs="Times New Roman"/>
              </w:rPr>
              <w:t>N 82-пп)</w:t>
            </w:r>
            <w:proofErr w:type="gramEnd"/>
          </w:p>
        </w:tc>
      </w:tr>
      <w:tr w:rsidR="005542FA" w:rsidRPr="00874A92" w:rsidTr="005542FA">
        <w:trPr>
          <w:trHeight w:val="1891"/>
        </w:trPr>
        <w:tc>
          <w:tcPr>
            <w:tcW w:w="4073" w:type="dxa"/>
            <w:tcBorders>
              <w:top w:val="single" w:sz="4" w:space="0" w:color="auto"/>
              <w:left w:val="single" w:sz="4" w:space="0" w:color="auto"/>
              <w:bottom w:val="single" w:sz="4" w:space="0" w:color="auto"/>
              <w:right w:val="single" w:sz="4" w:space="0" w:color="auto"/>
            </w:tcBorders>
          </w:tcPr>
          <w:p w:rsidR="005542FA" w:rsidRPr="00874A92" w:rsidRDefault="005542FA">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12. Процент рассмотренных обращений органов государственной власти,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w:t>
            </w:r>
          </w:p>
        </w:tc>
        <w:tc>
          <w:tcPr>
            <w:tcW w:w="7515" w:type="dxa"/>
            <w:tcBorders>
              <w:top w:val="single" w:sz="4" w:space="0" w:color="auto"/>
              <w:left w:val="single" w:sz="4" w:space="0" w:color="auto"/>
              <w:bottom w:val="single" w:sz="4" w:space="0" w:color="auto"/>
              <w:right w:val="single" w:sz="4" w:space="0" w:color="auto"/>
            </w:tcBorders>
          </w:tcPr>
          <w:p w:rsidR="005542FA" w:rsidRPr="00874A92" w:rsidRDefault="005542FA" w:rsidP="005542FA">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РО</w:t>
            </w:r>
            <w:proofErr w:type="gramStart"/>
            <w:r w:rsidRPr="00874A92">
              <w:rPr>
                <w:rFonts w:ascii="Times New Roman" w:hAnsi="Times New Roman" w:cs="Times New Roman"/>
              </w:rPr>
              <w:t xml:space="preserve"> (%) = </w:t>
            </w:r>
            <w:proofErr w:type="gramEnd"/>
            <w:r w:rsidRPr="00874A92">
              <w:rPr>
                <w:rFonts w:ascii="Times New Roman" w:hAnsi="Times New Roman" w:cs="Times New Roman"/>
              </w:rPr>
              <w:t>РО (ед.) / ПО (ед.) x 100%, где:</w:t>
            </w:r>
          </w:p>
          <w:p w:rsidR="005542FA" w:rsidRPr="00874A92" w:rsidRDefault="005542FA" w:rsidP="005542FA">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РО (ед.) - количество рассмотренных обращений;</w:t>
            </w:r>
          </w:p>
          <w:p w:rsidR="005542FA" w:rsidRPr="00874A92" w:rsidRDefault="005542FA" w:rsidP="005542FA">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ПО (ед.) - количество поступивших обращений</w:t>
            </w:r>
          </w:p>
        </w:tc>
        <w:tc>
          <w:tcPr>
            <w:tcW w:w="3672" w:type="dxa"/>
            <w:tcBorders>
              <w:top w:val="single" w:sz="4" w:space="0" w:color="auto"/>
              <w:left w:val="single" w:sz="4" w:space="0" w:color="auto"/>
              <w:bottom w:val="single" w:sz="4" w:space="0" w:color="auto"/>
              <w:right w:val="single" w:sz="4" w:space="0" w:color="auto"/>
            </w:tcBorders>
          </w:tcPr>
          <w:p w:rsidR="005542FA" w:rsidRPr="00874A92" w:rsidRDefault="005542FA">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минимущества</w:t>
            </w:r>
            <w:proofErr w:type="spellEnd"/>
            <w:r w:rsidRPr="00874A92">
              <w:rPr>
                <w:rFonts w:ascii="Times New Roman" w:hAnsi="Times New Roman" w:cs="Times New Roman"/>
              </w:rPr>
              <w:t xml:space="preserve"> и государственного бюджетного учреждения Архангельской области "Бюро технической инвентаризации</w:t>
            </w:r>
          </w:p>
        </w:tc>
      </w:tr>
      <w:tr w:rsidR="005542FA" w:rsidRPr="00874A92" w:rsidTr="002C1DDF">
        <w:trPr>
          <w:trHeight w:val="1891"/>
        </w:trPr>
        <w:tc>
          <w:tcPr>
            <w:tcW w:w="4073" w:type="dxa"/>
            <w:tcBorders>
              <w:top w:val="single" w:sz="4" w:space="0" w:color="auto"/>
              <w:left w:val="single" w:sz="4" w:space="0" w:color="auto"/>
              <w:bottom w:val="single" w:sz="4" w:space="0" w:color="auto"/>
              <w:right w:val="single" w:sz="6" w:space="0" w:color="auto"/>
            </w:tcBorders>
          </w:tcPr>
          <w:p w:rsidR="005542FA" w:rsidRPr="00874A92" w:rsidRDefault="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13. Ежегодное увеличение количества объектов имущества в перечне государственного имущества для МСП</w:t>
            </w:r>
          </w:p>
        </w:tc>
        <w:tc>
          <w:tcPr>
            <w:tcW w:w="7515" w:type="dxa"/>
            <w:tcBorders>
              <w:top w:val="single" w:sz="4" w:space="0" w:color="auto"/>
              <w:left w:val="single" w:sz="6" w:space="0" w:color="auto"/>
              <w:bottom w:val="single" w:sz="4" w:space="0" w:color="auto"/>
              <w:right w:val="single" w:sz="6" w:space="0" w:color="auto"/>
            </w:tcBorders>
          </w:tcPr>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ПКО</w:t>
            </w:r>
            <w:proofErr w:type="gramStart"/>
            <w:r w:rsidRPr="005542FA">
              <w:rPr>
                <w:rFonts w:ascii="Times New Roman" w:hAnsi="Times New Roman" w:cs="Times New Roman"/>
              </w:rPr>
              <w:t xml:space="preserve"> (%) = </w:t>
            </w:r>
            <w:proofErr w:type="spellStart"/>
            <w:proofErr w:type="gramEnd"/>
            <w:r w:rsidRPr="005542FA">
              <w:rPr>
                <w:rFonts w:ascii="Times New Roman" w:hAnsi="Times New Roman" w:cs="Times New Roman"/>
              </w:rPr>
              <w:t>КОкг</w:t>
            </w:r>
            <w:proofErr w:type="spellEnd"/>
            <w:r w:rsidRPr="005542FA">
              <w:rPr>
                <w:rFonts w:ascii="Times New Roman" w:hAnsi="Times New Roman" w:cs="Times New Roman"/>
              </w:rPr>
              <w:t xml:space="preserve"> (ед.) / </w:t>
            </w:r>
            <w:proofErr w:type="spellStart"/>
            <w:r w:rsidRPr="005542FA">
              <w:rPr>
                <w:rFonts w:ascii="Times New Roman" w:hAnsi="Times New Roman" w:cs="Times New Roman"/>
              </w:rPr>
              <w:t>КОнг</w:t>
            </w:r>
            <w:proofErr w:type="spellEnd"/>
            <w:r w:rsidRPr="005542FA">
              <w:rPr>
                <w:rFonts w:ascii="Times New Roman" w:hAnsi="Times New Roman" w:cs="Times New Roman"/>
              </w:rPr>
              <w:t xml:space="preserve"> (ед.) x 100% - 100%, где:</w:t>
            </w:r>
          </w:p>
          <w:p w:rsidR="005542FA" w:rsidRPr="005542FA" w:rsidRDefault="005542FA" w:rsidP="005542FA">
            <w:pPr>
              <w:autoSpaceDE w:val="0"/>
              <w:autoSpaceDN w:val="0"/>
              <w:adjustRightInd w:val="0"/>
              <w:spacing w:after="0" w:line="240" w:lineRule="auto"/>
              <w:rPr>
                <w:rFonts w:ascii="Times New Roman" w:hAnsi="Times New Roman" w:cs="Times New Roman"/>
              </w:rPr>
            </w:pPr>
            <w:proofErr w:type="spellStart"/>
            <w:r w:rsidRPr="005542FA">
              <w:rPr>
                <w:rFonts w:ascii="Times New Roman" w:hAnsi="Times New Roman" w:cs="Times New Roman"/>
              </w:rPr>
              <w:t>КОкг</w:t>
            </w:r>
            <w:proofErr w:type="spellEnd"/>
            <w:r w:rsidRPr="005542FA">
              <w:rPr>
                <w:rFonts w:ascii="Times New Roman" w:hAnsi="Times New Roman" w:cs="Times New Roman"/>
              </w:rPr>
              <w:t xml:space="preserve"> (ед.) - количество объектов в перечне государственного имущества для МСП на конец отчетного года;</w:t>
            </w:r>
          </w:p>
          <w:p w:rsidR="005542FA" w:rsidRPr="00874A92" w:rsidRDefault="005542FA" w:rsidP="005542FA">
            <w:pPr>
              <w:autoSpaceDE w:val="0"/>
              <w:autoSpaceDN w:val="0"/>
              <w:adjustRightInd w:val="0"/>
              <w:spacing w:after="0" w:line="240" w:lineRule="auto"/>
              <w:rPr>
                <w:rFonts w:ascii="Times New Roman" w:hAnsi="Times New Roman" w:cs="Times New Roman"/>
              </w:rPr>
            </w:pPr>
            <w:proofErr w:type="spellStart"/>
            <w:r w:rsidRPr="005542FA">
              <w:rPr>
                <w:rFonts w:ascii="Times New Roman" w:hAnsi="Times New Roman" w:cs="Times New Roman"/>
              </w:rPr>
              <w:t>КОнг</w:t>
            </w:r>
            <w:proofErr w:type="spellEnd"/>
            <w:r w:rsidRPr="005542FA">
              <w:rPr>
                <w:rFonts w:ascii="Times New Roman" w:hAnsi="Times New Roman" w:cs="Times New Roman"/>
              </w:rPr>
              <w:t xml:space="preserve"> (ед.) - количество объектов в перечне государственного имущества для МСП на начало отчетного года</w:t>
            </w:r>
          </w:p>
        </w:tc>
        <w:tc>
          <w:tcPr>
            <w:tcW w:w="3672" w:type="dxa"/>
            <w:tcBorders>
              <w:top w:val="single" w:sz="4" w:space="0" w:color="auto"/>
              <w:left w:val="single" w:sz="6" w:space="0" w:color="auto"/>
              <w:bottom w:val="single" w:sz="4" w:space="0" w:color="auto"/>
              <w:right w:val="single" w:sz="4" w:space="0" w:color="auto"/>
            </w:tcBorders>
          </w:tcPr>
          <w:p w:rsidR="005542FA" w:rsidRPr="00874A92" w:rsidRDefault="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данные из перечня государственного имущества для МСП</w:t>
            </w:r>
          </w:p>
        </w:tc>
      </w:tr>
      <w:tr w:rsidR="00874A92" w:rsidRPr="00874A92" w:rsidTr="002C1DDF">
        <w:trPr>
          <w:trHeight w:val="1891"/>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lastRenderedPageBreak/>
              <w:t>14.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 %</w:t>
            </w:r>
          </w:p>
        </w:tc>
        <w:tc>
          <w:tcPr>
            <w:tcW w:w="7515" w:type="dxa"/>
            <w:tcBorders>
              <w:top w:val="single" w:sz="4" w:space="0" w:color="auto"/>
              <w:left w:val="single" w:sz="4" w:space="0" w:color="auto"/>
              <w:bottom w:val="single" w:sz="4" w:space="0" w:color="auto"/>
              <w:right w:val="single" w:sz="4" w:space="0" w:color="auto"/>
            </w:tcBorders>
          </w:tcPr>
          <w:p w:rsidR="005542FA" w:rsidRPr="005542FA" w:rsidRDefault="005542FA" w:rsidP="005542FA">
            <w:pPr>
              <w:autoSpaceDE w:val="0"/>
              <w:autoSpaceDN w:val="0"/>
              <w:adjustRightInd w:val="0"/>
              <w:spacing w:after="0" w:line="240" w:lineRule="auto"/>
              <w:rPr>
                <w:rFonts w:ascii="Times New Roman" w:hAnsi="Times New Roman" w:cs="Times New Roman"/>
              </w:rPr>
            </w:pPr>
            <w:proofErr w:type="gramStart"/>
            <w:r w:rsidRPr="005542FA">
              <w:rPr>
                <w:rFonts w:ascii="Times New Roman" w:hAnsi="Times New Roman" w:cs="Times New Roman"/>
              </w:rPr>
              <w:t>Р</w:t>
            </w:r>
            <w:proofErr w:type="gramEnd"/>
            <w:r w:rsidRPr="005542FA">
              <w:rPr>
                <w:rFonts w:ascii="Times New Roman" w:hAnsi="Times New Roman" w:cs="Times New Roman"/>
              </w:rPr>
              <w:t xml:space="preserve"> =  (</w:t>
            </w:r>
            <w:proofErr w:type="spellStart"/>
            <w:r w:rsidRPr="005542FA">
              <w:rPr>
                <w:rFonts w:ascii="Times New Roman" w:hAnsi="Times New Roman" w:cs="Times New Roman"/>
              </w:rPr>
              <w:t>ККфакт</w:t>
            </w:r>
            <w:proofErr w:type="spellEnd"/>
            <w:r w:rsidRPr="005542FA">
              <w:rPr>
                <w:rFonts w:ascii="Times New Roman" w:hAnsi="Times New Roman" w:cs="Times New Roman"/>
              </w:rPr>
              <w:t xml:space="preserve">  / </w:t>
            </w:r>
            <w:proofErr w:type="spellStart"/>
            <w:r w:rsidRPr="005542FA">
              <w:rPr>
                <w:rFonts w:ascii="Times New Roman" w:hAnsi="Times New Roman" w:cs="Times New Roman"/>
              </w:rPr>
              <w:t>ККплан</w:t>
            </w:r>
            <w:proofErr w:type="spellEnd"/>
            <w:r w:rsidRPr="005542FA">
              <w:rPr>
                <w:rFonts w:ascii="Times New Roman" w:hAnsi="Times New Roman" w:cs="Times New Roman"/>
              </w:rPr>
              <w:t>) *100 %, где:</w:t>
            </w:r>
          </w:p>
          <w:p w:rsidR="005542FA" w:rsidRPr="005542FA" w:rsidRDefault="005542FA" w:rsidP="005542FA">
            <w:pPr>
              <w:autoSpaceDE w:val="0"/>
              <w:autoSpaceDN w:val="0"/>
              <w:adjustRightInd w:val="0"/>
              <w:spacing w:after="0" w:line="240" w:lineRule="auto"/>
              <w:rPr>
                <w:rFonts w:ascii="Times New Roman" w:hAnsi="Times New Roman" w:cs="Times New Roman"/>
              </w:rPr>
            </w:pPr>
            <w:proofErr w:type="gramStart"/>
            <w:r w:rsidRPr="005542FA">
              <w:rPr>
                <w:rFonts w:ascii="Times New Roman" w:hAnsi="Times New Roman" w:cs="Times New Roman"/>
              </w:rPr>
              <w:t>Р</w:t>
            </w:r>
            <w:proofErr w:type="gramEnd"/>
            <w:r w:rsidRPr="005542FA">
              <w:rPr>
                <w:rFonts w:ascii="Times New Roman" w:hAnsi="Times New Roman" w:cs="Times New Roman"/>
              </w:rPr>
              <w:t xml:space="preserve"> -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p w:rsidR="005542FA" w:rsidRPr="005542FA" w:rsidRDefault="005542FA" w:rsidP="005542FA">
            <w:pPr>
              <w:autoSpaceDE w:val="0"/>
              <w:autoSpaceDN w:val="0"/>
              <w:adjustRightInd w:val="0"/>
              <w:spacing w:after="0" w:line="240" w:lineRule="auto"/>
              <w:rPr>
                <w:rFonts w:ascii="Times New Roman" w:hAnsi="Times New Roman" w:cs="Times New Roman"/>
              </w:rPr>
            </w:pPr>
            <w:proofErr w:type="spellStart"/>
            <w:r w:rsidRPr="005542FA">
              <w:rPr>
                <w:rFonts w:ascii="Times New Roman" w:hAnsi="Times New Roman" w:cs="Times New Roman"/>
              </w:rPr>
              <w:t>ККфакт</w:t>
            </w:r>
            <w:proofErr w:type="spellEnd"/>
            <w:r w:rsidRPr="005542FA">
              <w:rPr>
                <w:rFonts w:ascii="Times New Roman" w:hAnsi="Times New Roman" w:cs="Times New Roman"/>
              </w:rPr>
              <w:t xml:space="preserve"> - количество кадастровых кварталов,</w:t>
            </w:r>
          </w:p>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 xml:space="preserve">в </w:t>
            </w:r>
            <w:proofErr w:type="gramStart"/>
            <w:r w:rsidRPr="005542FA">
              <w:rPr>
                <w:rFonts w:ascii="Times New Roman" w:hAnsi="Times New Roman" w:cs="Times New Roman"/>
              </w:rPr>
              <w:t>отношении</w:t>
            </w:r>
            <w:proofErr w:type="gramEnd"/>
            <w:r w:rsidRPr="005542FA">
              <w:rPr>
                <w:rFonts w:ascii="Times New Roman" w:hAnsi="Times New Roman" w:cs="Times New Roman"/>
              </w:rPr>
              <w:t xml:space="preserve"> которых проведены комплексные кадастровые работы</w:t>
            </w:r>
          </w:p>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в отчетном году;</w:t>
            </w:r>
          </w:p>
          <w:p w:rsidR="00A61058" w:rsidRPr="00874A92" w:rsidRDefault="005542FA" w:rsidP="005542FA">
            <w:pPr>
              <w:autoSpaceDE w:val="0"/>
              <w:autoSpaceDN w:val="0"/>
              <w:adjustRightInd w:val="0"/>
              <w:spacing w:after="0" w:line="240" w:lineRule="auto"/>
              <w:rPr>
                <w:rFonts w:ascii="Times New Roman" w:hAnsi="Times New Roman" w:cs="Times New Roman"/>
              </w:rPr>
            </w:pPr>
            <w:proofErr w:type="spellStart"/>
            <w:r w:rsidRPr="005542FA">
              <w:rPr>
                <w:rFonts w:ascii="Times New Roman" w:hAnsi="Times New Roman" w:cs="Times New Roman"/>
              </w:rPr>
              <w:t>ККплан</w:t>
            </w:r>
            <w:proofErr w:type="spellEnd"/>
            <w:r w:rsidRPr="005542FA">
              <w:rPr>
                <w:rFonts w:ascii="Times New Roman" w:hAnsi="Times New Roman" w:cs="Times New Roman"/>
              </w:rPr>
              <w:t xml:space="preserve"> - общее количество кадастровых кварталов, в отношении которых запланировано проведение комплексных кадастровых работ в отчетном году.</w:t>
            </w:r>
          </w:p>
        </w:tc>
        <w:tc>
          <w:tcPr>
            <w:tcW w:w="3672" w:type="dxa"/>
            <w:tcBorders>
              <w:top w:val="single" w:sz="4" w:space="0" w:color="auto"/>
              <w:left w:val="single" w:sz="4" w:space="0" w:color="auto"/>
              <w:bottom w:val="single" w:sz="4" w:space="0" w:color="auto"/>
              <w:right w:val="single" w:sz="4" w:space="0" w:color="auto"/>
            </w:tcBorders>
          </w:tcPr>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 xml:space="preserve">данные </w:t>
            </w:r>
            <w:proofErr w:type="spellStart"/>
            <w:r w:rsidRPr="005542FA">
              <w:rPr>
                <w:rFonts w:ascii="Times New Roman" w:hAnsi="Times New Roman" w:cs="Times New Roman"/>
              </w:rPr>
              <w:t>минимущества</w:t>
            </w:r>
            <w:proofErr w:type="spellEnd"/>
            <w:r w:rsidRPr="005542FA">
              <w:rPr>
                <w:rFonts w:ascii="Times New Roman" w:hAnsi="Times New Roman" w:cs="Times New Roman"/>
              </w:rPr>
              <w:t>,</w:t>
            </w:r>
          </w:p>
          <w:p w:rsidR="005542FA" w:rsidRPr="005542FA" w:rsidRDefault="005542FA" w:rsidP="005542FA">
            <w:pPr>
              <w:autoSpaceDE w:val="0"/>
              <w:autoSpaceDN w:val="0"/>
              <w:adjustRightInd w:val="0"/>
              <w:spacing w:after="0" w:line="240" w:lineRule="auto"/>
              <w:rPr>
                <w:rFonts w:ascii="Times New Roman" w:hAnsi="Times New Roman" w:cs="Times New Roman"/>
              </w:rPr>
            </w:pPr>
            <w:proofErr w:type="gramStart"/>
            <w:r w:rsidRPr="005542FA">
              <w:rPr>
                <w:rFonts w:ascii="Times New Roman" w:hAnsi="Times New Roman" w:cs="Times New Roman"/>
              </w:rPr>
              <w:t>сформированные</w:t>
            </w:r>
            <w:proofErr w:type="gramEnd"/>
            <w:r w:rsidRPr="005542FA">
              <w:rPr>
                <w:rFonts w:ascii="Times New Roman" w:hAnsi="Times New Roman" w:cs="Times New Roman"/>
              </w:rPr>
              <w:t xml:space="preserve"> на основе </w:t>
            </w:r>
          </w:p>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отчетных данных муниципальных</w:t>
            </w:r>
          </w:p>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 xml:space="preserve">образований Архангельской области </w:t>
            </w:r>
          </w:p>
          <w:p w:rsidR="005542FA" w:rsidRPr="005542FA"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о результатах выполненных</w:t>
            </w:r>
          </w:p>
          <w:p w:rsidR="00A61058" w:rsidRPr="00874A92" w:rsidRDefault="005542FA" w:rsidP="005542FA">
            <w:pPr>
              <w:autoSpaceDE w:val="0"/>
              <w:autoSpaceDN w:val="0"/>
              <w:adjustRightInd w:val="0"/>
              <w:spacing w:after="0" w:line="240" w:lineRule="auto"/>
              <w:rPr>
                <w:rFonts w:ascii="Times New Roman" w:hAnsi="Times New Roman" w:cs="Times New Roman"/>
              </w:rPr>
            </w:pPr>
            <w:r w:rsidRPr="005542FA">
              <w:rPr>
                <w:rFonts w:ascii="Times New Roman" w:hAnsi="Times New Roman" w:cs="Times New Roman"/>
              </w:rPr>
              <w:t>комплексных кадастровых работ</w:t>
            </w: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7E1964" w:rsidRDefault="007E1964" w:rsidP="009872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87227" w:rsidRPr="00874A92" w:rsidRDefault="00987227" w:rsidP="00987227">
      <w:pPr>
        <w:autoSpaceDE w:val="0"/>
        <w:autoSpaceDN w:val="0"/>
        <w:adjustRightInd w:val="0"/>
        <w:spacing w:after="0" w:line="240" w:lineRule="auto"/>
        <w:rPr>
          <w:rFonts w:ascii="Times New Roman" w:hAnsi="Times New Roman" w:cs="Times New Roman"/>
          <w:sz w:val="28"/>
          <w:szCs w:val="28"/>
        </w:rPr>
      </w:pPr>
    </w:p>
    <w:p w:rsidR="00874A92" w:rsidRPr="00874A92" w:rsidRDefault="00874A92" w:rsidP="00992351">
      <w:pPr>
        <w:autoSpaceDE w:val="0"/>
        <w:autoSpaceDN w:val="0"/>
        <w:adjustRightInd w:val="0"/>
        <w:spacing w:after="0" w:line="240" w:lineRule="auto"/>
        <w:rPr>
          <w:rFonts w:ascii="Times New Roman" w:hAnsi="Times New Roman" w:cs="Times New Roman"/>
          <w:b/>
          <w:sz w:val="28"/>
          <w:szCs w:val="28"/>
        </w:rPr>
      </w:pPr>
    </w:p>
    <w:p w:rsidR="00992351" w:rsidRPr="00874A92" w:rsidRDefault="00992351" w:rsidP="00992351">
      <w:pPr>
        <w:autoSpaceDE w:val="0"/>
        <w:autoSpaceDN w:val="0"/>
        <w:adjustRightInd w:val="0"/>
        <w:spacing w:after="0" w:line="240" w:lineRule="auto"/>
        <w:ind w:left="9923"/>
        <w:jc w:val="right"/>
        <w:outlineLvl w:val="0"/>
        <w:rPr>
          <w:rFonts w:ascii="Times New Roman" w:hAnsi="Times New Roman" w:cs="Times New Roman"/>
          <w:sz w:val="28"/>
          <w:szCs w:val="28"/>
        </w:rPr>
      </w:pPr>
      <w:r w:rsidRPr="00874A9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к государственной программе</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Архангельской области</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 xml:space="preserve">«Развитие </w:t>
      </w:r>
      <w:proofErr w:type="spellStart"/>
      <w:r w:rsidRPr="00874A92">
        <w:rPr>
          <w:rFonts w:ascii="Times New Roman" w:hAnsi="Times New Roman" w:cs="Times New Roman"/>
          <w:sz w:val="28"/>
          <w:szCs w:val="28"/>
        </w:rPr>
        <w:t>имущественно-земельных</w:t>
      </w:r>
      <w:proofErr w:type="spellEnd"/>
    </w:p>
    <w:p w:rsidR="00992351" w:rsidRPr="00874A92" w:rsidRDefault="00992351" w:rsidP="00D10685">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отношений Архангельской област</w:t>
      </w:r>
      <w:r w:rsidR="00D10685">
        <w:rPr>
          <w:rFonts w:ascii="Times New Roman" w:hAnsi="Times New Roman" w:cs="Times New Roman"/>
          <w:sz w:val="28"/>
          <w:szCs w:val="28"/>
        </w:rPr>
        <w:t>и</w:t>
      </w:r>
      <w:r w:rsidRPr="00874A92">
        <w:rPr>
          <w:rFonts w:ascii="Times New Roman" w:hAnsi="Times New Roman" w:cs="Times New Roman"/>
          <w:sz w:val="28"/>
          <w:szCs w:val="28"/>
        </w:rPr>
        <w:t>»</w:t>
      </w:r>
    </w:p>
    <w:p w:rsidR="00987227" w:rsidRPr="00874A92" w:rsidRDefault="00987227" w:rsidP="00091408">
      <w:pPr>
        <w:autoSpaceDE w:val="0"/>
        <w:autoSpaceDN w:val="0"/>
        <w:adjustRightInd w:val="0"/>
        <w:spacing w:after="0" w:line="240" w:lineRule="auto"/>
        <w:rPr>
          <w:rFonts w:ascii="Times New Roman" w:hAnsi="Times New Roman" w:cs="Times New Roman"/>
          <w:b/>
          <w:sz w:val="28"/>
          <w:szCs w:val="28"/>
        </w:rPr>
      </w:pPr>
    </w:p>
    <w:p w:rsidR="00992351" w:rsidRDefault="00992351"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ПЕРЕЧЕНЬ</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мероприятий государственной программы Архангельской области</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 xml:space="preserve">«Развитие </w:t>
      </w:r>
      <w:proofErr w:type="spellStart"/>
      <w:r w:rsidRPr="00874A92">
        <w:rPr>
          <w:rFonts w:ascii="Times New Roman" w:hAnsi="Times New Roman" w:cs="Times New Roman"/>
          <w:b/>
          <w:sz w:val="28"/>
          <w:szCs w:val="28"/>
        </w:rPr>
        <w:t>имущественно-земельных</w:t>
      </w:r>
      <w:proofErr w:type="spellEnd"/>
      <w:r w:rsidRPr="00874A92">
        <w:rPr>
          <w:rFonts w:ascii="Times New Roman" w:hAnsi="Times New Roman" w:cs="Times New Roman"/>
          <w:b/>
          <w:sz w:val="28"/>
          <w:szCs w:val="28"/>
        </w:rPr>
        <w:t xml:space="preserve"> отношений Архангельской</w:t>
      </w:r>
    </w:p>
    <w:p w:rsidR="00987227" w:rsidRDefault="00D10685" w:rsidP="0098722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области</w:t>
      </w:r>
      <w:r w:rsidR="00987227" w:rsidRPr="00874A92">
        <w:rPr>
          <w:rFonts w:ascii="Times New Roman" w:hAnsi="Times New Roman" w:cs="Times New Roman"/>
          <w:b/>
          <w:sz w:val="28"/>
          <w:szCs w:val="28"/>
        </w:rPr>
        <w:t>»</w:t>
      </w:r>
    </w:p>
    <w:p w:rsidR="00E65675" w:rsidRPr="00874A92" w:rsidRDefault="00E65675" w:rsidP="00987227">
      <w:pPr>
        <w:autoSpaceDE w:val="0"/>
        <w:autoSpaceDN w:val="0"/>
        <w:adjustRightInd w:val="0"/>
        <w:spacing w:after="0" w:line="240" w:lineRule="auto"/>
        <w:jc w:val="center"/>
        <w:rPr>
          <w:rFonts w:ascii="Times New Roman" w:hAnsi="Times New Roman" w:cs="Times New Roman"/>
          <w:b/>
          <w:sz w:val="28"/>
          <w:szCs w:val="28"/>
        </w:rPr>
      </w:pPr>
    </w:p>
    <w:tbl>
      <w:tblPr>
        <w:tblW w:w="16283"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60"/>
        <w:gridCol w:w="1134"/>
        <w:gridCol w:w="80"/>
        <w:gridCol w:w="832"/>
        <w:gridCol w:w="80"/>
        <w:gridCol w:w="912"/>
        <w:gridCol w:w="80"/>
        <w:gridCol w:w="912"/>
        <w:gridCol w:w="80"/>
        <w:gridCol w:w="913"/>
        <w:gridCol w:w="80"/>
        <w:gridCol w:w="912"/>
        <w:gridCol w:w="80"/>
        <w:gridCol w:w="912"/>
        <w:gridCol w:w="80"/>
        <w:gridCol w:w="913"/>
        <w:gridCol w:w="80"/>
        <w:gridCol w:w="893"/>
        <w:gridCol w:w="80"/>
        <w:gridCol w:w="771"/>
        <w:gridCol w:w="80"/>
        <w:gridCol w:w="751"/>
        <w:gridCol w:w="80"/>
        <w:gridCol w:w="1073"/>
        <w:gridCol w:w="80"/>
        <w:gridCol w:w="1054"/>
        <w:gridCol w:w="80"/>
      </w:tblGrid>
      <w:tr w:rsidR="00E65675" w:rsidRPr="00786044" w:rsidTr="000A0E1D">
        <w:tc>
          <w:tcPr>
            <w:tcW w:w="1701" w:type="dxa"/>
            <w:vMerge w:val="restart"/>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Наименование мероприятия</w:t>
            </w:r>
          </w:p>
        </w:tc>
        <w:tc>
          <w:tcPr>
            <w:tcW w:w="1560" w:type="dxa"/>
            <w:vMerge w:val="restart"/>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Ответственный исполнитель, соисполнитель государственной программы</w:t>
            </w:r>
          </w:p>
        </w:tc>
        <w:tc>
          <w:tcPr>
            <w:tcW w:w="1214" w:type="dxa"/>
            <w:gridSpan w:val="2"/>
            <w:vMerge w:val="restart"/>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Источник финансирования</w:t>
            </w:r>
          </w:p>
        </w:tc>
        <w:tc>
          <w:tcPr>
            <w:tcW w:w="8690" w:type="dxa"/>
            <w:gridSpan w:val="18"/>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Объемы финансирования (тыс. рублей)</w:t>
            </w:r>
          </w:p>
        </w:tc>
        <w:tc>
          <w:tcPr>
            <w:tcW w:w="831" w:type="dxa"/>
            <w:gridSpan w:val="2"/>
            <w:tcBorders>
              <w:top w:val="single" w:sz="4" w:space="0" w:color="auto"/>
              <w:bottom w:val="single" w:sz="4" w:space="0" w:color="auto"/>
            </w:tcBorders>
          </w:tcPr>
          <w:p w:rsidR="00E65675" w:rsidRPr="00786044" w:rsidRDefault="00E65675" w:rsidP="001669CC">
            <w:pPr>
              <w:pStyle w:val="ConsPlusNormal"/>
              <w:jc w:val="center"/>
              <w:rPr>
                <w:rFonts w:ascii="Times New Roman" w:hAnsi="Times New Roman" w:cs="Times New Roman"/>
                <w:sz w:val="16"/>
                <w:szCs w:val="16"/>
              </w:rPr>
            </w:pPr>
          </w:p>
        </w:tc>
        <w:tc>
          <w:tcPr>
            <w:tcW w:w="1153" w:type="dxa"/>
            <w:gridSpan w:val="2"/>
            <w:vMerge w:val="restart"/>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Показатели результата реализации мероприятия по годам</w:t>
            </w:r>
          </w:p>
        </w:tc>
        <w:tc>
          <w:tcPr>
            <w:tcW w:w="1134" w:type="dxa"/>
            <w:gridSpan w:val="2"/>
            <w:vMerge w:val="restart"/>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Связь с целевыми показателями государственной программы (подпрограммы)</w:t>
            </w:r>
          </w:p>
        </w:tc>
      </w:tr>
      <w:tr w:rsidR="00E65675" w:rsidRPr="00786044" w:rsidTr="000A0E1D">
        <w:tc>
          <w:tcPr>
            <w:tcW w:w="1701" w:type="dxa"/>
            <w:vMerge/>
            <w:tcBorders>
              <w:top w:val="single" w:sz="4" w:space="0" w:color="auto"/>
              <w:bottom w:val="single" w:sz="4" w:space="0" w:color="auto"/>
            </w:tcBorders>
          </w:tcPr>
          <w:p w:rsidR="00E65675" w:rsidRPr="00786044" w:rsidRDefault="00E65675" w:rsidP="00E65675">
            <w:pPr>
              <w:rPr>
                <w:rFonts w:ascii="Times New Roman" w:hAnsi="Times New Roman" w:cs="Times New Roman"/>
                <w:sz w:val="16"/>
                <w:szCs w:val="16"/>
              </w:rPr>
            </w:pPr>
          </w:p>
        </w:tc>
        <w:tc>
          <w:tcPr>
            <w:tcW w:w="1560" w:type="dxa"/>
            <w:vMerge/>
            <w:tcBorders>
              <w:top w:val="single" w:sz="4" w:space="0" w:color="auto"/>
              <w:bottom w:val="single" w:sz="4" w:space="0" w:color="auto"/>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single" w:sz="4" w:space="0" w:color="auto"/>
              <w:bottom w:val="single" w:sz="4" w:space="0" w:color="auto"/>
            </w:tcBorders>
          </w:tcPr>
          <w:p w:rsidR="00E65675" w:rsidRPr="00786044" w:rsidRDefault="00E65675" w:rsidP="00E65675">
            <w:pPr>
              <w:rPr>
                <w:rFonts w:ascii="Times New Roman" w:hAnsi="Times New Roman" w:cs="Times New Roman"/>
                <w:sz w:val="16"/>
                <w:szCs w:val="16"/>
              </w:rPr>
            </w:pPr>
          </w:p>
        </w:tc>
        <w:tc>
          <w:tcPr>
            <w:tcW w:w="91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всего</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2014 год</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2015 год</w:t>
            </w:r>
          </w:p>
        </w:tc>
        <w:tc>
          <w:tcPr>
            <w:tcW w:w="99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2016 год</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2017 год</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2018 год</w:t>
            </w:r>
          </w:p>
        </w:tc>
        <w:tc>
          <w:tcPr>
            <w:tcW w:w="99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2019 год</w:t>
            </w:r>
          </w:p>
        </w:tc>
        <w:tc>
          <w:tcPr>
            <w:tcW w:w="97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2020 год</w:t>
            </w:r>
          </w:p>
        </w:tc>
        <w:tc>
          <w:tcPr>
            <w:tcW w:w="851"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2021 год</w:t>
            </w:r>
          </w:p>
        </w:tc>
        <w:tc>
          <w:tcPr>
            <w:tcW w:w="831" w:type="dxa"/>
            <w:gridSpan w:val="2"/>
            <w:tcBorders>
              <w:top w:val="single" w:sz="4" w:space="0" w:color="auto"/>
              <w:bottom w:val="single" w:sz="4" w:space="0" w:color="auto"/>
            </w:tcBorders>
          </w:tcPr>
          <w:p w:rsidR="00E65675" w:rsidRPr="00786044" w:rsidRDefault="00E65675" w:rsidP="001669CC">
            <w:pPr>
              <w:jc w:val="center"/>
              <w:rPr>
                <w:rFonts w:ascii="Times New Roman" w:hAnsi="Times New Roman" w:cs="Times New Roman"/>
                <w:sz w:val="16"/>
                <w:szCs w:val="16"/>
              </w:rPr>
            </w:pPr>
            <w:r w:rsidRPr="00786044">
              <w:rPr>
                <w:rFonts w:ascii="Times New Roman" w:hAnsi="Times New Roman" w:cs="Times New Roman"/>
                <w:sz w:val="16"/>
                <w:szCs w:val="16"/>
              </w:rPr>
              <w:t>2022</w:t>
            </w:r>
          </w:p>
        </w:tc>
        <w:tc>
          <w:tcPr>
            <w:tcW w:w="1153" w:type="dxa"/>
            <w:gridSpan w:val="2"/>
            <w:vMerge/>
            <w:tcBorders>
              <w:top w:val="single" w:sz="4" w:space="0" w:color="auto"/>
              <w:bottom w:val="single" w:sz="4" w:space="0" w:color="auto"/>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single" w:sz="4" w:space="0" w:color="auto"/>
              <w:bottom w:val="single" w:sz="4" w:space="0" w:color="auto"/>
            </w:tcBorders>
          </w:tcPr>
          <w:p w:rsidR="00E65675" w:rsidRPr="00786044" w:rsidRDefault="00E65675" w:rsidP="00E65675">
            <w:pPr>
              <w:rPr>
                <w:rFonts w:ascii="Times New Roman" w:hAnsi="Times New Roman" w:cs="Times New Roman"/>
                <w:sz w:val="16"/>
                <w:szCs w:val="16"/>
              </w:rPr>
            </w:pPr>
          </w:p>
        </w:tc>
      </w:tr>
      <w:tr w:rsidR="00E65675" w:rsidRPr="00786044" w:rsidTr="000A0E1D">
        <w:tc>
          <w:tcPr>
            <w:tcW w:w="1701" w:type="dxa"/>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w:t>
            </w:r>
          </w:p>
        </w:tc>
        <w:tc>
          <w:tcPr>
            <w:tcW w:w="1560" w:type="dxa"/>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w:t>
            </w:r>
          </w:p>
        </w:tc>
        <w:tc>
          <w:tcPr>
            <w:tcW w:w="1214"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w:t>
            </w:r>
          </w:p>
        </w:tc>
        <w:tc>
          <w:tcPr>
            <w:tcW w:w="91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w:t>
            </w:r>
          </w:p>
        </w:tc>
        <w:tc>
          <w:tcPr>
            <w:tcW w:w="99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8</w:t>
            </w:r>
          </w:p>
        </w:tc>
        <w:tc>
          <w:tcPr>
            <w:tcW w:w="992"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w:t>
            </w:r>
          </w:p>
        </w:tc>
        <w:tc>
          <w:tcPr>
            <w:tcW w:w="99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w:t>
            </w:r>
          </w:p>
        </w:tc>
        <w:tc>
          <w:tcPr>
            <w:tcW w:w="97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11</w:t>
            </w:r>
          </w:p>
        </w:tc>
        <w:tc>
          <w:tcPr>
            <w:tcW w:w="851"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12</w:t>
            </w:r>
          </w:p>
        </w:tc>
        <w:tc>
          <w:tcPr>
            <w:tcW w:w="831"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w:t>
            </w:r>
            <w:r w:rsidRPr="00786044">
              <w:rPr>
                <w:rFonts w:ascii="Times New Roman" w:hAnsi="Times New Roman" w:cs="Times New Roman"/>
                <w:sz w:val="16"/>
                <w:szCs w:val="16"/>
              </w:rPr>
              <w:t>3</w:t>
            </w:r>
          </w:p>
        </w:tc>
        <w:tc>
          <w:tcPr>
            <w:tcW w:w="1153"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14</w:t>
            </w:r>
          </w:p>
        </w:tc>
        <w:tc>
          <w:tcPr>
            <w:tcW w:w="1134" w:type="dxa"/>
            <w:gridSpan w:val="2"/>
            <w:tcBorders>
              <w:top w:val="single" w:sz="4" w:space="0" w:color="auto"/>
              <w:bottom w:val="single" w:sz="4" w:space="0" w:color="auto"/>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single" w:sz="4" w:space="0" w:color="auto"/>
              <w:left w:val="nil"/>
              <w:bottom w:val="nil"/>
              <w:right w:val="nil"/>
            </w:tcBorders>
          </w:tcPr>
          <w:p w:rsidR="00E65675" w:rsidRPr="00786044" w:rsidRDefault="00E65675" w:rsidP="00E65675">
            <w:pPr>
              <w:pStyle w:val="ConsPlusNormal"/>
              <w:ind w:firstLine="0"/>
              <w:outlineLvl w:val="2"/>
              <w:rPr>
                <w:rFonts w:ascii="Times New Roman" w:hAnsi="Times New Roman" w:cs="Times New Roman"/>
                <w:sz w:val="16"/>
                <w:szCs w:val="16"/>
              </w:rPr>
            </w:pPr>
          </w:p>
        </w:tc>
        <w:tc>
          <w:tcPr>
            <w:tcW w:w="14582" w:type="dxa"/>
            <w:gridSpan w:val="27"/>
            <w:tcBorders>
              <w:top w:val="single" w:sz="4" w:space="0" w:color="auto"/>
              <w:left w:val="nil"/>
              <w:bottom w:val="nil"/>
              <w:right w:val="nil"/>
            </w:tcBorders>
          </w:tcPr>
          <w:p w:rsidR="00E65675" w:rsidRPr="00786044" w:rsidRDefault="00E65675" w:rsidP="00E65675">
            <w:pPr>
              <w:pStyle w:val="ConsPlusNormal"/>
              <w:ind w:firstLine="0"/>
              <w:outlineLvl w:val="2"/>
              <w:rPr>
                <w:rFonts w:ascii="Times New Roman" w:hAnsi="Times New Roman" w:cs="Times New Roman"/>
                <w:sz w:val="16"/>
                <w:szCs w:val="16"/>
              </w:rPr>
            </w:pPr>
            <w:r w:rsidRPr="00786044">
              <w:rPr>
                <w:rFonts w:ascii="Times New Roman" w:hAnsi="Times New Roman" w:cs="Times New Roman"/>
                <w:sz w:val="16"/>
                <w:szCs w:val="16"/>
              </w:rPr>
              <w:t xml:space="preserve">Цель программы – развитие </w:t>
            </w:r>
            <w:proofErr w:type="spellStart"/>
            <w:r w:rsidRPr="00786044">
              <w:rPr>
                <w:rFonts w:ascii="Times New Roman" w:hAnsi="Times New Roman" w:cs="Times New Roman"/>
                <w:sz w:val="16"/>
                <w:szCs w:val="16"/>
              </w:rPr>
              <w:t>имущественно-земельных</w:t>
            </w:r>
            <w:proofErr w:type="spellEnd"/>
            <w:r w:rsidRPr="00786044">
              <w:rPr>
                <w:rFonts w:ascii="Times New Roman" w:hAnsi="Times New Roman" w:cs="Times New Roman"/>
                <w:sz w:val="16"/>
                <w:szCs w:val="16"/>
              </w:rPr>
              <w:t xml:space="preserve"> отношений Архангельской области для обеспечения социально-экономического развития, повышения эффективности управления и распоряжения имуществом, находящимся в государственной собственности Архангельской области</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p>
        </w:tc>
        <w:tc>
          <w:tcPr>
            <w:tcW w:w="14582" w:type="dxa"/>
            <w:gridSpan w:val="27"/>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r w:rsidRPr="00786044">
              <w:rPr>
                <w:rFonts w:ascii="Times New Roman" w:hAnsi="Times New Roman" w:cs="Times New Roman"/>
                <w:sz w:val="16"/>
                <w:szCs w:val="16"/>
              </w:rPr>
              <w:t>Задача N 1 – повышение эффективности управления государственным имуществом</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1.1. Привлечение независимых директоров к управлению организациями с государственным участием</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министерство имущественных отношений Архангельской области (далее – </w:t>
            </w:r>
            <w:proofErr w:type="spellStart"/>
            <w:r w:rsidRPr="00786044">
              <w:rPr>
                <w:rFonts w:ascii="Times New Roman" w:hAnsi="Times New Roman" w:cs="Times New Roman"/>
                <w:sz w:val="16"/>
                <w:szCs w:val="16"/>
              </w:rPr>
              <w:t>минимущество</w:t>
            </w:r>
            <w:proofErr w:type="spellEnd"/>
            <w:r w:rsidRPr="00786044">
              <w:rPr>
                <w:rFonts w:ascii="Times New Roman" w:hAnsi="Times New Roman" w:cs="Times New Roman"/>
                <w:sz w:val="16"/>
                <w:szCs w:val="16"/>
              </w:rPr>
              <w:t>)</w:t>
            </w:r>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количество независимых директоров (нарастающим итогом):</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- 4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- 3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2017 г. - 4 </w:t>
            </w:r>
            <w:r w:rsidRPr="00786044">
              <w:rPr>
                <w:rFonts w:ascii="Times New Roman" w:hAnsi="Times New Roman" w:cs="Times New Roman"/>
                <w:sz w:val="16"/>
                <w:szCs w:val="16"/>
              </w:rPr>
              <w:lastRenderedPageBreak/>
              <w:t>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- 5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- 5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- 5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- 5 чел.;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- 5 чел.</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 xml:space="preserve">пункта 3 перечня целевых показателей государственной программы Архангельской области "Развитие </w:t>
            </w:r>
            <w:proofErr w:type="spellStart"/>
            <w:r w:rsidRPr="00786044">
              <w:rPr>
                <w:rFonts w:ascii="Times New Roman" w:hAnsi="Times New Roman" w:cs="Times New Roman"/>
                <w:sz w:val="16"/>
                <w:szCs w:val="16"/>
              </w:rPr>
              <w:t>имущественно-земельных</w:t>
            </w:r>
            <w:proofErr w:type="spellEnd"/>
            <w:r w:rsidRPr="00786044">
              <w:rPr>
                <w:rFonts w:ascii="Times New Roman" w:hAnsi="Times New Roman" w:cs="Times New Roman"/>
                <w:sz w:val="16"/>
                <w:szCs w:val="16"/>
              </w:rPr>
              <w:t xml:space="preserve"> отношений </w:t>
            </w:r>
            <w:r w:rsidRPr="00786044">
              <w:rPr>
                <w:rFonts w:ascii="Times New Roman" w:hAnsi="Times New Roman" w:cs="Times New Roman"/>
                <w:sz w:val="16"/>
                <w:szCs w:val="16"/>
              </w:rPr>
              <w:lastRenderedPageBreak/>
              <w:t>Архангельской области" (далее - перечень)</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1.2. Реконструкция неиспользуемых объектов государственного имущества в рамках государственно-частного партнерства</w:t>
            </w:r>
          </w:p>
        </w:tc>
        <w:tc>
          <w:tcPr>
            <w:tcW w:w="1560"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всего</w:t>
            </w:r>
          </w:p>
        </w:tc>
        <w:tc>
          <w:tcPr>
            <w:tcW w:w="912" w:type="dxa"/>
            <w:gridSpan w:val="2"/>
            <w:tcBorders>
              <w:top w:val="nil"/>
              <w:left w:val="nil"/>
              <w:bottom w:val="nil"/>
              <w:right w:val="nil"/>
            </w:tcBorders>
          </w:tcPr>
          <w:p w:rsidR="00E65675" w:rsidRPr="00786044" w:rsidRDefault="00E65675" w:rsidP="00E65675">
            <w:pPr>
              <w:pStyle w:val="ConsPlusNormal"/>
              <w:ind w:left="-142" w:right="-62" w:firstLine="0"/>
              <w:jc w:val="center"/>
              <w:rPr>
                <w:rFonts w:ascii="Times New Roman" w:hAnsi="Times New Roman" w:cs="Times New Roman"/>
                <w:sz w:val="16"/>
                <w:szCs w:val="16"/>
              </w:rPr>
            </w:pPr>
            <w:r w:rsidRPr="00786044">
              <w:rPr>
                <w:rFonts w:ascii="Times New Roman" w:hAnsi="Times New Roman" w:cs="Times New Roman"/>
                <w:sz w:val="16"/>
                <w:szCs w:val="16"/>
              </w:rPr>
              <w:t>108 811,0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108 811,0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проведение реконструкции объектов государственного имущества: 2016 г. - 3 объекта</w:t>
            </w:r>
          </w:p>
        </w:tc>
        <w:tc>
          <w:tcPr>
            <w:tcW w:w="113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 том числе:</w:t>
            </w:r>
          </w:p>
        </w:tc>
        <w:tc>
          <w:tcPr>
            <w:tcW w:w="912"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3"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93"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973"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85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E72617">
            <w:pPr>
              <w:jc w:val="center"/>
              <w:rPr>
                <w:rFonts w:ascii="Times New Roman" w:hAnsi="Times New Roman" w:cs="Times New Roman"/>
                <w:sz w:val="16"/>
                <w:szCs w:val="16"/>
              </w:rPr>
            </w:pP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1669CC">
            <w:pPr>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внебюджетные средства</w:t>
            </w:r>
          </w:p>
        </w:tc>
        <w:tc>
          <w:tcPr>
            <w:tcW w:w="912" w:type="dxa"/>
            <w:gridSpan w:val="2"/>
            <w:tcBorders>
              <w:top w:val="nil"/>
              <w:left w:val="nil"/>
              <w:bottom w:val="nil"/>
              <w:right w:val="nil"/>
            </w:tcBorders>
          </w:tcPr>
          <w:p w:rsidR="00E65675" w:rsidRPr="00786044" w:rsidRDefault="00E65675" w:rsidP="00E65675">
            <w:pPr>
              <w:pStyle w:val="ConsPlusNormal"/>
              <w:ind w:left="-142" w:right="-62" w:firstLine="0"/>
              <w:jc w:val="center"/>
              <w:rPr>
                <w:rFonts w:ascii="Times New Roman" w:hAnsi="Times New Roman" w:cs="Times New Roman"/>
                <w:sz w:val="16"/>
                <w:szCs w:val="16"/>
              </w:rPr>
            </w:pPr>
            <w:r w:rsidRPr="00786044">
              <w:rPr>
                <w:rFonts w:ascii="Times New Roman" w:hAnsi="Times New Roman" w:cs="Times New Roman"/>
                <w:sz w:val="16"/>
                <w:szCs w:val="16"/>
              </w:rPr>
              <w:t>108 811,0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108 811,0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1669CC">
            <w:pPr>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1.3. Содержание и охрана объектов государственной казны</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2089,1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2073,6</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15,5</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содержание объектов в надлежащем состоянии:</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- 12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- 1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1.4. Утилизация объектов государственной казны</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467,0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99,4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221,9</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145,7</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утилизация объектов, непригодных для использования:</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- 4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- 1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1.5. Определение целевых функций для объектов управления государственным имуществом</w:t>
            </w:r>
          </w:p>
        </w:tc>
        <w:tc>
          <w:tcPr>
            <w:tcW w:w="1560"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определение целевых функций:</w:t>
            </w:r>
          </w:p>
        </w:tc>
        <w:tc>
          <w:tcPr>
            <w:tcW w:w="113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Пункты 1, 3, 4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jc w:val="center"/>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 унитарных предприятий:</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2014 - 2016 гг. - 5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- 2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2019 - 2022 гг. - 3 ед.;</w:t>
            </w: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jc w:val="center"/>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 организаций с государственным участием:</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- 23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- 21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- 20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- 11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- 12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- 13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- 13 ед.</w:t>
            </w: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jc w:val="center"/>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 объектов государственной казны:</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- 5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- 6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- 7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- 7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- 8 ед.</w:t>
            </w: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1.6. Совершенствование системы учета государственного имущества (наполнение электронных баз реестра государственного имущества Архангельской области (далее - реестр) новыми сведениями об объектах недвижимости)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внесение в электронную базу реестра сведений о зарегистрированных правах на объекты недвижимости и изображений объектов: 100 процентов от количества представленных сведений, с 2015 года - ежегодно</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1.7. Оценка государственного имущества</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401,0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16,0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110,0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120,0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количество объектов государственного имущества, в отношении которых проведена оценка: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- 11ед.;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2022 г. - 12 </w:t>
            </w:r>
            <w:proofErr w:type="spellStart"/>
            <w:proofErr w:type="gramStart"/>
            <w:r w:rsidRPr="00786044">
              <w:rPr>
                <w:rFonts w:ascii="Times New Roman" w:hAnsi="Times New Roman" w:cs="Times New Roman"/>
                <w:sz w:val="16"/>
                <w:szCs w:val="16"/>
              </w:rPr>
              <w:t>ед</w:t>
            </w:r>
            <w:proofErr w:type="spellEnd"/>
            <w:proofErr w:type="gramEnd"/>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1.8. Оформление документов технического учета на государственное имущество</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99,8</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27,0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72,8</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постановка объектов недвижимости на кадастровый учет, регистрация вещных прав: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- 3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1.9. Приватизация государственного имущества, в том числе уплата НДС, в соответствии с прогнозным планом приватизации государственного имущества</w:t>
            </w:r>
          </w:p>
        </w:tc>
        <w:tc>
          <w:tcPr>
            <w:tcW w:w="1560" w:type="dxa"/>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4693,9</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579,5</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461,8</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622,7</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536,1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328,0</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1565,8</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количество приватизируемых пакетов акций и государственного имущества: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- 178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- 20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- 18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- 26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- 53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- 54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Количество объявленных продаж пакетов акций и объектов </w:t>
            </w:r>
            <w:r w:rsidRPr="00786044">
              <w:rPr>
                <w:rFonts w:ascii="Times New Roman" w:hAnsi="Times New Roman" w:cs="Times New Roman"/>
                <w:sz w:val="16"/>
                <w:szCs w:val="16"/>
              </w:rPr>
              <w:lastRenderedPageBreak/>
              <w:t>государственного имущества: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- 1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3, 4, 9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p>
        </w:tc>
        <w:tc>
          <w:tcPr>
            <w:tcW w:w="14582" w:type="dxa"/>
            <w:gridSpan w:val="27"/>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r w:rsidRPr="00786044">
              <w:rPr>
                <w:rFonts w:ascii="Times New Roman" w:hAnsi="Times New Roman" w:cs="Times New Roman"/>
                <w:sz w:val="16"/>
                <w:szCs w:val="16"/>
              </w:rPr>
              <w:t>Задача N 2 - формирование земельного фонда Архангельской области, повышение эффективности использования земельных участков, находящихся в государственной собственности Архангельской области</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2.1. Выполнение кадастровых работ в отношении земельных участков для регистрации права государственной собственности, а также земельных участков, находящихся в федеральной собственности, право </w:t>
            </w:r>
            <w:proofErr w:type="gramStart"/>
            <w:r w:rsidRPr="00786044">
              <w:rPr>
                <w:rFonts w:ascii="Times New Roman" w:hAnsi="Times New Roman" w:cs="Times New Roman"/>
                <w:sz w:val="16"/>
                <w:szCs w:val="16"/>
              </w:rPr>
              <w:t>распоряжения</w:t>
            </w:r>
            <w:proofErr w:type="gramEnd"/>
            <w:r w:rsidRPr="00786044">
              <w:rPr>
                <w:rFonts w:ascii="Times New Roman" w:hAnsi="Times New Roman" w:cs="Times New Roman"/>
                <w:sz w:val="16"/>
                <w:szCs w:val="16"/>
              </w:rPr>
              <w:t xml:space="preserve"> которыми передано </w:t>
            </w:r>
            <w:proofErr w:type="spellStart"/>
            <w:r w:rsidRPr="00786044">
              <w:rPr>
                <w:rFonts w:ascii="Times New Roman" w:hAnsi="Times New Roman" w:cs="Times New Roman"/>
                <w:sz w:val="16"/>
                <w:szCs w:val="16"/>
              </w:rPr>
              <w:t>минимуществу</w:t>
            </w:r>
            <w:proofErr w:type="spellEnd"/>
            <w:r w:rsidRPr="00786044">
              <w:rPr>
                <w:rFonts w:ascii="Times New Roman" w:hAnsi="Times New Roman" w:cs="Times New Roman"/>
                <w:sz w:val="16"/>
                <w:szCs w:val="16"/>
              </w:rPr>
              <w:t xml:space="preserve"> в соответствии с Федеральным законом N 161-ФЗ "О содействии развитию жилищного строительства"</w:t>
            </w:r>
          </w:p>
        </w:tc>
        <w:tc>
          <w:tcPr>
            <w:tcW w:w="1560" w:type="dxa"/>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jc w:val="both"/>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9904,6</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1814,1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924,6</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291,9</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1136,4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672,1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1339,4</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1750,0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1750,0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1500,0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увеличение количества земельных участков, зарегистрированных в государственную собственность:</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- 57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- 95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- 30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- 150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- 160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- 150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130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5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2.2. Выполнение кадастровых работ в отношении земельных участков, государственная собственность на которые не разграничена, в целях предоставления гражданам, имеющим трех и более детей, и для иных целей</w:t>
            </w:r>
          </w:p>
        </w:tc>
        <w:tc>
          <w:tcPr>
            <w:tcW w:w="1560"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6315,0</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2025,0</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1596,4</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1011,8</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919,7</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762,1</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увеличение количества сформированных земельных участков, государственная собственность на которые не разграничена: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- 400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- 370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2016 г. - 200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- 200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- 200 ед.;</w:t>
            </w:r>
          </w:p>
        </w:tc>
        <w:tc>
          <w:tcPr>
            <w:tcW w:w="113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6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 том числе:</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для предоставления гражданам, имеющим трех и более детей:</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- 350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- 116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- 100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- 100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- 100 ед.</w:t>
            </w: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2.3. Услуги по оценке рыночной стоимости и права аренды земельных участков, государственная собственность на которые не разграничена, в целях предоставления на аукционах и для иных целей</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1019,9</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350,0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97,0</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175,6</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130,2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267,1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увеличение количества сформированных земельных участков, государственная собственность на которые не разграничена, в целях предоставления на аукционах и для иных целей:</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- 50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- 100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- 200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- 110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- 110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6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2.4. Создание, развитие и </w:t>
            </w:r>
            <w:r w:rsidRPr="00786044">
              <w:rPr>
                <w:rFonts w:ascii="Times New Roman" w:hAnsi="Times New Roman" w:cs="Times New Roman"/>
                <w:sz w:val="16"/>
                <w:szCs w:val="16"/>
              </w:rPr>
              <w:lastRenderedPageBreak/>
              <w:t>модернизация геоинформационной системы "Земля"</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 xml:space="preserve">министерство связи и информационных </w:t>
            </w:r>
            <w:r w:rsidRPr="00786044">
              <w:rPr>
                <w:rFonts w:ascii="Times New Roman" w:hAnsi="Times New Roman" w:cs="Times New Roman"/>
                <w:sz w:val="16"/>
                <w:szCs w:val="16"/>
              </w:rPr>
              <w:lastRenderedPageBreak/>
              <w:t>технологий</w:t>
            </w:r>
          </w:p>
        </w:tc>
        <w:tc>
          <w:tcPr>
            <w:tcW w:w="1214" w:type="dxa"/>
            <w:gridSpan w:val="2"/>
            <w:tcBorders>
              <w:top w:val="nil"/>
              <w:left w:val="nil"/>
              <w:bottom w:val="nil"/>
              <w:right w:val="nil"/>
            </w:tcBorders>
          </w:tcPr>
          <w:p w:rsidR="00E65675" w:rsidRPr="00786044" w:rsidRDefault="00E65675" w:rsidP="00E65675">
            <w:pPr>
              <w:pStyle w:val="ConsPlusNormal"/>
              <w:ind w:firstLine="0"/>
              <w:jc w:val="both"/>
              <w:rPr>
                <w:rFonts w:ascii="Times New Roman" w:hAnsi="Times New Roman" w:cs="Times New Roman"/>
                <w:sz w:val="16"/>
                <w:szCs w:val="16"/>
              </w:rPr>
            </w:pPr>
            <w:r w:rsidRPr="00786044">
              <w:rPr>
                <w:rFonts w:ascii="Times New Roman" w:hAnsi="Times New Roman" w:cs="Times New Roman"/>
                <w:sz w:val="16"/>
                <w:szCs w:val="16"/>
              </w:rPr>
              <w:lastRenderedPageBreak/>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21656,2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12391,0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9265,2</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4500,0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количество городских </w:t>
            </w:r>
            <w:r w:rsidRPr="00786044">
              <w:rPr>
                <w:rFonts w:ascii="Times New Roman" w:hAnsi="Times New Roman" w:cs="Times New Roman"/>
                <w:sz w:val="16"/>
                <w:szCs w:val="16"/>
              </w:rPr>
              <w:lastRenderedPageBreak/>
              <w:t>округов, городских поселений, муниципальных районов, охваченных геоинформационной системой "Земля":</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- 2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- 4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2020г. – 7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2021г. – 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2022г. – 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11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2.5. Услуги по оценке рыночной стоимости права на 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в целях организации и проведения торгов</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446,1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350,0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96,1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количество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2014 г. – 100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100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7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2.7. Услуги по размещению в официальных изданиях </w:t>
            </w:r>
            <w:proofErr w:type="gramStart"/>
            <w:r w:rsidRPr="00786044">
              <w:rPr>
                <w:rFonts w:ascii="Times New Roman" w:hAnsi="Times New Roman" w:cs="Times New Roman"/>
                <w:sz w:val="16"/>
                <w:szCs w:val="16"/>
              </w:rPr>
              <w:t xml:space="preserve">средств массовой информации </w:t>
            </w:r>
            <w:r w:rsidRPr="00786044">
              <w:rPr>
                <w:rFonts w:ascii="Times New Roman" w:hAnsi="Times New Roman" w:cs="Times New Roman"/>
                <w:sz w:val="16"/>
                <w:szCs w:val="16"/>
              </w:rPr>
              <w:lastRenderedPageBreak/>
              <w:t>муниципальных образований Архангельской области публикаций</w:t>
            </w:r>
            <w:proofErr w:type="gramEnd"/>
            <w:r w:rsidRPr="00786044">
              <w:rPr>
                <w:rFonts w:ascii="Times New Roman" w:hAnsi="Times New Roman" w:cs="Times New Roman"/>
                <w:sz w:val="16"/>
                <w:szCs w:val="16"/>
              </w:rPr>
              <w:t xml:space="preserve"> о проведении аукционов о продаже земельных участков или продаже права на заключение договоров аренды земельных участков, извещений о предоставлении земельных участков</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lastRenderedPageBreak/>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848,6</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194,0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54,6</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150,0</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количество размещений в официальных изданиях средств </w:t>
            </w:r>
            <w:r w:rsidRPr="00786044">
              <w:rPr>
                <w:rFonts w:ascii="Times New Roman" w:hAnsi="Times New Roman" w:cs="Times New Roman"/>
                <w:sz w:val="16"/>
                <w:szCs w:val="16"/>
              </w:rPr>
              <w:lastRenderedPageBreak/>
              <w:t>массовой информации муниципальных образований Архангельской области:</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- 3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2022г. – 10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пункты 5, 6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bookmarkStart w:id="9" w:name="P1026"/>
            <w:bookmarkEnd w:id="9"/>
            <w:r w:rsidRPr="00786044">
              <w:rPr>
                <w:rFonts w:ascii="Times New Roman" w:hAnsi="Times New Roman" w:cs="Times New Roman"/>
                <w:sz w:val="16"/>
                <w:szCs w:val="16"/>
              </w:rPr>
              <w:lastRenderedPageBreak/>
              <w:t>2.8. Услуги по оценке рыночной стоимости земельных участков и права аренды земельных участков, находящихся в государственной собственности Архангельской области, в целях предоставления на аукционах и для иных целей</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1520,0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380,0</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380,0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380,0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380,0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увеличение количества сформированных земельных участков, находящихся в государственной собственности Архангельской области, в целях предоставления на аукционах и для иных целей:</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10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5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bookmarkStart w:id="10" w:name="P1045"/>
            <w:bookmarkEnd w:id="10"/>
            <w:r w:rsidRPr="00786044">
              <w:rPr>
                <w:rFonts w:ascii="Times New Roman" w:hAnsi="Times New Roman" w:cs="Times New Roman"/>
                <w:sz w:val="16"/>
                <w:szCs w:val="16"/>
              </w:rPr>
              <w:t>2.9. Проведение комплексных кадастровых работ</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11950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3150,0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4400,0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4400,0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доля кадастровых кварталов,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в </w:t>
            </w:r>
            <w:proofErr w:type="gramStart"/>
            <w:r w:rsidRPr="00786044">
              <w:rPr>
                <w:rFonts w:ascii="Times New Roman" w:hAnsi="Times New Roman" w:cs="Times New Roman"/>
                <w:sz w:val="16"/>
                <w:szCs w:val="16"/>
              </w:rPr>
              <w:t>отношении</w:t>
            </w:r>
            <w:proofErr w:type="gramEnd"/>
            <w:r w:rsidRPr="00786044">
              <w:rPr>
                <w:rFonts w:ascii="Times New Roman" w:hAnsi="Times New Roman" w:cs="Times New Roman"/>
                <w:sz w:val="16"/>
                <w:szCs w:val="16"/>
              </w:rPr>
              <w:t xml:space="preserve"> которых проведены комплексные кадастровые работы, в общем количестве кварталов, </w:t>
            </w:r>
            <w:r w:rsidRPr="00786044">
              <w:rPr>
                <w:rFonts w:ascii="Times New Roman" w:hAnsi="Times New Roman" w:cs="Times New Roman"/>
                <w:sz w:val="16"/>
                <w:szCs w:val="16"/>
              </w:rPr>
              <w:lastRenderedPageBreak/>
              <w:t>запланированных для проведения комплексных кадастровых работ в отчетном году,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100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100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100  %</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6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E65675" w:rsidRPr="00786044" w:rsidRDefault="00E65675" w:rsidP="000A0E1D">
            <w:pPr>
              <w:pStyle w:val="ConsPlusNormal"/>
              <w:ind w:firstLine="0"/>
              <w:rPr>
                <w:rFonts w:ascii="Times New Roman" w:hAnsi="Times New Roman" w:cs="Times New Roman"/>
                <w:sz w:val="16"/>
                <w:szCs w:val="16"/>
              </w:rPr>
            </w:pPr>
            <w:bookmarkStart w:id="11" w:name="P1061"/>
            <w:bookmarkEnd w:id="11"/>
            <w:r w:rsidRPr="00786044">
              <w:rPr>
                <w:rFonts w:ascii="Times New Roman" w:hAnsi="Times New Roman" w:cs="Times New Roman"/>
                <w:sz w:val="16"/>
                <w:szCs w:val="16"/>
              </w:rPr>
              <w:lastRenderedPageBreak/>
              <w:t>2.10. Приобретение земельного участка из земель сельскохозяйственного назначения в государственную собственность Архангельской области в соответствии со ст. 6 Федерального закона от 24 июля 2002 года N 101-ФЗ "Об обороте земель сельскохозяйственного назначения"</w:t>
            </w:r>
          </w:p>
        </w:tc>
        <w:tc>
          <w:tcPr>
            <w:tcW w:w="1560"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675,0</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75,0</w:t>
            </w:r>
          </w:p>
        </w:tc>
        <w:tc>
          <w:tcPr>
            <w:tcW w:w="973"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300,0</w:t>
            </w:r>
          </w:p>
        </w:tc>
        <w:tc>
          <w:tcPr>
            <w:tcW w:w="851" w:type="dxa"/>
            <w:gridSpan w:val="2"/>
            <w:vMerge w:val="restart"/>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300,0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300,0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увеличение количества сформированных земельных участков, находящихся в государственной собственности Архангельской области, в целях предоставления на аукционах и для иных целей:</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- 1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- 1 ед.</w:t>
            </w:r>
          </w:p>
        </w:tc>
        <w:tc>
          <w:tcPr>
            <w:tcW w:w="113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5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af"/>
              <w:rPr>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af"/>
              <w:rPr>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21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1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2"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9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97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51"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1669CC">
            <w:pPr>
              <w:pStyle w:val="ConsPlusNormal"/>
              <w:rPr>
                <w:rFonts w:ascii="Times New Roman" w:hAnsi="Times New Roman" w:cs="Times New Roman"/>
                <w:sz w:val="16"/>
                <w:szCs w:val="16"/>
              </w:rPr>
            </w:pPr>
          </w:p>
        </w:tc>
        <w:tc>
          <w:tcPr>
            <w:tcW w:w="1153" w:type="dxa"/>
            <w:gridSpan w:val="2"/>
            <w:tcBorders>
              <w:top w:val="nil"/>
              <w:left w:val="nil"/>
              <w:bottom w:val="nil"/>
              <w:right w:val="nil"/>
            </w:tcBorders>
          </w:tcPr>
          <w:p w:rsidR="00E65675" w:rsidRPr="00786044" w:rsidRDefault="00E65675" w:rsidP="00E65675">
            <w:pPr>
              <w:pStyle w:val="af"/>
              <w:rPr>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p>
        </w:tc>
        <w:tc>
          <w:tcPr>
            <w:tcW w:w="14582" w:type="dxa"/>
            <w:gridSpan w:val="27"/>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r w:rsidRPr="00786044">
              <w:rPr>
                <w:rFonts w:ascii="Times New Roman" w:hAnsi="Times New Roman" w:cs="Times New Roman"/>
                <w:sz w:val="16"/>
                <w:szCs w:val="16"/>
              </w:rPr>
              <w:t>Задача N 3 -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 комплектование и актуализация перечня отдельных объектов недвижимого имущества в целях определения налоговой базы</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3.1. Проведение работ по актуализации кадастровой оценки земельных участков</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2189,4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442,3</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297,1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1450,0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актуализация кадастровой стоимости земельных участков: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2014 г. - 31 </w:t>
            </w:r>
            <w:r w:rsidRPr="00786044">
              <w:rPr>
                <w:rFonts w:ascii="Times New Roman" w:hAnsi="Times New Roman" w:cs="Times New Roman"/>
                <w:sz w:val="16"/>
                <w:szCs w:val="16"/>
              </w:rPr>
              <w:lastRenderedPageBreak/>
              <w:t>108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2015 г. - 356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2016 г. - 6714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3.2. Экспертиза отчетов об оценке, представленных для установления кадастровой стоимости, равной рыночной, по объектам недвижимости и земельным участкам в судебном порядке</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60,0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выполнение мероприятия по проведению экспертизы отчетов оценщиков позволит уменьшить случаи необоснованного снижения кадастровой стоимости объектов недвижимости и земельных участков в судебном порядке</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3.3. Сбор, обработка, систематизация и накопление информации при определении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39740,2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5013,2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16836,1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7700,8</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10190,1</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сбор, обработка, систематизация и накопление информации, необходимой для определения кадастровой стоимости объектов недвижимости:</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2018 г. -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1 119 508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769 656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2020 г. -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806 589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- 0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3.4. Проведение обследования </w:t>
            </w:r>
            <w:r w:rsidRPr="00786044">
              <w:rPr>
                <w:rFonts w:ascii="Times New Roman" w:hAnsi="Times New Roman" w:cs="Times New Roman"/>
                <w:sz w:val="16"/>
                <w:szCs w:val="16"/>
              </w:rPr>
              <w:lastRenderedPageBreak/>
              <w:t>объектов недвижимости организаций для включения (исключения) в перечень недвижимого имущества</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lastRenderedPageBreak/>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18536,1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1017,5</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598,4</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1598,2</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2174,0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6064,0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7084,0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количество обследованны</w:t>
            </w:r>
            <w:r w:rsidRPr="00786044">
              <w:rPr>
                <w:rFonts w:ascii="Times New Roman" w:hAnsi="Times New Roman" w:cs="Times New Roman"/>
                <w:sz w:val="16"/>
                <w:szCs w:val="16"/>
              </w:rPr>
              <w:lastRenderedPageBreak/>
              <w:t>х объектов недвижимости:</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2017 г. - 632 объекта;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2018 г. - 352 объекта;</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- 805 объектов;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2020 г. - 1050 объектов;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- 2100 объектов;</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- 2500 объектов.</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10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3.5. Комплектование архива государственного технического учета и технической инвентаризации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61693,4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8960,9</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7591,8</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8395,1</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17270,0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9736,9</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9738,7</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постоянное хранение</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 413505 ед. дел;</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 2020 г. обработка 38 339 инвентарных дел и формирование электронной базы.</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12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3.6. Оказание информационных услуг на основе архивных документов по тематическим запросам органов государственной власти, органов местного самоуправления</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34956,8</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5688,1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4819,1</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4898,6</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9403,0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5077,0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5071,0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подготовка информации в отношении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15 000 запросов ежегодно; предоставление информационных услуг на основе архивных документов.</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12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3.7. Определение кадастровой стоимости объектов недвижимости в соответствии со статьей 14 Федерального закона от 3 июля 2016 года N 237-ФЗ "О </w:t>
            </w:r>
            <w:r w:rsidRPr="00786044">
              <w:rPr>
                <w:rFonts w:ascii="Times New Roman" w:hAnsi="Times New Roman" w:cs="Times New Roman"/>
                <w:sz w:val="16"/>
                <w:szCs w:val="16"/>
              </w:rPr>
              <w:lastRenderedPageBreak/>
              <w:t>государственной кадастровой оценке"</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lastRenderedPageBreak/>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25329,2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15 077,2</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6676,0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3576,0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определение кадастровой стоимости объектов недвижимости:</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2019 г. - 358 224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2020 г. – 16 </w:t>
            </w:r>
            <w:r w:rsidRPr="00786044">
              <w:rPr>
                <w:rFonts w:ascii="Times New Roman" w:hAnsi="Times New Roman" w:cs="Times New Roman"/>
                <w:sz w:val="16"/>
                <w:szCs w:val="16"/>
              </w:rPr>
              <w:lastRenderedPageBreak/>
              <w:t>799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2021 г. –</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 806 589 ед.;</w:t>
            </w:r>
          </w:p>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2022 г. – 0 ед.</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3.8. Определение кадастровой стоимости объектов недвижимости в соответствии со статьей 16 Федерального закона от 3 июля 2016 года N 237-ФЗ "О государственной кадастровой оценке"</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12732,0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4317,0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2314,0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6101,0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определение кадастровой стоимости вновь учтенных объектов недвижимости</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3.9. Разъяснение результатов, предоставление сведений, рассмотрение обращений по вопросам определения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5719,0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2761,0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1479,0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1479,0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обеспечение 100-процентного рассмотрения обращений по вопросам определения кадастровой стоимости от числа поступивших обращений</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3.10. Предоставление сведений о кадастровой стоимости объектов недвижимости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1148,0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554,0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297,0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297,0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обеспечение 100-процентного рассмотрения обращений по вопросам определения кадастровой стоимости от числа поступивших обращений</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3.11. Предоставление документов, отчетов и информации государственным органам по вопросам определения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4296,2</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304,5</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479,7</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1696,0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908,0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908,0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обеспечение 100-процентного предоставления документов, отчетов и информации по вопросам </w:t>
            </w:r>
            <w:r w:rsidRPr="00786044">
              <w:rPr>
                <w:rFonts w:ascii="Times New Roman" w:hAnsi="Times New Roman" w:cs="Times New Roman"/>
                <w:sz w:val="16"/>
                <w:szCs w:val="16"/>
              </w:rPr>
              <w:lastRenderedPageBreak/>
              <w:t>определения кадастровой стоимости</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3.12. Рассмотрение обращений по вопросам определения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6709,0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3239,0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1735,0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1735,0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обеспечение 100-процентного рассмотрения обращений по вопросам определения кадастровой стоимости от числа поступивших обращений</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3.13. Хранение копий документов и материалов, использованных при определении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2110,4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1005,4</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533,0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286,0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286,0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обеспечение сохранности документов и материалов</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3.14. Хранение копий отчетов и документов, формируемых в ходе определения кадастровой стоимости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1949,4</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732,4</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587,0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315,0</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315,0</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обеспечение сохранности отчетов и документов</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8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p>
        </w:tc>
        <w:tc>
          <w:tcPr>
            <w:tcW w:w="14582" w:type="dxa"/>
            <w:gridSpan w:val="27"/>
            <w:tcBorders>
              <w:top w:val="nil"/>
              <w:left w:val="nil"/>
              <w:bottom w:val="nil"/>
              <w:right w:val="nil"/>
            </w:tcBorders>
          </w:tcPr>
          <w:p w:rsidR="00E65675" w:rsidRPr="00786044" w:rsidRDefault="00E65675" w:rsidP="00E65675">
            <w:pPr>
              <w:pStyle w:val="ConsPlusNormal"/>
              <w:ind w:firstLine="0"/>
              <w:outlineLvl w:val="3"/>
              <w:rPr>
                <w:rFonts w:ascii="Times New Roman" w:hAnsi="Times New Roman" w:cs="Times New Roman"/>
                <w:sz w:val="16"/>
                <w:szCs w:val="16"/>
              </w:rPr>
            </w:pPr>
            <w:r w:rsidRPr="00786044">
              <w:rPr>
                <w:rFonts w:ascii="Times New Roman" w:hAnsi="Times New Roman" w:cs="Times New Roman"/>
                <w:sz w:val="16"/>
                <w:szCs w:val="16"/>
              </w:rPr>
              <w:t xml:space="preserve">Задача N 4 - осуществление эффективной деятельности исполнительных органов государственной власти Архангельской области в сфере развития </w:t>
            </w:r>
            <w:proofErr w:type="spellStart"/>
            <w:r w:rsidRPr="00786044">
              <w:rPr>
                <w:rFonts w:ascii="Times New Roman" w:hAnsi="Times New Roman" w:cs="Times New Roman"/>
                <w:sz w:val="16"/>
                <w:szCs w:val="16"/>
              </w:rPr>
              <w:t>имущественно-земельных</w:t>
            </w:r>
            <w:proofErr w:type="spellEnd"/>
            <w:r w:rsidRPr="00786044">
              <w:rPr>
                <w:rFonts w:ascii="Times New Roman" w:hAnsi="Times New Roman" w:cs="Times New Roman"/>
                <w:sz w:val="16"/>
                <w:szCs w:val="16"/>
              </w:rPr>
              <w:t xml:space="preserve"> отношений</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4.1. Осуществление функций в сфере </w:t>
            </w:r>
            <w:proofErr w:type="spellStart"/>
            <w:r w:rsidRPr="00786044">
              <w:rPr>
                <w:rFonts w:ascii="Times New Roman" w:hAnsi="Times New Roman" w:cs="Times New Roman"/>
                <w:sz w:val="16"/>
                <w:szCs w:val="16"/>
              </w:rPr>
              <w:t>имущественно-земельных</w:t>
            </w:r>
            <w:proofErr w:type="spellEnd"/>
            <w:r w:rsidRPr="00786044">
              <w:rPr>
                <w:rFonts w:ascii="Times New Roman" w:hAnsi="Times New Roman" w:cs="Times New Roman"/>
                <w:sz w:val="16"/>
                <w:szCs w:val="16"/>
              </w:rPr>
              <w:t xml:space="preserve"> отношений</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447318,8</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50667,1</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50665,8</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52458,9</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46815,8</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48956,2</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49143,2</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47874,0</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49454,4</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51283,4</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материально-техническое и финансовое обеспечение деятельности </w:t>
            </w:r>
            <w:proofErr w:type="spellStart"/>
            <w:r w:rsidRPr="00786044">
              <w:rPr>
                <w:rFonts w:ascii="Times New Roman" w:hAnsi="Times New Roman" w:cs="Times New Roman"/>
                <w:sz w:val="16"/>
                <w:szCs w:val="16"/>
              </w:rPr>
              <w:t>минимущества</w:t>
            </w:r>
            <w:proofErr w:type="spellEnd"/>
            <w:r w:rsidRPr="00786044">
              <w:rPr>
                <w:rFonts w:ascii="Times New Roman" w:hAnsi="Times New Roman" w:cs="Times New Roman"/>
                <w:sz w:val="16"/>
                <w:szCs w:val="16"/>
              </w:rPr>
              <w:t xml:space="preserve"> как ответственного исполнителя программы</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highlight w:val="yellow"/>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bookmarkStart w:id="12" w:name="P1313"/>
            <w:bookmarkEnd w:id="12"/>
            <w:r w:rsidRPr="00786044">
              <w:rPr>
                <w:rFonts w:ascii="Times New Roman" w:hAnsi="Times New Roman" w:cs="Times New Roman"/>
                <w:sz w:val="16"/>
                <w:szCs w:val="16"/>
              </w:rPr>
              <w:t xml:space="preserve">4.2. Осуществление ежегодной оценки эффективности использования недвижимого имущества, </w:t>
            </w:r>
            <w:r w:rsidRPr="00786044">
              <w:rPr>
                <w:rFonts w:ascii="Times New Roman" w:hAnsi="Times New Roman" w:cs="Times New Roman"/>
                <w:sz w:val="16"/>
                <w:szCs w:val="16"/>
              </w:rPr>
              <w:lastRenderedPageBreak/>
              <w:t>находящегося в собственности Архангельской области</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lastRenderedPageBreak/>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 xml:space="preserve">повышение эффективности использования государственного имущества </w:t>
            </w:r>
            <w:r w:rsidRPr="00786044">
              <w:rPr>
                <w:rFonts w:ascii="Times New Roman" w:hAnsi="Times New Roman" w:cs="Times New Roman"/>
                <w:sz w:val="16"/>
                <w:szCs w:val="16"/>
              </w:rPr>
              <w:lastRenderedPageBreak/>
              <w:t>Архангельской области</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lastRenderedPageBreak/>
              <w:t>пункт 1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outlineLvl w:val="0"/>
              <w:rPr>
                <w:rFonts w:ascii="Times New Roman" w:hAnsi="Times New Roman" w:cs="Times New Roman"/>
                <w:sz w:val="16"/>
                <w:szCs w:val="16"/>
              </w:rPr>
            </w:pPr>
          </w:p>
        </w:tc>
        <w:tc>
          <w:tcPr>
            <w:tcW w:w="14582" w:type="dxa"/>
            <w:gridSpan w:val="27"/>
            <w:tcBorders>
              <w:top w:val="nil"/>
              <w:left w:val="nil"/>
              <w:bottom w:val="nil"/>
              <w:right w:val="nil"/>
            </w:tcBorders>
          </w:tcPr>
          <w:p w:rsidR="00E65675" w:rsidRPr="00786044" w:rsidRDefault="00E65675" w:rsidP="00E65675">
            <w:pPr>
              <w:pStyle w:val="ConsPlusNormal"/>
              <w:ind w:firstLine="0"/>
              <w:outlineLvl w:val="0"/>
              <w:rPr>
                <w:rFonts w:ascii="Times New Roman" w:hAnsi="Times New Roman" w:cs="Times New Roman"/>
                <w:sz w:val="16"/>
                <w:szCs w:val="16"/>
              </w:rPr>
            </w:pPr>
            <w:r w:rsidRPr="00786044">
              <w:rPr>
                <w:rFonts w:ascii="Times New Roman" w:hAnsi="Times New Roman" w:cs="Times New Roman"/>
                <w:sz w:val="16"/>
                <w:szCs w:val="16"/>
              </w:rPr>
              <w:t>Задача N 5 - оказание имущественной поддержки субъектам малого и среднего предпринимательства</w:t>
            </w:r>
          </w:p>
        </w:tc>
      </w:tr>
      <w:tr w:rsidR="00E65675" w:rsidRPr="00786044" w:rsidTr="000A0E1D">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bookmarkStart w:id="13" w:name="P1330"/>
            <w:bookmarkEnd w:id="13"/>
            <w:r w:rsidRPr="00786044">
              <w:rPr>
                <w:rFonts w:ascii="Times New Roman" w:hAnsi="Times New Roman" w:cs="Times New Roman"/>
                <w:sz w:val="16"/>
                <w:szCs w:val="16"/>
              </w:rPr>
              <w:t>5.1. Увеличение количества объектов в перечне государственного имущества для МСП</w:t>
            </w:r>
          </w:p>
        </w:tc>
        <w:tc>
          <w:tcPr>
            <w:tcW w:w="1560"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roofErr w:type="spellStart"/>
            <w:r w:rsidRPr="00786044">
              <w:rPr>
                <w:rFonts w:ascii="Times New Roman" w:hAnsi="Times New Roman" w:cs="Times New Roman"/>
                <w:sz w:val="16"/>
                <w:szCs w:val="16"/>
              </w:rPr>
              <w:t>минимущество</w:t>
            </w:r>
            <w:proofErr w:type="spellEnd"/>
          </w:p>
        </w:tc>
        <w:tc>
          <w:tcPr>
            <w:tcW w:w="121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72617">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1153"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ежегодный прирост на 1 единицу количества объектов, включенных в перечень государственного имущества для МСП</w:t>
            </w:r>
          </w:p>
        </w:tc>
        <w:tc>
          <w:tcPr>
            <w:tcW w:w="1134" w:type="dxa"/>
            <w:gridSpan w:val="2"/>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пункт 13 перечня</w:t>
            </w:r>
          </w:p>
        </w:tc>
      </w:tr>
      <w:tr w:rsidR="00E65675" w:rsidRPr="00786044" w:rsidTr="000A0E1D">
        <w:tblPrEx>
          <w:tblBorders>
            <w:left w:val="none" w:sz="0" w:space="0" w:color="auto"/>
            <w:right w:val="none" w:sz="0" w:space="0" w:color="auto"/>
            <w:insideH w:val="none" w:sz="0" w:space="0" w:color="auto"/>
            <w:insideV w:val="none" w:sz="0" w:space="0" w:color="auto"/>
          </w:tblBorders>
        </w:tblPrEx>
        <w:trPr>
          <w:gridAfter w:val="1"/>
          <w:wAfter w:w="80" w:type="dxa"/>
        </w:trPr>
        <w:tc>
          <w:tcPr>
            <w:tcW w:w="1701"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Всего по государственной программе</w:t>
            </w:r>
          </w:p>
        </w:tc>
        <w:tc>
          <w:tcPr>
            <w:tcW w:w="1560" w:type="dxa"/>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
        </w:tc>
        <w:tc>
          <w:tcPr>
            <w:tcW w:w="1134"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всего</w:t>
            </w:r>
          </w:p>
        </w:tc>
        <w:tc>
          <w:tcPr>
            <w:tcW w:w="912"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ind w:right="-62"/>
              <w:jc w:val="center"/>
              <w:rPr>
                <w:rFonts w:ascii="Times New Roman" w:hAnsi="Times New Roman" w:cs="Times New Roman"/>
                <w:sz w:val="16"/>
                <w:szCs w:val="16"/>
              </w:rPr>
            </w:pPr>
            <w:r w:rsidRPr="00786044">
              <w:rPr>
                <w:rFonts w:ascii="Times New Roman" w:hAnsi="Times New Roman" w:cs="Times New Roman"/>
                <w:sz w:val="16"/>
                <w:szCs w:val="16"/>
              </w:rPr>
              <w:t>836959,0</w:t>
            </w:r>
          </w:p>
        </w:tc>
        <w:tc>
          <w:tcPr>
            <w:tcW w:w="992"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58538,0</w:t>
            </w:r>
          </w:p>
        </w:tc>
        <w:tc>
          <w:tcPr>
            <w:tcW w:w="992"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54449,0</w:t>
            </w:r>
          </w:p>
        </w:tc>
        <w:tc>
          <w:tcPr>
            <w:tcW w:w="993"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164967,6</w:t>
            </w:r>
          </w:p>
        </w:tc>
        <w:tc>
          <w:tcPr>
            <w:tcW w:w="992"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82818,9</w:t>
            </w:r>
          </w:p>
        </w:tc>
        <w:tc>
          <w:tcPr>
            <w:tcW w:w="992"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81927,4</w:t>
            </w:r>
          </w:p>
        </w:tc>
        <w:tc>
          <w:tcPr>
            <w:tcW w:w="993"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101073,6</w:t>
            </w:r>
          </w:p>
        </w:tc>
        <w:tc>
          <w:tcPr>
            <w:tcW w:w="973"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113304,1</w:t>
            </w:r>
          </w:p>
        </w:tc>
        <w:tc>
          <w:tcPr>
            <w:tcW w:w="851"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center"/>
              <w:rPr>
                <w:rFonts w:ascii="Times New Roman" w:hAnsi="Times New Roman" w:cs="Times New Roman"/>
                <w:sz w:val="16"/>
                <w:szCs w:val="16"/>
              </w:rPr>
            </w:pPr>
            <w:r w:rsidRPr="00786044">
              <w:rPr>
                <w:rFonts w:ascii="Times New Roman" w:hAnsi="Times New Roman" w:cs="Times New Roman"/>
                <w:sz w:val="16"/>
                <w:szCs w:val="16"/>
              </w:rPr>
              <w:t>88532,3</w:t>
            </w:r>
          </w:p>
        </w:tc>
        <w:tc>
          <w:tcPr>
            <w:tcW w:w="831" w:type="dxa"/>
            <w:gridSpan w:val="2"/>
            <w:tcBorders>
              <w:top w:val="nil"/>
              <w:left w:val="nil"/>
              <w:bottom w:val="nil"/>
              <w:right w:val="nil"/>
            </w:tcBorders>
          </w:tcPr>
          <w:p w:rsidR="00E65675" w:rsidRPr="00786044" w:rsidRDefault="00E65675" w:rsidP="00E65675">
            <w:pPr>
              <w:autoSpaceDE w:val="0"/>
              <w:autoSpaceDN w:val="0"/>
              <w:adjustRightInd w:val="0"/>
              <w:spacing w:after="0" w:line="240" w:lineRule="auto"/>
              <w:jc w:val="both"/>
              <w:rPr>
                <w:rFonts w:ascii="Times New Roman" w:hAnsi="Times New Roman" w:cs="Times New Roman"/>
                <w:sz w:val="16"/>
                <w:szCs w:val="16"/>
              </w:rPr>
            </w:pPr>
            <w:r w:rsidRPr="00786044">
              <w:rPr>
                <w:rFonts w:ascii="Times New Roman" w:hAnsi="Times New Roman" w:cs="Times New Roman"/>
                <w:sz w:val="16"/>
                <w:szCs w:val="16"/>
              </w:rPr>
              <w:t>91348,1</w:t>
            </w:r>
          </w:p>
        </w:tc>
        <w:tc>
          <w:tcPr>
            <w:tcW w:w="1153" w:type="dxa"/>
            <w:gridSpan w:val="2"/>
            <w:vMerge w:val="restart"/>
            <w:tcBorders>
              <w:top w:val="nil"/>
              <w:left w:val="nil"/>
              <w:bottom w:val="nil"/>
              <w:right w:val="nil"/>
            </w:tcBorders>
          </w:tcPr>
          <w:p w:rsidR="00E65675" w:rsidRPr="00786044" w:rsidRDefault="00E65675" w:rsidP="00E65675">
            <w:pPr>
              <w:pStyle w:val="ConsPlusNormal"/>
              <w:ind w:firstLine="0"/>
              <w:jc w:val="both"/>
              <w:rPr>
                <w:rFonts w:ascii="Times New Roman" w:hAnsi="Times New Roman" w:cs="Times New Roman"/>
                <w:sz w:val="16"/>
                <w:szCs w:val="16"/>
              </w:rPr>
            </w:pPr>
          </w:p>
        </w:tc>
        <w:tc>
          <w:tcPr>
            <w:tcW w:w="1134" w:type="dxa"/>
            <w:gridSpan w:val="2"/>
            <w:vMerge w:val="restart"/>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rPr>
          <w:gridAfter w:val="1"/>
          <w:wAfter w:w="80" w:type="dxa"/>
        </w:trPr>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 том числе:</w:t>
            </w:r>
          </w:p>
        </w:tc>
        <w:tc>
          <w:tcPr>
            <w:tcW w:w="912" w:type="dxa"/>
            <w:gridSpan w:val="2"/>
            <w:tcBorders>
              <w:top w:val="nil"/>
              <w:left w:val="nil"/>
              <w:bottom w:val="nil"/>
              <w:right w:val="nil"/>
            </w:tcBorders>
          </w:tcPr>
          <w:p w:rsidR="00E65675" w:rsidRPr="00786044" w:rsidRDefault="00E65675" w:rsidP="00E65675">
            <w:pPr>
              <w:pStyle w:val="ConsPlusNormal"/>
              <w:ind w:right="-62"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p>
        </w:tc>
        <w:tc>
          <w:tcPr>
            <w:tcW w:w="831" w:type="dxa"/>
            <w:gridSpan w:val="2"/>
            <w:tcBorders>
              <w:top w:val="nil"/>
              <w:left w:val="nil"/>
              <w:bottom w:val="nil"/>
              <w:right w:val="nil"/>
            </w:tcBorders>
          </w:tcPr>
          <w:p w:rsidR="00E65675" w:rsidRPr="00786044" w:rsidRDefault="00E65675" w:rsidP="00E65675">
            <w:pPr>
              <w:jc w:val="center"/>
              <w:rPr>
                <w:rFonts w:ascii="Times New Roman" w:hAnsi="Times New Roman" w:cs="Times New Roman"/>
                <w:sz w:val="16"/>
                <w:szCs w:val="16"/>
              </w:rPr>
            </w:pP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rPr>
          <w:gridAfter w:val="1"/>
          <w:wAfter w:w="80" w:type="dxa"/>
        </w:trPr>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областной бюджет</w:t>
            </w:r>
          </w:p>
        </w:tc>
        <w:tc>
          <w:tcPr>
            <w:tcW w:w="912" w:type="dxa"/>
            <w:gridSpan w:val="2"/>
            <w:tcBorders>
              <w:top w:val="nil"/>
              <w:left w:val="nil"/>
              <w:bottom w:val="nil"/>
              <w:right w:val="nil"/>
            </w:tcBorders>
          </w:tcPr>
          <w:p w:rsidR="00E65675" w:rsidRPr="00786044" w:rsidRDefault="00E65675" w:rsidP="00E65675">
            <w:pPr>
              <w:ind w:right="-62"/>
              <w:rPr>
                <w:rFonts w:ascii="Times New Roman" w:hAnsi="Times New Roman" w:cs="Times New Roman"/>
                <w:sz w:val="16"/>
                <w:szCs w:val="16"/>
              </w:rPr>
            </w:pPr>
            <w:r w:rsidRPr="00786044">
              <w:rPr>
                <w:rFonts w:ascii="Times New Roman" w:hAnsi="Times New Roman" w:cs="Times New Roman"/>
                <w:sz w:val="16"/>
                <w:szCs w:val="16"/>
              </w:rPr>
              <w:t>728148,0</w:t>
            </w:r>
          </w:p>
        </w:tc>
        <w:tc>
          <w:tcPr>
            <w:tcW w:w="992"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58538,0</w:t>
            </w:r>
          </w:p>
        </w:tc>
        <w:tc>
          <w:tcPr>
            <w:tcW w:w="992"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54449,0</w:t>
            </w:r>
          </w:p>
        </w:tc>
        <w:tc>
          <w:tcPr>
            <w:tcW w:w="993"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56156,6</w:t>
            </w:r>
          </w:p>
        </w:tc>
        <w:tc>
          <w:tcPr>
            <w:tcW w:w="992"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82818,9</w:t>
            </w:r>
          </w:p>
        </w:tc>
        <w:tc>
          <w:tcPr>
            <w:tcW w:w="992"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81927,4</w:t>
            </w:r>
          </w:p>
        </w:tc>
        <w:tc>
          <w:tcPr>
            <w:tcW w:w="993"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101073,6</w:t>
            </w:r>
          </w:p>
        </w:tc>
        <w:tc>
          <w:tcPr>
            <w:tcW w:w="973"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113304,1</w:t>
            </w:r>
          </w:p>
        </w:tc>
        <w:tc>
          <w:tcPr>
            <w:tcW w:w="851"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88532,3</w:t>
            </w:r>
          </w:p>
        </w:tc>
        <w:tc>
          <w:tcPr>
            <w:tcW w:w="831" w:type="dxa"/>
            <w:gridSpan w:val="2"/>
            <w:tcBorders>
              <w:top w:val="nil"/>
              <w:left w:val="nil"/>
              <w:bottom w:val="nil"/>
              <w:right w:val="nil"/>
            </w:tcBorders>
          </w:tcPr>
          <w:p w:rsidR="00E65675" w:rsidRPr="00786044" w:rsidRDefault="00E65675" w:rsidP="00E65675">
            <w:pPr>
              <w:rPr>
                <w:rFonts w:ascii="Times New Roman" w:hAnsi="Times New Roman" w:cs="Times New Roman"/>
                <w:sz w:val="16"/>
                <w:szCs w:val="16"/>
              </w:rPr>
            </w:pPr>
            <w:r w:rsidRPr="00786044">
              <w:rPr>
                <w:rFonts w:ascii="Times New Roman" w:hAnsi="Times New Roman" w:cs="Times New Roman"/>
                <w:sz w:val="16"/>
                <w:szCs w:val="16"/>
              </w:rPr>
              <w:t>91348,1</w:t>
            </w: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r w:rsidR="00E65675" w:rsidRPr="00786044" w:rsidTr="000A0E1D">
        <w:tblPrEx>
          <w:tblBorders>
            <w:left w:val="none" w:sz="0" w:space="0" w:color="auto"/>
            <w:right w:val="none" w:sz="0" w:space="0" w:color="auto"/>
            <w:insideH w:val="none" w:sz="0" w:space="0" w:color="auto"/>
            <w:insideV w:val="none" w:sz="0" w:space="0" w:color="auto"/>
          </w:tblBorders>
        </w:tblPrEx>
        <w:trPr>
          <w:gridAfter w:val="1"/>
          <w:wAfter w:w="80" w:type="dxa"/>
        </w:trPr>
        <w:tc>
          <w:tcPr>
            <w:tcW w:w="1701"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560" w:type="dxa"/>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tcBorders>
              <w:top w:val="nil"/>
              <w:left w:val="nil"/>
              <w:bottom w:val="nil"/>
              <w:right w:val="nil"/>
            </w:tcBorders>
          </w:tcPr>
          <w:p w:rsidR="00E65675" w:rsidRPr="00786044" w:rsidRDefault="00E65675" w:rsidP="00E65675">
            <w:pPr>
              <w:pStyle w:val="ConsPlusNormal"/>
              <w:ind w:firstLine="0"/>
              <w:rPr>
                <w:rFonts w:ascii="Times New Roman" w:hAnsi="Times New Roman" w:cs="Times New Roman"/>
                <w:sz w:val="16"/>
                <w:szCs w:val="16"/>
              </w:rPr>
            </w:pPr>
            <w:r w:rsidRPr="00786044">
              <w:rPr>
                <w:rFonts w:ascii="Times New Roman" w:hAnsi="Times New Roman" w:cs="Times New Roman"/>
                <w:sz w:val="16"/>
                <w:szCs w:val="16"/>
              </w:rPr>
              <w:t>внебюджетные средства</w:t>
            </w:r>
          </w:p>
        </w:tc>
        <w:tc>
          <w:tcPr>
            <w:tcW w:w="912" w:type="dxa"/>
            <w:gridSpan w:val="2"/>
            <w:tcBorders>
              <w:top w:val="nil"/>
              <w:left w:val="nil"/>
              <w:bottom w:val="nil"/>
              <w:right w:val="nil"/>
            </w:tcBorders>
          </w:tcPr>
          <w:p w:rsidR="00E65675" w:rsidRPr="00786044" w:rsidRDefault="00E65675" w:rsidP="00E65675">
            <w:pPr>
              <w:pStyle w:val="ConsPlusNormal"/>
              <w:ind w:right="-62" w:firstLine="0"/>
              <w:jc w:val="center"/>
              <w:rPr>
                <w:rFonts w:ascii="Times New Roman" w:hAnsi="Times New Roman" w:cs="Times New Roman"/>
                <w:sz w:val="16"/>
                <w:szCs w:val="16"/>
              </w:rPr>
            </w:pPr>
            <w:r w:rsidRPr="00786044">
              <w:rPr>
                <w:rFonts w:ascii="Times New Roman" w:hAnsi="Times New Roman" w:cs="Times New Roman"/>
                <w:sz w:val="16"/>
                <w:szCs w:val="16"/>
              </w:rPr>
              <w:t>108811,0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108811,0</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2"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9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973"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51" w:type="dxa"/>
            <w:gridSpan w:val="2"/>
            <w:tcBorders>
              <w:top w:val="nil"/>
              <w:left w:val="nil"/>
              <w:bottom w:val="nil"/>
              <w:right w:val="nil"/>
            </w:tcBorders>
          </w:tcPr>
          <w:p w:rsidR="00E65675" w:rsidRPr="00786044" w:rsidRDefault="00E65675" w:rsidP="00E65675">
            <w:pPr>
              <w:pStyle w:val="ConsPlusNormal"/>
              <w:ind w:firstLine="0"/>
              <w:jc w:val="center"/>
              <w:rPr>
                <w:rFonts w:ascii="Times New Roman" w:hAnsi="Times New Roman" w:cs="Times New Roman"/>
                <w:sz w:val="16"/>
                <w:szCs w:val="16"/>
              </w:rPr>
            </w:pPr>
            <w:r w:rsidRPr="00786044">
              <w:rPr>
                <w:rFonts w:ascii="Times New Roman" w:hAnsi="Times New Roman" w:cs="Times New Roman"/>
                <w:sz w:val="16"/>
                <w:szCs w:val="16"/>
              </w:rPr>
              <w:t>-</w:t>
            </w:r>
          </w:p>
        </w:tc>
        <w:tc>
          <w:tcPr>
            <w:tcW w:w="831" w:type="dxa"/>
            <w:gridSpan w:val="2"/>
            <w:tcBorders>
              <w:top w:val="nil"/>
              <w:left w:val="nil"/>
              <w:bottom w:val="nil"/>
              <w:right w:val="nil"/>
            </w:tcBorders>
          </w:tcPr>
          <w:p w:rsidR="00E65675" w:rsidRPr="00786044" w:rsidRDefault="00E65675" w:rsidP="00E65675">
            <w:pPr>
              <w:jc w:val="center"/>
              <w:rPr>
                <w:rFonts w:ascii="Times New Roman" w:hAnsi="Times New Roman" w:cs="Times New Roman"/>
                <w:sz w:val="16"/>
                <w:szCs w:val="16"/>
              </w:rPr>
            </w:pPr>
          </w:p>
        </w:tc>
        <w:tc>
          <w:tcPr>
            <w:tcW w:w="1153"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c>
          <w:tcPr>
            <w:tcW w:w="1134" w:type="dxa"/>
            <w:gridSpan w:val="2"/>
            <w:vMerge/>
            <w:tcBorders>
              <w:top w:val="nil"/>
              <w:left w:val="nil"/>
              <w:bottom w:val="nil"/>
              <w:right w:val="nil"/>
            </w:tcBorders>
          </w:tcPr>
          <w:p w:rsidR="00E65675" w:rsidRPr="00786044" w:rsidRDefault="00E65675" w:rsidP="00E65675">
            <w:pPr>
              <w:rPr>
                <w:rFonts w:ascii="Times New Roman" w:hAnsi="Times New Roman" w:cs="Times New Roman"/>
                <w:sz w:val="16"/>
                <w:szCs w:val="16"/>
              </w:rPr>
            </w:pPr>
          </w:p>
        </w:tc>
      </w:tr>
    </w:tbl>
    <w:p w:rsidR="00E355E7" w:rsidRPr="00874A92" w:rsidRDefault="00E355E7" w:rsidP="00967CDA">
      <w:pPr>
        <w:spacing w:after="0" w:line="240" w:lineRule="auto"/>
        <w:ind w:firstLine="709"/>
        <w:jc w:val="right"/>
        <w:rPr>
          <w:rFonts w:ascii="Times New Roman" w:hAnsi="Times New Roman" w:cs="Times New Roman"/>
          <w:sz w:val="28"/>
          <w:szCs w:val="28"/>
          <w:lang w:eastAsia="ru-RU"/>
        </w:rPr>
      </w:pPr>
    </w:p>
    <w:p w:rsidR="00E355E7" w:rsidRPr="00874A92" w:rsidRDefault="00E355E7" w:rsidP="00967CDA">
      <w:pPr>
        <w:spacing w:after="0" w:line="240" w:lineRule="auto"/>
        <w:ind w:firstLine="709"/>
        <w:jc w:val="right"/>
        <w:rPr>
          <w:rFonts w:ascii="Times New Roman" w:hAnsi="Times New Roman" w:cs="Times New Roman"/>
          <w:sz w:val="28"/>
          <w:szCs w:val="28"/>
          <w:lang w:eastAsia="ru-RU"/>
        </w:rPr>
        <w:sectPr w:rsidR="00E355E7" w:rsidRPr="00874A92" w:rsidSect="00E355E7">
          <w:pgSz w:w="16839" w:h="11907" w:orient="landscape" w:code="9"/>
          <w:pgMar w:top="720" w:right="720" w:bottom="720" w:left="720" w:header="709" w:footer="709" w:gutter="0"/>
          <w:cols w:space="708"/>
          <w:titlePg/>
          <w:docGrid w:linePitch="381"/>
        </w:sectPr>
      </w:pPr>
    </w:p>
    <w:p w:rsidR="00E355E7" w:rsidRPr="00874A92" w:rsidRDefault="00E355E7" w:rsidP="00091408">
      <w:pPr>
        <w:spacing w:after="0" w:line="240" w:lineRule="auto"/>
        <w:rPr>
          <w:rFonts w:ascii="Times New Roman" w:hAnsi="Times New Roman" w:cs="Times New Roman"/>
          <w:sz w:val="28"/>
          <w:szCs w:val="28"/>
          <w:lang w:eastAsia="ru-RU"/>
        </w:rPr>
      </w:pPr>
    </w:p>
    <w:p w:rsidR="00967CDA" w:rsidRPr="00874A92" w:rsidRDefault="00967CDA" w:rsidP="00967CDA">
      <w:pPr>
        <w:spacing w:after="0" w:line="240" w:lineRule="auto"/>
        <w:ind w:firstLine="709"/>
        <w:jc w:val="right"/>
        <w:rPr>
          <w:rFonts w:ascii="Times New Roman" w:hAnsi="Times New Roman" w:cs="Times New Roman"/>
          <w:sz w:val="28"/>
          <w:szCs w:val="28"/>
          <w:lang w:eastAsia="ru-RU"/>
        </w:rPr>
      </w:pPr>
      <w:r w:rsidRPr="00874A92">
        <w:rPr>
          <w:rFonts w:ascii="Times New Roman" w:hAnsi="Times New Roman" w:cs="Times New Roman"/>
          <w:sz w:val="28"/>
          <w:szCs w:val="28"/>
          <w:lang w:eastAsia="ru-RU"/>
        </w:rPr>
        <w:t>УТВЕРЖДЕН</w:t>
      </w:r>
      <w:r w:rsidR="00F16C3E">
        <w:rPr>
          <w:rFonts w:ascii="Times New Roman" w:hAnsi="Times New Roman" w:cs="Times New Roman"/>
          <w:sz w:val="28"/>
          <w:szCs w:val="28"/>
          <w:lang w:eastAsia="ru-RU"/>
        </w:rPr>
        <w:t>А</w:t>
      </w:r>
    </w:p>
    <w:p w:rsidR="00967CDA" w:rsidRPr="00874A92" w:rsidRDefault="00967CDA" w:rsidP="00967CDA">
      <w:pPr>
        <w:spacing w:after="0" w:line="240" w:lineRule="auto"/>
        <w:ind w:firstLine="709"/>
        <w:jc w:val="right"/>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постановлением Правительства</w:t>
      </w:r>
    </w:p>
    <w:p w:rsidR="00967CDA" w:rsidRDefault="00967CDA" w:rsidP="00967CDA">
      <w:pPr>
        <w:spacing w:after="0" w:line="240" w:lineRule="auto"/>
        <w:ind w:firstLine="709"/>
        <w:jc w:val="right"/>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 Архангельской области</w:t>
      </w:r>
    </w:p>
    <w:p w:rsidR="00F16C3E" w:rsidRPr="00F16C3E" w:rsidRDefault="00F16C3E" w:rsidP="00967CDA">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11.10.2013 </w:t>
      </w:r>
      <w:r>
        <w:rPr>
          <w:rFonts w:ascii="Times New Roman" w:hAnsi="Times New Roman" w:cs="Times New Roman"/>
          <w:sz w:val="28"/>
          <w:szCs w:val="28"/>
          <w:lang w:val="en-US" w:eastAsia="ru-RU"/>
        </w:rPr>
        <w:t>N 479-</w:t>
      </w:r>
      <w:proofErr w:type="spellStart"/>
      <w:r>
        <w:rPr>
          <w:rFonts w:ascii="Times New Roman" w:hAnsi="Times New Roman" w:cs="Times New Roman"/>
          <w:sz w:val="28"/>
          <w:szCs w:val="28"/>
          <w:lang w:eastAsia="ru-RU"/>
        </w:rPr>
        <w:t>пп</w:t>
      </w:r>
      <w:proofErr w:type="spellEnd"/>
    </w:p>
    <w:p w:rsidR="00967CDA" w:rsidRPr="00874A92" w:rsidRDefault="00967CDA" w:rsidP="00967CDA">
      <w:pPr>
        <w:spacing w:after="0" w:line="240" w:lineRule="auto"/>
        <w:rPr>
          <w:rFonts w:ascii="Times New Roman" w:hAnsi="Times New Roman" w:cs="Times New Roman"/>
          <w:b/>
          <w:sz w:val="28"/>
          <w:szCs w:val="28"/>
          <w:lang w:eastAsia="ru-RU"/>
        </w:rPr>
      </w:pPr>
    </w:p>
    <w:p w:rsidR="00987227" w:rsidRPr="00874A92" w:rsidRDefault="00987227" w:rsidP="00987227">
      <w:pPr>
        <w:spacing w:after="0" w:line="240" w:lineRule="auto"/>
        <w:ind w:firstLine="709"/>
        <w:jc w:val="center"/>
        <w:rPr>
          <w:rFonts w:ascii="Times New Roman" w:hAnsi="Times New Roman" w:cs="Times New Roman"/>
          <w:b/>
          <w:sz w:val="28"/>
          <w:szCs w:val="28"/>
          <w:lang w:eastAsia="ru-RU"/>
        </w:rPr>
      </w:pPr>
      <w:r w:rsidRPr="00874A92">
        <w:rPr>
          <w:rFonts w:ascii="Times New Roman" w:hAnsi="Times New Roman" w:cs="Times New Roman"/>
          <w:b/>
          <w:sz w:val="28"/>
          <w:szCs w:val="28"/>
          <w:lang w:eastAsia="ru-RU"/>
        </w:rPr>
        <w:t>М Е Т О Д И К А</w:t>
      </w:r>
    </w:p>
    <w:p w:rsidR="00987227" w:rsidRPr="00874A92" w:rsidRDefault="00987227" w:rsidP="00987227">
      <w:pPr>
        <w:spacing w:after="0" w:line="240" w:lineRule="auto"/>
        <w:ind w:firstLine="709"/>
        <w:jc w:val="center"/>
        <w:rPr>
          <w:rFonts w:ascii="Times New Roman" w:hAnsi="Times New Roman" w:cs="Times New Roman"/>
          <w:b/>
          <w:sz w:val="28"/>
          <w:szCs w:val="28"/>
          <w:lang w:eastAsia="ru-RU"/>
        </w:rPr>
      </w:pPr>
      <w:r w:rsidRPr="00874A92">
        <w:rPr>
          <w:rFonts w:ascii="Times New Roman" w:hAnsi="Times New Roman" w:cs="Times New Roman"/>
          <w:b/>
          <w:sz w:val="28"/>
          <w:szCs w:val="28"/>
          <w:lang w:eastAsia="ru-RU"/>
        </w:rPr>
        <w:t>проведения оценки эффективности использования недвижимого имущества, находящегося в государственной собственности Архангельской области</w:t>
      </w:r>
    </w:p>
    <w:p w:rsidR="00987227" w:rsidRPr="00874A92" w:rsidRDefault="00987227" w:rsidP="00987227">
      <w:pPr>
        <w:spacing w:after="0" w:line="240" w:lineRule="auto"/>
        <w:ind w:firstLine="709"/>
        <w:jc w:val="both"/>
        <w:rPr>
          <w:rFonts w:ascii="Times New Roman" w:hAnsi="Times New Roman" w:cs="Times New Roman"/>
          <w:b/>
          <w:sz w:val="28"/>
          <w:szCs w:val="28"/>
          <w:lang w:eastAsia="ru-RU"/>
        </w:rPr>
      </w:pPr>
    </w:p>
    <w:p w:rsidR="00987227" w:rsidRPr="00874A92" w:rsidRDefault="00987227" w:rsidP="00987227">
      <w:pPr>
        <w:spacing w:after="0" w:line="240" w:lineRule="auto"/>
        <w:ind w:firstLine="709"/>
        <w:jc w:val="both"/>
        <w:rPr>
          <w:rFonts w:ascii="Times New Roman" w:eastAsia="Calibri" w:hAnsi="Times New Roman" w:cs="Times New Roman"/>
          <w:sz w:val="28"/>
          <w:szCs w:val="28"/>
          <w:lang w:eastAsia="ru-RU"/>
        </w:rPr>
      </w:pPr>
      <w:r w:rsidRPr="00874A92">
        <w:rPr>
          <w:rFonts w:ascii="Times New Roman" w:hAnsi="Times New Roman" w:cs="Times New Roman"/>
          <w:sz w:val="28"/>
          <w:szCs w:val="28"/>
          <w:lang w:eastAsia="ru-RU"/>
        </w:rPr>
        <w:t xml:space="preserve">1. </w:t>
      </w:r>
      <w:proofErr w:type="gramStart"/>
      <w:r w:rsidR="00F16C3E" w:rsidRPr="00E05293">
        <w:rPr>
          <w:rFonts w:ascii="Times New Roman" w:hAnsi="Times New Roman" w:cs="Times New Roman"/>
          <w:sz w:val="28"/>
          <w:szCs w:val="28"/>
        </w:rPr>
        <w:t xml:space="preserve">Оценка эффективности использования недвижимого имущества, находящегося в государственной собственности Архангельской области (далее - недвижимое имущество), осуществляется министерством имущественных отношений Архангельской области (далее - </w:t>
      </w:r>
      <w:proofErr w:type="spellStart"/>
      <w:r w:rsidR="00F16C3E" w:rsidRPr="00E05293">
        <w:rPr>
          <w:rFonts w:ascii="Times New Roman" w:hAnsi="Times New Roman" w:cs="Times New Roman"/>
          <w:sz w:val="28"/>
          <w:szCs w:val="28"/>
        </w:rPr>
        <w:t>минимущество</w:t>
      </w:r>
      <w:proofErr w:type="spellEnd"/>
      <w:r w:rsidR="00F16C3E" w:rsidRPr="00E05293">
        <w:rPr>
          <w:rFonts w:ascii="Times New Roman" w:hAnsi="Times New Roman" w:cs="Times New Roman"/>
          <w:sz w:val="28"/>
          <w:szCs w:val="28"/>
        </w:rPr>
        <w:t xml:space="preserve">) в рамках реализации мероприятия пункта 4.2 перечня мероприятий государственной программы Архангельской области "Развитие </w:t>
      </w:r>
      <w:proofErr w:type="spellStart"/>
      <w:r w:rsidR="00F16C3E" w:rsidRPr="00E05293">
        <w:rPr>
          <w:rFonts w:ascii="Times New Roman" w:hAnsi="Times New Roman" w:cs="Times New Roman"/>
          <w:sz w:val="28"/>
          <w:szCs w:val="28"/>
        </w:rPr>
        <w:t>имущественно-земельных</w:t>
      </w:r>
      <w:proofErr w:type="spellEnd"/>
      <w:r w:rsidR="00F16C3E" w:rsidRPr="00E05293">
        <w:rPr>
          <w:rFonts w:ascii="Times New Roman" w:hAnsi="Times New Roman" w:cs="Times New Roman"/>
          <w:sz w:val="28"/>
          <w:szCs w:val="28"/>
        </w:rPr>
        <w:t xml:space="preserve"> </w:t>
      </w:r>
      <w:r w:rsidR="00F16C3E">
        <w:rPr>
          <w:rFonts w:ascii="Times New Roman" w:hAnsi="Times New Roman" w:cs="Times New Roman"/>
          <w:sz w:val="28"/>
          <w:szCs w:val="28"/>
        </w:rPr>
        <w:t>отношений Архангельской области</w:t>
      </w:r>
      <w:r w:rsidR="00F16C3E" w:rsidRPr="00E05293">
        <w:rPr>
          <w:rFonts w:ascii="Times New Roman" w:hAnsi="Times New Roman" w:cs="Times New Roman"/>
          <w:sz w:val="28"/>
          <w:szCs w:val="28"/>
        </w:rPr>
        <w:t>", утвержденной постановлением Правительства Архангельской области от 11 октября 2013 года N 479-пп.</w:t>
      </w:r>
      <w:proofErr w:type="gramEnd"/>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eastAsia="Calibri" w:hAnsi="Times New Roman" w:cs="Times New Roman"/>
          <w:sz w:val="28"/>
          <w:szCs w:val="28"/>
          <w:lang w:eastAsia="ru-RU"/>
        </w:rPr>
        <w:t xml:space="preserve">2. </w:t>
      </w:r>
      <w:proofErr w:type="spellStart"/>
      <w:r w:rsidR="00F16C3E" w:rsidRPr="00E05293">
        <w:rPr>
          <w:rFonts w:ascii="Times New Roman" w:hAnsi="Times New Roman" w:cs="Times New Roman"/>
          <w:sz w:val="28"/>
          <w:szCs w:val="28"/>
        </w:rPr>
        <w:t>Минимущество</w:t>
      </w:r>
      <w:proofErr w:type="spellEnd"/>
      <w:r w:rsidR="00F16C3E" w:rsidRPr="00E05293">
        <w:rPr>
          <w:rFonts w:ascii="Times New Roman" w:hAnsi="Times New Roman" w:cs="Times New Roman"/>
          <w:sz w:val="28"/>
          <w:szCs w:val="28"/>
        </w:rPr>
        <w:t xml:space="preserve"> осуществляет проведение оценки эффективности использования недвижимого имущества совместно с исполнительными органами государственной власти Архангельской области, государственными учреждениями Архангельской области, государственными унитарными предприятиями Архангельской области (далее соответственно - исполнительные органы, государственные учреждения, унитарные предприятия) на основании значений показателей, предусмотренных пунктами 4 - 8 настоящей Методики</w:t>
      </w:r>
      <w:r w:rsidRPr="00874A92">
        <w:rPr>
          <w:rFonts w:ascii="Times New Roman" w:hAnsi="Times New Roman" w:cs="Times New Roman"/>
          <w:sz w:val="28"/>
          <w:szCs w:val="28"/>
          <w:lang w:eastAsia="ru-RU"/>
        </w:rPr>
        <w:t>.</w:t>
      </w:r>
    </w:p>
    <w:p w:rsidR="00987227" w:rsidRPr="00874A92" w:rsidRDefault="00987227" w:rsidP="00987227">
      <w:pPr>
        <w:spacing w:after="0" w:line="240" w:lineRule="auto"/>
        <w:ind w:firstLine="709"/>
        <w:jc w:val="both"/>
        <w:rPr>
          <w:rFonts w:ascii="Times New Roman" w:eastAsia="Times New Roman" w:hAnsi="Times New Roman" w:cs="Times New Roman"/>
          <w:sz w:val="28"/>
          <w:szCs w:val="28"/>
          <w:lang w:eastAsia="ru-RU"/>
        </w:rPr>
      </w:pPr>
      <w:r w:rsidRPr="00874A92">
        <w:rPr>
          <w:rFonts w:ascii="Times New Roman" w:hAnsi="Times New Roman" w:cs="Times New Roman"/>
          <w:sz w:val="28"/>
          <w:szCs w:val="28"/>
          <w:lang w:eastAsia="ru-RU"/>
        </w:rPr>
        <w:t>3.</w:t>
      </w:r>
      <w:r w:rsidRPr="00874A92">
        <w:rPr>
          <w:rFonts w:ascii="Times New Roman" w:eastAsia="Times New Roman" w:hAnsi="Times New Roman" w:cs="Times New Roman"/>
          <w:sz w:val="28"/>
          <w:szCs w:val="28"/>
          <w:lang w:eastAsia="ru-RU"/>
        </w:rPr>
        <w:t xml:space="preserve"> </w:t>
      </w:r>
      <w:proofErr w:type="gramStart"/>
      <w:r w:rsidR="00F16C3E" w:rsidRPr="00F16C3E">
        <w:rPr>
          <w:rFonts w:ascii="Times New Roman" w:hAnsi="Times New Roman" w:cs="Times New Roman"/>
          <w:sz w:val="28"/>
          <w:szCs w:val="28"/>
          <w:lang w:eastAsia="ru-RU"/>
        </w:rPr>
        <w:t xml:space="preserve">В целях проведения оценки эффективности использования недвижимого имущества исполнительные органы, государственные учреждения, унитарные предприятия в соответствии с Положением об учете государственного имущества Архангельской области, утвержденным постановлением администрации Архангельской области от 11 марта 2009 года N 67-па/9, ежегодно, до 10 апреля, представляют в </w:t>
      </w:r>
      <w:proofErr w:type="spellStart"/>
      <w:r w:rsidR="00F16C3E" w:rsidRPr="00F16C3E">
        <w:rPr>
          <w:rFonts w:ascii="Times New Roman" w:hAnsi="Times New Roman" w:cs="Times New Roman"/>
          <w:sz w:val="28"/>
          <w:szCs w:val="28"/>
          <w:lang w:eastAsia="ru-RU"/>
        </w:rPr>
        <w:t>минимущество</w:t>
      </w:r>
      <w:proofErr w:type="spellEnd"/>
      <w:r w:rsidR="00F16C3E" w:rsidRPr="00F16C3E">
        <w:rPr>
          <w:rFonts w:ascii="Times New Roman" w:hAnsi="Times New Roman" w:cs="Times New Roman"/>
          <w:sz w:val="28"/>
          <w:szCs w:val="28"/>
          <w:lang w:eastAsia="ru-RU"/>
        </w:rPr>
        <w:t xml:space="preserve"> сведения о закрепленном за ними недвижимом имуществе</w:t>
      </w:r>
      <w:r w:rsidRPr="00874A92">
        <w:rPr>
          <w:rFonts w:ascii="Times New Roman" w:hAnsi="Times New Roman" w:cs="Times New Roman"/>
          <w:sz w:val="28"/>
          <w:szCs w:val="28"/>
          <w:lang w:eastAsia="ru-RU"/>
        </w:rPr>
        <w:t>.</w:t>
      </w:r>
      <w:proofErr w:type="gramEnd"/>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4. Показатель целевого использования объекта недвижимого имущества, закрепленного за государственным учреждением,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noProof/>
          <w:position w:val="-36"/>
          <w:sz w:val="24"/>
          <w:szCs w:val="24"/>
          <w:lang w:eastAsia="ru-RU"/>
        </w:rPr>
        <w:drawing>
          <wp:inline distT="0" distB="0" distL="0" distR="0">
            <wp:extent cx="21336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r w:rsidRPr="00874A92">
        <w:rPr>
          <w:rFonts w:ascii="Times New Roman" w:hAnsi="Times New Roman" w:cs="Times New Roman"/>
          <w:sz w:val="24"/>
          <w:szCs w:val="24"/>
        </w:rPr>
        <w:t xml:space="preserve"> </w:t>
      </w: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w:t>
      </w:r>
      <w:proofErr w:type="gramStart"/>
      <w:r w:rsidRPr="00874A92">
        <w:rPr>
          <w:rFonts w:ascii="Times New Roman" w:hAnsi="Times New Roman" w:cs="Times New Roman"/>
          <w:sz w:val="28"/>
          <w:szCs w:val="28"/>
          <w:lang w:eastAsia="ru-RU"/>
        </w:rPr>
        <w:t>целевое</w:t>
      </w:r>
      <w:proofErr w:type="gramEnd"/>
      <w:r w:rsidRPr="00874A92">
        <w:rPr>
          <w:rFonts w:ascii="Times New Roman" w:hAnsi="Times New Roman" w:cs="Times New Roman"/>
          <w:sz w:val="28"/>
          <w:szCs w:val="28"/>
          <w:lang w:eastAsia="ru-RU"/>
        </w:rPr>
        <w:t xml:space="preserve"> использования объекта недвижимого имущества, закрепленного за государственным учреждением;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общ</w:t>
      </w:r>
      <w:proofErr w:type="spellEnd"/>
      <w:r w:rsidRPr="00874A92">
        <w:rPr>
          <w:rFonts w:ascii="Times New Roman" w:hAnsi="Times New Roman" w:cs="Times New Roman"/>
          <w:sz w:val="28"/>
          <w:szCs w:val="28"/>
          <w:lang w:eastAsia="ru-RU"/>
        </w:rPr>
        <w:t>. – общая площадь объекта недвижимого имущества, закрепленного за государственным учреждением;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lastRenderedPageBreak/>
        <w:t>S</w:t>
      </w:r>
      <w:proofErr w:type="gramEnd"/>
      <w:r w:rsidRPr="00874A92">
        <w:rPr>
          <w:rFonts w:ascii="Times New Roman" w:hAnsi="Times New Roman" w:cs="Times New Roman"/>
          <w:sz w:val="28"/>
          <w:szCs w:val="28"/>
          <w:lang w:eastAsia="ru-RU"/>
        </w:rPr>
        <w:t>исп</w:t>
      </w:r>
      <w:proofErr w:type="spellEnd"/>
      <w:r w:rsidRPr="00874A92">
        <w:rPr>
          <w:rFonts w:ascii="Times New Roman" w:hAnsi="Times New Roman" w:cs="Times New Roman"/>
          <w:sz w:val="28"/>
          <w:szCs w:val="28"/>
          <w:lang w:eastAsia="ru-RU"/>
        </w:rPr>
        <w:t xml:space="preserve">. – площадь объекта недвижимого имущества, используемая государственным учреждением, рассчитанная </w:t>
      </w:r>
      <w:r w:rsidRPr="00874A92">
        <w:rPr>
          <w:rFonts w:ascii="Times New Roman" w:hAnsi="Times New Roman" w:cs="Times New Roman"/>
          <w:sz w:val="28"/>
          <w:szCs w:val="28"/>
          <w:lang w:eastAsia="ru-RU"/>
        </w:rPr>
        <w:br/>
        <w:t>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исп</w:t>
      </w:r>
      <w:proofErr w:type="spellEnd"/>
      <w:r w:rsidRPr="00874A92">
        <w:rPr>
          <w:rFonts w:ascii="Times New Roman" w:hAnsi="Times New Roman" w:cs="Times New Roman"/>
          <w:sz w:val="28"/>
          <w:szCs w:val="28"/>
          <w:lang w:eastAsia="ru-RU"/>
        </w:rPr>
        <w:t xml:space="preserve">. = </w:t>
      </w: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д</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Sар</w:t>
      </w:r>
      <w:proofErr w:type="spellEnd"/>
      <w:r w:rsidRPr="00874A92">
        <w:rPr>
          <w:rFonts w:ascii="Times New Roman" w:hAnsi="Times New Roman" w:cs="Times New Roman"/>
          <w:sz w:val="28"/>
          <w:szCs w:val="28"/>
          <w:lang w:eastAsia="ru-RU"/>
        </w:rPr>
        <w:t>., 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д</w:t>
      </w:r>
      <w:proofErr w:type="spellEnd"/>
      <w:r w:rsidRPr="00874A92">
        <w:rPr>
          <w:rFonts w:ascii="Times New Roman" w:hAnsi="Times New Roman" w:cs="Times New Roman"/>
          <w:sz w:val="28"/>
          <w:szCs w:val="28"/>
          <w:lang w:eastAsia="ru-RU"/>
        </w:rPr>
        <w:t xml:space="preserve">. – площадь объекта недвижимого имущества, используемая государственным учреждением для оказания государственных услуг (выполнения работ) при выполнении государственного задания, платных услуг </w:t>
      </w:r>
      <w:r w:rsidRPr="00874A92">
        <w:rPr>
          <w:rFonts w:ascii="Times New Roman" w:hAnsi="Times New Roman" w:cs="Times New Roman"/>
          <w:sz w:val="28"/>
          <w:szCs w:val="28"/>
          <w:lang w:eastAsia="ru-RU"/>
        </w:rPr>
        <w:br/>
        <w:t>и осуществления иной приносящей доход деятельности;</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ар</w:t>
      </w:r>
      <w:proofErr w:type="spellEnd"/>
      <w:r w:rsidRPr="00874A92">
        <w:rPr>
          <w:rFonts w:ascii="Times New Roman" w:hAnsi="Times New Roman" w:cs="Times New Roman"/>
          <w:sz w:val="28"/>
          <w:szCs w:val="28"/>
          <w:lang w:eastAsia="ru-RU"/>
        </w:rPr>
        <w:t>. – площадь объекта недвижимого имущества, переданная в пользование третьим лицам по договорам аренды, договорам безвозмездного пользования и иным основаниям.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При расчете показателя целевого использования объекта недвижимого имущества, закрепленного за государственным учреждением, площадь недвижимого имущества, закрепленного за государственными учреждениями,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В случае</w:t>
      </w:r>
      <w:proofErr w:type="gramStart"/>
      <w:r w:rsidRPr="00874A92">
        <w:rPr>
          <w:rFonts w:ascii="Times New Roman" w:hAnsi="Times New Roman" w:cs="Times New Roman"/>
          <w:sz w:val="28"/>
          <w:szCs w:val="28"/>
          <w:lang w:eastAsia="ru-RU"/>
        </w:rPr>
        <w:t>,</w:t>
      </w:r>
      <w:proofErr w:type="gramEnd"/>
      <w:r w:rsidRPr="00874A92">
        <w:rPr>
          <w:rFonts w:ascii="Times New Roman" w:hAnsi="Times New Roman" w:cs="Times New Roman"/>
          <w:sz w:val="28"/>
          <w:szCs w:val="28"/>
          <w:lang w:eastAsia="ru-RU"/>
        </w:rPr>
        <w:t xml:space="preserve"> если часть объекта недвижимого имущества, закрепленного за государственным учреждением, признается неиспользуемой, исполнительным органом, осуществляющим функции и полномочия учредителя государственного учреждения, осуществляется подготовка предложений </w:t>
      </w:r>
      <w:proofErr w:type="spellStart"/>
      <w:r w:rsidRPr="00874A92">
        <w:rPr>
          <w:rFonts w:ascii="Times New Roman" w:hAnsi="Times New Roman" w:cs="Times New Roman"/>
          <w:sz w:val="28"/>
          <w:szCs w:val="28"/>
          <w:lang w:eastAsia="ru-RU"/>
        </w:rPr>
        <w:t>минимуществу</w:t>
      </w:r>
      <w:proofErr w:type="spellEnd"/>
      <w:r w:rsidRPr="00874A92">
        <w:rPr>
          <w:rFonts w:ascii="Times New Roman" w:hAnsi="Times New Roman" w:cs="Times New Roman"/>
          <w:sz w:val="28"/>
          <w:szCs w:val="28"/>
          <w:lang w:eastAsia="ru-RU"/>
        </w:rPr>
        <w:t xml:space="preserve"> по повышению эффективности использования объекта недвижимого имущества, закрепленного за государственным учреждениям,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превышающих </w:t>
      </w:r>
      <w:r w:rsidRPr="00874A92">
        <w:rPr>
          <w:rFonts w:ascii="Times New Roman" w:hAnsi="Times New Roman" w:cs="Times New Roman"/>
          <w:sz w:val="28"/>
          <w:szCs w:val="28"/>
          <w:lang w:eastAsia="ru-RU"/>
        </w:rPr>
        <w:br/>
        <w:t>10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5. Показатель целевого использования объекта недвижимого имущества, закрепленного за унитарным предприятием,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noProof/>
          <w:position w:val="-36"/>
          <w:sz w:val="24"/>
          <w:szCs w:val="24"/>
          <w:lang w:eastAsia="ru-RU"/>
        </w:rPr>
        <w:drawing>
          <wp:inline distT="0" distB="0" distL="0" distR="0">
            <wp:extent cx="21336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r w:rsidRPr="00874A92">
        <w:rPr>
          <w:rFonts w:ascii="Times New Roman" w:hAnsi="Times New Roman" w:cs="Times New Roman"/>
          <w:sz w:val="24"/>
          <w:szCs w:val="24"/>
        </w:rPr>
        <w:t xml:space="preserve"> </w:t>
      </w: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w:t>
      </w:r>
      <w:proofErr w:type="gramStart"/>
      <w:r w:rsidRPr="00874A92">
        <w:rPr>
          <w:rFonts w:ascii="Times New Roman" w:hAnsi="Times New Roman" w:cs="Times New Roman"/>
          <w:sz w:val="28"/>
          <w:szCs w:val="28"/>
          <w:lang w:eastAsia="ru-RU"/>
        </w:rPr>
        <w:t>целевое</w:t>
      </w:r>
      <w:proofErr w:type="gramEnd"/>
      <w:r w:rsidRPr="00874A92">
        <w:rPr>
          <w:rFonts w:ascii="Times New Roman" w:hAnsi="Times New Roman" w:cs="Times New Roman"/>
          <w:sz w:val="28"/>
          <w:szCs w:val="28"/>
          <w:lang w:eastAsia="ru-RU"/>
        </w:rPr>
        <w:t xml:space="preserve"> использования объекта недвижимого имущества, закрепленного за унитарным предприятием;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общ</w:t>
      </w:r>
      <w:proofErr w:type="spellEnd"/>
      <w:r w:rsidRPr="00874A92">
        <w:rPr>
          <w:rFonts w:ascii="Times New Roman" w:hAnsi="Times New Roman" w:cs="Times New Roman"/>
          <w:sz w:val="28"/>
          <w:szCs w:val="28"/>
          <w:lang w:eastAsia="ru-RU"/>
        </w:rPr>
        <w:t>. – общая площадь объекта недвижимого имущества, закрепленного за унитарным предприятием;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исп</w:t>
      </w:r>
      <w:proofErr w:type="spellEnd"/>
      <w:r w:rsidRPr="00874A92">
        <w:rPr>
          <w:rFonts w:ascii="Times New Roman" w:hAnsi="Times New Roman" w:cs="Times New Roman"/>
          <w:sz w:val="28"/>
          <w:szCs w:val="28"/>
          <w:lang w:eastAsia="ru-RU"/>
        </w:rPr>
        <w:t>. – площадь объекта недвижимого имущества, используемая унитарным предприятием, рассчитанная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исп</w:t>
      </w:r>
      <w:proofErr w:type="spellEnd"/>
      <w:r w:rsidRPr="00874A92">
        <w:rPr>
          <w:rFonts w:ascii="Times New Roman" w:hAnsi="Times New Roman" w:cs="Times New Roman"/>
          <w:sz w:val="28"/>
          <w:szCs w:val="28"/>
          <w:lang w:eastAsia="ru-RU"/>
        </w:rPr>
        <w:t xml:space="preserve">. = </w:t>
      </w: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уд</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Sар</w:t>
      </w:r>
      <w:proofErr w:type="spellEnd"/>
      <w:r w:rsidRPr="00874A92">
        <w:rPr>
          <w:rFonts w:ascii="Times New Roman" w:hAnsi="Times New Roman" w:cs="Times New Roman"/>
          <w:sz w:val="28"/>
          <w:szCs w:val="28"/>
          <w:lang w:eastAsia="ru-RU"/>
        </w:rPr>
        <w:t>., где:</w:t>
      </w:r>
    </w:p>
    <w:p w:rsidR="00987227" w:rsidRPr="00874A92" w:rsidRDefault="00987227" w:rsidP="00987227">
      <w:pPr>
        <w:spacing w:after="0" w:line="240" w:lineRule="auto"/>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t>S</w:t>
      </w:r>
      <w:proofErr w:type="gramEnd"/>
      <w:r w:rsidRPr="00874A92">
        <w:rPr>
          <w:rFonts w:ascii="Times New Roman" w:hAnsi="Times New Roman" w:cs="Times New Roman"/>
          <w:sz w:val="28"/>
          <w:szCs w:val="28"/>
          <w:lang w:eastAsia="ru-RU"/>
        </w:rPr>
        <w:t>уд</w:t>
      </w:r>
      <w:proofErr w:type="spellEnd"/>
      <w:r w:rsidRPr="00874A92">
        <w:rPr>
          <w:rFonts w:ascii="Times New Roman" w:hAnsi="Times New Roman" w:cs="Times New Roman"/>
          <w:sz w:val="28"/>
          <w:szCs w:val="28"/>
          <w:lang w:eastAsia="ru-RU"/>
        </w:rPr>
        <w:t>. – площадь объекта недвижимого имущества, используемая для осуществления уставной деятельности унитарного предприятия;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proofErr w:type="gramStart"/>
      <w:r w:rsidRPr="00874A92">
        <w:rPr>
          <w:rFonts w:ascii="Times New Roman" w:hAnsi="Times New Roman" w:cs="Times New Roman"/>
          <w:sz w:val="28"/>
          <w:szCs w:val="28"/>
          <w:lang w:eastAsia="ru-RU"/>
        </w:rPr>
        <w:lastRenderedPageBreak/>
        <w:t>S</w:t>
      </w:r>
      <w:proofErr w:type="gramEnd"/>
      <w:r w:rsidRPr="00874A92">
        <w:rPr>
          <w:rFonts w:ascii="Times New Roman" w:hAnsi="Times New Roman" w:cs="Times New Roman"/>
          <w:sz w:val="28"/>
          <w:szCs w:val="28"/>
          <w:lang w:eastAsia="ru-RU"/>
        </w:rPr>
        <w:t>ар</w:t>
      </w:r>
      <w:proofErr w:type="spellEnd"/>
      <w:r w:rsidRPr="00874A92">
        <w:rPr>
          <w:rFonts w:ascii="Times New Roman" w:hAnsi="Times New Roman" w:cs="Times New Roman"/>
          <w:sz w:val="28"/>
          <w:szCs w:val="28"/>
          <w:lang w:eastAsia="ru-RU"/>
        </w:rPr>
        <w:t>. – площадь объекта недвижимого имущества, переданная в пользование третьим лицам по договорам аренды, договорам безвозмездного пользования и иным основаниям.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При расчете показателя целевого использования объекта недвижимого имущества, закрепленного за унитарным предприятием, площадь недвижимого имущества, закрепленного за унитарным предприятием, применяется без учета площади помещений общего пользования.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В случае</w:t>
      </w:r>
      <w:proofErr w:type="gramStart"/>
      <w:r w:rsidRPr="00874A92">
        <w:rPr>
          <w:rFonts w:ascii="Times New Roman" w:hAnsi="Times New Roman" w:cs="Times New Roman"/>
          <w:sz w:val="28"/>
          <w:szCs w:val="28"/>
          <w:lang w:eastAsia="ru-RU"/>
        </w:rPr>
        <w:t>,</w:t>
      </w:r>
      <w:proofErr w:type="gramEnd"/>
      <w:r w:rsidRPr="00874A92">
        <w:rPr>
          <w:rFonts w:ascii="Times New Roman" w:hAnsi="Times New Roman" w:cs="Times New Roman"/>
          <w:sz w:val="28"/>
          <w:szCs w:val="28"/>
          <w:lang w:eastAsia="ru-RU"/>
        </w:rPr>
        <w:t xml:space="preserve"> если часть объекта недвижимого имущества, закрепленного за унитарным предприятием, признается неиспользуемой, исполнительным органом, в ведении которого находится унитарное предприятие, осуществляется подготовка предложений </w:t>
      </w:r>
      <w:proofErr w:type="spellStart"/>
      <w:r w:rsidRPr="00874A92">
        <w:rPr>
          <w:rFonts w:ascii="Times New Roman" w:hAnsi="Times New Roman" w:cs="Times New Roman"/>
          <w:sz w:val="28"/>
          <w:szCs w:val="28"/>
          <w:lang w:eastAsia="ru-RU"/>
        </w:rPr>
        <w:t>минимуществу</w:t>
      </w:r>
      <w:proofErr w:type="spellEnd"/>
      <w:r w:rsidRPr="00874A92">
        <w:rPr>
          <w:rFonts w:ascii="Times New Roman" w:hAnsi="Times New Roman" w:cs="Times New Roman"/>
          <w:sz w:val="28"/>
          <w:szCs w:val="28"/>
          <w:lang w:eastAsia="ru-RU"/>
        </w:rPr>
        <w:t xml:space="preserve"> по повышению эффективности использования объекта недвижимого имущества, закрепленного за унитарным предприятием,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превышающих 10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6. Показатель государственной регистрации вещных прав (право собственности, хозяйственное ведение, оперативное управление) на объекты капитального строительства, находящиеся в государственной собственности Архангельской области и закрепленные за исполнительными органами и подведомственными им государственными учреждениями и унитарными предприятиями,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 </w:t>
      </w:r>
      <w:r w:rsidR="00D84E5D">
        <w:rPr>
          <w:rFonts w:ascii="Times New Roman" w:hAnsi="Times New Roman" w:cs="Times New Roman"/>
          <w:noProof/>
          <w:sz w:val="28"/>
          <w:szCs w:val="28"/>
          <w:lang w:eastAsia="ru-RU"/>
        </w:rPr>
      </w:r>
      <w:r w:rsidR="00D84E5D">
        <w:rPr>
          <w:rFonts w:ascii="Times New Roman" w:hAnsi="Times New Roman" w:cs="Times New Roman"/>
          <w:noProof/>
          <w:sz w:val="28"/>
          <w:szCs w:val="28"/>
          <w:lang w:eastAsia="ru-RU"/>
        </w:rPr>
        <w:pict>
          <v:group id="Полотно 18" o:spid="_x0000_s1026" editas="canvas" style="width:225.7pt;height:60.6pt;mso-position-horizontal-relative:char;mso-position-vertical-relative:line" coordsize="28663,7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663;height:7696;visibility:visible;mso-wrap-style:square">
              <v:fill o:detectmouseclick="t"/>
              <v:path o:connecttype="none"/>
            </v:shape>
            <v:line id="Line 5" o:spid="_x0000_s1028" style="position:absolute;visibility:visible;mso-wrap-style:square" from="4248,3048" to="937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s2cIAAADaAAAADwAAAGRycy9kb3ducmV2LnhtbESPQYvCMBSE74L/ITxhb2uqiCvVKOpa&#10;WIU9rApeH82zLTYvpclq/PdGEDwOM/MNM1sEU4srta6yrGDQT0AQ51ZXXCg4HrLPCQjnkTXWlknB&#10;nRws5t3ODFNtb/xH170vRISwS1FB6X2TSunykgy6vm2Io3e2rUEfZVtI3eItwk0th0kylgYrjgsl&#10;NrQuKb/s/42Cy3dtQ7bZFatsGJLT1/13ez5opT56YTkF4Sn4d/jV/tEKR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Qs2cIAAADaAAAADwAAAAAAAAAAAAAA&#10;AAChAgAAZHJzL2Rvd25yZXYueG1sUEsFBgAAAAAEAAQA+QAAAJADAAAAAA==&#10;" strokeweight="39e-5mm"/>
            <v:rect id="Rectangle 6" o:spid="_x0000_s1029" style="position:absolute;left:18624;top:1682;width:208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669CC" w:rsidRDefault="001669CC" w:rsidP="00987227">
                    <w:r>
                      <w:rPr>
                        <w:color w:val="000000"/>
                        <w:sz w:val="34"/>
                        <w:szCs w:val="34"/>
                        <w:lang w:val="en-US"/>
                      </w:rPr>
                      <w:t>%,</w:t>
                    </w:r>
                  </w:p>
                </w:txbxContent>
              </v:textbox>
            </v:rect>
            <v:rect id="Rectangle 7" o:spid="_x0000_s1030" style="position:absolute;left:16490;top:1682;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669CC" w:rsidRDefault="001669CC" w:rsidP="00987227">
                    <w:r>
                      <w:rPr>
                        <w:color w:val="000000"/>
                        <w:sz w:val="34"/>
                        <w:szCs w:val="34"/>
                        <w:lang w:val="en-US"/>
                      </w:rPr>
                      <w:t>00</w:t>
                    </w:r>
                  </w:p>
                </w:txbxContent>
              </v:textbox>
            </v:rect>
            <v:rect id="Rectangle 8" o:spid="_x0000_s1031" style="position:absolute;left:15424;top:1682;width:109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669CC" w:rsidRDefault="001669CC" w:rsidP="00987227">
                    <w:r>
                      <w:rPr>
                        <w:color w:val="000000"/>
                        <w:sz w:val="34"/>
                        <w:szCs w:val="34"/>
                        <w:lang w:val="en-US"/>
                      </w:rPr>
                      <w:t>1</w:t>
                    </w:r>
                  </w:p>
                </w:txbxContent>
              </v:textbox>
            </v:rect>
            <v:rect id="Rectangle 9" o:spid="_x0000_s1032" style="position:absolute;left:5492;top:3333;width:1524;height:42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sy74A&#10;AADaAAAADwAAAGRycy9kb3ducmV2LnhtbERPzWrCQBC+F3yHZQRvdaMUKdFVxNLqIZdGH2DIjkkw&#10;Oxt3R41v7x4KPX58/6vN4Dp1pxBbzwZm0wwUceVty7WB0/H7/RNUFGSLnWcy8KQIm/XobYW59Q/+&#10;pXsptUohHHM00Ij0udaxashhnPqeOHFnHxxKgqHWNuAjhbtOz7NsoR22nBoa7GnXUHUpb84AXsuf&#10;Y4hSCy6+iuKj2OtTvzdmMh62S1BCg/yL/9wHayBtTVfSDd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O7Mu+AAAA2gAAAA8AAAAAAAAAAAAAAAAAmAIAAGRycy9kb3ducmV2&#10;LnhtbFBLBQYAAAAABAAEAPUAAACDAwAAAAA=&#10;" filled="f" stroked="f">
              <v:textbox style="mso-fit-shape-to-text:t" inset="0,0,0,0">
                <w:txbxContent>
                  <w:p w:rsidR="001669CC" w:rsidRPr="0055549B" w:rsidRDefault="001669CC" w:rsidP="00987227">
                    <w:r>
                      <w:rPr>
                        <w:color w:val="000000"/>
                        <w:sz w:val="34"/>
                        <w:szCs w:val="34"/>
                      </w:rPr>
                      <w:t>О</w:t>
                    </w:r>
                  </w:p>
                </w:txbxContent>
              </v:textbox>
            </v:rect>
            <v:rect id="Rectangle 10" o:spid="_x0000_s1033" style="position:absolute;left:10058;top:24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1669CC" w:rsidRDefault="001669CC" w:rsidP="00987227"/>
                </w:txbxContent>
              </v:textbox>
            </v:rect>
            <v:rect id="Rectangle 11" o:spid="_x0000_s1034" style="position:absolute;left:4292;top:247;width:143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669CC" w:rsidRPr="0055549B" w:rsidRDefault="001669CC" w:rsidP="00987227">
                    <w:pPr>
                      <w:rPr>
                        <w:color w:val="000000"/>
                        <w:sz w:val="34"/>
                        <w:szCs w:val="34"/>
                      </w:rPr>
                    </w:pPr>
                    <w:r w:rsidRPr="0055549B">
                      <w:rPr>
                        <w:color w:val="000000"/>
                        <w:sz w:val="34"/>
                        <w:szCs w:val="34"/>
                      </w:rPr>
                      <w:t>О</w:t>
                    </w:r>
                  </w:p>
                </w:txbxContent>
              </v:textbox>
            </v:rect>
            <v:rect id="Rectangle 12" o:spid="_x0000_s1035" style="position:absolute;left:381;top:1681;width:139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669CC" w:rsidRDefault="001669CC" w:rsidP="00987227">
                    <w:r>
                      <w:rPr>
                        <w:color w:val="000000"/>
                        <w:sz w:val="34"/>
                        <w:szCs w:val="34"/>
                        <w:lang w:val="en-US"/>
                      </w:rPr>
                      <w:t>N</w:t>
                    </w:r>
                  </w:p>
                </w:txbxContent>
              </v:textbox>
            </v:rect>
            <v:rect id="Rectangle 13" o:spid="_x0000_s1036" style="position:absolute;left:6978;top:4644;width:2623;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669CC" w:rsidRDefault="001669CC" w:rsidP="00987227">
                    <w:proofErr w:type="spellStart"/>
                    <w:proofErr w:type="gramStart"/>
                    <w:r>
                      <w:rPr>
                        <w:color w:val="000000"/>
                        <w:sz w:val="20"/>
                        <w:szCs w:val="20"/>
                        <w:lang w:val="en-US"/>
                      </w:rPr>
                      <w:t>общ</w:t>
                    </w:r>
                    <w:proofErr w:type="spellEnd"/>
                    <w:proofErr w:type="gramEnd"/>
                    <w:r>
                      <w:rPr>
                        <w:color w:val="000000"/>
                        <w:sz w:val="20"/>
                        <w:szCs w:val="20"/>
                        <w:lang w:val="en-US"/>
                      </w:rPr>
                      <w:t>.</w:t>
                    </w:r>
                  </w:p>
                </w:txbxContent>
              </v:textbox>
            </v:rect>
            <v:rect id="Rectangle 15" o:spid="_x0000_s1037" style="position:absolute;left:5492;top:1555;width:2064;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669CC" w:rsidRDefault="001669CC" w:rsidP="00987227">
                    <w:proofErr w:type="spellStart"/>
                    <w:r w:rsidRPr="000A0E1D">
                      <w:rPr>
                        <w:rFonts w:ascii="Times New Roman" w:hAnsi="Times New Roman" w:cs="Times New Roman"/>
                        <w:color w:val="000000"/>
                        <w:sz w:val="20"/>
                        <w:szCs w:val="20"/>
                      </w:rPr>
                      <w:t>рег</w:t>
                    </w:r>
                    <w:proofErr w:type="spellEnd"/>
                    <w:r>
                      <w:rPr>
                        <w:color w:val="000000"/>
                        <w:sz w:val="20"/>
                        <w:szCs w:val="20"/>
                        <w:lang w:val="en-US"/>
                      </w:rPr>
                      <w:t>.</w:t>
                    </w:r>
                  </w:p>
                </w:txbxContent>
              </v:textbox>
            </v:rect>
            <v:rect id="Rectangle 16" o:spid="_x0000_s1038" style="position:absolute;left:10369;top:1682;width:1188;height:4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669CC" w:rsidRDefault="001669CC" w:rsidP="00987227">
                    <w:r>
                      <w:rPr>
                        <w:rFonts w:ascii="Symbol" w:hAnsi="Symbol" w:cs="Symbol"/>
                        <w:color w:val="000000"/>
                        <w:sz w:val="34"/>
                        <w:szCs w:val="34"/>
                        <w:lang w:val="en-US"/>
                      </w:rPr>
                      <w:t></w:t>
                    </w:r>
                  </w:p>
                </w:txbxContent>
              </v:textbox>
            </v:rect>
            <v:rect id="Rectangle 17" o:spid="_x0000_s1039" style="position:absolute;left:856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669CC" w:rsidRDefault="001669CC" w:rsidP="00987227"/>
                </w:txbxContent>
              </v:textbox>
            </v:rect>
            <v:rect id="Rectangle 18" o:spid="_x0000_s1040" style="position:absolute;left:2514;top:1434;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1669CC" w:rsidRDefault="001669CC" w:rsidP="00987227">
                    <w:r>
                      <w:rPr>
                        <w:rFonts w:ascii="Symbol" w:hAnsi="Symbol" w:cs="Symbol"/>
                        <w:color w:val="000000"/>
                        <w:sz w:val="34"/>
                        <w:szCs w:val="34"/>
                        <w:lang w:val="en-US"/>
                      </w:rPr>
                      <w:t></w:t>
                    </w:r>
                  </w:p>
                </w:txbxContent>
              </v:textbox>
            </v:rect>
            <v:shapetype id="_x0000_t202" coordsize="21600,21600" o:spt="202" path="m,l,21600r21600,l21600,xe">
              <v:stroke joinstyle="miter"/>
              <v:path gradientshapeok="t" o:connecttype="rect"/>
            </v:shapetype>
            <v:shape id="Поле 19" o:spid="_x0000_s1041" type="#_x0000_t202" style="position:absolute;left:21621;top:1435;width:532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rsidR="001669CC" w:rsidRDefault="001669CC" w:rsidP="00987227">
                    <w:r>
                      <w:t>где:</w:t>
                    </w:r>
                  </w:p>
                </w:txbxContent>
              </v:textbox>
            </v:shape>
            <w10:wrap type="none"/>
            <w10:anchorlock/>
          </v:group>
        </w:pic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О рег. – количество объектов капитального строительства, находящихся в государственной собственности Архангельской области и внесенных в реестр государственного имущества Архангельской области, прошедших государственную регистрацию вещных прав (право собственности, хозяйственное ведение, оперативное управление);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О общ</w:t>
      </w:r>
      <w:proofErr w:type="gramStart"/>
      <w:r w:rsidRPr="00874A92">
        <w:rPr>
          <w:rFonts w:ascii="Times New Roman" w:hAnsi="Times New Roman" w:cs="Times New Roman"/>
          <w:sz w:val="28"/>
          <w:szCs w:val="28"/>
          <w:lang w:eastAsia="ru-RU"/>
        </w:rPr>
        <w:t>.</w:t>
      </w:r>
      <w:proofErr w:type="gramEnd"/>
      <w:r w:rsidRPr="00874A92">
        <w:rPr>
          <w:rFonts w:ascii="Times New Roman" w:hAnsi="Times New Roman" w:cs="Times New Roman"/>
          <w:sz w:val="28"/>
          <w:szCs w:val="28"/>
          <w:lang w:eastAsia="ru-RU"/>
        </w:rPr>
        <w:t xml:space="preserve"> – </w:t>
      </w:r>
      <w:proofErr w:type="gramStart"/>
      <w:r w:rsidRPr="00874A92">
        <w:rPr>
          <w:rFonts w:ascii="Times New Roman" w:hAnsi="Times New Roman" w:cs="Times New Roman"/>
          <w:sz w:val="28"/>
          <w:szCs w:val="28"/>
          <w:lang w:eastAsia="ru-RU"/>
        </w:rPr>
        <w:t>о</w:t>
      </w:r>
      <w:proofErr w:type="gramEnd"/>
      <w:r w:rsidRPr="00874A92">
        <w:rPr>
          <w:rFonts w:ascii="Times New Roman" w:hAnsi="Times New Roman" w:cs="Times New Roman"/>
          <w:sz w:val="28"/>
          <w:szCs w:val="28"/>
          <w:lang w:eastAsia="ru-RU"/>
        </w:rPr>
        <w:t>бщее количество объектов капитального строительства, находящихся в государственной собственности Архангельской области, внесенных в реестр государственного имущества Архангельской области.</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Показатель признается удовлетворительным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превышающих 50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7. </w:t>
      </w:r>
      <w:proofErr w:type="gramStart"/>
      <w:r w:rsidRPr="00874A92">
        <w:rPr>
          <w:rFonts w:ascii="Times New Roman" w:hAnsi="Times New Roman" w:cs="Times New Roman"/>
          <w:sz w:val="28"/>
          <w:szCs w:val="28"/>
          <w:lang w:eastAsia="ru-RU"/>
        </w:rPr>
        <w:t xml:space="preserve">Показатель оформления прав на земельные участки под объектами недвижимого имущества принимается равным значению целевого показателя № 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 приложения № 1 к государственной программе </w:t>
      </w:r>
      <w:r w:rsidRPr="00874A92">
        <w:rPr>
          <w:rFonts w:ascii="Times New Roman" w:eastAsia="Calibri" w:hAnsi="Times New Roman" w:cs="Times New Roman"/>
          <w:sz w:val="28"/>
          <w:szCs w:val="28"/>
          <w:lang w:eastAsia="ru-RU"/>
        </w:rPr>
        <w:t xml:space="preserve">Архангельской области «Развитие </w:t>
      </w:r>
      <w:proofErr w:type="spellStart"/>
      <w:r w:rsidRPr="00874A92">
        <w:rPr>
          <w:rFonts w:ascii="Times New Roman" w:eastAsia="Calibri" w:hAnsi="Times New Roman" w:cs="Times New Roman"/>
          <w:spacing w:val="-10"/>
          <w:sz w:val="28"/>
          <w:szCs w:val="28"/>
          <w:lang w:eastAsia="ru-RU"/>
        </w:rPr>
        <w:t>имущественно-земельных</w:t>
      </w:r>
      <w:proofErr w:type="spellEnd"/>
      <w:r w:rsidRPr="00874A92">
        <w:rPr>
          <w:rFonts w:ascii="Times New Roman" w:eastAsia="Calibri" w:hAnsi="Times New Roman" w:cs="Times New Roman"/>
          <w:spacing w:val="-10"/>
          <w:sz w:val="28"/>
          <w:szCs w:val="28"/>
          <w:lang w:eastAsia="ru-RU"/>
        </w:rPr>
        <w:t xml:space="preserve"> </w:t>
      </w:r>
      <w:r w:rsidR="00F16C3E">
        <w:rPr>
          <w:rFonts w:ascii="Times New Roman" w:eastAsia="Calibri" w:hAnsi="Times New Roman" w:cs="Times New Roman"/>
          <w:spacing w:val="-10"/>
          <w:sz w:val="28"/>
          <w:szCs w:val="28"/>
          <w:lang w:eastAsia="ru-RU"/>
        </w:rPr>
        <w:t>отношений Архангельской области</w:t>
      </w:r>
      <w:r w:rsidRPr="00874A92">
        <w:rPr>
          <w:rFonts w:ascii="Times New Roman" w:eastAsia="Calibri" w:hAnsi="Times New Roman" w:cs="Times New Roman"/>
          <w:spacing w:val="-10"/>
          <w:sz w:val="28"/>
          <w:szCs w:val="28"/>
          <w:lang w:eastAsia="ru-RU"/>
        </w:rPr>
        <w:t>»,</w:t>
      </w:r>
      <w:r w:rsidRPr="00874A92">
        <w:rPr>
          <w:rFonts w:ascii="Times New Roman" w:eastAsia="Calibri" w:hAnsi="Times New Roman" w:cs="Times New Roman"/>
          <w:sz w:val="28"/>
          <w:szCs w:val="28"/>
          <w:lang w:eastAsia="ru-RU"/>
        </w:rPr>
        <w:t xml:space="preserve"> утвержденной постановлением Правительства</w:t>
      </w:r>
      <w:r w:rsidRPr="00874A92">
        <w:rPr>
          <w:rFonts w:ascii="Times New Roman" w:eastAsia="Times New Roman" w:hAnsi="Times New Roman" w:cs="Times New Roman"/>
          <w:sz w:val="28"/>
          <w:szCs w:val="28"/>
          <w:lang w:eastAsia="ru-RU"/>
        </w:rPr>
        <w:t xml:space="preserve"> </w:t>
      </w:r>
      <w:r w:rsidRPr="00874A92">
        <w:rPr>
          <w:rFonts w:ascii="Times New Roman" w:eastAsia="Calibri" w:hAnsi="Times New Roman" w:cs="Times New Roman"/>
          <w:sz w:val="28"/>
          <w:szCs w:val="28"/>
          <w:lang w:eastAsia="ru-RU"/>
        </w:rPr>
        <w:t>Архангельской области от 11 октября 2013</w:t>
      </w:r>
      <w:proofErr w:type="gramEnd"/>
      <w:r w:rsidRPr="00874A92">
        <w:rPr>
          <w:rFonts w:ascii="Times New Roman" w:eastAsia="Calibri" w:hAnsi="Times New Roman" w:cs="Times New Roman"/>
          <w:sz w:val="28"/>
          <w:szCs w:val="28"/>
          <w:lang w:eastAsia="ru-RU"/>
        </w:rPr>
        <w:t xml:space="preserve"> года № 479-пп.</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8. </w:t>
      </w:r>
      <w:r w:rsidRPr="00874A92">
        <w:rPr>
          <w:rFonts w:ascii="Times New Roman" w:eastAsia="Times New Roman" w:hAnsi="Times New Roman" w:cs="Times New Roman"/>
          <w:sz w:val="29"/>
          <w:szCs w:val="29"/>
          <w:lang w:eastAsia="ru-RU"/>
        </w:rPr>
        <w:t>Показатель использования казенного имущества Архангельской области, являющегося объектами капитального строительства,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D84E5D" w:rsidP="0098722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49" o:spid="_x0000_s1042" editas="canvas" style="width:225.7pt;height:60.65pt;mso-position-horizontal-relative:char;mso-position-vertical-relative:line" coordsize="28663,7696">
            <v:shape id="_x0000_s1043" type="#_x0000_t75" style="position:absolute;width:28663;height:7696;visibility:visible;mso-wrap-style:square">
              <v:fill o:detectmouseclick="t"/>
              <v:path o:connecttype="none"/>
            </v:shape>
            <v:line id="Line 5" o:spid="_x0000_s1044" style="position:absolute;visibility:visible;mso-wrap-style:square" from="4248,3048" to="937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ddQsQAAADbAAAADwAAAGRycy9kb3ducmV2LnhtbESPW4vCMBSE34X9D+Es7JumdllXqrHs&#10;raDCPngBXw/NsS02J6XJavz3G0HwcZiZb5h5HkwrztS7xrKC8SgBQVxa3XClYL8rhlMQziNrbC2T&#10;gis5yBdPgzlm2l54Q+etr0SEsMtQQe19l0npypoMupHtiKN3tL1BH2VfSd3jJcJNK9MkmUiDDceF&#10;Gjv6qqk8bf+MgtN3a0Pxs64+izQkh/fr7+q400q9PIePGQhPwT/C9/ZSK3h9g9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11CxAAAANsAAAAPAAAAAAAAAAAA&#10;AAAAAKECAABkcnMvZG93bnJldi54bWxQSwUGAAAAAAQABAD5AAAAkgMAAAAA&#10;" strokeweight="39e-5mm"/>
            <v:rect id="Rectangle 6" o:spid="_x0000_s1045" style="position:absolute;left:18624;top:1681;width:208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669CC" w:rsidRDefault="001669CC" w:rsidP="00987227">
                    <w:r>
                      <w:rPr>
                        <w:color w:val="000000"/>
                        <w:sz w:val="34"/>
                        <w:szCs w:val="34"/>
                        <w:lang w:val="en-US"/>
                      </w:rPr>
                      <w:t>%,</w:t>
                    </w:r>
                  </w:p>
                </w:txbxContent>
              </v:textbox>
            </v:rect>
            <v:rect id="Rectangle 7" o:spid="_x0000_s1046" style="position:absolute;left:16490;top:1681;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669CC" w:rsidRDefault="001669CC" w:rsidP="00987227">
                    <w:r>
                      <w:rPr>
                        <w:color w:val="000000"/>
                        <w:sz w:val="34"/>
                        <w:szCs w:val="34"/>
                        <w:lang w:val="en-US"/>
                      </w:rPr>
                      <w:t>00</w:t>
                    </w:r>
                  </w:p>
                </w:txbxContent>
              </v:textbox>
            </v:rect>
            <v:rect id="Rectangle 8" o:spid="_x0000_s1047" style="position:absolute;left:15424;top:1681;width:109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669CC" w:rsidRDefault="001669CC" w:rsidP="00987227">
                    <w:r>
                      <w:rPr>
                        <w:color w:val="000000"/>
                        <w:sz w:val="34"/>
                        <w:szCs w:val="34"/>
                        <w:lang w:val="en-US"/>
                      </w:rPr>
                      <w:t>1</w:t>
                    </w:r>
                  </w:p>
                </w:txbxContent>
              </v:textbox>
            </v:rect>
            <v:rect id="Rectangle 9" o:spid="_x0000_s1048" style="position:absolute;left:5490;top:3331;width:1524;height:42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TcMA&#10;AADbAAAADwAAAGRycy9kb3ducmV2LnhtbESPzW7CMBCE75V4B2uReisObYXaFIMQFT+HXBp4gFW8&#10;TaLG62AvEN6+RqrU42hmvtHMl4Pr1IVCbD0bmE4yUMSVty3XBo6HzdMbqCjIFjvPZOBGEZaL0cMc&#10;c+uv/EWXUmqVIBxzNNCI9LnWsWrIYZz4njh53z44lCRDrW3Aa4K7Tj9n2Uw7bDktNNjTuqHqpzw7&#10;A3gqt4cQpRacfRbFa7HTx35nzON4WH2AEhrkP/zX3lsDL+9w/5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ATcMAAADbAAAADwAAAAAAAAAAAAAAAACYAgAAZHJzL2Rv&#10;d25yZXYueG1sUEsFBgAAAAAEAAQA9QAAAIgDAAAAAA==&#10;" filled="f" stroked="f">
              <v:textbox style="mso-fit-shape-to-text:t" inset="0,0,0,0">
                <w:txbxContent>
                  <w:p w:rsidR="001669CC" w:rsidRPr="0055549B" w:rsidRDefault="001669CC" w:rsidP="00987227">
                    <w:r>
                      <w:rPr>
                        <w:color w:val="000000"/>
                        <w:sz w:val="34"/>
                        <w:szCs w:val="34"/>
                      </w:rPr>
                      <w:t>О</w:t>
                    </w:r>
                  </w:p>
                </w:txbxContent>
              </v:textbox>
            </v:rect>
            <v:rect id="Rectangle 10" o:spid="_x0000_s1049" style="position:absolute;left:10058;top:24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669CC" w:rsidRDefault="001669CC" w:rsidP="00987227"/>
                </w:txbxContent>
              </v:textbox>
            </v:rect>
            <v:rect id="Rectangle 11" o:spid="_x0000_s1050" style="position:absolute;left:4289;top:247;width:143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669CC" w:rsidRPr="0055549B" w:rsidRDefault="001669CC" w:rsidP="00987227">
                    <w:pPr>
                      <w:rPr>
                        <w:color w:val="000000"/>
                        <w:sz w:val="34"/>
                        <w:szCs w:val="34"/>
                      </w:rPr>
                    </w:pPr>
                    <w:r>
                      <w:rPr>
                        <w:color w:val="000000"/>
                        <w:sz w:val="34"/>
                        <w:szCs w:val="34"/>
                      </w:rPr>
                      <w:t>О</w:t>
                    </w:r>
                  </w:p>
                </w:txbxContent>
              </v:textbox>
            </v:rect>
            <v:rect id="Rectangle 12" o:spid="_x0000_s1051" style="position:absolute;left:381;top:1681;width:139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669CC" w:rsidRDefault="001669CC" w:rsidP="00987227">
                    <w:r>
                      <w:rPr>
                        <w:color w:val="000000"/>
                        <w:sz w:val="34"/>
                        <w:szCs w:val="34"/>
                        <w:lang w:val="en-US"/>
                      </w:rPr>
                      <w:t>N</w:t>
                    </w:r>
                  </w:p>
                </w:txbxContent>
              </v:textbox>
            </v:rect>
            <v:rect id="Rectangle 13" o:spid="_x0000_s1052" style="position:absolute;left:6961;top:4645;width:991;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669CC" w:rsidRDefault="001669CC" w:rsidP="00987227">
                    <w:r>
                      <w:rPr>
                        <w:color w:val="000000"/>
                        <w:sz w:val="20"/>
                        <w:szCs w:val="20"/>
                      </w:rPr>
                      <w:t>р</w:t>
                    </w:r>
                    <w:r>
                      <w:rPr>
                        <w:color w:val="000000"/>
                        <w:sz w:val="20"/>
                        <w:szCs w:val="20"/>
                        <w:lang w:val="en-US"/>
                      </w:rPr>
                      <w:t>.</w:t>
                    </w:r>
                  </w:p>
                </w:txbxContent>
              </v:textbox>
            </v:rect>
            <v:rect id="Rectangle 15" o:spid="_x0000_s1053" style="position:absolute;left:5478;top:1554;width:914;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669CC" w:rsidRDefault="001669CC" w:rsidP="00987227">
                    <w:r>
                      <w:rPr>
                        <w:color w:val="000000"/>
                        <w:sz w:val="20"/>
                        <w:szCs w:val="20"/>
                      </w:rPr>
                      <w:t>к.</w:t>
                    </w:r>
                  </w:p>
                </w:txbxContent>
              </v:textbox>
            </v:rect>
            <v:rect id="Rectangle 16" o:spid="_x0000_s1054" style="position:absolute;left:10369;top:1681;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669CC" w:rsidRDefault="001669CC" w:rsidP="00987227">
                    <w:r>
                      <w:rPr>
                        <w:rFonts w:ascii="Symbol" w:hAnsi="Symbol" w:cs="Symbol"/>
                        <w:color w:val="000000"/>
                        <w:sz w:val="34"/>
                        <w:szCs w:val="34"/>
                        <w:lang w:val="en-US"/>
                      </w:rPr>
                      <w:t></w:t>
                    </w:r>
                  </w:p>
                </w:txbxContent>
              </v:textbox>
            </v:rect>
            <v:rect id="Rectangle 17" o:spid="_x0000_s1055" style="position:absolute;left:856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669CC" w:rsidRDefault="001669CC" w:rsidP="00987227"/>
                </w:txbxContent>
              </v:textbox>
            </v:rect>
            <v:rect id="Rectangle 18" o:spid="_x0000_s1056" style="position:absolute;left:2514;top:1434;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669CC" w:rsidRDefault="001669CC" w:rsidP="00987227">
                    <w:r>
                      <w:rPr>
                        <w:rFonts w:ascii="Symbol" w:hAnsi="Symbol" w:cs="Symbol"/>
                        <w:color w:val="000000"/>
                        <w:sz w:val="34"/>
                        <w:szCs w:val="34"/>
                        <w:lang w:val="en-US"/>
                      </w:rPr>
                      <w:t></w:t>
                    </w:r>
                  </w:p>
                </w:txbxContent>
              </v:textbox>
            </v:rect>
            <v:shape id="Поле 48" o:spid="_x0000_s1057" type="#_x0000_t202" style="position:absolute;left:21621;top:1435;width:532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1669CC" w:rsidRDefault="001669CC" w:rsidP="00987227">
                    <w:r>
                      <w:t>где:</w:t>
                    </w:r>
                  </w:p>
                </w:txbxContent>
              </v:textbox>
            </v:shape>
            <w10:wrap type="none"/>
            <w10:anchorlock/>
          </v:group>
        </w:pic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w:t>
      </w:r>
      <w:proofErr w:type="gramStart"/>
      <w:r w:rsidRPr="00874A92">
        <w:rPr>
          <w:rFonts w:ascii="Times New Roman" w:hAnsi="Times New Roman" w:cs="Times New Roman"/>
          <w:sz w:val="28"/>
          <w:szCs w:val="28"/>
          <w:lang w:eastAsia="ru-RU"/>
        </w:rPr>
        <w:t>использование</w:t>
      </w:r>
      <w:proofErr w:type="gramEnd"/>
      <w:r w:rsidRPr="00874A92">
        <w:rPr>
          <w:rFonts w:ascii="Times New Roman" w:hAnsi="Times New Roman" w:cs="Times New Roman"/>
          <w:sz w:val="28"/>
          <w:szCs w:val="28"/>
          <w:lang w:eastAsia="ru-RU"/>
        </w:rPr>
        <w:t xml:space="preserve">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Ок. – количество объектов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 включенных в план приватизации, предоставленных в аренду, переданных в рамках концессионного соглашения, переданных в пользование субъектам малого и среднего предпринимательства или безвозмездное пользование;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Ор</w:t>
      </w:r>
      <w:proofErr w:type="gramStart"/>
      <w:r w:rsidRPr="00874A92">
        <w:rPr>
          <w:rFonts w:ascii="Times New Roman" w:hAnsi="Times New Roman" w:cs="Times New Roman"/>
          <w:sz w:val="28"/>
          <w:szCs w:val="28"/>
          <w:lang w:eastAsia="ru-RU"/>
        </w:rPr>
        <w:t>.</w:t>
      </w:r>
      <w:proofErr w:type="gramEnd"/>
      <w:r w:rsidRPr="00874A92">
        <w:rPr>
          <w:rFonts w:ascii="Times New Roman" w:hAnsi="Times New Roman" w:cs="Times New Roman"/>
          <w:sz w:val="28"/>
          <w:szCs w:val="28"/>
          <w:lang w:eastAsia="ru-RU"/>
        </w:rPr>
        <w:t xml:space="preserve"> – </w:t>
      </w:r>
      <w:proofErr w:type="gramStart"/>
      <w:r w:rsidRPr="00874A92">
        <w:rPr>
          <w:rFonts w:ascii="Times New Roman" w:hAnsi="Times New Roman" w:cs="Times New Roman"/>
          <w:sz w:val="28"/>
          <w:szCs w:val="28"/>
          <w:lang w:eastAsia="ru-RU"/>
        </w:rPr>
        <w:t>о</w:t>
      </w:r>
      <w:proofErr w:type="gramEnd"/>
      <w:r w:rsidRPr="00874A92">
        <w:rPr>
          <w:rFonts w:ascii="Times New Roman" w:hAnsi="Times New Roman" w:cs="Times New Roman"/>
          <w:sz w:val="28"/>
          <w:szCs w:val="28"/>
          <w:lang w:eastAsia="ru-RU"/>
        </w:rPr>
        <w:t xml:space="preserve">бщее количество объектов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Показатель признается удовлетворительным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имеющих положительную динамику </w:t>
      </w:r>
      <w:r w:rsidRPr="00874A92">
        <w:rPr>
          <w:rFonts w:ascii="Times New Roman" w:hAnsi="Times New Roman" w:cs="Times New Roman"/>
          <w:sz w:val="28"/>
          <w:szCs w:val="28"/>
          <w:lang w:eastAsia="ru-RU"/>
        </w:rPr>
        <w:br/>
        <w:t>по сравнению с предшествующим отчетным периодом.</w:t>
      </w:r>
    </w:p>
    <w:p w:rsidR="00A61058" w:rsidRDefault="00987227" w:rsidP="00874A92">
      <w:pPr>
        <w:autoSpaceDE w:val="0"/>
        <w:autoSpaceDN w:val="0"/>
        <w:adjustRightInd w:val="0"/>
        <w:spacing w:after="0" w:line="240" w:lineRule="auto"/>
        <w:ind w:firstLine="709"/>
        <w:jc w:val="both"/>
        <w:rPr>
          <w:rFonts w:ascii="Times New Roman" w:hAnsi="Times New Roman" w:cs="Times New Roman"/>
        </w:rPr>
      </w:pPr>
      <w:r w:rsidRPr="00874A92">
        <w:rPr>
          <w:rFonts w:ascii="Times New Roman" w:hAnsi="Times New Roman" w:cs="Times New Roman"/>
          <w:sz w:val="28"/>
          <w:szCs w:val="28"/>
          <w:lang w:eastAsia="ru-RU"/>
        </w:rPr>
        <w:t xml:space="preserve">9. </w:t>
      </w:r>
      <w:proofErr w:type="gramStart"/>
      <w:r w:rsidRPr="00874A92">
        <w:rPr>
          <w:rFonts w:ascii="Times New Roman" w:hAnsi="Times New Roman" w:cs="Times New Roman"/>
          <w:sz w:val="28"/>
          <w:szCs w:val="28"/>
          <w:lang w:eastAsia="ru-RU"/>
        </w:rPr>
        <w:t xml:space="preserve">Минимущество после проведения оценки эффективности использования недвижимого имущества в срок до </w:t>
      </w:r>
      <w:r w:rsidRPr="00874A92">
        <w:rPr>
          <w:rFonts w:ascii="Times New Roman" w:hAnsi="Times New Roman" w:cs="Times New Roman"/>
          <w:sz w:val="28"/>
          <w:szCs w:val="28"/>
          <w:lang w:eastAsia="ru-RU"/>
        </w:rPr>
        <w:br/>
        <w:t>1 июля года, следующего за отчетным, совместно с исполнительными органами, осуществляющими функции и полномочия учредителя государственных учреждений, в ведении которых находятся унитарные предприятия, осуществляет подготовку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 (передача по договору аренды, договору безвозмездного пользования, отчуждение), предложений</w:t>
      </w:r>
      <w:proofErr w:type="gramEnd"/>
      <w:r w:rsidRPr="00874A92">
        <w:rPr>
          <w:rFonts w:ascii="Times New Roman" w:hAnsi="Times New Roman" w:cs="Times New Roman"/>
          <w:sz w:val="28"/>
          <w:szCs w:val="28"/>
          <w:lang w:eastAsia="ru-RU"/>
        </w:rPr>
        <w:t xml:space="preserve"> по перераспределению имущества между государственными учреждениями и унитарными предприятиями, по рассмотрению на заседаниях рабочей группы по вопросам оказания органами местного самоуправления муниципальных образований Архангельской области имущественной поддержки субъектам малого и среднего предпринимательства в Архангельской области</w:t>
      </w:r>
      <w:proofErr w:type="gramStart"/>
      <w:r w:rsidRPr="00874A92">
        <w:rPr>
          <w:rFonts w:ascii="Times New Roman" w:hAnsi="Times New Roman" w:cs="Times New Roman"/>
          <w:sz w:val="28"/>
          <w:szCs w:val="28"/>
          <w:lang w:eastAsia="ru-RU"/>
        </w:rPr>
        <w:t>.».</w:t>
      </w:r>
      <w:r w:rsidR="00874A92" w:rsidRPr="00874A92">
        <w:rPr>
          <w:rFonts w:ascii="Times New Roman" w:hAnsi="Times New Roman" w:cs="Times New Roman"/>
        </w:rPr>
        <w:t xml:space="preserve"> </w:t>
      </w:r>
      <w:proofErr w:type="gramEnd"/>
    </w:p>
    <w:p w:rsidR="000A0E1D" w:rsidRPr="00874A92" w:rsidRDefault="000A0E1D" w:rsidP="00874A92">
      <w:pPr>
        <w:autoSpaceDE w:val="0"/>
        <w:autoSpaceDN w:val="0"/>
        <w:adjustRightInd w:val="0"/>
        <w:spacing w:after="0" w:line="240" w:lineRule="auto"/>
        <w:ind w:firstLine="709"/>
        <w:jc w:val="both"/>
        <w:rPr>
          <w:rFonts w:ascii="Times New Roman" w:hAnsi="Times New Roman" w:cs="Times New Roman"/>
        </w:rPr>
        <w:sectPr w:rsidR="000A0E1D" w:rsidRPr="00874A92" w:rsidSect="00873CFE">
          <w:pgSz w:w="11906" w:h="16838"/>
          <w:pgMar w:top="1418" w:right="1134" w:bottom="851" w:left="1134" w:header="0" w:footer="0" w:gutter="0"/>
          <w:cols w:space="720"/>
          <w:noEndnote/>
          <w:docGrid w:linePitch="299"/>
        </w:sectPr>
      </w:pPr>
    </w:p>
    <w:p w:rsidR="00F16C3E" w:rsidRPr="00F16C3E" w:rsidRDefault="00F16C3E" w:rsidP="00F16C3E">
      <w:pPr>
        <w:autoSpaceDE w:val="0"/>
        <w:autoSpaceDN w:val="0"/>
        <w:adjustRightInd w:val="0"/>
        <w:spacing w:after="0" w:line="240" w:lineRule="auto"/>
        <w:ind w:left="6096"/>
        <w:jc w:val="center"/>
        <w:rPr>
          <w:rFonts w:ascii="Times New Roman" w:hAnsi="Times New Roman" w:cs="Times New Roman"/>
          <w:sz w:val="28"/>
          <w:szCs w:val="28"/>
        </w:rPr>
      </w:pPr>
      <w:bookmarkStart w:id="14" w:name="_GoBack"/>
      <w:bookmarkEnd w:id="14"/>
      <w:r w:rsidRPr="00F16C3E">
        <w:rPr>
          <w:rFonts w:ascii="Times New Roman" w:hAnsi="Times New Roman" w:cs="Times New Roman"/>
          <w:sz w:val="28"/>
          <w:szCs w:val="28"/>
        </w:rPr>
        <w:lastRenderedPageBreak/>
        <w:t>«Утверждено</w:t>
      </w:r>
    </w:p>
    <w:p w:rsidR="00F16C3E" w:rsidRPr="00F16C3E" w:rsidRDefault="00F16C3E" w:rsidP="00F16C3E">
      <w:pPr>
        <w:autoSpaceDE w:val="0"/>
        <w:autoSpaceDN w:val="0"/>
        <w:adjustRightInd w:val="0"/>
        <w:spacing w:after="0" w:line="240" w:lineRule="auto"/>
        <w:ind w:left="6096"/>
        <w:jc w:val="center"/>
        <w:rPr>
          <w:rFonts w:ascii="Times New Roman" w:hAnsi="Times New Roman" w:cs="Times New Roman"/>
          <w:sz w:val="28"/>
          <w:szCs w:val="28"/>
        </w:rPr>
      </w:pPr>
      <w:r w:rsidRPr="00F16C3E">
        <w:rPr>
          <w:rFonts w:ascii="Times New Roman" w:hAnsi="Times New Roman" w:cs="Times New Roman"/>
          <w:sz w:val="28"/>
          <w:szCs w:val="28"/>
        </w:rPr>
        <w:t>постановлением Правительства</w:t>
      </w:r>
    </w:p>
    <w:p w:rsidR="00F16C3E" w:rsidRPr="00F16C3E" w:rsidRDefault="00F16C3E" w:rsidP="00F16C3E">
      <w:pPr>
        <w:autoSpaceDE w:val="0"/>
        <w:autoSpaceDN w:val="0"/>
        <w:adjustRightInd w:val="0"/>
        <w:spacing w:after="0" w:line="240" w:lineRule="auto"/>
        <w:ind w:left="6096"/>
        <w:jc w:val="center"/>
        <w:rPr>
          <w:rFonts w:ascii="Times New Roman" w:hAnsi="Times New Roman" w:cs="Times New Roman"/>
          <w:sz w:val="28"/>
          <w:szCs w:val="28"/>
        </w:rPr>
      </w:pPr>
      <w:r w:rsidRPr="00F16C3E">
        <w:rPr>
          <w:rFonts w:ascii="Times New Roman" w:hAnsi="Times New Roman" w:cs="Times New Roman"/>
          <w:sz w:val="28"/>
          <w:szCs w:val="28"/>
        </w:rPr>
        <w:t>Архангельской области</w:t>
      </w:r>
    </w:p>
    <w:p w:rsidR="000A0E1D" w:rsidRDefault="00F16C3E" w:rsidP="00F16C3E">
      <w:pPr>
        <w:autoSpaceDE w:val="0"/>
        <w:autoSpaceDN w:val="0"/>
        <w:adjustRightInd w:val="0"/>
        <w:spacing w:after="0" w:line="240" w:lineRule="auto"/>
        <w:ind w:left="6096"/>
        <w:jc w:val="center"/>
        <w:rPr>
          <w:rFonts w:ascii="Times New Roman" w:hAnsi="Times New Roman" w:cs="Times New Roman"/>
          <w:sz w:val="28"/>
          <w:szCs w:val="28"/>
        </w:rPr>
      </w:pPr>
      <w:r w:rsidRPr="00F16C3E">
        <w:rPr>
          <w:rFonts w:ascii="Times New Roman" w:hAnsi="Times New Roman" w:cs="Times New Roman"/>
          <w:sz w:val="28"/>
          <w:szCs w:val="28"/>
        </w:rPr>
        <w:t>от 11.10.2013 № 479-пп</w:t>
      </w:r>
      <w:r w:rsidR="000A0E1D">
        <w:rPr>
          <w:rFonts w:ascii="Times New Roman" w:hAnsi="Times New Roman" w:cs="Times New Roman"/>
          <w:sz w:val="28"/>
          <w:szCs w:val="28"/>
        </w:rPr>
        <w:t xml:space="preserve"> </w:t>
      </w:r>
    </w:p>
    <w:p w:rsidR="00F16C3E" w:rsidRPr="00F16C3E" w:rsidRDefault="000A0E1D" w:rsidP="00F16C3E">
      <w:pPr>
        <w:autoSpaceDE w:val="0"/>
        <w:autoSpaceDN w:val="0"/>
        <w:adjustRightInd w:val="0"/>
        <w:spacing w:after="0" w:line="240" w:lineRule="auto"/>
        <w:ind w:left="6096"/>
        <w:jc w:val="center"/>
        <w:rPr>
          <w:rFonts w:ascii="Times New Roman" w:hAnsi="Times New Roman" w:cs="Times New Roman"/>
          <w:sz w:val="28"/>
          <w:szCs w:val="28"/>
        </w:rPr>
      </w:pPr>
      <w:r>
        <w:rPr>
          <w:rFonts w:ascii="Times New Roman" w:hAnsi="Times New Roman" w:cs="Times New Roman"/>
          <w:sz w:val="28"/>
          <w:szCs w:val="28"/>
        </w:rPr>
        <w:t>(в ред. от 10.10.2019 № 559-пп)</w:t>
      </w:r>
    </w:p>
    <w:p w:rsidR="00F16C3E" w:rsidRPr="00F16C3E" w:rsidRDefault="00F16C3E" w:rsidP="00F16C3E">
      <w:pPr>
        <w:autoSpaceDE w:val="0"/>
        <w:autoSpaceDN w:val="0"/>
        <w:adjustRightInd w:val="0"/>
        <w:spacing w:after="0" w:line="240" w:lineRule="auto"/>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jc w:val="center"/>
        <w:rPr>
          <w:rFonts w:ascii="Times New Roman" w:hAnsi="Times New Roman" w:cs="Times New Roman"/>
          <w:sz w:val="28"/>
          <w:szCs w:val="28"/>
        </w:rPr>
      </w:pPr>
      <w:r w:rsidRPr="00F16C3E">
        <w:rPr>
          <w:rFonts w:ascii="Times New Roman" w:hAnsi="Times New Roman" w:cs="Times New Roman"/>
          <w:sz w:val="28"/>
          <w:szCs w:val="28"/>
        </w:rPr>
        <w:t>ПОЛОЖЕНИЕ</w:t>
      </w:r>
    </w:p>
    <w:p w:rsidR="00F16C3E" w:rsidRPr="00F16C3E" w:rsidRDefault="00F16C3E" w:rsidP="00F16C3E">
      <w:pPr>
        <w:autoSpaceDE w:val="0"/>
        <w:autoSpaceDN w:val="0"/>
        <w:adjustRightInd w:val="0"/>
        <w:spacing w:after="0" w:line="240" w:lineRule="auto"/>
        <w:jc w:val="center"/>
        <w:rPr>
          <w:rFonts w:ascii="Times New Roman" w:hAnsi="Times New Roman" w:cs="Times New Roman"/>
          <w:sz w:val="28"/>
          <w:szCs w:val="28"/>
        </w:rPr>
      </w:pPr>
      <w:r w:rsidRPr="00F16C3E">
        <w:rPr>
          <w:rFonts w:ascii="Times New Roman" w:hAnsi="Times New Roman" w:cs="Times New Roman"/>
          <w:sz w:val="28"/>
          <w:szCs w:val="28"/>
        </w:rPr>
        <w:t>о порядке проведения конкурса на предоставление субсидий бюджетам муниципальных районов и городских округов Архангельской области</w:t>
      </w:r>
    </w:p>
    <w:p w:rsidR="00F16C3E" w:rsidRPr="00F16C3E" w:rsidRDefault="00F16C3E" w:rsidP="00F16C3E">
      <w:pPr>
        <w:autoSpaceDE w:val="0"/>
        <w:autoSpaceDN w:val="0"/>
        <w:adjustRightInd w:val="0"/>
        <w:spacing w:after="0" w:line="240" w:lineRule="auto"/>
        <w:jc w:val="center"/>
        <w:rPr>
          <w:rFonts w:ascii="Times New Roman" w:hAnsi="Times New Roman" w:cs="Times New Roman"/>
          <w:sz w:val="28"/>
          <w:szCs w:val="28"/>
        </w:rPr>
      </w:pPr>
      <w:r w:rsidRPr="00F16C3E">
        <w:rPr>
          <w:rFonts w:ascii="Times New Roman" w:hAnsi="Times New Roman" w:cs="Times New Roman"/>
          <w:sz w:val="28"/>
          <w:szCs w:val="28"/>
        </w:rPr>
        <w:t>на проведение комплексных кадастровых работ</w:t>
      </w:r>
    </w:p>
    <w:p w:rsidR="00F16C3E" w:rsidRPr="00F16C3E" w:rsidRDefault="00F16C3E" w:rsidP="00F16C3E">
      <w:pPr>
        <w:autoSpaceDE w:val="0"/>
        <w:autoSpaceDN w:val="0"/>
        <w:adjustRightInd w:val="0"/>
        <w:spacing w:after="0" w:line="240" w:lineRule="auto"/>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jc w:val="center"/>
        <w:rPr>
          <w:rFonts w:ascii="Times New Roman" w:hAnsi="Times New Roman" w:cs="Times New Roman"/>
          <w:sz w:val="28"/>
          <w:szCs w:val="28"/>
        </w:rPr>
      </w:pPr>
      <w:r w:rsidRPr="00F16C3E">
        <w:rPr>
          <w:rFonts w:ascii="Times New Roman" w:hAnsi="Times New Roman" w:cs="Times New Roman"/>
          <w:sz w:val="28"/>
          <w:szCs w:val="28"/>
        </w:rPr>
        <w:t>I. Общие положения</w:t>
      </w:r>
    </w:p>
    <w:p w:rsidR="00F16C3E" w:rsidRPr="00F16C3E" w:rsidRDefault="00F16C3E" w:rsidP="00F16C3E">
      <w:pPr>
        <w:autoSpaceDE w:val="0"/>
        <w:autoSpaceDN w:val="0"/>
        <w:adjustRightInd w:val="0"/>
        <w:spacing w:after="0" w:line="240" w:lineRule="auto"/>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1. </w:t>
      </w:r>
      <w:proofErr w:type="gramStart"/>
      <w:r w:rsidRPr="00F16C3E">
        <w:rPr>
          <w:rFonts w:ascii="Times New Roman" w:hAnsi="Times New Roman" w:cs="Times New Roman"/>
          <w:sz w:val="28"/>
          <w:szCs w:val="28"/>
        </w:rPr>
        <w:t xml:space="preserve">Настоящее Положение, разработанное в соответствии со статьей 139 Бюджетного кодекса Российской Федерации, государственной программой Архангельской области «Развитие </w:t>
      </w:r>
      <w:proofErr w:type="spellStart"/>
      <w:r w:rsidRPr="00F16C3E">
        <w:rPr>
          <w:rFonts w:ascii="Times New Roman" w:hAnsi="Times New Roman" w:cs="Times New Roman"/>
          <w:sz w:val="28"/>
          <w:szCs w:val="28"/>
        </w:rPr>
        <w:t>имущественно-земельных</w:t>
      </w:r>
      <w:proofErr w:type="spellEnd"/>
      <w:r w:rsidRPr="00F16C3E">
        <w:rPr>
          <w:rFonts w:ascii="Times New Roman" w:hAnsi="Times New Roman" w:cs="Times New Roman"/>
          <w:sz w:val="28"/>
          <w:szCs w:val="28"/>
        </w:rPr>
        <w:t xml:space="preserve"> отношений Архангельской области (2014 – 2021 годы)», утвержденной постановлением Правительства Архангельской области от 11 октября 2013 года № 479-пп (далее – программа), устанавливает порядок и условия проведения конкурса среди муниципальных районов и городских округов Архангельской области (далее – муниципальные образования) на предоставление субсидий из областного бюджета</w:t>
      </w:r>
      <w:proofErr w:type="gramEnd"/>
      <w:r w:rsidRPr="00F16C3E">
        <w:rPr>
          <w:rFonts w:ascii="Times New Roman" w:hAnsi="Times New Roman" w:cs="Times New Roman"/>
          <w:sz w:val="28"/>
          <w:szCs w:val="28"/>
        </w:rPr>
        <w:t xml:space="preserve"> бюджетам муниципальных районов и городских округов Архангельской области (далее – местные бюджеты) на </w:t>
      </w:r>
      <w:proofErr w:type="spellStart"/>
      <w:r w:rsidRPr="00F16C3E">
        <w:rPr>
          <w:rFonts w:ascii="Times New Roman" w:hAnsi="Times New Roman" w:cs="Times New Roman"/>
          <w:sz w:val="28"/>
          <w:szCs w:val="28"/>
        </w:rPr>
        <w:t>софинансирование</w:t>
      </w:r>
      <w:proofErr w:type="spellEnd"/>
      <w:r w:rsidRPr="00F16C3E">
        <w:rPr>
          <w:rFonts w:ascii="Times New Roman" w:hAnsi="Times New Roman" w:cs="Times New Roman"/>
          <w:sz w:val="28"/>
          <w:szCs w:val="28"/>
        </w:rPr>
        <w:t xml:space="preserve"> расходов</w:t>
      </w:r>
      <w:r w:rsidR="000A0E1D">
        <w:rPr>
          <w:rFonts w:ascii="Times New Roman" w:hAnsi="Times New Roman" w:cs="Times New Roman"/>
          <w:sz w:val="28"/>
          <w:szCs w:val="28"/>
        </w:rPr>
        <w:t xml:space="preserve"> н</w:t>
      </w:r>
      <w:r w:rsidRPr="00F16C3E">
        <w:rPr>
          <w:rFonts w:ascii="Times New Roman" w:hAnsi="Times New Roman" w:cs="Times New Roman"/>
          <w:sz w:val="28"/>
          <w:szCs w:val="28"/>
        </w:rPr>
        <w:t xml:space="preserve">а </w:t>
      </w:r>
      <w:r w:rsidR="000A0E1D">
        <w:rPr>
          <w:rFonts w:ascii="Times New Roman" w:hAnsi="Times New Roman" w:cs="Times New Roman"/>
          <w:sz w:val="28"/>
          <w:szCs w:val="28"/>
        </w:rPr>
        <w:t>пр</w:t>
      </w:r>
      <w:r w:rsidRPr="00F16C3E">
        <w:rPr>
          <w:rFonts w:ascii="Times New Roman" w:hAnsi="Times New Roman" w:cs="Times New Roman"/>
          <w:sz w:val="28"/>
          <w:szCs w:val="28"/>
        </w:rPr>
        <w:t>оведение комплексных кадастровых работ (далее соответственно – конкурс, мероприятие, субсидия).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F16C3E">
        <w:rPr>
          <w:rFonts w:ascii="Times New Roman" w:hAnsi="Times New Roman" w:cs="Times New Roman"/>
          <w:sz w:val="28"/>
          <w:szCs w:val="28"/>
        </w:rPr>
        <w:t>полномочий органов местного самоуправления муниципальных образований Архангельской области</w:t>
      </w:r>
      <w:proofErr w:type="gramEnd"/>
      <w:r w:rsidRPr="00F16C3E">
        <w:rPr>
          <w:rFonts w:ascii="Times New Roman" w:hAnsi="Times New Roman" w:cs="Times New Roman"/>
          <w:sz w:val="28"/>
          <w:szCs w:val="28"/>
        </w:rPr>
        <w:t xml:space="preserve"> по решению вопросов местного значения, утвержденный областным законом об областном бюджете на очередной финансовый год и плановый период.</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t>II. Условия предоставления и размер субсидий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 Организатором конкурса и главным распорядителем средств областного бюджета, предусмотренных на предоставление субсидий, является министерство имущественных отношений Архангельской области (далее – министерство).</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 Участниками конкурса являются органы местного самоуправления муниципальных районов и городских округов Архангельской области (далее – органы местного самоуправления).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lastRenderedPageBreak/>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5.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6. Субсидии предоставляются местным бюджетам при соблюдении следующих условий: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средства на реализацию мероприятий;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6C3E">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 наличие утвержденного правовым актом муниципального образования перечня мероприятий, осуществляемых при выполнении комплексных кадастровых работ, в целях софинансирования которых предоставляются субсидии; </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в соответствии с пунктом 28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5) возврат муниципальным образованием средств субсидии в случае </w:t>
      </w:r>
      <w:proofErr w:type="spellStart"/>
      <w:r w:rsidRPr="00F16C3E">
        <w:rPr>
          <w:rFonts w:ascii="Times New Roman" w:hAnsi="Times New Roman" w:cs="Times New Roman"/>
          <w:sz w:val="28"/>
          <w:szCs w:val="28"/>
        </w:rPr>
        <w:t>недостижения</w:t>
      </w:r>
      <w:proofErr w:type="spellEnd"/>
      <w:r w:rsidRPr="00F16C3E">
        <w:rPr>
          <w:rFonts w:ascii="Times New Roman" w:hAnsi="Times New Roman" w:cs="Times New Roman"/>
          <w:sz w:val="28"/>
          <w:szCs w:val="28"/>
        </w:rPr>
        <w:t xml:space="preserve"> показателей результативности использования субсидии.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заявку на участие в конкурсе по форме согласно приложению № 1                  к настоящему Положению (подписывается главой муниципального образования или уполномоченным им лицом) (далее – заявка);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 выписку из правового акта муниципального образования, предусматривающего мероприятия, осуществляемые при выполнении комплексных кадастровых работ;</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 копию утвержденной муниципальной программы, подтверждающей </w:t>
      </w:r>
      <w:proofErr w:type="spellStart"/>
      <w:r w:rsidRPr="00F16C3E">
        <w:rPr>
          <w:rFonts w:ascii="Times New Roman" w:hAnsi="Times New Roman" w:cs="Times New Roman"/>
          <w:sz w:val="28"/>
          <w:szCs w:val="28"/>
        </w:rPr>
        <w:t>софинансирование</w:t>
      </w:r>
      <w:proofErr w:type="spellEnd"/>
      <w:r w:rsidRPr="00F16C3E">
        <w:rPr>
          <w:rFonts w:ascii="Times New Roman" w:hAnsi="Times New Roman" w:cs="Times New Roman"/>
          <w:sz w:val="28"/>
          <w:szCs w:val="28"/>
        </w:rPr>
        <w:t xml:space="preserve"> мероприятия по проведению комплексных кадастровых работ за счет средств местного бюджета в размере, указанном в подпункте 2 пункта 6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4) обоснование начальной (максимальной) цены контракта на выполнение комплексных кадастровых работ, определенной в соответствии с Федеральным </w:t>
      </w:r>
      <w:r w:rsidRPr="00F16C3E">
        <w:rPr>
          <w:rFonts w:ascii="Times New Roman" w:hAnsi="Times New Roman" w:cs="Times New Roman"/>
          <w:sz w:val="28"/>
          <w:szCs w:val="28"/>
        </w:rPr>
        <w:lastRenderedPageBreak/>
        <w:t>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6C3E">
        <w:rPr>
          <w:rFonts w:ascii="Times New Roman" w:hAnsi="Times New Roman" w:cs="Times New Roman"/>
          <w:sz w:val="28"/>
          <w:szCs w:val="28"/>
        </w:rPr>
        <w:t xml:space="preserve">5)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наличие в местном бюджете расходных обязательств заявителя и бюджетных ассигнований на </w:t>
      </w:r>
      <w:proofErr w:type="spellStart"/>
      <w:r w:rsidRPr="00F16C3E">
        <w:rPr>
          <w:rFonts w:ascii="Times New Roman" w:hAnsi="Times New Roman" w:cs="Times New Roman"/>
          <w:sz w:val="28"/>
          <w:szCs w:val="28"/>
        </w:rPr>
        <w:t>софинансирование</w:t>
      </w:r>
      <w:proofErr w:type="spellEnd"/>
      <w:r w:rsidRPr="00F16C3E">
        <w:rPr>
          <w:rFonts w:ascii="Times New Roman" w:hAnsi="Times New Roman" w:cs="Times New Roman"/>
          <w:sz w:val="28"/>
          <w:szCs w:val="28"/>
        </w:rPr>
        <w:t xml:space="preserve"> мероприятия на проведение комплексных кадастровых работ в размере, указанном в подпункте 2 пункта 6 настоящего Положения, или гарантийное письмо о предоставлении выписки из решения представительного органа муниципального образования</w:t>
      </w:r>
      <w:proofErr w:type="gramEnd"/>
      <w:r w:rsidRPr="00F16C3E">
        <w:rPr>
          <w:rFonts w:ascii="Times New Roman" w:hAnsi="Times New Roman" w:cs="Times New Roman"/>
          <w:sz w:val="28"/>
          <w:szCs w:val="28"/>
        </w:rPr>
        <w:t xml:space="preserve"> о местном бюджете, подтверждающее выделение указанных средств на проведение комплексных кадастровых работ;</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6) документы, подтверждающие полномочия лица, подписавшего заявку;</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6C3E">
        <w:rPr>
          <w:rFonts w:ascii="Times New Roman" w:hAnsi="Times New Roman" w:cs="Times New Roman"/>
          <w:sz w:val="28"/>
          <w:szCs w:val="28"/>
        </w:rPr>
        <w:t>7) гарантийное письмо муниципального образования о выполнении перед проведением комплексных кадастровых работ мероприятий, позволяющих внести в Единый государственный реестр недвижимости сведения обо всех объектах недвижимости, расположенных на территориях кадастровых кварталов, включенных в перечень кадастровых кварталов, в том числе в форме полевых обследований, инвентаризации земель кадастрового квартала, а также                       об обеспечении в ходе проведения комплексных кадастровых работ исправления реестровых ошибок в</w:t>
      </w:r>
      <w:proofErr w:type="gramEnd"/>
      <w:r w:rsidRPr="00F16C3E">
        <w:rPr>
          <w:rFonts w:ascii="Times New Roman" w:hAnsi="Times New Roman" w:cs="Times New Roman"/>
          <w:sz w:val="28"/>
          <w:szCs w:val="28"/>
        </w:rPr>
        <w:t xml:space="preserve"> </w:t>
      </w:r>
      <w:proofErr w:type="gramStart"/>
      <w:r w:rsidRPr="00F16C3E">
        <w:rPr>
          <w:rFonts w:ascii="Times New Roman" w:hAnsi="Times New Roman" w:cs="Times New Roman"/>
          <w:sz w:val="28"/>
          <w:szCs w:val="28"/>
        </w:rPr>
        <w:t>сведениях</w:t>
      </w:r>
      <w:proofErr w:type="gramEnd"/>
      <w:r w:rsidRPr="00F16C3E">
        <w:rPr>
          <w:rFonts w:ascii="Times New Roman" w:hAnsi="Times New Roman" w:cs="Times New Roman"/>
          <w:sz w:val="28"/>
          <w:szCs w:val="28"/>
        </w:rPr>
        <w:t xml:space="preserve"> о местоположении границ объектов недвижимости.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8. Органы местного самоуправления вправе приложить к заявке иные документы и информацию в целях оценки соответствия заявки критериям оценки заявок, указанным в приложении № 3 к настоящему Положению, в том числе: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копии судебных решений или предписаний надзорных органов, предполагающих проведение комплексных кадастровых работ на территории муниципального образования;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 информацию о внесении сведений о границах муниципального образования в государственный кадастр недвижимости (Единый государственный реестр недвижимости).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9. Заявка и прилагаемые к ней документы, указанные в пункте 7 настоящего Положения, представляются заявителями непосредственно в министерство или направляются через организацию почтовой связи, иную организацию, осуществляющую доставку корреспонденции, на бумажном носителе в срок, установленный в извещении о проведении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10. </w:t>
      </w:r>
      <w:proofErr w:type="gramStart"/>
      <w:r w:rsidRPr="00F16C3E">
        <w:rPr>
          <w:rFonts w:ascii="Times New Roman" w:hAnsi="Times New Roman" w:cs="Times New Roman"/>
          <w:sz w:val="28"/>
          <w:szCs w:val="28"/>
        </w:rPr>
        <w:t>Заявка и прилагаемые к ней документы, указанные в пункте 7 настоящего Положения, должны быть выполнены с использованием технических средств, аккуратно, без исправлений, помарок, неустановленных сокращений                            и формулировок, допускающих двоякое толкование, заверены в установленном законодательством Российской Федерации порядке, прошиты и пронумерованы.</w:t>
      </w:r>
      <w:proofErr w:type="gramEnd"/>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11. Заявители несут ответственность за достоверность и правильность оформления документов, указанных в пунктах 7 и 8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12. Министерство принимает представляемые заявителем заявку                            и документы, указанные в пункте 7 настоящего Положения (далее – конкурсная </w:t>
      </w:r>
      <w:r w:rsidRPr="00F16C3E">
        <w:rPr>
          <w:rFonts w:ascii="Times New Roman" w:hAnsi="Times New Roman" w:cs="Times New Roman"/>
          <w:sz w:val="28"/>
          <w:szCs w:val="28"/>
        </w:rPr>
        <w:lastRenderedPageBreak/>
        <w:t>документация), осуществляет регистрацию и вносит указанную заявку в реестр заявок, ведение которого осуществляется министерством по форме согласно приложению № 2 к настоящему Положению.</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13. </w:t>
      </w:r>
      <w:proofErr w:type="gramStart"/>
      <w:r w:rsidRPr="00F16C3E">
        <w:rPr>
          <w:rFonts w:ascii="Times New Roman" w:hAnsi="Times New Roman" w:cs="Times New Roman"/>
          <w:sz w:val="28"/>
          <w:szCs w:val="28"/>
        </w:rPr>
        <w:t>Заявители вправе внести изменения в заявку при условии представления  в министерство до наступления даты и времени окончания приема заявок              и документов соответствующего письменного уведомления, а также в любой момент до наступления даты и времени окончания приема заявок и документов отозвать заявку на предоставление субсидии, направив в министерство уведомление об ее отзыве, подписанное главой муниципального образования или уполномоченным им лицом.</w:t>
      </w:r>
      <w:proofErr w:type="gramEnd"/>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14. Министерство рассматривает поступившую конкурсную документацию           в течение десяти рабочих дней со дня окончания срока подачи заявок.</w:t>
      </w:r>
      <w:r w:rsidR="000A0E1D">
        <w:rPr>
          <w:rFonts w:ascii="Times New Roman" w:hAnsi="Times New Roman" w:cs="Times New Roman"/>
          <w:sz w:val="28"/>
          <w:szCs w:val="28"/>
        </w:rPr>
        <w:t xml:space="preserve"> </w:t>
      </w:r>
      <w:r w:rsidRPr="00F16C3E">
        <w:rPr>
          <w:rFonts w:ascii="Times New Roman" w:hAnsi="Times New Roman" w:cs="Times New Roman"/>
          <w:sz w:val="28"/>
          <w:szCs w:val="28"/>
        </w:rPr>
        <w:t>По результатам рассмотрения конкурсной документации министерство принимает одно из следующих решений: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о допуске заявителя к участию в конкурсе;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 об отказе в допуске заявителя к участию в конкурсе.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Министерство размещает решение, указанное в подпункте 1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Решение, указанное в подпункте 2 настоящего пункта, направляется министерством заявителю в течение трех рабочих дней со дня принятия такого решения.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15. Министерство принимает решение, предусмотренное подпунктом 2 пункта 14 настоящего Положения, в следующих случаях:</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представление заявителем заявки и документов, указанных в пункте 7 настоящего Положения, с нарушением сроков, установленных в извещении                  о проведении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 представление заявителем сведений и (или) документов, указанных                    в пункте 7 настоящего Положения, не в полном объеме;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 представление заявителем недостоверных сведений;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4) несоответствие уровня софинансирования, предусмотренного подпунктом 2 пункта 6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16. При отсутствии оснований, указанных в пункте 15 настоящего Положения, министерство принимает решение, предусмотренное подпунктом  1 пункта 14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0A0E1D" w:rsidRDefault="000A0E1D" w:rsidP="00F16C3E">
      <w:pPr>
        <w:autoSpaceDE w:val="0"/>
        <w:autoSpaceDN w:val="0"/>
        <w:adjustRightInd w:val="0"/>
        <w:spacing w:after="0" w:line="240" w:lineRule="auto"/>
        <w:ind w:firstLine="709"/>
        <w:jc w:val="both"/>
        <w:rPr>
          <w:rFonts w:ascii="Times New Roman" w:hAnsi="Times New Roman" w:cs="Times New Roman"/>
          <w:sz w:val="28"/>
          <w:szCs w:val="28"/>
        </w:rPr>
      </w:pPr>
    </w:p>
    <w:p w:rsidR="000A0E1D" w:rsidRPr="00F16C3E" w:rsidRDefault="000A0E1D"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lastRenderedPageBreak/>
        <w:t>III. Порядок проведения конкурса и определения</w:t>
      </w: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t>победителей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17. Министерство при проведении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издает распоряжение о проведении конкурса и утверждении состава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rsidRPr="00F16C3E">
        <w:rPr>
          <w:rFonts w:ascii="Times New Roman" w:hAnsi="Times New Roman" w:cs="Times New Roman"/>
          <w:sz w:val="28"/>
          <w:szCs w:val="28"/>
        </w:rPr>
        <w:t>позднее</w:t>
      </w:r>
      <w:proofErr w:type="gramEnd"/>
      <w:r w:rsidRPr="00F16C3E">
        <w:rPr>
          <w:rFonts w:ascii="Times New Roman" w:hAnsi="Times New Roman" w:cs="Times New Roman"/>
          <w:sz w:val="28"/>
          <w:szCs w:val="28"/>
        </w:rPr>
        <w:t xml:space="preserve"> чем                               за двадцать календарных дней до дня окончания срока приема конкурсной документации.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Извещение о проведении конкурса должно содержать следующие сведения: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а) место и время приема заявок;</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б) срок, в течение которого принимается конкурсная документация;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в) перечень документов, представляемых для участия в конкурсе;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г) наименование, адрес и контактную информацию организатора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д) дату, время и место проведения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е) проект соглашения;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 осуществляет прием и регистрацию конкурсной документации;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4) проверяет наличие документов, указанных в пункте 7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5) проверяет соответствие представленных заявителем документов требованиям, установленным пунктами 7, 9 и 10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Председателем конкурсной комиссии является руководитель министерства,    в случае его отсутствия – лицо, его замещающее.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6C3E">
        <w:rPr>
          <w:rFonts w:ascii="Times New Roman" w:hAnsi="Times New Roman" w:cs="Times New Roman"/>
          <w:sz w:val="28"/>
          <w:szCs w:val="28"/>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w:t>
      </w:r>
      <w:r w:rsidR="000A0E1D">
        <w:rPr>
          <w:rFonts w:ascii="Times New Roman" w:hAnsi="Times New Roman" w:cs="Times New Roman"/>
          <w:sz w:val="28"/>
          <w:szCs w:val="28"/>
        </w:rPr>
        <w:t xml:space="preserve"> </w:t>
      </w:r>
      <w:r w:rsidRPr="00F16C3E">
        <w:rPr>
          <w:rFonts w:ascii="Times New Roman" w:hAnsi="Times New Roman" w:cs="Times New Roman"/>
          <w:sz w:val="28"/>
          <w:szCs w:val="28"/>
        </w:rPr>
        <w:t xml:space="preserve">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F16C3E">
        <w:rPr>
          <w:rFonts w:ascii="Times New Roman" w:hAnsi="Times New Roman" w:cs="Times New Roman"/>
          <w:sz w:val="28"/>
          <w:szCs w:val="28"/>
        </w:rPr>
        <w:lastRenderedPageBreak/>
        <w:t>гражданами или организациями</w:t>
      </w:r>
      <w:proofErr w:type="gramEnd"/>
      <w:r w:rsidRPr="00F16C3E">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7) осуществляет организационно-техническое обеспечение деятельности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8)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9) в течение двадцати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11) обеспечивает хранение протоколов заседаний конкурсной комиссии                и других материалов.</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18. Конкурсная комиссия рассматривает, оценивает и сопоставляет заявки     и документы, представленные заявителями в соответствии с критериями оценки конкурсной документации, указанными в приложении № 3 к настоящему Положению.</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После обсуждения в оценочный лист заявок по форме согласно приложению № 4 к настоящему Положению каждый член конкурсной комиссии вносит значение рейтинга заявки.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19.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w:t>
      </w:r>
      <w:r w:rsidRPr="00F16C3E">
        <w:rPr>
          <w:rFonts w:ascii="Times New Roman" w:hAnsi="Times New Roman" w:cs="Times New Roman"/>
          <w:sz w:val="28"/>
          <w:szCs w:val="28"/>
        </w:rPr>
        <w:lastRenderedPageBreak/>
        <w:t>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20.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w:t>
      </w:r>
      <w:proofErr w:type="gramStart"/>
      <w:r w:rsidRPr="00F16C3E">
        <w:rPr>
          <w:rFonts w:ascii="Times New Roman" w:hAnsi="Times New Roman" w:cs="Times New Roman"/>
          <w:sz w:val="28"/>
          <w:szCs w:val="28"/>
        </w:rPr>
        <w:t>меньшему</w:t>
      </w:r>
      <w:proofErr w:type="gramEnd"/>
      <w:r w:rsidRPr="00F16C3E">
        <w:rPr>
          <w:rFonts w:ascii="Times New Roman" w:hAnsi="Times New Roman" w:cs="Times New Roman"/>
          <w:sz w:val="28"/>
          <w:szCs w:val="28"/>
        </w:rPr>
        <w:t>)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21. Очередность предоставления субсидий определяется на основании итогового рейтинга (начиная от большего к </w:t>
      </w:r>
      <w:proofErr w:type="gramStart"/>
      <w:r w:rsidRPr="00F16C3E">
        <w:rPr>
          <w:rFonts w:ascii="Times New Roman" w:hAnsi="Times New Roman" w:cs="Times New Roman"/>
          <w:sz w:val="28"/>
          <w:szCs w:val="28"/>
        </w:rPr>
        <w:t>меньшему</w:t>
      </w:r>
      <w:proofErr w:type="gramEnd"/>
      <w:r w:rsidRPr="00F16C3E">
        <w:rPr>
          <w:rFonts w:ascii="Times New Roman" w:hAnsi="Times New Roman" w:cs="Times New Roman"/>
          <w:sz w:val="28"/>
          <w:szCs w:val="28"/>
        </w:rPr>
        <w:t>).</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22.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мероприятия за счет иных источников финансирования, выраженной в письменном виде.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23.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24.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t>IV. Порядок предоставления и распределения субсидий</w:t>
      </w: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t>победителям конкурса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26.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lastRenderedPageBreak/>
        <w:t xml:space="preserve">27. </w:t>
      </w:r>
      <w:proofErr w:type="gramStart"/>
      <w:r w:rsidRPr="00F16C3E">
        <w:rPr>
          <w:rFonts w:ascii="Times New Roman" w:hAnsi="Times New Roman" w:cs="Times New Roman"/>
          <w:sz w:val="28"/>
          <w:szCs w:val="28"/>
        </w:rPr>
        <w:t>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проведение комплексных кадастровых работ, в порядке, предусмотренном подпунктом 5 пункта 7 настоящего Положения, победитель конкурса в срок не позднее тридцати календарных дней со дня вступления в силу постановления представляет в министерство выписку из решения представительного органа</w:t>
      </w:r>
      <w:proofErr w:type="gramEnd"/>
      <w:r w:rsidRPr="00F16C3E">
        <w:rPr>
          <w:rFonts w:ascii="Times New Roman" w:hAnsi="Times New Roman" w:cs="Times New Roman"/>
          <w:sz w:val="28"/>
          <w:szCs w:val="28"/>
        </w:rPr>
        <w:t xml:space="preserve"> муниципального образования, </w:t>
      </w:r>
      <w:proofErr w:type="gramStart"/>
      <w:r w:rsidRPr="00F16C3E">
        <w:rPr>
          <w:rFonts w:ascii="Times New Roman" w:hAnsi="Times New Roman" w:cs="Times New Roman"/>
          <w:sz w:val="28"/>
          <w:szCs w:val="28"/>
        </w:rPr>
        <w:t>подтверждающую</w:t>
      </w:r>
      <w:proofErr w:type="gramEnd"/>
      <w:r w:rsidRPr="00F16C3E">
        <w:rPr>
          <w:rFonts w:ascii="Times New Roman" w:hAnsi="Times New Roman" w:cs="Times New Roman"/>
          <w:sz w:val="28"/>
          <w:szCs w:val="28"/>
        </w:rPr>
        <w:t xml:space="preserve"> предоставление средств на проведение комплексных кадастровых работ.</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28. </w:t>
      </w:r>
      <w:proofErr w:type="gramStart"/>
      <w:r w:rsidRPr="00F16C3E">
        <w:rPr>
          <w:rFonts w:ascii="Times New Roman" w:hAnsi="Times New Roman" w:cs="Times New Roman"/>
          <w:sz w:val="28"/>
          <w:szCs w:val="28"/>
        </w:rPr>
        <w:t>В течение тридцати календарных дней со дня вступления в силу постановления министерство заключает с уполномоченным органом местного самоуправления муниципального района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 предоставления субсидий из областного бюджета бюджетам муниципальных районов и городских округов Архангельской области</w:t>
      </w:r>
      <w:proofErr w:type="gramEnd"/>
      <w:r w:rsidRPr="00F16C3E">
        <w:rPr>
          <w:rFonts w:ascii="Times New Roman" w:hAnsi="Times New Roman" w:cs="Times New Roman"/>
          <w:sz w:val="28"/>
          <w:szCs w:val="28"/>
        </w:rPr>
        <w:t>, утвержденного постановлением Правительства Архангельской области от 26 декабря 2017 года № 637-пп.</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29. Органы местного самоуправления на основании соглашений </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пунктом 28 настоящего Положения.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При этом органы местного самоуправления муниципальных районов Архангельской области осуществляют </w:t>
      </w:r>
      <w:proofErr w:type="gramStart"/>
      <w:r w:rsidRPr="00F16C3E">
        <w:rPr>
          <w:rFonts w:ascii="Times New Roman" w:hAnsi="Times New Roman" w:cs="Times New Roman"/>
          <w:sz w:val="28"/>
          <w:szCs w:val="28"/>
        </w:rPr>
        <w:t>контроль за</w:t>
      </w:r>
      <w:proofErr w:type="gramEnd"/>
      <w:r w:rsidRPr="00F16C3E">
        <w:rPr>
          <w:rFonts w:ascii="Times New Roman" w:hAnsi="Times New Roman" w:cs="Times New Roman"/>
          <w:sz w:val="28"/>
          <w:szCs w:val="28"/>
        </w:rPr>
        <w:t xml:space="preserve"> целевым использованием средств субсидий поселениями Архангельской области. Порядок предоставления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30.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0A0E1D" w:rsidRDefault="000A0E1D" w:rsidP="00F16C3E">
      <w:pPr>
        <w:autoSpaceDE w:val="0"/>
        <w:autoSpaceDN w:val="0"/>
        <w:adjustRightInd w:val="0"/>
        <w:spacing w:after="0" w:line="240" w:lineRule="auto"/>
        <w:ind w:firstLine="709"/>
        <w:jc w:val="both"/>
        <w:rPr>
          <w:rFonts w:ascii="Times New Roman" w:hAnsi="Times New Roman" w:cs="Times New Roman"/>
          <w:sz w:val="28"/>
          <w:szCs w:val="28"/>
        </w:rPr>
      </w:pPr>
    </w:p>
    <w:p w:rsidR="000A0E1D" w:rsidRPr="00F16C3E" w:rsidRDefault="000A0E1D"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center"/>
        <w:rPr>
          <w:rFonts w:ascii="Times New Roman" w:hAnsi="Times New Roman" w:cs="Times New Roman"/>
          <w:sz w:val="28"/>
          <w:szCs w:val="28"/>
        </w:rPr>
      </w:pPr>
      <w:r w:rsidRPr="00F16C3E">
        <w:rPr>
          <w:rFonts w:ascii="Times New Roman" w:hAnsi="Times New Roman" w:cs="Times New Roman"/>
          <w:sz w:val="28"/>
          <w:szCs w:val="28"/>
        </w:rPr>
        <w:lastRenderedPageBreak/>
        <w:t xml:space="preserve">V. Осуществление </w:t>
      </w:r>
      <w:proofErr w:type="gramStart"/>
      <w:r w:rsidRPr="00F16C3E">
        <w:rPr>
          <w:rFonts w:ascii="Times New Roman" w:hAnsi="Times New Roman" w:cs="Times New Roman"/>
          <w:sz w:val="28"/>
          <w:szCs w:val="28"/>
        </w:rPr>
        <w:t>контроля за</w:t>
      </w:r>
      <w:proofErr w:type="gramEnd"/>
      <w:r w:rsidRPr="00F16C3E">
        <w:rPr>
          <w:rFonts w:ascii="Times New Roman" w:hAnsi="Times New Roman" w:cs="Times New Roman"/>
          <w:sz w:val="28"/>
          <w:szCs w:val="28"/>
        </w:rPr>
        <w:t xml:space="preserve"> целевым использованием субсидий</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31.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а также пояснительные записки о ходе проведения комплексных кадастровых работ.</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32. Оценка </w:t>
      </w:r>
      <w:proofErr w:type="gramStart"/>
      <w:r w:rsidRPr="00F16C3E">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F16C3E">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33. Показателями результативности использования субсидии являются:</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1)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2) количество объектов недвижимости в кадастровых кварталах, в отношении которых проведены комплексные кадастровые работы, указанные в заявке. </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34. Отчеты представляются в министерство с сопроводительным письмом за подписью главы муниципального образования или исполняющего обязанности главы муниципального образования. </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35. В случаях, предусмотренных пунктом 29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субсидий в порядке и сроки, которые предусмотрены соглашениями о предоставлении субсидий, заключенными с органами местного самоуправления муниципальных районов Архангельской области.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36. </w:t>
      </w:r>
      <w:proofErr w:type="gramStart"/>
      <w:r w:rsidRPr="00F16C3E">
        <w:rPr>
          <w:rFonts w:ascii="Times New Roman" w:hAnsi="Times New Roman" w:cs="Times New Roman"/>
          <w:sz w:val="28"/>
          <w:szCs w:val="28"/>
        </w:rPr>
        <w:t>Контроль за</w:t>
      </w:r>
      <w:proofErr w:type="gramEnd"/>
      <w:r w:rsidRPr="00F16C3E">
        <w:rPr>
          <w:rFonts w:ascii="Times New Roman" w:hAnsi="Times New Roman" w:cs="Times New Roman"/>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37. При выявлении факта нецелевого использования средств субсидии орган местного самоуправления обязан в течение тридцати рабочих дней со дня его уведомления министерством возвратить средства субсидии, которые использовались не по целевому назначению.</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16C3E" w:rsidRPr="00F16C3E" w:rsidRDefault="00F16C3E" w:rsidP="00F16C3E">
      <w:pPr>
        <w:autoSpaceDE w:val="0"/>
        <w:autoSpaceDN w:val="0"/>
        <w:adjustRightInd w:val="0"/>
        <w:spacing w:after="0" w:line="240" w:lineRule="auto"/>
        <w:ind w:firstLine="709"/>
        <w:jc w:val="both"/>
        <w:rPr>
          <w:rFonts w:ascii="Times New Roman" w:hAnsi="Times New Roman" w:cs="Times New Roman"/>
          <w:sz w:val="28"/>
          <w:szCs w:val="28"/>
        </w:rPr>
      </w:pPr>
      <w:r w:rsidRPr="00F16C3E">
        <w:rPr>
          <w:rFonts w:ascii="Times New Roman" w:hAnsi="Times New Roman" w:cs="Times New Roman"/>
          <w:sz w:val="28"/>
          <w:szCs w:val="28"/>
        </w:rPr>
        <w:t xml:space="preserve">38. Финансовая ответственность муниципального образования                               за </w:t>
      </w:r>
      <w:proofErr w:type="spellStart"/>
      <w:r w:rsidRPr="00F16C3E">
        <w:rPr>
          <w:rFonts w:ascii="Times New Roman" w:hAnsi="Times New Roman" w:cs="Times New Roman"/>
          <w:sz w:val="28"/>
          <w:szCs w:val="28"/>
        </w:rPr>
        <w:t>недостижение</w:t>
      </w:r>
      <w:proofErr w:type="spellEnd"/>
      <w:r w:rsidRPr="00F16C3E">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 предоставления субсидий </w:t>
      </w:r>
      <w:r w:rsidRPr="00F16C3E">
        <w:rPr>
          <w:rFonts w:ascii="Times New Roman" w:hAnsi="Times New Roman" w:cs="Times New Roman"/>
          <w:sz w:val="28"/>
          <w:szCs w:val="28"/>
        </w:rPr>
        <w:lastRenderedPageBreak/>
        <w:t>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 637-пп.</w:t>
      </w:r>
    </w:p>
    <w:p w:rsidR="00F16C3E" w:rsidRDefault="00F16C3E" w:rsidP="00F16C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br w:type="page"/>
      </w:r>
    </w:p>
    <w:p w:rsidR="00577DEB" w:rsidRPr="00577DEB" w:rsidRDefault="00577DEB" w:rsidP="00577DEB">
      <w:pPr>
        <w:autoSpaceDE w:val="0"/>
        <w:autoSpaceDN w:val="0"/>
        <w:adjustRightInd w:val="0"/>
        <w:spacing w:after="0" w:line="240" w:lineRule="auto"/>
        <w:ind w:left="4678"/>
        <w:jc w:val="center"/>
        <w:outlineLvl w:val="0"/>
        <w:rPr>
          <w:rFonts w:ascii="Times New Roman" w:eastAsia="Calibri" w:hAnsi="Times New Roman" w:cs="Times New Roman"/>
          <w:sz w:val="28"/>
          <w:szCs w:val="28"/>
        </w:rPr>
      </w:pPr>
      <w:r w:rsidRPr="00577DEB">
        <w:rPr>
          <w:rFonts w:ascii="Times New Roman" w:eastAsia="Calibri" w:hAnsi="Times New Roman" w:cs="Times New Roman"/>
          <w:sz w:val="28"/>
          <w:szCs w:val="28"/>
        </w:rPr>
        <w:lastRenderedPageBreak/>
        <w:t xml:space="preserve">Приложение № 1 </w:t>
      </w:r>
      <w:r w:rsidRPr="00577DEB">
        <w:rPr>
          <w:rFonts w:ascii="Times New Roman" w:eastAsia="Calibri" w:hAnsi="Times New Roman" w:cs="Times New Roman"/>
          <w:sz w:val="28"/>
          <w:szCs w:val="28"/>
        </w:rPr>
        <w:br/>
        <w:t>к Положению о порядке проведения конкурса на предоставление субсидий бюджетам муниципальных районов и городских округов Архангельской области</w:t>
      </w:r>
      <w:r w:rsidRPr="00577DEB">
        <w:rPr>
          <w:rFonts w:ascii="Times New Roman" w:eastAsia="Calibri" w:hAnsi="Times New Roman" w:cs="Times New Roman"/>
          <w:b/>
          <w:sz w:val="28"/>
          <w:szCs w:val="28"/>
        </w:rPr>
        <w:t xml:space="preserve"> </w:t>
      </w:r>
      <w:r w:rsidRPr="00577DEB">
        <w:rPr>
          <w:rFonts w:ascii="Times New Roman" w:hAnsi="Times New Roman" w:cs="Times New Roman"/>
          <w:sz w:val="28"/>
          <w:szCs w:val="28"/>
        </w:rPr>
        <w:t>на проведение комплексных кадастровых работ</w:t>
      </w:r>
    </w:p>
    <w:p w:rsidR="00577DEB" w:rsidRPr="00577DEB" w:rsidRDefault="00577DEB" w:rsidP="00577DEB">
      <w:pPr>
        <w:autoSpaceDE w:val="0"/>
        <w:autoSpaceDN w:val="0"/>
        <w:adjustRightInd w:val="0"/>
        <w:spacing w:after="60" w:line="240" w:lineRule="auto"/>
        <w:jc w:val="right"/>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 xml:space="preserve">                                                                                                                                                                                       </w:t>
      </w:r>
    </w:p>
    <w:p w:rsidR="00577DEB" w:rsidRPr="00577DEB" w:rsidRDefault="00577DEB" w:rsidP="00577DEB">
      <w:pPr>
        <w:autoSpaceDE w:val="0"/>
        <w:autoSpaceDN w:val="0"/>
        <w:adjustRightInd w:val="0"/>
        <w:spacing w:after="60" w:line="240" w:lineRule="auto"/>
        <w:jc w:val="right"/>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(форма)</w:t>
      </w:r>
    </w:p>
    <w:p w:rsidR="00577DEB" w:rsidRPr="00577DEB" w:rsidRDefault="00577DEB" w:rsidP="00577DEB">
      <w:pPr>
        <w:widowControl w:val="0"/>
        <w:autoSpaceDE w:val="0"/>
        <w:autoSpaceDN w:val="0"/>
        <w:adjustRightInd w:val="0"/>
        <w:spacing w:after="0" w:line="240" w:lineRule="auto"/>
        <w:contextualSpacing/>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ЗАЯВКА</w:t>
      </w:r>
    </w:p>
    <w:p w:rsidR="00577DEB" w:rsidRPr="00577DEB" w:rsidRDefault="00577DEB" w:rsidP="00577DEB">
      <w:pPr>
        <w:widowControl w:val="0"/>
        <w:autoSpaceDE w:val="0"/>
        <w:autoSpaceDN w:val="0"/>
        <w:adjustRightInd w:val="0"/>
        <w:spacing w:after="0" w:line="240" w:lineRule="auto"/>
        <w:contextualSpacing/>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на участие в конкурсе на предоставление субсидий бюджетам</w:t>
      </w:r>
    </w:p>
    <w:p w:rsidR="00577DEB" w:rsidRPr="00577DEB" w:rsidRDefault="00577DEB" w:rsidP="00577DEB">
      <w:pPr>
        <w:widowControl w:val="0"/>
        <w:autoSpaceDE w:val="0"/>
        <w:autoSpaceDN w:val="0"/>
        <w:adjustRightInd w:val="0"/>
        <w:spacing w:after="0" w:line="240" w:lineRule="auto"/>
        <w:contextualSpacing/>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муниципальных районов и городских округов Архангельской</w:t>
      </w:r>
    </w:p>
    <w:p w:rsidR="00577DEB" w:rsidRPr="00577DEB" w:rsidRDefault="00577DEB" w:rsidP="00577DEB">
      <w:pPr>
        <w:widowControl w:val="0"/>
        <w:autoSpaceDE w:val="0"/>
        <w:autoSpaceDN w:val="0"/>
        <w:adjustRightInd w:val="0"/>
        <w:spacing w:after="0" w:line="240" w:lineRule="auto"/>
        <w:contextualSpacing/>
        <w:jc w:val="center"/>
        <w:rPr>
          <w:rFonts w:ascii="Times New Roman" w:eastAsia="Calibri" w:hAnsi="Times New Roman" w:cs="Times New Roman"/>
          <w:b/>
        </w:rPr>
      </w:pPr>
      <w:r w:rsidRPr="00577DEB">
        <w:rPr>
          <w:rFonts w:ascii="Times New Roman" w:eastAsia="Calibri" w:hAnsi="Times New Roman" w:cs="Times New Roman"/>
          <w:b/>
          <w:bCs/>
          <w:sz w:val="28"/>
          <w:szCs w:val="28"/>
        </w:rPr>
        <w:t xml:space="preserve">области </w:t>
      </w:r>
      <w:r w:rsidRPr="00577DEB">
        <w:rPr>
          <w:rFonts w:ascii="Times New Roman" w:hAnsi="Times New Roman" w:cs="Times New Roman"/>
          <w:b/>
          <w:sz w:val="28"/>
          <w:szCs w:val="28"/>
        </w:rPr>
        <w:t>на проведение комплексных кадастровых работ</w:t>
      </w:r>
    </w:p>
    <w:p w:rsidR="00577DEB" w:rsidRPr="00577DEB" w:rsidRDefault="00577DEB" w:rsidP="00577DEB">
      <w:pPr>
        <w:autoSpaceDE w:val="0"/>
        <w:autoSpaceDN w:val="0"/>
        <w:adjustRightInd w:val="0"/>
        <w:spacing w:after="0" w:line="240" w:lineRule="auto"/>
        <w:ind w:firstLine="709"/>
        <w:jc w:val="both"/>
        <w:outlineLvl w:val="0"/>
        <w:rPr>
          <w:rFonts w:ascii="Times New Roman" w:eastAsia="Calibri" w:hAnsi="Times New Roman" w:cs="Times New Roman"/>
          <w:kern w:val="32"/>
          <w:sz w:val="28"/>
          <w:szCs w:val="28"/>
          <w:lang w:eastAsia="ru-RU"/>
        </w:rPr>
      </w:pPr>
    </w:p>
    <w:p w:rsidR="00577DEB" w:rsidRPr="00577DEB" w:rsidRDefault="00577DEB" w:rsidP="00577DEB">
      <w:pPr>
        <w:autoSpaceDE w:val="0"/>
        <w:autoSpaceDN w:val="0"/>
        <w:adjustRightInd w:val="0"/>
        <w:spacing w:after="0" w:line="240" w:lineRule="auto"/>
        <w:ind w:firstLine="709"/>
        <w:jc w:val="both"/>
        <w:outlineLvl w:val="0"/>
        <w:rPr>
          <w:rFonts w:ascii="Times New Roman" w:eastAsia="Calibri" w:hAnsi="Times New Roman" w:cs="Times New Roman"/>
          <w:color w:val="212121"/>
          <w:kern w:val="32"/>
          <w:sz w:val="32"/>
          <w:szCs w:val="32"/>
          <w:lang w:eastAsia="ru-RU"/>
        </w:rPr>
      </w:pPr>
      <w:r w:rsidRPr="00577DEB">
        <w:rPr>
          <w:rFonts w:ascii="Times New Roman" w:eastAsia="Calibri" w:hAnsi="Times New Roman" w:cs="Times New Roman"/>
          <w:kern w:val="32"/>
          <w:sz w:val="28"/>
          <w:szCs w:val="28"/>
          <w:lang w:eastAsia="ru-RU"/>
        </w:rPr>
        <w:t xml:space="preserve">В  соответствии со </w:t>
      </w:r>
      <w:hyperlink r:id="rId26" w:history="1">
        <w:r w:rsidRPr="00577DEB">
          <w:rPr>
            <w:rFonts w:ascii="Times New Roman" w:eastAsia="Calibri" w:hAnsi="Times New Roman" w:cs="Times New Roman"/>
            <w:kern w:val="32"/>
            <w:sz w:val="28"/>
            <w:szCs w:val="28"/>
            <w:lang w:eastAsia="ru-RU"/>
          </w:rPr>
          <w:t>статьей 139</w:t>
        </w:r>
      </w:hyperlink>
      <w:r w:rsidRPr="00577DEB">
        <w:rPr>
          <w:rFonts w:ascii="Times New Roman" w:eastAsia="Calibri" w:hAnsi="Times New Roman" w:cs="Times New Roman"/>
          <w:kern w:val="32"/>
          <w:sz w:val="28"/>
          <w:szCs w:val="28"/>
          <w:lang w:eastAsia="ru-RU"/>
        </w:rPr>
        <w:t xml:space="preserve"> Бюджетного кодекса Российской  Федерации, </w:t>
      </w:r>
      <w:r w:rsidRPr="00577DEB">
        <w:rPr>
          <w:rFonts w:ascii="Times New Roman" w:eastAsia="Calibri" w:hAnsi="Times New Roman" w:cs="Times New Roman"/>
          <w:bCs/>
          <w:color w:val="000000"/>
          <w:spacing w:val="-8"/>
          <w:kern w:val="32"/>
          <w:sz w:val="28"/>
          <w:szCs w:val="28"/>
          <w:lang w:eastAsia="ru-RU"/>
        </w:rPr>
        <w:t>государственной программой Архангельской области</w:t>
      </w:r>
      <w:r w:rsidRPr="00577DEB">
        <w:rPr>
          <w:rFonts w:ascii="Times New Roman" w:eastAsia="Calibri" w:hAnsi="Times New Roman" w:cs="Times New Roman"/>
          <w:bCs/>
          <w:color w:val="000000"/>
          <w:spacing w:val="-6"/>
          <w:kern w:val="32"/>
          <w:sz w:val="28"/>
          <w:szCs w:val="28"/>
          <w:lang w:eastAsia="ru-RU"/>
        </w:rPr>
        <w:t xml:space="preserve"> «Развитие </w:t>
      </w:r>
      <w:proofErr w:type="spellStart"/>
      <w:r w:rsidRPr="00577DEB">
        <w:rPr>
          <w:rFonts w:ascii="Times New Roman" w:eastAsia="Calibri" w:hAnsi="Times New Roman" w:cs="Times New Roman"/>
          <w:bCs/>
          <w:color w:val="000000"/>
          <w:spacing w:val="-6"/>
          <w:kern w:val="32"/>
          <w:sz w:val="28"/>
          <w:szCs w:val="28"/>
          <w:lang w:eastAsia="ru-RU"/>
        </w:rPr>
        <w:t>имущественно-земельных</w:t>
      </w:r>
      <w:proofErr w:type="spellEnd"/>
      <w:r w:rsidRPr="00577DEB">
        <w:rPr>
          <w:rFonts w:ascii="Times New Roman" w:eastAsia="Calibri" w:hAnsi="Times New Roman" w:cs="Times New Roman"/>
          <w:bCs/>
          <w:color w:val="000000"/>
          <w:spacing w:val="-6"/>
          <w:kern w:val="32"/>
          <w:sz w:val="28"/>
          <w:szCs w:val="28"/>
          <w:lang w:eastAsia="ru-RU"/>
        </w:rPr>
        <w:t xml:space="preserve"> отношений Архангельской области», утвержденной </w:t>
      </w:r>
      <w:r w:rsidRPr="00577DEB">
        <w:rPr>
          <w:rFonts w:ascii="Times New Roman" w:eastAsia="Times New Roman" w:hAnsi="Times New Roman" w:cs="Times New Roman"/>
          <w:bCs/>
          <w:color w:val="000000"/>
          <w:spacing w:val="-6"/>
          <w:kern w:val="32"/>
          <w:sz w:val="28"/>
          <w:szCs w:val="28"/>
          <w:lang w:eastAsia="ru-RU"/>
        </w:rPr>
        <w:t>постановлением Правительства Архангельской области от 11 октября 2013 года                     № 479-пп,</w:t>
      </w:r>
      <w:r w:rsidRPr="00577DEB">
        <w:rPr>
          <w:rFonts w:ascii="Times New Roman" w:eastAsia="Times New Roman" w:hAnsi="Times New Roman" w:cs="Times New Roman"/>
          <w:b/>
          <w:bCs/>
          <w:color w:val="000000"/>
          <w:spacing w:val="-6"/>
          <w:kern w:val="32"/>
          <w:sz w:val="32"/>
          <w:szCs w:val="32"/>
          <w:lang w:eastAsia="ru-RU"/>
        </w:rPr>
        <w:t xml:space="preserve"> </w:t>
      </w:r>
      <w:r w:rsidRPr="00577DEB">
        <w:rPr>
          <w:rFonts w:ascii="Times New Roman" w:eastAsia="Times New Roman" w:hAnsi="Times New Roman" w:cs="Times New Roman"/>
          <w:bCs/>
          <w:color w:val="000000"/>
          <w:spacing w:val="-6"/>
          <w:kern w:val="32"/>
          <w:sz w:val="32"/>
          <w:szCs w:val="32"/>
          <w:lang w:eastAsia="ru-RU"/>
        </w:rPr>
        <w:t>________________________________________________________</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8"/>
          <w:szCs w:val="28"/>
          <w:lang w:eastAsia="ru-RU"/>
        </w:rPr>
        <w:t xml:space="preserve">                                                 </w:t>
      </w:r>
      <w:r w:rsidRPr="00577DEB">
        <w:rPr>
          <w:rFonts w:ascii="Times New Roman" w:eastAsia="Calibri" w:hAnsi="Times New Roman" w:cs="Times New Roman"/>
          <w:kern w:val="32"/>
          <w:sz w:val="20"/>
          <w:szCs w:val="20"/>
          <w:lang w:eastAsia="ru-RU"/>
        </w:rPr>
        <w:t>(наименование муниципального образования)</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в лице _______________________________________________________________</w:t>
      </w: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(Ф.И.О. главы муниципального образования)</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просит предоставить в 20____году субсидию в размере ____________________</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тыс. рублей на проведение комплексных кадастровых работ в отношении   ______________________________________________________________________</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 xml:space="preserve">                                                               (наименование кадастрового (</w:t>
      </w:r>
      <w:proofErr w:type="spellStart"/>
      <w:r w:rsidRPr="00577DEB">
        <w:rPr>
          <w:rFonts w:ascii="Times New Roman" w:eastAsia="Calibri" w:hAnsi="Times New Roman" w:cs="Times New Roman"/>
          <w:kern w:val="32"/>
          <w:sz w:val="20"/>
          <w:szCs w:val="20"/>
          <w:lang w:eastAsia="ru-RU"/>
        </w:rPr>
        <w:t>ых</w:t>
      </w:r>
      <w:proofErr w:type="spellEnd"/>
      <w:r w:rsidRPr="00577DEB">
        <w:rPr>
          <w:rFonts w:ascii="Times New Roman" w:eastAsia="Calibri" w:hAnsi="Times New Roman" w:cs="Times New Roman"/>
          <w:kern w:val="32"/>
          <w:sz w:val="20"/>
          <w:szCs w:val="20"/>
          <w:lang w:eastAsia="ru-RU"/>
        </w:rPr>
        <w:t>) квартала (</w:t>
      </w:r>
      <w:proofErr w:type="spellStart"/>
      <w:r w:rsidRPr="00577DEB">
        <w:rPr>
          <w:rFonts w:ascii="Times New Roman" w:eastAsia="Calibri" w:hAnsi="Times New Roman" w:cs="Times New Roman"/>
          <w:kern w:val="32"/>
          <w:sz w:val="20"/>
          <w:szCs w:val="20"/>
          <w:lang w:eastAsia="ru-RU"/>
        </w:rPr>
        <w:t>ов</w:t>
      </w:r>
      <w:proofErr w:type="spellEnd"/>
      <w:r w:rsidRPr="00577DEB">
        <w:rPr>
          <w:rFonts w:ascii="Times New Roman" w:eastAsia="Calibri" w:hAnsi="Times New Roman" w:cs="Times New Roman"/>
          <w:kern w:val="32"/>
          <w:sz w:val="20"/>
          <w:szCs w:val="20"/>
          <w:lang w:eastAsia="ru-RU"/>
        </w:rPr>
        <w:t>))</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2410"/>
        <w:gridCol w:w="1417"/>
        <w:gridCol w:w="851"/>
        <w:gridCol w:w="1701"/>
        <w:gridCol w:w="992"/>
      </w:tblGrid>
      <w:tr w:rsidR="00577DEB" w:rsidRPr="00577DEB" w:rsidTr="001669CC">
        <w:tc>
          <w:tcPr>
            <w:tcW w:w="1418" w:type="dxa"/>
            <w:vMerge w:val="restart"/>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Наименование работ</w:t>
            </w:r>
          </w:p>
        </w:tc>
        <w:tc>
          <w:tcPr>
            <w:tcW w:w="1134" w:type="dxa"/>
            <w:vMerge w:val="restart"/>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Номер кадастрового квартала</w:t>
            </w:r>
          </w:p>
        </w:tc>
        <w:tc>
          <w:tcPr>
            <w:tcW w:w="2410" w:type="dxa"/>
            <w:vMerge w:val="restart"/>
          </w:tcPr>
          <w:p w:rsidR="00577DEB" w:rsidRPr="00577DEB" w:rsidRDefault="00577DEB" w:rsidP="00577DEB">
            <w:pPr>
              <w:autoSpaceDE w:val="0"/>
              <w:autoSpaceDN w:val="0"/>
              <w:adjustRightInd w:val="0"/>
              <w:spacing w:after="0" w:line="240" w:lineRule="exact"/>
              <w:jc w:val="center"/>
              <w:rPr>
                <w:rFonts w:ascii="Times New Roman" w:hAnsi="Times New Roman" w:cs="Times New Roman"/>
                <w:sz w:val="20"/>
                <w:szCs w:val="20"/>
              </w:rPr>
            </w:pPr>
            <w:r w:rsidRPr="00577DEB">
              <w:rPr>
                <w:rFonts w:ascii="Times New Roman" w:eastAsia="Calibri" w:hAnsi="Times New Roman" w:cs="Times New Roman"/>
                <w:sz w:val="20"/>
                <w:szCs w:val="20"/>
              </w:rPr>
              <w:t xml:space="preserve">Количество объектов недвижимости, расположенных на территориях кадастровых кварталов,  в отношении которых планируется проведение комплексных кадастровых работ, </w:t>
            </w:r>
            <w:r w:rsidRPr="00577DEB">
              <w:rPr>
                <w:rFonts w:ascii="Times New Roman" w:hAnsi="Times New Roman" w:cs="Times New Roman"/>
                <w:sz w:val="20"/>
                <w:szCs w:val="20"/>
              </w:rPr>
              <w:t>единиц</w:t>
            </w:r>
          </w:p>
        </w:tc>
        <w:tc>
          <w:tcPr>
            <w:tcW w:w="1417" w:type="dxa"/>
            <w:vMerge w:val="restart"/>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Стоимость комплексных кадастровых работ, руб.</w:t>
            </w:r>
          </w:p>
        </w:tc>
        <w:tc>
          <w:tcPr>
            <w:tcW w:w="3544" w:type="dxa"/>
            <w:gridSpan w:val="3"/>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Необходимый объем финансирования, руб.</w:t>
            </w:r>
          </w:p>
        </w:tc>
      </w:tr>
      <w:tr w:rsidR="00577DEB" w:rsidRPr="00577DEB" w:rsidTr="001669CC">
        <w:tc>
          <w:tcPr>
            <w:tcW w:w="1418" w:type="dxa"/>
            <w:vMerge/>
          </w:tcPr>
          <w:p w:rsidR="00577DEB" w:rsidRPr="00577DEB" w:rsidRDefault="00577DEB" w:rsidP="00577DEB">
            <w:pPr>
              <w:spacing w:after="0" w:line="240" w:lineRule="exact"/>
              <w:rPr>
                <w:rFonts w:ascii="Times New Roman" w:hAnsi="Times New Roman" w:cs="Times New Roman"/>
                <w:sz w:val="20"/>
                <w:szCs w:val="20"/>
              </w:rPr>
            </w:pPr>
          </w:p>
        </w:tc>
        <w:tc>
          <w:tcPr>
            <w:tcW w:w="1134" w:type="dxa"/>
            <w:vMerge/>
          </w:tcPr>
          <w:p w:rsidR="00577DEB" w:rsidRPr="00577DEB" w:rsidRDefault="00577DEB" w:rsidP="00577DEB">
            <w:pPr>
              <w:spacing w:after="0" w:line="240" w:lineRule="exact"/>
              <w:rPr>
                <w:rFonts w:ascii="Times New Roman" w:hAnsi="Times New Roman" w:cs="Times New Roman"/>
                <w:sz w:val="20"/>
                <w:szCs w:val="20"/>
              </w:rPr>
            </w:pPr>
          </w:p>
        </w:tc>
        <w:tc>
          <w:tcPr>
            <w:tcW w:w="2410" w:type="dxa"/>
            <w:vMerge/>
          </w:tcPr>
          <w:p w:rsidR="00577DEB" w:rsidRPr="00577DEB" w:rsidRDefault="00577DEB" w:rsidP="00577DEB">
            <w:pPr>
              <w:spacing w:after="0" w:line="240" w:lineRule="exact"/>
              <w:rPr>
                <w:rFonts w:ascii="Times New Roman" w:hAnsi="Times New Roman" w:cs="Times New Roman"/>
                <w:sz w:val="20"/>
                <w:szCs w:val="20"/>
              </w:rPr>
            </w:pPr>
          </w:p>
        </w:tc>
        <w:tc>
          <w:tcPr>
            <w:tcW w:w="1417" w:type="dxa"/>
            <w:vMerge/>
          </w:tcPr>
          <w:p w:rsidR="00577DEB" w:rsidRPr="00577DEB" w:rsidRDefault="00577DEB" w:rsidP="00577DEB">
            <w:pPr>
              <w:spacing w:after="0" w:line="240" w:lineRule="exact"/>
              <w:rPr>
                <w:rFonts w:ascii="Times New Roman" w:hAnsi="Times New Roman" w:cs="Times New Roman"/>
                <w:sz w:val="20"/>
                <w:szCs w:val="20"/>
              </w:rPr>
            </w:pPr>
          </w:p>
        </w:tc>
        <w:tc>
          <w:tcPr>
            <w:tcW w:w="851" w:type="dxa"/>
            <w:vMerge w:val="restart"/>
          </w:tcPr>
          <w:p w:rsidR="00577DEB" w:rsidRPr="00577DEB" w:rsidRDefault="00577DEB" w:rsidP="00577DEB">
            <w:pPr>
              <w:widowControl w:val="0"/>
              <w:tabs>
                <w:tab w:val="left" w:pos="789"/>
              </w:tabs>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всего</w:t>
            </w:r>
          </w:p>
        </w:tc>
        <w:tc>
          <w:tcPr>
            <w:tcW w:w="2693" w:type="dxa"/>
            <w:gridSpan w:val="2"/>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в том числе по источникам</w:t>
            </w:r>
          </w:p>
        </w:tc>
      </w:tr>
      <w:tr w:rsidR="00577DEB" w:rsidRPr="00577DEB" w:rsidTr="001669CC">
        <w:trPr>
          <w:trHeight w:val="1067"/>
        </w:trPr>
        <w:tc>
          <w:tcPr>
            <w:tcW w:w="1418" w:type="dxa"/>
            <w:vMerge/>
          </w:tcPr>
          <w:p w:rsidR="00577DEB" w:rsidRPr="00577DEB" w:rsidRDefault="00577DEB" w:rsidP="00577DEB">
            <w:pPr>
              <w:spacing w:after="0" w:line="240" w:lineRule="exact"/>
              <w:rPr>
                <w:rFonts w:ascii="Times New Roman" w:hAnsi="Times New Roman" w:cs="Times New Roman"/>
                <w:sz w:val="20"/>
                <w:szCs w:val="20"/>
              </w:rPr>
            </w:pPr>
          </w:p>
        </w:tc>
        <w:tc>
          <w:tcPr>
            <w:tcW w:w="1134" w:type="dxa"/>
            <w:vMerge/>
          </w:tcPr>
          <w:p w:rsidR="00577DEB" w:rsidRPr="00577DEB" w:rsidRDefault="00577DEB" w:rsidP="00577DEB">
            <w:pPr>
              <w:spacing w:after="0" w:line="240" w:lineRule="exact"/>
              <w:rPr>
                <w:rFonts w:ascii="Times New Roman" w:hAnsi="Times New Roman" w:cs="Times New Roman"/>
                <w:sz w:val="20"/>
                <w:szCs w:val="20"/>
              </w:rPr>
            </w:pPr>
          </w:p>
        </w:tc>
        <w:tc>
          <w:tcPr>
            <w:tcW w:w="2410" w:type="dxa"/>
            <w:vMerge/>
          </w:tcPr>
          <w:p w:rsidR="00577DEB" w:rsidRPr="00577DEB" w:rsidRDefault="00577DEB" w:rsidP="00577DEB">
            <w:pPr>
              <w:spacing w:after="0" w:line="240" w:lineRule="exact"/>
              <w:rPr>
                <w:rFonts w:ascii="Times New Roman" w:hAnsi="Times New Roman" w:cs="Times New Roman"/>
                <w:sz w:val="20"/>
                <w:szCs w:val="20"/>
              </w:rPr>
            </w:pPr>
          </w:p>
        </w:tc>
        <w:tc>
          <w:tcPr>
            <w:tcW w:w="1417" w:type="dxa"/>
            <w:vMerge/>
          </w:tcPr>
          <w:p w:rsidR="00577DEB" w:rsidRPr="00577DEB" w:rsidRDefault="00577DEB" w:rsidP="00577DEB">
            <w:pPr>
              <w:spacing w:after="0" w:line="240" w:lineRule="exact"/>
              <w:rPr>
                <w:rFonts w:ascii="Times New Roman" w:hAnsi="Times New Roman" w:cs="Times New Roman"/>
                <w:sz w:val="20"/>
                <w:szCs w:val="20"/>
              </w:rPr>
            </w:pPr>
          </w:p>
        </w:tc>
        <w:tc>
          <w:tcPr>
            <w:tcW w:w="851" w:type="dxa"/>
            <w:vMerge/>
          </w:tcPr>
          <w:p w:rsidR="00577DEB" w:rsidRPr="00577DEB" w:rsidRDefault="00577DEB" w:rsidP="00577DEB">
            <w:pPr>
              <w:spacing w:after="0" w:line="240" w:lineRule="exact"/>
              <w:rPr>
                <w:rFonts w:ascii="Times New Roman" w:hAnsi="Times New Roman" w:cs="Times New Roman"/>
                <w:sz w:val="20"/>
                <w:szCs w:val="20"/>
              </w:rPr>
            </w:pPr>
          </w:p>
        </w:tc>
        <w:tc>
          <w:tcPr>
            <w:tcW w:w="1701"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бюджет Архангельской области</w:t>
            </w:r>
          </w:p>
        </w:tc>
        <w:tc>
          <w:tcPr>
            <w:tcW w:w="992"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местный бюджет</w:t>
            </w:r>
          </w:p>
        </w:tc>
      </w:tr>
      <w:tr w:rsidR="00577DEB" w:rsidRPr="00577DEB" w:rsidTr="001669CC">
        <w:tc>
          <w:tcPr>
            <w:tcW w:w="1418"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w:t>
            </w:r>
          </w:p>
        </w:tc>
        <w:tc>
          <w:tcPr>
            <w:tcW w:w="1134"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2</w:t>
            </w:r>
          </w:p>
        </w:tc>
        <w:tc>
          <w:tcPr>
            <w:tcW w:w="2410"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3</w:t>
            </w:r>
          </w:p>
        </w:tc>
        <w:tc>
          <w:tcPr>
            <w:tcW w:w="1417"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4</w:t>
            </w:r>
          </w:p>
        </w:tc>
        <w:tc>
          <w:tcPr>
            <w:tcW w:w="851"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5</w:t>
            </w:r>
          </w:p>
        </w:tc>
        <w:tc>
          <w:tcPr>
            <w:tcW w:w="1701"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6</w:t>
            </w:r>
          </w:p>
        </w:tc>
        <w:tc>
          <w:tcPr>
            <w:tcW w:w="992" w:type="dxa"/>
          </w:tcPr>
          <w:p w:rsidR="00577DEB" w:rsidRPr="00577DEB" w:rsidRDefault="00577DEB" w:rsidP="00577DEB">
            <w:pPr>
              <w:widowControl w:val="0"/>
              <w:autoSpaceDE w:val="0"/>
              <w:autoSpaceDN w:val="0"/>
              <w:spacing w:after="0" w:line="240" w:lineRule="exact"/>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7</w:t>
            </w:r>
          </w:p>
        </w:tc>
      </w:tr>
      <w:tr w:rsidR="00577DEB" w:rsidRPr="00577DEB" w:rsidTr="001669CC">
        <w:trPr>
          <w:trHeight w:val="811"/>
        </w:trPr>
        <w:tc>
          <w:tcPr>
            <w:tcW w:w="1418" w:type="dxa"/>
          </w:tcPr>
          <w:p w:rsidR="00577DEB" w:rsidRPr="00577DEB" w:rsidRDefault="00577DEB" w:rsidP="00577DEB">
            <w:pPr>
              <w:widowControl w:val="0"/>
              <w:autoSpaceDE w:val="0"/>
              <w:autoSpaceDN w:val="0"/>
              <w:spacing w:after="0" w:line="240" w:lineRule="exact"/>
              <w:jc w:val="both"/>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Проведение комплексных кадастровых работ</w:t>
            </w:r>
          </w:p>
        </w:tc>
        <w:tc>
          <w:tcPr>
            <w:tcW w:w="1134"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c>
          <w:tcPr>
            <w:tcW w:w="2410"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c>
          <w:tcPr>
            <w:tcW w:w="1417"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c>
          <w:tcPr>
            <w:tcW w:w="851"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c>
          <w:tcPr>
            <w:tcW w:w="1701"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c>
          <w:tcPr>
            <w:tcW w:w="992" w:type="dxa"/>
          </w:tcPr>
          <w:p w:rsidR="00577DEB" w:rsidRPr="00577DEB" w:rsidRDefault="00577DEB" w:rsidP="00577DEB">
            <w:pPr>
              <w:widowControl w:val="0"/>
              <w:autoSpaceDE w:val="0"/>
              <w:autoSpaceDN w:val="0"/>
              <w:spacing w:after="0" w:line="240" w:lineRule="exact"/>
              <w:rPr>
                <w:rFonts w:ascii="Times New Roman" w:eastAsia="Times New Roman" w:hAnsi="Times New Roman" w:cs="Times New Roman"/>
                <w:szCs w:val="20"/>
                <w:lang w:eastAsia="ru-RU"/>
              </w:rPr>
            </w:pPr>
          </w:p>
        </w:tc>
      </w:tr>
    </w:tbl>
    <w:p w:rsidR="00577DEB" w:rsidRPr="00577DEB" w:rsidRDefault="00577DEB" w:rsidP="00577D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В рамках проведения запланированного мероприятия по проведению комплексных кадастровых работ в отношении данного (</w:t>
      </w:r>
      <w:proofErr w:type="spellStart"/>
      <w:r w:rsidRPr="00577DEB">
        <w:rPr>
          <w:rFonts w:ascii="Times New Roman" w:eastAsia="Times New Roman" w:hAnsi="Times New Roman" w:cs="Times New Roman"/>
          <w:sz w:val="28"/>
          <w:szCs w:val="28"/>
          <w:lang w:eastAsia="ru-RU"/>
        </w:rPr>
        <w:t>ых</w:t>
      </w:r>
      <w:proofErr w:type="spellEnd"/>
      <w:r w:rsidRPr="00577DEB">
        <w:rPr>
          <w:rFonts w:ascii="Times New Roman" w:eastAsia="Times New Roman" w:hAnsi="Times New Roman" w:cs="Times New Roman"/>
          <w:sz w:val="28"/>
          <w:szCs w:val="28"/>
          <w:lang w:eastAsia="ru-RU"/>
        </w:rPr>
        <w:t>) кадастрового (</w:t>
      </w:r>
      <w:proofErr w:type="spellStart"/>
      <w:r w:rsidRPr="00577DEB">
        <w:rPr>
          <w:rFonts w:ascii="Times New Roman" w:eastAsia="Times New Roman" w:hAnsi="Times New Roman" w:cs="Times New Roman"/>
          <w:sz w:val="28"/>
          <w:szCs w:val="28"/>
          <w:lang w:eastAsia="ru-RU"/>
        </w:rPr>
        <w:t>ых</w:t>
      </w:r>
      <w:proofErr w:type="spellEnd"/>
      <w:r w:rsidRPr="00577DEB">
        <w:rPr>
          <w:rFonts w:ascii="Times New Roman" w:eastAsia="Times New Roman" w:hAnsi="Times New Roman" w:cs="Times New Roman"/>
          <w:sz w:val="28"/>
          <w:szCs w:val="28"/>
          <w:lang w:eastAsia="ru-RU"/>
        </w:rPr>
        <w:t>) квартала (</w:t>
      </w:r>
      <w:proofErr w:type="spellStart"/>
      <w:r w:rsidRPr="00577DEB">
        <w:rPr>
          <w:rFonts w:ascii="Times New Roman" w:eastAsia="Times New Roman" w:hAnsi="Times New Roman" w:cs="Times New Roman"/>
          <w:sz w:val="28"/>
          <w:szCs w:val="28"/>
          <w:lang w:eastAsia="ru-RU"/>
        </w:rPr>
        <w:t>ов</w:t>
      </w:r>
      <w:proofErr w:type="spellEnd"/>
      <w:r w:rsidRPr="00577DEB">
        <w:rPr>
          <w:rFonts w:ascii="Times New Roman" w:eastAsia="Times New Roman" w:hAnsi="Times New Roman" w:cs="Times New Roman"/>
          <w:sz w:val="28"/>
          <w:szCs w:val="28"/>
          <w:lang w:eastAsia="ru-RU"/>
        </w:rPr>
        <w:t xml:space="preserve">) МО «______________________» также ________________________ </w:t>
      </w:r>
    </w:p>
    <w:p w:rsidR="00577DEB" w:rsidRPr="00577DEB" w:rsidRDefault="00577DEB" w:rsidP="00577DE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                                               (наименование)</w:t>
      </w:r>
      <w:r w:rsidRPr="00577DEB">
        <w:rPr>
          <w:rFonts w:ascii="Times New Roman" w:eastAsia="Times New Roman" w:hAnsi="Times New Roman" w:cs="Times New Roman"/>
          <w:sz w:val="28"/>
          <w:szCs w:val="28"/>
          <w:lang w:eastAsia="ru-RU"/>
        </w:rPr>
        <w:t xml:space="preserve">                                                </w:t>
      </w:r>
      <w:r w:rsidRPr="00577DEB">
        <w:rPr>
          <w:rFonts w:ascii="Times New Roman" w:eastAsia="Times New Roman" w:hAnsi="Times New Roman" w:cs="Times New Roman"/>
          <w:szCs w:val="20"/>
          <w:lang w:eastAsia="ru-RU"/>
        </w:rPr>
        <w:t>(будут, не будут)</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 xml:space="preserve">проведены комплексные кадастровые работы в отношении объектов недвижимости, </w:t>
      </w:r>
      <w:proofErr w:type="gramStart"/>
      <w:r w:rsidRPr="00577DEB">
        <w:rPr>
          <w:rFonts w:ascii="Times New Roman" w:eastAsia="Times New Roman" w:hAnsi="Times New Roman" w:cs="Times New Roman"/>
          <w:sz w:val="28"/>
          <w:szCs w:val="28"/>
          <w:lang w:eastAsia="ru-RU"/>
        </w:rPr>
        <w:lastRenderedPageBreak/>
        <w:t>сведения</w:t>
      </w:r>
      <w:proofErr w:type="gramEnd"/>
      <w:r w:rsidRPr="00577DEB">
        <w:rPr>
          <w:rFonts w:ascii="Times New Roman" w:eastAsia="Times New Roman" w:hAnsi="Times New Roman" w:cs="Times New Roman"/>
          <w:sz w:val="28"/>
          <w:szCs w:val="28"/>
          <w:lang w:eastAsia="ru-RU"/>
        </w:rPr>
        <w:t xml:space="preserve"> о границах которых требуют уточнению и (или) по которым будут исправлены реестровые ошибки в сведениях Единого государственного реестра недвижимости.</w:t>
      </w:r>
    </w:p>
    <w:p w:rsidR="00577DEB" w:rsidRPr="00577DEB" w:rsidRDefault="00577DEB" w:rsidP="00577D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Объем софинансирования за счет средств местного бюджета                                 МО «_____________________________» на проведение комплексных кадастровых</w:t>
      </w:r>
    </w:p>
    <w:p w:rsidR="00577DEB" w:rsidRPr="00577DEB" w:rsidRDefault="00577DEB" w:rsidP="00577D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Cs w:val="20"/>
          <w:lang w:eastAsia="ru-RU"/>
        </w:rPr>
        <w:t xml:space="preserve">                             (наименование)</w:t>
      </w:r>
      <w:r w:rsidRPr="00577DEB">
        <w:rPr>
          <w:rFonts w:ascii="Times New Roman" w:eastAsia="Times New Roman" w:hAnsi="Times New Roman" w:cs="Times New Roman"/>
          <w:sz w:val="28"/>
          <w:szCs w:val="28"/>
          <w:lang w:eastAsia="ru-RU"/>
        </w:rPr>
        <w:t xml:space="preserve">     </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 xml:space="preserve">работ </w:t>
      </w:r>
      <w:proofErr w:type="gramStart"/>
      <w:r w:rsidRPr="00577DEB">
        <w:rPr>
          <w:rFonts w:ascii="Times New Roman" w:eastAsia="Times New Roman" w:hAnsi="Times New Roman" w:cs="Times New Roman"/>
          <w:sz w:val="28"/>
          <w:szCs w:val="28"/>
          <w:lang w:eastAsia="ru-RU"/>
        </w:rPr>
        <w:t>равен</w:t>
      </w:r>
      <w:proofErr w:type="gramEnd"/>
      <w:r w:rsidRPr="00577DEB">
        <w:rPr>
          <w:rFonts w:ascii="Times New Roman" w:eastAsia="Times New Roman" w:hAnsi="Times New Roman" w:cs="Times New Roman"/>
          <w:sz w:val="28"/>
          <w:szCs w:val="28"/>
          <w:lang w:eastAsia="ru-RU"/>
        </w:rPr>
        <w:t xml:space="preserve"> __________(__________________________) процентам от общего объема средств, предусмотренных на реализацию мероприятия по проведению комплексных кадастровых работ.  </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ИНН главного администратора доходов (администратора доходов) ____________;</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КПП главного администратора доходов (администратора доходов) ____________;</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ОГРН главного администратора доходов (администратора доходов) ___________;</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 xml:space="preserve">наименование главного администратора доходов (администратора доходов) </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______________________________________________________________________;</w:t>
      </w:r>
    </w:p>
    <w:p w:rsidR="00577DEB" w:rsidRPr="00577DEB" w:rsidRDefault="00577DEB" w:rsidP="00577DEB">
      <w:pPr>
        <w:widowControl w:val="0"/>
        <w:autoSpaceDE w:val="0"/>
        <w:autoSpaceDN w:val="0"/>
        <w:spacing w:before="220" w:after="0" w:line="240" w:lineRule="auto"/>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код дохода ____________________________________________________________;</w:t>
      </w:r>
    </w:p>
    <w:p w:rsidR="00577DEB" w:rsidRPr="00577DEB" w:rsidRDefault="00D84E5D"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hyperlink r:id="rId27" w:history="1">
        <w:r w:rsidR="00577DEB" w:rsidRPr="00577DEB">
          <w:rPr>
            <w:rFonts w:ascii="Times New Roman" w:eastAsia="Times New Roman" w:hAnsi="Times New Roman" w:cs="Times New Roman"/>
            <w:sz w:val="28"/>
            <w:szCs w:val="28"/>
            <w:lang w:eastAsia="ru-RU"/>
          </w:rPr>
          <w:t>ОКТМО</w:t>
        </w:r>
      </w:hyperlink>
      <w:r w:rsidR="00577DEB" w:rsidRPr="00577DEB">
        <w:rPr>
          <w:rFonts w:ascii="Times New Roman" w:eastAsia="Times New Roman" w:hAnsi="Times New Roman" w:cs="Times New Roman"/>
          <w:sz w:val="28"/>
          <w:szCs w:val="28"/>
          <w:lang w:eastAsia="ru-RU"/>
        </w:rPr>
        <w:t xml:space="preserve"> ______________________________________________________________;</w:t>
      </w:r>
    </w:p>
    <w:p w:rsidR="00577DEB" w:rsidRPr="00577DEB" w:rsidRDefault="00577DEB" w:rsidP="00577DEB">
      <w:pPr>
        <w:widowControl w:val="0"/>
        <w:autoSpaceDE w:val="0"/>
        <w:autoSpaceDN w:val="0"/>
        <w:spacing w:before="220" w:after="0" w:line="240" w:lineRule="auto"/>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банк получателя _______________________________________________________;</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 xml:space="preserve">БИК банка получателя __________________________________________________; </w:t>
      </w:r>
    </w:p>
    <w:p w:rsidR="00577DEB" w:rsidRPr="00577DEB" w:rsidRDefault="00577DEB" w:rsidP="00577DEB">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roofErr w:type="gramStart"/>
      <w:r w:rsidRPr="00577DEB">
        <w:rPr>
          <w:rFonts w:ascii="Times New Roman" w:eastAsia="Times New Roman" w:hAnsi="Times New Roman" w:cs="Times New Roman"/>
          <w:sz w:val="28"/>
          <w:szCs w:val="28"/>
          <w:lang w:eastAsia="ru-RU"/>
        </w:rPr>
        <w:t>л</w:t>
      </w:r>
      <w:proofErr w:type="gramEnd"/>
      <w:r w:rsidRPr="00577DEB">
        <w:rPr>
          <w:rFonts w:ascii="Times New Roman" w:eastAsia="Times New Roman" w:hAnsi="Times New Roman" w:cs="Times New Roman"/>
          <w:sz w:val="28"/>
          <w:szCs w:val="28"/>
          <w:lang w:eastAsia="ru-RU"/>
        </w:rPr>
        <w:t>/с _________________.</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 xml:space="preserve">Глава </w:t>
      </w:r>
      <w:proofErr w:type="gramStart"/>
      <w:r w:rsidRPr="00577DEB">
        <w:rPr>
          <w:rFonts w:ascii="Times New Roman" w:eastAsia="Times New Roman" w:hAnsi="Times New Roman" w:cs="Times New Roman"/>
          <w:sz w:val="28"/>
          <w:szCs w:val="28"/>
          <w:lang w:eastAsia="ru-RU"/>
        </w:rPr>
        <w:t>муниципального</w:t>
      </w:r>
      <w:proofErr w:type="gramEnd"/>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образования Архангельской области _____________/_________________________/</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77DEB">
        <w:rPr>
          <w:rFonts w:ascii="Times New Roman" w:eastAsia="Times New Roman" w:hAnsi="Times New Roman" w:cs="Times New Roman"/>
          <w:sz w:val="20"/>
          <w:szCs w:val="20"/>
          <w:lang w:eastAsia="ru-RU"/>
        </w:rPr>
        <w:t xml:space="preserve">                                                                                               (подпись)                     (расшифровка подписи)</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М.П.</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7DEB">
        <w:rPr>
          <w:rFonts w:ascii="Times New Roman" w:eastAsia="Times New Roman" w:hAnsi="Times New Roman" w:cs="Times New Roman"/>
          <w:sz w:val="28"/>
          <w:szCs w:val="28"/>
          <w:lang w:eastAsia="ru-RU"/>
        </w:rPr>
        <w:t>Исполнитель: (ФИО, тел.) ________________________</w:t>
      </w:r>
    </w:p>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77DEB" w:rsidRPr="00577DEB" w:rsidRDefault="00577DEB" w:rsidP="00577DEB">
      <w:pPr>
        <w:autoSpaceDE w:val="0"/>
        <w:autoSpaceDN w:val="0"/>
        <w:adjustRightInd w:val="0"/>
        <w:jc w:val="right"/>
        <w:outlineLvl w:val="0"/>
        <w:rPr>
          <w:rFonts w:ascii="Times New Roman" w:eastAsia="Calibri" w:hAnsi="Times New Roman" w:cs="Times New Roman"/>
          <w:sz w:val="28"/>
          <w:szCs w:val="28"/>
        </w:rPr>
      </w:pPr>
      <w:bookmarkStart w:id="15" w:name="P15906"/>
      <w:bookmarkEnd w:id="15"/>
    </w:p>
    <w:p w:rsidR="00577DEB" w:rsidRPr="00577DEB" w:rsidRDefault="00577DEB" w:rsidP="00577DEB">
      <w:pPr>
        <w:rPr>
          <w:rFonts w:ascii="Times New Roman" w:eastAsia="Calibri" w:hAnsi="Times New Roman" w:cs="Times New Roman"/>
          <w:sz w:val="28"/>
          <w:szCs w:val="28"/>
        </w:rPr>
      </w:pPr>
      <w:r w:rsidRPr="00577DEB">
        <w:rPr>
          <w:rFonts w:ascii="Times New Roman" w:eastAsia="Calibri" w:hAnsi="Times New Roman" w:cs="Times New Roman"/>
          <w:sz w:val="28"/>
          <w:szCs w:val="28"/>
        </w:rPr>
        <w:br w:type="page"/>
      </w:r>
    </w:p>
    <w:p w:rsidR="00577DEB" w:rsidRPr="00577DEB" w:rsidRDefault="00577DEB" w:rsidP="00577DEB">
      <w:pPr>
        <w:autoSpaceDE w:val="0"/>
        <w:autoSpaceDN w:val="0"/>
        <w:adjustRightInd w:val="0"/>
        <w:spacing w:after="0" w:line="240" w:lineRule="auto"/>
        <w:ind w:left="5245"/>
        <w:jc w:val="center"/>
        <w:outlineLvl w:val="0"/>
        <w:rPr>
          <w:rFonts w:ascii="Times New Roman" w:eastAsia="Calibri" w:hAnsi="Times New Roman" w:cs="Times New Roman"/>
          <w:sz w:val="28"/>
          <w:szCs w:val="28"/>
        </w:rPr>
      </w:pPr>
      <w:r w:rsidRPr="00577DEB">
        <w:rPr>
          <w:rFonts w:ascii="Times New Roman" w:eastAsia="Calibri" w:hAnsi="Times New Roman" w:cs="Times New Roman"/>
          <w:sz w:val="28"/>
          <w:szCs w:val="28"/>
        </w:rPr>
        <w:lastRenderedPageBreak/>
        <w:t>Приложение № 2</w:t>
      </w:r>
    </w:p>
    <w:p w:rsidR="00577DEB" w:rsidRPr="00577DEB" w:rsidRDefault="00577DEB" w:rsidP="00577DEB">
      <w:pPr>
        <w:autoSpaceDE w:val="0"/>
        <w:autoSpaceDN w:val="0"/>
        <w:adjustRightInd w:val="0"/>
        <w:spacing w:after="0" w:line="240" w:lineRule="auto"/>
        <w:ind w:left="5245"/>
        <w:jc w:val="center"/>
        <w:rPr>
          <w:rFonts w:ascii="Times New Roman" w:eastAsia="Calibri" w:hAnsi="Times New Roman" w:cs="Times New Roman"/>
          <w:sz w:val="28"/>
          <w:szCs w:val="28"/>
        </w:rPr>
      </w:pPr>
      <w:r w:rsidRPr="00577DEB">
        <w:rPr>
          <w:rFonts w:ascii="Times New Roman" w:eastAsia="Calibri" w:hAnsi="Times New Roman" w:cs="Times New Roman"/>
          <w:sz w:val="28"/>
          <w:szCs w:val="28"/>
        </w:rPr>
        <w:t>к Положению о порядке проведения конкурса на предоставление субсидий бюджетам муниципальных районов и городских округов  Архангельской области</w:t>
      </w:r>
      <w:r w:rsidRPr="00577DEB">
        <w:rPr>
          <w:rFonts w:ascii="Times New Roman" w:eastAsia="Calibri" w:hAnsi="Times New Roman" w:cs="Times New Roman"/>
          <w:b/>
          <w:sz w:val="28"/>
          <w:szCs w:val="28"/>
        </w:rPr>
        <w:t xml:space="preserve"> </w:t>
      </w:r>
      <w:r w:rsidRPr="00577DEB">
        <w:rPr>
          <w:rFonts w:ascii="Times New Roman" w:hAnsi="Times New Roman" w:cs="Times New Roman"/>
          <w:sz w:val="28"/>
          <w:szCs w:val="28"/>
        </w:rPr>
        <w:t>на проведение комплексных кадастровых работ</w:t>
      </w:r>
    </w:p>
    <w:p w:rsidR="00577DEB" w:rsidRPr="00577DEB" w:rsidRDefault="00577DEB" w:rsidP="00577DEB">
      <w:pPr>
        <w:autoSpaceDE w:val="0"/>
        <w:autoSpaceDN w:val="0"/>
        <w:adjustRightInd w:val="0"/>
        <w:jc w:val="both"/>
        <w:rPr>
          <w:rFonts w:ascii="Times New Roman" w:eastAsia="Calibri" w:hAnsi="Times New Roman" w:cs="Times New Roman"/>
        </w:rPr>
      </w:pPr>
      <w:r w:rsidRPr="00577DEB">
        <w:rPr>
          <w:rFonts w:ascii="Times New Roman" w:eastAsia="Calibri" w:hAnsi="Times New Roman" w:cs="Times New Roman"/>
        </w:rPr>
        <w:t xml:space="preserve"> </w:t>
      </w: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 xml:space="preserve">                                                                                          (форма)</w:t>
      </w: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0"/>
          <w:szCs w:val="20"/>
          <w:lang w:eastAsia="ru-RU"/>
        </w:rPr>
      </w:pP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Реестр заявок</w:t>
      </w:r>
    </w:p>
    <w:p w:rsidR="00577DEB" w:rsidRPr="00577DEB" w:rsidRDefault="00577DEB" w:rsidP="00577DEB">
      <w:pPr>
        <w:autoSpaceDE w:val="0"/>
        <w:autoSpaceDN w:val="0"/>
        <w:adjustRightInd w:val="0"/>
        <w:jc w:val="center"/>
        <w:rPr>
          <w:rFonts w:ascii="Times New Roman" w:eastAsia="Calibri" w:hAnsi="Times New Roman" w:cs="Times New Roman"/>
        </w:rPr>
      </w:pPr>
    </w:p>
    <w:tbl>
      <w:tblPr>
        <w:tblW w:w="10206" w:type="dxa"/>
        <w:tblInd w:w="62" w:type="dxa"/>
        <w:tblLayout w:type="fixed"/>
        <w:tblCellMar>
          <w:top w:w="102" w:type="dxa"/>
          <w:left w:w="62" w:type="dxa"/>
          <w:bottom w:w="102" w:type="dxa"/>
          <w:right w:w="62" w:type="dxa"/>
        </w:tblCellMar>
        <w:tblLook w:val="0000"/>
      </w:tblPr>
      <w:tblGrid>
        <w:gridCol w:w="634"/>
        <w:gridCol w:w="2201"/>
        <w:gridCol w:w="4253"/>
        <w:gridCol w:w="3118"/>
      </w:tblGrid>
      <w:tr w:rsidR="00577DEB" w:rsidRPr="00577DEB" w:rsidTr="001669CC">
        <w:tc>
          <w:tcPr>
            <w:tcW w:w="634"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rPr>
            </w:pPr>
            <w:r w:rsidRPr="00577DEB">
              <w:rPr>
                <w:rFonts w:ascii="Times New Roman" w:eastAsia="Calibri" w:hAnsi="Times New Roman" w:cs="Times New Roman"/>
                <w:sz w:val="24"/>
                <w:szCs w:val="24"/>
              </w:rPr>
              <w:t xml:space="preserve">№ </w:t>
            </w:r>
            <w:proofErr w:type="gramStart"/>
            <w:r w:rsidRPr="00577DEB">
              <w:rPr>
                <w:rFonts w:ascii="Times New Roman" w:eastAsia="Calibri" w:hAnsi="Times New Roman" w:cs="Times New Roman"/>
                <w:sz w:val="24"/>
                <w:szCs w:val="24"/>
              </w:rPr>
              <w:t>п</w:t>
            </w:r>
            <w:proofErr w:type="gramEnd"/>
            <w:r w:rsidRPr="00577DEB">
              <w:rPr>
                <w:rFonts w:ascii="Times New Roman" w:eastAsia="Calibri" w:hAnsi="Times New Roman" w:cs="Times New Roman"/>
                <w:sz w:val="24"/>
                <w:szCs w:val="24"/>
              </w:rPr>
              <w:t>/п</w:t>
            </w:r>
          </w:p>
        </w:tc>
        <w:tc>
          <w:tcPr>
            <w:tcW w:w="2201"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rPr>
            </w:pPr>
            <w:r w:rsidRPr="00577DEB">
              <w:rPr>
                <w:rFonts w:ascii="Times New Roman" w:eastAsia="Calibri" w:hAnsi="Times New Roman" w:cs="Times New Roman"/>
                <w:sz w:val="24"/>
                <w:szCs w:val="24"/>
              </w:rPr>
              <w:t>Муниципальное образование Архангельской области</w:t>
            </w:r>
          </w:p>
        </w:tc>
        <w:tc>
          <w:tcPr>
            <w:tcW w:w="4253"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rPr>
            </w:pPr>
            <w:r w:rsidRPr="00577DEB">
              <w:rPr>
                <w:rFonts w:ascii="Times New Roman" w:eastAsia="Calibri" w:hAnsi="Times New Roman" w:cs="Times New Roman"/>
                <w:sz w:val="24"/>
                <w:szCs w:val="24"/>
              </w:rPr>
              <w:t>Номер (а) кадастрового (</w:t>
            </w:r>
            <w:proofErr w:type="spellStart"/>
            <w:r w:rsidRPr="00577DEB">
              <w:rPr>
                <w:rFonts w:ascii="Times New Roman" w:eastAsia="Calibri" w:hAnsi="Times New Roman" w:cs="Times New Roman"/>
                <w:sz w:val="24"/>
                <w:szCs w:val="24"/>
              </w:rPr>
              <w:t>ых</w:t>
            </w:r>
            <w:proofErr w:type="spellEnd"/>
            <w:r w:rsidRPr="00577DEB">
              <w:rPr>
                <w:rFonts w:ascii="Times New Roman" w:eastAsia="Calibri" w:hAnsi="Times New Roman" w:cs="Times New Roman"/>
                <w:sz w:val="24"/>
                <w:szCs w:val="24"/>
              </w:rPr>
              <w:t>) квартала (</w:t>
            </w:r>
            <w:proofErr w:type="spellStart"/>
            <w:r w:rsidRPr="00577DEB">
              <w:rPr>
                <w:rFonts w:ascii="Times New Roman" w:eastAsia="Calibri" w:hAnsi="Times New Roman" w:cs="Times New Roman"/>
                <w:sz w:val="24"/>
                <w:szCs w:val="24"/>
              </w:rPr>
              <w:t>ов</w:t>
            </w:r>
            <w:proofErr w:type="spellEnd"/>
            <w:r w:rsidRPr="00577DEB">
              <w:rPr>
                <w:rFonts w:ascii="Times New Roman" w:eastAsia="Calibri" w:hAnsi="Times New Roman" w:cs="Times New Roman"/>
                <w:sz w:val="24"/>
                <w:szCs w:val="24"/>
              </w:rPr>
              <w:t>), в отношении которых планируется проведение комплексных кадастровых работ в отчетном году</w:t>
            </w:r>
          </w:p>
        </w:tc>
        <w:tc>
          <w:tcPr>
            <w:tcW w:w="3118"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rPr>
            </w:pPr>
            <w:r w:rsidRPr="00577DEB">
              <w:rPr>
                <w:rFonts w:ascii="Times New Roman" w:eastAsia="Calibri" w:hAnsi="Times New Roman" w:cs="Times New Roman"/>
                <w:sz w:val="24"/>
                <w:szCs w:val="24"/>
              </w:rPr>
              <w:t>Дата и время регистрации заявки</w:t>
            </w:r>
          </w:p>
        </w:tc>
      </w:tr>
      <w:tr w:rsidR="00577DEB" w:rsidRPr="00577DEB" w:rsidTr="001669CC">
        <w:tc>
          <w:tcPr>
            <w:tcW w:w="634"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highlight w:val="yellow"/>
              </w:rPr>
            </w:pPr>
          </w:p>
        </w:tc>
        <w:tc>
          <w:tcPr>
            <w:tcW w:w="2201"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highlight w:val="yellow"/>
              </w:rPr>
            </w:pPr>
          </w:p>
        </w:tc>
        <w:tc>
          <w:tcPr>
            <w:tcW w:w="4253"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4"/>
                <w:szCs w:val="24"/>
                <w:highlight w:val="yellow"/>
              </w:rPr>
            </w:pPr>
          </w:p>
        </w:tc>
      </w:tr>
    </w:tbl>
    <w:p w:rsidR="00577DEB" w:rsidRPr="00577DEB" w:rsidRDefault="00577DEB" w:rsidP="00577DEB">
      <w:pPr>
        <w:autoSpaceDE w:val="0"/>
        <w:autoSpaceDN w:val="0"/>
        <w:adjustRightInd w:val="0"/>
        <w:jc w:val="center"/>
        <w:rPr>
          <w:rFonts w:ascii="Times New Roman" w:eastAsia="Calibri" w:hAnsi="Times New Roman" w:cs="Times New Roman"/>
          <w:highlight w:val="yellow"/>
        </w:rPr>
      </w:pPr>
    </w:p>
    <w:p w:rsidR="00577DEB" w:rsidRPr="00577DEB" w:rsidRDefault="00577DEB" w:rsidP="00577DEB">
      <w:pPr>
        <w:autoSpaceDE w:val="0"/>
        <w:autoSpaceDN w:val="0"/>
        <w:adjustRightInd w:val="0"/>
        <w:jc w:val="center"/>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autoSpaceDE w:val="0"/>
        <w:autoSpaceDN w:val="0"/>
        <w:adjustRightInd w:val="0"/>
        <w:jc w:val="both"/>
        <w:rPr>
          <w:rFonts w:ascii="Times New Roman" w:eastAsia="Calibri" w:hAnsi="Times New Roman" w:cs="Times New Roman"/>
          <w:highlight w:val="yellow"/>
        </w:rPr>
      </w:pPr>
    </w:p>
    <w:p w:rsidR="00577DEB" w:rsidRPr="00577DEB" w:rsidRDefault="00577DEB" w:rsidP="00577DEB">
      <w:pPr>
        <w:rPr>
          <w:rFonts w:ascii="Times New Roman" w:eastAsia="Calibri" w:hAnsi="Times New Roman" w:cs="Times New Roman"/>
          <w:highlight w:val="yellow"/>
        </w:rPr>
      </w:pPr>
      <w:r w:rsidRPr="00577DEB">
        <w:rPr>
          <w:rFonts w:ascii="Times New Roman" w:eastAsia="Calibri" w:hAnsi="Times New Roman" w:cs="Times New Roman"/>
          <w:highlight w:val="yellow"/>
        </w:rPr>
        <w:br w:type="page"/>
      </w:r>
    </w:p>
    <w:p w:rsidR="00577DEB" w:rsidRPr="00577DEB" w:rsidRDefault="00577DEB" w:rsidP="00577DEB">
      <w:pPr>
        <w:autoSpaceDE w:val="0"/>
        <w:autoSpaceDN w:val="0"/>
        <w:adjustRightInd w:val="0"/>
        <w:spacing w:after="0" w:line="240" w:lineRule="auto"/>
        <w:ind w:left="5387"/>
        <w:jc w:val="center"/>
        <w:outlineLvl w:val="0"/>
        <w:rPr>
          <w:rFonts w:ascii="Times New Roman" w:eastAsia="Calibri" w:hAnsi="Times New Roman" w:cs="Times New Roman"/>
          <w:sz w:val="28"/>
          <w:szCs w:val="28"/>
        </w:rPr>
      </w:pPr>
      <w:r w:rsidRPr="00577DEB">
        <w:rPr>
          <w:rFonts w:ascii="Times New Roman" w:eastAsia="Calibri" w:hAnsi="Times New Roman" w:cs="Times New Roman"/>
          <w:sz w:val="28"/>
          <w:szCs w:val="28"/>
        </w:rPr>
        <w:lastRenderedPageBreak/>
        <w:t>Приложение № 3</w:t>
      </w:r>
    </w:p>
    <w:p w:rsidR="00577DEB" w:rsidRPr="00577DEB" w:rsidRDefault="00577DEB" w:rsidP="00577DEB">
      <w:pPr>
        <w:autoSpaceDE w:val="0"/>
        <w:autoSpaceDN w:val="0"/>
        <w:adjustRightInd w:val="0"/>
        <w:spacing w:after="0" w:line="240" w:lineRule="auto"/>
        <w:ind w:left="5387"/>
        <w:jc w:val="center"/>
        <w:rPr>
          <w:rFonts w:ascii="Times New Roman" w:eastAsia="Calibri" w:hAnsi="Times New Roman" w:cs="Times New Roman"/>
          <w:sz w:val="28"/>
          <w:szCs w:val="28"/>
        </w:rPr>
      </w:pPr>
      <w:r w:rsidRPr="00577DEB">
        <w:rPr>
          <w:rFonts w:ascii="Times New Roman" w:eastAsia="Calibri" w:hAnsi="Times New Roman" w:cs="Times New Roman"/>
          <w:sz w:val="28"/>
          <w:szCs w:val="28"/>
        </w:rPr>
        <w:t>к Положению о порядке проведения конкурса на предоставление субсидий бюджетам муниципальных районов и городских округов Архангельской области</w:t>
      </w:r>
      <w:r w:rsidRPr="00577DEB">
        <w:rPr>
          <w:rFonts w:ascii="Times New Roman" w:eastAsia="Calibri" w:hAnsi="Times New Roman" w:cs="Times New Roman"/>
          <w:b/>
          <w:sz w:val="28"/>
          <w:szCs w:val="28"/>
        </w:rPr>
        <w:t xml:space="preserve"> </w:t>
      </w:r>
      <w:r w:rsidRPr="00577DEB">
        <w:rPr>
          <w:rFonts w:ascii="Times New Roman" w:hAnsi="Times New Roman" w:cs="Times New Roman"/>
          <w:sz w:val="28"/>
          <w:szCs w:val="28"/>
        </w:rPr>
        <w:t>на проведение комплексных кадастровых работ</w:t>
      </w:r>
    </w:p>
    <w:p w:rsidR="00577DEB" w:rsidRPr="00577DEB" w:rsidRDefault="00577DEB" w:rsidP="00577DEB">
      <w:pPr>
        <w:autoSpaceDE w:val="0"/>
        <w:autoSpaceDN w:val="0"/>
        <w:adjustRightInd w:val="0"/>
        <w:spacing w:after="0" w:line="240" w:lineRule="auto"/>
        <w:jc w:val="center"/>
        <w:rPr>
          <w:rFonts w:ascii="Times New Roman" w:eastAsia="Calibri" w:hAnsi="Times New Roman" w:cs="Times New Roman"/>
          <w:b/>
          <w:bCs/>
          <w:sz w:val="28"/>
          <w:szCs w:val="28"/>
        </w:rPr>
      </w:pPr>
      <w:r w:rsidRPr="00577DEB">
        <w:rPr>
          <w:rFonts w:ascii="Times New Roman" w:eastAsia="Calibri" w:hAnsi="Times New Roman" w:cs="Times New Roman"/>
          <w:b/>
          <w:bCs/>
          <w:sz w:val="28"/>
          <w:szCs w:val="28"/>
        </w:rPr>
        <w:t>КРИТЕРИИ</w:t>
      </w:r>
    </w:p>
    <w:p w:rsidR="00577DEB" w:rsidRPr="00577DEB" w:rsidRDefault="00577DEB" w:rsidP="00577DEB">
      <w:pPr>
        <w:autoSpaceDE w:val="0"/>
        <w:autoSpaceDN w:val="0"/>
        <w:adjustRightInd w:val="0"/>
        <w:spacing w:after="0" w:line="240" w:lineRule="auto"/>
        <w:jc w:val="center"/>
        <w:rPr>
          <w:rFonts w:ascii="Times New Roman" w:eastAsia="Calibri" w:hAnsi="Times New Roman" w:cs="Times New Roman"/>
          <w:b/>
          <w:bCs/>
          <w:sz w:val="28"/>
          <w:szCs w:val="28"/>
        </w:rPr>
      </w:pPr>
      <w:r w:rsidRPr="00577DEB">
        <w:rPr>
          <w:rFonts w:ascii="Times New Roman" w:eastAsia="Calibri" w:hAnsi="Times New Roman" w:cs="Times New Roman"/>
          <w:b/>
          <w:bCs/>
          <w:sz w:val="28"/>
          <w:szCs w:val="28"/>
        </w:rPr>
        <w:t>оценки конкурсной документации</w:t>
      </w:r>
    </w:p>
    <w:p w:rsidR="00577DEB" w:rsidRPr="00577DEB" w:rsidRDefault="00577DEB" w:rsidP="00577DEB">
      <w:pPr>
        <w:autoSpaceDE w:val="0"/>
        <w:autoSpaceDN w:val="0"/>
        <w:adjustRightInd w:val="0"/>
        <w:spacing w:after="0" w:line="240" w:lineRule="auto"/>
        <w:jc w:val="center"/>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5386"/>
        <w:gridCol w:w="3686"/>
      </w:tblGrid>
      <w:tr w:rsidR="00577DEB" w:rsidRPr="00577DEB" w:rsidTr="001669CC">
        <w:tc>
          <w:tcPr>
            <w:tcW w:w="993"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Наименование критерия</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Значение оценки (баллов)</w:t>
            </w:r>
          </w:p>
        </w:tc>
      </w:tr>
      <w:tr w:rsidR="00577DEB" w:rsidRPr="00577DEB" w:rsidTr="001669CC">
        <w:trPr>
          <w:trHeight w:val="122"/>
        </w:trPr>
        <w:tc>
          <w:tcPr>
            <w:tcW w:w="993"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2</w:t>
            </w:r>
          </w:p>
        </w:tc>
      </w:tr>
      <w:tr w:rsidR="00577DEB" w:rsidRPr="00577DEB" w:rsidTr="001669CC">
        <w:trPr>
          <w:trHeight w:val="575"/>
        </w:trPr>
        <w:tc>
          <w:tcPr>
            <w:tcW w:w="993" w:type="dxa"/>
            <w:vMerge w:val="restart"/>
          </w:tcPr>
          <w:p w:rsidR="00577DEB" w:rsidRPr="00577DEB" w:rsidRDefault="00577DEB" w:rsidP="00577DEB">
            <w:pPr>
              <w:widowControl w:val="0"/>
              <w:autoSpaceDE w:val="0"/>
              <w:autoSpaceDN w:val="0"/>
              <w:spacing w:after="0" w:line="240" w:lineRule="auto"/>
              <w:ind w:firstLine="221"/>
              <w:jc w:val="both"/>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1. </w:t>
            </w:r>
          </w:p>
        </w:tc>
        <w:tc>
          <w:tcPr>
            <w:tcW w:w="5386" w:type="dxa"/>
          </w:tcPr>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Количество объектов недвижимости, </w:t>
            </w:r>
            <w:r w:rsidRPr="00577DEB">
              <w:rPr>
                <w:rFonts w:ascii="Times New Roman" w:eastAsia="Calibri" w:hAnsi="Times New Roman" w:cs="Times New Roman"/>
                <w:szCs w:val="20"/>
                <w:lang w:eastAsia="ru-RU"/>
              </w:rPr>
              <w:t>расположенных на территориях кадастровых кварталов, в отношении которых планируется проведение комплексных кадастровых работ, единиц</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577DEB" w:rsidRPr="00577DEB" w:rsidTr="001669CC">
        <w:trPr>
          <w:trHeight w:val="278"/>
        </w:trPr>
        <w:tc>
          <w:tcPr>
            <w:tcW w:w="993" w:type="dxa"/>
            <w:vMerge/>
          </w:tcPr>
          <w:p w:rsidR="00577DEB" w:rsidRPr="00577DEB" w:rsidRDefault="00577DEB" w:rsidP="00577DEB">
            <w:pPr>
              <w:widowControl w:val="0"/>
              <w:autoSpaceDE w:val="0"/>
              <w:autoSpaceDN w:val="0"/>
              <w:spacing w:after="0" w:line="240" w:lineRule="auto"/>
              <w:ind w:firstLine="221"/>
              <w:jc w:val="both"/>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jc w:val="both"/>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за единицу </w:t>
            </w:r>
            <w:proofErr w:type="spellStart"/>
            <w:r w:rsidRPr="00577DEB">
              <w:rPr>
                <w:rFonts w:ascii="Times New Roman" w:eastAsia="Times New Roman" w:hAnsi="Times New Roman" w:cs="Times New Roman"/>
                <w:szCs w:val="20"/>
                <w:lang w:eastAsia="ru-RU"/>
              </w:rPr>
              <w:t>обьекта</w:t>
            </w:r>
            <w:proofErr w:type="spellEnd"/>
            <w:r w:rsidRPr="00577DEB">
              <w:rPr>
                <w:rFonts w:ascii="Times New Roman" w:eastAsia="Times New Roman" w:hAnsi="Times New Roman" w:cs="Times New Roman"/>
                <w:szCs w:val="20"/>
                <w:lang w:eastAsia="ru-RU"/>
              </w:rPr>
              <w:t xml:space="preserve"> недвижимости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w:t>
            </w:r>
          </w:p>
        </w:tc>
      </w:tr>
      <w:tr w:rsidR="00577DEB" w:rsidRPr="00577DEB" w:rsidTr="001669CC">
        <w:trPr>
          <w:trHeight w:val="874"/>
        </w:trPr>
        <w:tc>
          <w:tcPr>
            <w:tcW w:w="993" w:type="dxa"/>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2</w:t>
            </w:r>
          </w:p>
        </w:tc>
        <w:tc>
          <w:tcPr>
            <w:tcW w:w="5386" w:type="dxa"/>
          </w:tcPr>
          <w:p w:rsidR="00577DEB" w:rsidRPr="00577DEB" w:rsidRDefault="00577DEB" w:rsidP="00577DEB">
            <w:pPr>
              <w:autoSpaceDE w:val="0"/>
              <w:autoSpaceDN w:val="0"/>
              <w:adjustRightInd w:val="0"/>
              <w:spacing w:after="0" w:line="240" w:lineRule="auto"/>
              <w:rPr>
                <w:rFonts w:ascii="Times New Roman" w:hAnsi="Times New Roman" w:cs="Times New Roman"/>
                <w:sz w:val="20"/>
                <w:szCs w:val="20"/>
              </w:rPr>
            </w:pPr>
            <w:r w:rsidRPr="00577DEB">
              <w:rPr>
                <w:rFonts w:ascii="Times New Roman" w:eastAsia="Calibri" w:hAnsi="Times New Roman" w:cs="Times New Roman"/>
                <w:sz w:val="20"/>
                <w:szCs w:val="20"/>
              </w:rPr>
              <w:t>Наличие судебного решения или предписаний надзорных органов, предполагающих проведение комплексных кадастровых работ на территории муниципального образования</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577DEB" w:rsidRPr="00577DEB" w:rsidTr="001669CC">
        <w:trPr>
          <w:trHeight w:val="215"/>
        </w:trPr>
        <w:tc>
          <w:tcPr>
            <w:tcW w:w="993" w:type="dxa"/>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Наличие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10</w:t>
            </w:r>
          </w:p>
        </w:tc>
      </w:tr>
      <w:tr w:rsidR="00577DEB" w:rsidRPr="00577DEB" w:rsidTr="001669CC">
        <w:trPr>
          <w:trHeight w:val="193"/>
        </w:trPr>
        <w:tc>
          <w:tcPr>
            <w:tcW w:w="993" w:type="dxa"/>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Отсутствие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0</w:t>
            </w:r>
          </w:p>
        </w:tc>
      </w:tr>
      <w:tr w:rsidR="00577DEB" w:rsidRPr="00577DEB" w:rsidTr="001669CC">
        <w:trPr>
          <w:trHeight w:val="925"/>
        </w:trPr>
        <w:tc>
          <w:tcPr>
            <w:tcW w:w="993" w:type="dxa"/>
            <w:vMerge w:val="restart"/>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3. </w:t>
            </w: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Обеспечение софинансирования за счет средств местного бюджета в размере, превышающем 5 процентов от общего объема средств, предусмотренных на реализацию мероприятия по проведению комплексных кадастровых работ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577DEB" w:rsidRPr="00577DEB" w:rsidTr="001669CC">
        <w:trPr>
          <w:trHeight w:val="207"/>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autoSpaceDE w:val="0"/>
              <w:autoSpaceDN w:val="0"/>
              <w:adjustRightInd w:val="0"/>
              <w:spacing w:after="0" w:line="240" w:lineRule="auto"/>
              <w:rPr>
                <w:rFonts w:ascii="Times New Roman" w:eastAsia="Calibri" w:hAnsi="Times New Roman" w:cs="Times New Roman"/>
                <w:sz w:val="20"/>
                <w:szCs w:val="20"/>
              </w:rPr>
            </w:pPr>
            <w:r w:rsidRPr="00577DEB">
              <w:rPr>
                <w:rFonts w:ascii="Times New Roman" w:eastAsia="Calibri" w:hAnsi="Times New Roman" w:cs="Times New Roman"/>
                <w:sz w:val="20"/>
                <w:szCs w:val="20"/>
              </w:rPr>
              <w:t xml:space="preserve">от 0 до 5 процентов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0</w:t>
            </w:r>
          </w:p>
        </w:tc>
      </w:tr>
      <w:tr w:rsidR="00577DEB" w:rsidRPr="00577DEB" w:rsidTr="001669CC">
        <w:trPr>
          <w:trHeight w:val="207"/>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autoSpaceDE w:val="0"/>
              <w:autoSpaceDN w:val="0"/>
              <w:adjustRightInd w:val="0"/>
              <w:spacing w:after="0" w:line="240" w:lineRule="auto"/>
              <w:rPr>
                <w:rFonts w:ascii="Times New Roman" w:eastAsia="Calibri" w:hAnsi="Times New Roman" w:cs="Times New Roman"/>
                <w:sz w:val="20"/>
                <w:szCs w:val="20"/>
              </w:rPr>
            </w:pPr>
            <w:r w:rsidRPr="00577DEB">
              <w:rPr>
                <w:rFonts w:ascii="Times New Roman" w:eastAsia="Calibri" w:hAnsi="Times New Roman" w:cs="Times New Roman"/>
                <w:sz w:val="20"/>
                <w:szCs w:val="20"/>
              </w:rPr>
              <w:t>от 6 до 10 процентов</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w:t>
            </w:r>
          </w:p>
        </w:tc>
      </w:tr>
      <w:tr w:rsidR="00577DEB" w:rsidRPr="00577DEB" w:rsidTr="001669CC">
        <w:trPr>
          <w:trHeight w:val="327"/>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Calibri" w:hAnsi="Times New Roman" w:cs="Times New Roman"/>
                <w:szCs w:val="20"/>
                <w:lang w:eastAsia="ru-RU"/>
              </w:rPr>
              <w:t>от 11 до 15 процентов</w:t>
            </w:r>
            <w:r w:rsidRPr="00577DEB">
              <w:rPr>
                <w:rFonts w:ascii="Times New Roman" w:eastAsia="Times New Roman" w:hAnsi="Times New Roman" w:cs="Times New Roman"/>
                <w:szCs w:val="20"/>
                <w:lang w:eastAsia="ru-RU"/>
              </w:rPr>
              <w:t xml:space="preserve">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2</w:t>
            </w:r>
          </w:p>
        </w:tc>
      </w:tr>
      <w:tr w:rsidR="00577DEB" w:rsidRPr="00577DEB" w:rsidTr="001669CC">
        <w:trPr>
          <w:trHeight w:val="253"/>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Calibri" w:hAnsi="Times New Roman" w:cs="Times New Roman"/>
                <w:szCs w:val="20"/>
                <w:lang w:eastAsia="ru-RU"/>
              </w:rPr>
              <w:t>от 16 процентов</w:t>
            </w:r>
            <w:r w:rsidRPr="00577DEB">
              <w:rPr>
                <w:rFonts w:ascii="Times New Roman" w:eastAsia="Times New Roman" w:hAnsi="Times New Roman" w:cs="Times New Roman"/>
                <w:szCs w:val="20"/>
                <w:lang w:eastAsia="ru-RU"/>
              </w:rPr>
              <w:t xml:space="preserve">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3</w:t>
            </w:r>
          </w:p>
        </w:tc>
      </w:tr>
      <w:tr w:rsidR="00577DEB" w:rsidRPr="00577DEB" w:rsidTr="001669CC">
        <w:trPr>
          <w:trHeight w:val="550"/>
        </w:trPr>
        <w:tc>
          <w:tcPr>
            <w:tcW w:w="993" w:type="dxa"/>
            <w:vMerge w:val="restart"/>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4</w:t>
            </w:r>
          </w:p>
        </w:tc>
        <w:tc>
          <w:tcPr>
            <w:tcW w:w="5386" w:type="dxa"/>
          </w:tcPr>
          <w:p w:rsidR="00577DEB" w:rsidRPr="00577DEB" w:rsidRDefault="00577DEB" w:rsidP="00577DEB">
            <w:pPr>
              <w:autoSpaceDE w:val="0"/>
              <w:autoSpaceDN w:val="0"/>
              <w:adjustRightInd w:val="0"/>
              <w:spacing w:after="0" w:line="240" w:lineRule="auto"/>
              <w:jc w:val="both"/>
              <w:rPr>
                <w:rFonts w:ascii="Times New Roman" w:hAnsi="Times New Roman" w:cs="Times New Roman"/>
                <w:sz w:val="20"/>
                <w:szCs w:val="20"/>
              </w:rPr>
            </w:pPr>
            <w:r w:rsidRPr="00577DEB">
              <w:rPr>
                <w:rFonts w:ascii="Times New Roman" w:eastAsia="Calibri" w:hAnsi="Times New Roman" w:cs="Times New Roman"/>
                <w:sz w:val="20"/>
                <w:szCs w:val="20"/>
              </w:rPr>
              <w:t>Внесение сведений о границах муниципального образования в государственный кадастр недвижимости (Единый государственный реестр недвижимости)</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577DEB" w:rsidRPr="00577DEB" w:rsidTr="001669CC">
        <w:trPr>
          <w:trHeight w:val="312"/>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Наличие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10</w:t>
            </w:r>
          </w:p>
        </w:tc>
      </w:tr>
      <w:tr w:rsidR="00577DEB" w:rsidRPr="00577DEB" w:rsidTr="001669CC">
        <w:trPr>
          <w:trHeight w:val="469"/>
        </w:trPr>
        <w:tc>
          <w:tcPr>
            <w:tcW w:w="993" w:type="dxa"/>
            <w:vMerge/>
          </w:tcPr>
          <w:p w:rsidR="00577DEB" w:rsidRPr="00577DEB" w:rsidRDefault="00577DEB" w:rsidP="00577DEB">
            <w:pPr>
              <w:widowControl w:val="0"/>
              <w:autoSpaceDE w:val="0"/>
              <w:autoSpaceDN w:val="0"/>
              <w:spacing w:after="0" w:line="240" w:lineRule="auto"/>
              <w:ind w:firstLine="221"/>
              <w:rPr>
                <w:rFonts w:ascii="Times New Roman" w:eastAsia="Times New Roman" w:hAnsi="Times New Roman" w:cs="Times New Roman"/>
                <w:szCs w:val="20"/>
                <w:lang w:eastAsia="ru-RU"/>
              </w:rPr>
            </w:pPr>
          </w:p>
        </w:tc>
        <w:tc>
          <w:tcPr>
            <w:tcW w:w="5386" w:type="dxa"/>
          </w:tcPr>
          <w:p w:rsidR="00577DEB" w:rsidRPr="00577DEB" w:rsidRDefault="00577DEB" w:rsidP="00577DEB">
            <w:pPr>
              <w:widowControl w:val="0"/>
              <w:autoSpaceDE w:val="0"/>
              <w:autoSpaceDN w:val="0"/>
              <w:spacing w:after="0" w:line="240" w:lineRule="auto"/>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 xml:space="preserve">Отсутствие </w:t>
            </w:r>
          </w:p>
        </w:tc>
        <w:tc>
          <w:tcPr>
            <w:tcW w:w="3686" w:type="dxa"/>
          </w:tcPr>
          <w:p w:rsidR="00577DEB" w:rsidRPr="00577DEB" w:rsidRDefault="00577DEB" w:rsidP="00577DEB">
            <w:pPr>
              <w:widowControl w:val="0"/>
              <w:autoSpaceDE w:val="0"/>
              <w:autoSpaceDN w:val="0"/>
              <w:spacing w:after="0" w:line="240" w:lineRule="auto"/>
              <w:jc w:val="center"/>
              <w:rPr>
                <w:rFonts w:ascii="Times New Roman" w:eastAsia="Times New Roman" w:hAnsi="Times New Roman" w:cs="Times New Roman"/>
                <w:szCs w:val="20"/>
                <w:lang w:eastAsia="ru-RU"/>
              </w:rPr>
            </w:pPr>
            <w:r w:rsidRPr="00577DEB">
              <w:rPr>
                <w:rFonts w:ascii="Times New Roman" w:eastAsia="Times New Roman" w:hAnsi="Times New Roman" w:cs="Times New Roman"/>
                <w:szCs w:val="20"/>
                <w:lang w:eastAsia="ru-RU"/>
              </w:rPr>
              <w:t>0</w:t>
            </w:r>
          </w:p>
        </w:tc>
      </w:tr>
    </w:tbl>
    <w:p w:rsidR="00577DEB" w:rsidRPr="00577DEB" w:rsidRDefault="00577DEB" w:rsidP="00577DEB">
      <w:pPr>
        <w:rPr>
          <w:rFonts w:ascii="Times New Roman" w:eastAsia="Calibri" w:hAnsi="Times New Roman" w:cs="Times New Roman"/>
          <w:sz w:val="28"/>
          <w:szCs w:val="28"/>
        </w:rPr>
      </w:pPr>
      <w:r w:rsidRPr="00577DEB">
        <w:rPr>
          <w:rFonts w:ascii="Times New Roman" w:eastAsia="Calibri" w:hAnsi="Times New Roman" w:cs="Times New Roman"/>
          <w:sz w:val="28"/>
          <w:szCs w:val="28"/>
        </w:rPr>
        <w:br w:type="page"/>
      </w:r>
    </w:p>
    <w:p w:rsidR="00577DEB" w:rsidRPr="00577DEB" w:rsidRDefault="00577DEB" w:rsidP="00577DEB">
      <w:pPr>
        <w:autoSpaceDE w:val="0"/>
        <w:autoSpaceDN w:val="0"/>
        <w:adjustRightInd w:val="0"/>
        <w:spacing w:after="0" w:line="240" w:lineRule="auto"/>
        <w:ind w:left="5387"/>
        <w:jc w:val="center"/>
        <w:outlineLvl w:val="0"/>
        <w:rPr>
          <w:rFonts w:ascii="Times New Roman" w:eastAsia="Calibri" w:hAnsi="Times New Roman" w:cs="Times New Roman"/>
          <w:sz w:val="28"/>
          <w:szCs w:val="28"/>
        </w:rPr>
      </w:pPr>
      <w:r w:rsidRPr="00577DEB">
        <w:rPr>
          <w:rFonts w:ascii="Times New Roman" w:eastAsia="Calibri" w:hAnsi="Times New Roman" w:cs="Times New Roman"/>
          <w:sz w:val="28"/>
          <w:szCs w:val="28"/>
        </w:rPr>
        <w:lastRenderedPageBreak/>
        <w:t>Приложение № 4</w:t>
      </w:r>
    </w:p>
    <w:p w:rsidR="00577DEB" w:rsidRPr="00577DEB" w:rsidRDefault="00577DEB" w:rsidP="00577DEB">
      <w:pPr>
        <w:autoSpaceDE w:val="0"/>
        <w:autoSpaceDN w:val="0"/>
        <w:adjustRightInd w:val="0"/>
        <w:spacing w:after="0" w:line="240" w:lineRule="auto"/>
        <w:ind w:left="5387"/>
        <w:jc w:val="center"/>
        <w:rPr>
          <w:rFonts w:ascii="Times New Roman" w:eastAsia="Calibri" w:hAnsi="Times New Roman" w:cs="Times New Roman"/>
          <w:sz w:val="28"/>
          <w:szCs w:val="28"/>
        </w:rPr>
      </w:pPr>
      <w:r w:rsidRPr="00577DEB">
        <w:rPr>
          <w:rFonts w:ascii="Times New Roman" w:eastAsia="Calibri" w:hAnsi="Times New Roman" w:cs="Times New Roman"/>
          <w:sz w:val="28"/>
          <w:szCs w:val="28"/>
        </w:rPr>
        <w:t>к Положению о порядке проведения конкурса на предоставление субсидий бюджетам муниципальных районов и городских округов Архангельской области</w:t>
      </w:r>
      <w:r w:rsidRPr="00577DEB">
        <w:rPr>
          <w:rFonts w:ascii="Times New Roman" w:eastAsia="Calibri" w:hAnsi="Times New Roman" w:cs="Times New Roman"/>
          <w:b/>
          <w:sz w:val="28"/>
          <w:szCs w:val="28"/>
        </w:rPr>
        <w:t xml:space="preserve"> </w:t>
      </w:r>
      <w:r w:rsidRPr="00577DEB">
        <w:rPr>
          <w:rFonts w:ascii="Times New Roman" w:hAnsi="Times New Roman" w:cs="Times New Roman"/>
          <w:sz w:val="28"/>
          <w:szCs w:val="28"/>
        </w:rPr>
        <w:t>на проведение комплексных кадастровых работ</w:t>
      </w:r>
    </w:p>
    <w:p w:rsidR="00577DEB" w:rsidRPr="00577DEB" w:rsidRDefault="00577DEB" w:rsidP="00577DEB">
      <w:pPr>
        <w:autoSpaceDE w:val="0"/>
        <w:autoSpaceDN w:val="0"/>
        <w:adjustRightInd w:val="0"/>
        <w:jc w:val="both"/>
        <w:rPr>
          <w:rFonts w:ascii="Times New Roman" w:eastAsia="Calibri" w:hAnsi="Times New Roman" w:cs="Times New Roman"/>
        </w:rPr>
      </w:pP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_________________________________________</w:t>
      </w: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r w:rsidRPr="00577DEB">
        <w:rPr>
          <w:rFonts w:ascii="Times New Roman" w:eastAsia="Calibri" w:hAnsi="Times New Roman" w:cs="Times New Roman"/>
          <w:kern w:val="32"/>
          <w:sz w:val="28"/>
          <w:szCs w:val="28"/>
          <w:lang w:eastAsia="ru-RU"/>
        </w:rPr>
        <w:t>(Ф.И.О. члена конкурсной комиссии)</w:t>
      </w:r>
    </w:p>
    <w:p w:rsidR="00577DEB" w:rsidRPr="00577DEB" w:rsidRDefault="00577DEB" w:rsidP="00577DEB">
      <w:pPr>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p>
    <w:p w:rsidR="00577DEB" w:rsidRPr="00577DEB" w:rsidRDefault="00577DEB" w:rsidP="00577DEB">
      <w:pPr>
        <w:autoSpaceDE w:val="0"/>
        <w:autoSpaceDN w:val="0"/>
        <w:adjustRightInd w:val="0"/>
        <w:spacing w:after="0" w:line="240" w:lineRule="auto"/>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ЛИСТ</w:t>
      </w:r>
    </w:p>
    <w:p w:rsidR="00577DEB" w:rsidRPr="00577DEB" w:rsidRDefault="00577DEB" w:rsidP="00577DEB">
      <w:pPr>
        <w:autoSpaceDE w:val="0"/>
        <w:autoSpaceDN w:val="0"/>
        <w:adjustRightInd w:val="0"/>
        <w:spacing w:after="0" w:line="240" w:lineRule="auto"/>
        <w:jc w:val="center"/>
        <w:outlineLvl w:val="0"/>
        <w:rPr>
          <w:rFonts w:ascii="Times New Roman" w:eastAsia="Calibri" w:hAnsi="Times New Roman" w:cs="Times New Roman"/>
          <w:b/>
          <w:kern w:val="32"/>
          <w:sz w:val="28"/>
          <w:szCs w:val="28"/>
          <w:lang w:eastAsia="ru-RU"/>
        </w:rPr>
      </w:pPr>
      <w:r w:rsidRPr="00577DEB">
        <w:rPr>
          <w:rFonts w:ascii="Times New Roman" w:eastAsia="Calibri" w:hAnsi="Times New Roman" w:cs="Times New Roman"/>
          <w:b/>
          <w:kern w:val="32"/>
          <w:sz w:val="28"/>
          <w:szCs w:val="28"/>
          <w:lang w:eastAsia="ru-RU"/>
        </w:rPr>
        <w:t>оценки конкурсной документации</w:t>
      </w:r>
    </w:p>
    <w:p w:rsidR="00577DEB" w:rsidRPr="00577DEB" w:rsidRDefault="00577DEB" w:rsidP="00577DEB">
      <w:pPr>
        <w:autoSpaceDE w:val="0"/>
        <w:autoSpaceDN w:val="0"/>
        <w:adjustRightInd w:val="0"/>
        <w:jc w:val="both"/>
        <w:rPr>
          <w:rFonts w:ascii="Times New Roman" w:eastAsia="Calibri" w:hAnsi="Times New Roman" w:cs="Times New Roman"/>
        </w:rPr>
      </w:pPr>
    </w:p>
    <w:tbl>
      <w:tblPr>
        <w:tblW w:w="10206" w:type="dxa"/>
        <w:tblInd w:w="62" w:type="dxa"/>
        <w:tblLayout w:type="fixed"/>
        <w:tblCellMar>
          <w:top w:w="102" w:type="dxa"/>
          <w:left w:w="62" w:type="dxa"/>
          <w:bottom w:w="102" w:type="dxa"/>
          <w:right w:w="62" w:type="dxa"/>
        </w:tblCellMar>
        <w:tblLook w:val="0000"/>
      </w:tblPr>
      <w:tblGrid>
        <w:gridCol w:w="1134"/>
        <w:gridCol w:w="1134"/>
        <w:gridCol w:w="993"/>
        <w:gridCol w:w="1275"/>
        <w:gridCol w:w="993"/>
        <w:gridCol w:w="1134"/>
        <w:gridCol w:w="425"/>
        <w:gridCol w:w="567"/>
        <w:gridCol w:w="567"/>
        <w:gridCol w:w="567"/>
        <w:gridCol w:w="709"/>
        <w:gridCol w:w="708"/>
      </w:tblGrid>
      <w:tr w:rsidR="00577DEB" w:rsidRPr="00577DEB" w:rsidTr="001669CC">
        <w:tc>
          <w:tcPr>
            <w:tcW w:w="1134" w:type="dxa"/>
            <w:vMerge w:val="restart"/>
            <w:tcBorders>
              <w:top w:val="single" w:sz="4" w:space="0" w:color="auto"/>
              <w:left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Дата и номер регистрации заявки</w:t>
            </w:r>
          </w:p>
        </w:tc>
        <w:tc>
          <w:tcPr>
            <w:tcW w:w="1134" w:type="dxa"/>
            <w:vMerge w:val="restart"/>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roofErr w:type="gramStart"/>
            <w:r w:rsidRPr="00577DEB">
              <w:rPr>
                <w:rFonts w:ascii="Times New Roman" w:eastAsia="Calibri" w:hAnsi="Times New Roman" w:cs="Times New Roman"/>
                <w:sz w:val="20"/>
                <w:szCs w:val="20"/>
              </w:rPr>
              <w:t>Муниципальное</w:t>
            </w:r>
            <w:proofErr w:type="gramEnd"/>
            <w:r w:rsidRPr="00577DEB">
              <w:rPr>
                <w:rFonts w:ascii="Times New Roman" w:eastAsia="Calibri" w:hAnsi="Times New Roman" w:cs="Times New Roman"/>
                <w:sz w:val="20"/>
                <w:szCs w:val="20"/>
              </w:rPr>
              <w:t xml:space="preserve"> </w:t>
            </w:r>
            <w:proofErr w:type="spellStart"/>
            <w:r w:rsidRPr="00577DEB">
              <w:rPr>
                <w:rFonts w:ascii="Times New Roman" w:eastAsia="Calibri" w:hAnsi="Times New Roman" w:cs="Times New Roman"/>
                <w:sz w:val="20"/>
                <w:szCs w:val="20"/>
              </w:rPr>
              <w:t>образова-ние</w:t>
            </w:r>
            <w:proofErr w:type="spellEnd"/>
            <w:r w:rsidRPr="00577DEB">
              <w:rPr>
                <w:rFonts w:ascii="Times New Roman" w:eastAsia="Calibri" w:hAnsi="Times New Roman" w:cs="Times New Roman"/>
                <w:sz w:val="20"/>
                <w:szCs w:val="20"/>
              </w:rPr>
              <w:t xml:space="preserve"> </w:t>
            </w:r>
            <w:proofErr w:type="spellStart"/>
            <w:r w:rsidRPr="00577DEB">
              <w:rPr>
                <w:rFonts w:ascii="Times New Roman" w:eastAsia="Calibri" w:hAnsi="Times New Roman" w:cs="Times New Roman"/>
                <w:sz w:val="20"/>
                <w:szCs w:val="20"/>
              </w:rPr>
              <w:t>Архан-гельской</w:t>
            </w:r>
            <w:proofErr w:type="spellEnd"/>
            <w:r w:rsidRPr="00577DEB">
              <w:rPr>
                <w:rFonts w:ascii="Times New Roman" w:eastAsia="Calibri" w:hAnsi="Times New Roman" w:cs="Times New Roman"/>
                <w:sz w:val="20"/>
                <w:szCs w:val="20"/>
              </w:rPr>
              <w:t xml:space="preserve"> области</w:t>
            </w:r>
          </w:p>
        </w:tc>
        <w:tc>
          <w:tcPr>
            <w:tcW w:w="993" w:type="dxa"/>
            <w:vMerge w:val="restart"/>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 xml:space="preserve">Номер (а) </w:t>
            </w:r>
            <w:proofErr w:type="spellStart"/>
            <w:proofErr w:type="gramStart"/>
            <w:r w:rsidRPr="00577DEB">
              <w:rPr>
                <w:rFonts w:ascii="Times New Roman" w:eastAsia="Calibri" w:hAnsi="Times New Roman" w:cs="Times New Roman"/>
                <w:sz w:val="20"/>
                <w:szCs w:val="20"/>
              </w:rPr>
              <w:t>кадастро-вого</w:t>
            </w:r>
            <w:proofErr w:type="spellEnd"/>
            <w:proofErr w:type="gramEnd"/>
            <w:r w:rsidRPr="00577DEB">
              <w:rPr>
                <w:rFonts w:ascii="Times New Roman" w:eastAsia="Calibri" w:hAnsi="Times New Roman" w:cs="Times New Roman"/>
                <w:sz w:val="20"/>
                <w:szCs w:val="20"/>
              </w:rPr>
              <w:t xml:space="preserve"> (</w:t>
            </w:r>
            <w:proofErr w:type="spellStart"/>
            <w:r w:rsidRPr="00577DEB">
              <w:rPr>
                <w:rFonts w:ascii="Times New Roman" w:eastAsia="Calibri" w:hAnsi="Times New Roman" w:cs="Times New Roman"/>
                <w:sz w:val="20"/>
                <w:szCs w:val="20"/>
              </w:rPr>
              <w:t>ых</w:t>
            </w:r>
            <w:proofErr w:type="spellEnd"/>
            <w:r w:rsidRPr="00577DEB">
              <w:rPr>
                <w:rFonts w:ascii="Times New Roman" w:eastAsia="Calibri" w:hAnsi="Times New Roman" w:cs="Times New Roman"/>
                <w:sz w:val="20"/>
                <w:szCs w:val="20"/>
              </w:rPr>
              <w:t>) квартала (лов)</w:t>
            </w:r>
          </w:p>
        </w:tc>
        <w:tc>
          <w:tcPr>
            <w:tcW w:w="1275" w:type="dxa"/>
            <w:vMerge w:val="restart"/>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 xml:space="preserve">Возможный объем </w:t>
            </w:r>
            <w:proofErr w:type="spellStart"/>
            <w:proofErr w:type="gramStart"/>
            <w:r w:rsidRPr="00577DEB">
              <w:rPr>
                <w:rFonts w:ascii="Times New Roman" w:eastAsia="Calibri" w:hAnsi="Times New Roman" w:cs="Times New Roman"/>
                <w:sz w:val="20"/>
                <w:szCs w:val="20"/>
              </w:rPr>
              <w:t>финансиро-вания</w:t>
            </w:r>
            <w:proofErr w:type="spellEnd"/>
            <w:proofErr w:type="gramEnd"/>
            <w:r w:rsidRPr="00577DEB">
              <w:rPr>
                <w:rFonts w:ascii="Times New Roman" w:eastAsia="Calibri" w:hAnsi="Times New Roman" w:cs="Times New Roman"/>
                <w:sz w:val="20"/>
                <w:szCs w:val="20"/>
              </w:rPr>
              <w:t xml:space="preserve"> из областного бюджета (тыс. рублей)</w:t>
            </w:r>
          </w:p>
        </w:tc>
        <w:tc>
          <w:tcPr>
            <w:tcW w:w="2127" w:type="dxa"/>
            <w:gridSpan w:val="2"/>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 xml:space="preserve">Планируемые источники финансирования </w:t>
            </w:r>
          </w:p>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 xml:space="preserve"> (тыс. рублей)</w:t>
            </w:r>
          </w:p>
        </w:tc>
        <w:tc>
          <w:tcPr>
            <w:tcW w:w="2126" w:type="dxa"/>
            <w:gridSpan w:val="4"/>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Номер критерия</w:t>
            </w:r>
          </w:p>
        </w:tc>
        <w:tc>
          <w:tcPr>
            <w:tcW w:w="709"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Сумма баллов</w:t>
            </w:r>
          </w:p>
        </w:tc>
        <w:tc>
          <w:tcPr>
            <w:tcW w:w="708"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Очередность предоставления субсидии</w:t>
            </w:r>
          </w:p>
        </w:tc>
      </w:tr>
      <w:tr w:rsidR="00577DEB" w:rsidRPr="00577DEB" w:rsidTr="001669CC">
        <w:tc>
          <w:tcPr>
            <w:tcW w:w="1134" w:type="dxa"/>
            <w:vMerge/>
            <w:tcBorders>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внебюджетные источники</w:t>
            </w:r>
          </w:p>
        </w:tc>
        <w:tc>
          <w:tcPr>
            <w:tcW w:w="425"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r w:rsidRPr="00577DEB">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577DEB" w:rsidRPr="00577DEB" w:rsidRDefault="00577DEB" w:rsidP="00577DEB">
            <w:pPr>
              <w:autoSpaceDE w:val="0"/>
              <w:autoSpaceDN w:val="0"/>
              <w:adjustRightInd w:val="0"/>
              <w:jc w:val="center"/>
              <w:rPr>
                <w:rFonts w:ascii="Times New Roman" w:eastAsia="Calibri" w:hAnsi="Times New Roman" w:cs="Times New Roman"/>
                <w:sz w:val="20"/>
                <w:szCs w:val="20"/>
              </w:rPr>
            </w:pPr>
          </w:p>
        </w:tc>
      </w:tr>
    </w:tbl>
    <w:p w:rsidR="00577DEB" w:rsidRPr="00577DEB" w:rsidRDefault="00577DEB" w:rsidP="00577DEB">
      <w:pPr>
        <w:autoSpaceDE w:val="0"/>
        <w:autoSpaceDN w:val="0"/>
        <w:adjustRightInd w:val="0"/>
        <w:jc w:val="both"/>
        <w:rPr>
          <w:rFonts w:ascii="Times New Roman" w:eastAsia="Calibri" w:hAnsi="Times New Roman" w:cs="Times New Roman"/>
        </w:rPr>
      </w:pP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_________________                                     _____________________________________________</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 xml:space="preserve">    (подпись)                                                                    (расшифровка подписи)</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_________________</w:t>
      </w:r>
    </w:p>
    <w:p w:rsidR="00577DEB" w:rsidRPr="00577DEB" w:rsidRDefault="00577DEB" w:rsidP="00577DEB">
      <w:pPr>
        <w:autoSpaceDE w:val="0"/>
        <w:autoSpaceDN w:val="0"/>
        <w:adjustRightInd w:val="0"/>
        <w:spacing w:after="60" w:line="240" w:lineRule="auto"/>
        <w:jc w:val="both"/>
        <w:outlineLvl w:val="0"/>
        <w:rPr>
          <w:rFonts w:ascii="Times New Roman" w:eastAsia="Calibri" w:hAnsi="Times New Roman" w:cs="Times New Roman"/>
          <w:kern w:val="32"/>
          <w:sz w:val="20"/>
          <w:szCs w:val="20"/>
          <w:lang w:eastAsia="ru-RU"/>
        </w:rPr>
      </w:pPr>
      <w:r w:rsidRPr="00577DEB">
        <w:rPr>
          <w:rFonts w:ascii="Times New Roman" w:eastAsia="Calibri" w:hAnsi="Times New Roman" w:cs="Times New Roman"/>
          <w:kern w:val="32"/>
          <w:sz w:val="20"/>
          <w:szCs w:val="20"/>
          <w:lang w:eastAsia="ru-RU"/>
        </w:rPr>
        <w:t xml:space="preserve">     (дата)</w:t>
      </w:r>
    </w:p>
    <w:p w:rsidR="00577DEB" w:rsidRPr="00577DEB" w:rsidRDefault="00577DEB" w:rsidP="00577DEB">
      <w:pPr>
        <w:rPr>
          <w:lang w:eastAsia="ru-RU"/>
        </w:rPr>
      </w:pPr>
    </w:p>
    <w:p w:rsidR="00577DEB" w:rsidRPr="00577DEB" w:rsidRDefault="00577DEB" w:rsidP="00577DEB">
      <w:pPr>
        <w:rPr>
          <w:lang w:eastAsia="ru-RU"/>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rPr>
      </w:pPr>
    </w:p>
    <w:p w:rsidR="00F16C3E" w:rsidRPr="00F16C3E" w:rsidRDefault="00F16C3E" w:rsidP="00F16C3E">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Bdr>
          <w:top w:val="single" w:sz="6" w:space="0" w:color="auto"/>
        </w:pBdr>
        <w:autoSpaceDE w:val="0"/>
        <w:autoSpaceDN w:val="0"/>
        <w:adjustRightInd w:val="0"/>
        <w:spacing w:before="100" w:after="100" w:line="240" w:lineRule="auto"/>
        <w:jc w:val="both"/>
        <w:rPr>
          <w:rFonts w:ascii="Times New Roman" w:hAnsi="Times New Roman" w:cs="Times New Roman"/>
        </w:rPr>
      </w:pPr>
    </w:p>
    <w:p w:rsidR="00E355E7" w:rsidRPr="00874A92" w:rsidRDefault="00E355E7">
      <w:pPr>
        <w:rPr>
          <w:rFonts w:ascii="Times New Roman" w:hAnsi="Times New Roman" w:cs="Times New Roman"/>
        </w:rPr>
      </w:pPr>
    </w:p>
    <w:sectPr w:rsidR="00E355E7" w:rsidRPr="00874A92" w:rsidSect="00E355E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9CC" w:rsidRDefault="001669CC" w:rsidP="00874A92">
      <w:pPr>
        <w:spacing w:after="0" w:line="240" w:lineRule="auto"/>
      </w:pPr>
      <w:r>
        <w:separator/>
      </w:r>
    </w:p>
  </w:endnote>
  <w:endnote w:type="continuationSeparator" w:id="0">
    <w:p w:rsidR="001669CC" w:rsidRDefault="001669CC" w:rsidP="00874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43838"/>
      <w:docPartObj>
        <w:docPartGallery w:val="Page Numbers (Bottom of Page)"/>
        <w:docPartUnique/>
      </w:docPartObj>
    </w:sdtPr>
    <w:sdtContent>
      <w:p w:rsidR="001669CC" w:rsidRDefault="00D84E5D">
        <w:pPr>
          <w:pStyle w:val="ad"/>
          <w:jc w:val="center"/>
        </w:pPr>
        <w:fldSimple w:instr="PAGE   \* MERGEFORMAT">
          <w:r w:rsidR="00561E20">
            <w:rPr>
              <w:noProof/>
            </w:rPr>
            <w:t>2</w:t>
          </w:r>
        </w:fldSimple>
      </w:p>
    </w:sdtContent>
  </w:sdt>
  <w:p w:rsidR="001669CC" w:rsidRDefault="001669C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9CC" w:rsidRDefault="001669CC" w:rsidP="00874A92">
      <w:pPr>
        <w:spacing w:after="0" w:line="240" w:lineRule="auto"/>
      </w:pPr>
      <w:r>
        <w:separator/>
      </w:r>
    </w:p>
  </w:footnote>
  <w:footnote w:type="continuationSeparator" w:id="0">
    <w:p w:rsidR="001669CC" w:rsidRDefault="001669CC" w:rsidP="00874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C83"/>
    <w:multiLevelType w:val="hybridMultilevel"/>
    <w:tmpl w:val="83549C44"/>
    <w:lvl w:ilvl="0" w:tplc="76C290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145CDD"/>
    <w:multiLevelType w:val="hybridMultilevel"/>
    <w:tmpl w:val="42D44E44"/>
    <w:lvl w:ilvl="0" w:tplc="F2509B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B896CE2"/>
    <w:multiLevelType w:val="hybridMultilevel"/>
    <w:tmpl w:val="4B822318"/>
    <w:lvl w:ilvl="0" w:tplc="7DEC32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877E3"/>
    <w:multiLevelType w:val="hybridMultilevel"/>
    <w:tmpl w:val="F4D671E8"/>
    <w:lvl w:ilvl="0" w:tplc="F3EA0E18">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C73182F"/>
    <w:multiLevelType w:val="multilevel"/>
    <w:tmpl w:val="3586B8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2A97"/>
    <w:rsid w:val="00086687"/>
    <w:rsid w:val="00091408"/>
    <w:rsid w:val="000A0E1D"/>
    <w:rsid w:val="001227E3"/>
    <w:rsid w:val="00134DCC"/>
    <w:rsid w:val="00156916"/>
    <w:rsid w:val="001669CC"/>
    <w:rsid w:val="001C4B24"/>
    <w:rsid w:val="002532F7"/>
    <w:rsid w:val="002C1DDF"/>
    <w:rsid w:val="002C2A97"/>
    <w:rsid w:val="002E7394"/>
    <w:rsid w:val="00457839"/>
    <w:rsid w:val="00496382"/>
    <w:rsid w:val="005542FA"/>
    <w:rsid w:val="00561E20"/>
    <w:rsid w:val="00577DEB"/>
    <w:rsid w:val="005B4071"/>
    <w:rsid w:val="00717ADB"/>
    <w:rsid w:val="00774FA0"/>
    <w:rsid w:val="007E1964"/>
    <w:rsid w:val="00835527"/>
    <w:rsid w:val="00873CFE"/>
    <w:rsid w:val="00874A92"/>
    <w:rsid w:val="0089779D"/>
    <w:rsid w:val="008D628B"/>
    <w:rsid w:val="00906195"/>
    <w:rsid w:val="00922055"/>
    <w:rsid w:val="00953A6D"/>
    <w:rsid w:val="00967CDA"/>
    <w:rsid w:val="00987227"/>
    <w:rsid w:val="00992351"/>
    <w:rsid w:val="009C3D98"/>
    <w:rsid w:val="009D5C6D"/>
    <w:rsid w:val="00A23DFF"/>
    <w:rsid w:val="00A52F4E"/>
    <w:rsid w:val="00A61058"/>
    <w:rsid w:val="00A66C6C"/>
    <w:rsid w:val="00C34341"/>
    <w:rsid w:val="00CC10D0"/>
    <w:rsid w:val="00CE4C98"/>
    <w:rsid w:val="00CF3A71"/>
    <w:rsid w:val="00D07419"/>
    <w:rsid w:val="00D10685"/>
    <w:rsid w:val="00D43C0D"/>
    <w:rsid w:val="00D84E5D"/>
    <w:rsid w:val="00DC0F51"/>
    <w:rsid w:val="00E355E7"/>
    <w:rsid w:val="00E60210"/>
    <w:rsid w:val="00E65675"/>
    <w:rsid w:val="00E72617"/>
    <w:rsid w:val="00EA4A70"/>
    <w:rsid w:val="00F16C3E"/>
    <w:rsid w:val="00F72BE4"/>
    <w:rsid w:val="00FE1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style>
  <w:style w:type="paragraph" w:styleId="1">
    <w:name w:val="heading 1"/>
    <w:basedOn w:val="a"/>
    <w:next w:val="a"/>
    <w:link w:val="10"/>
    <w:qFormat/>
    <w:rsid w:val="00987227"/>
    <w:pPr>
      <w:keepNext/>
      <w:spacing w:before="240" w:after="60" w:line="240" w:lineRule="auto"/>
      <w:outlineLvl w:val="0"/>
    </w:pPr>
    <w:rPr>
      <w:rFonts w:ascii="Arial" w:eastAsia="Times New Roman" w:hAnsi="Arial" w:cs="Arial"/>
      <w:b/>
      <w:bCs/>
      <w:color w:val="212121"/>
      <w:kern w:val="32"/>
      <w:sz w:val="32"/>
      <w:szCs w:val="32"/>
      <w:lang w:eastAsia="ru-RU"/>
    </w:rPr>
  </w:style>
  <w:style w:type="paragraph" w:styleId="2">
    <w:name w:val="heading 2"/>
    <w:basedOn w:val="a"/>
    <w:next w:val="a"/>
    <w:link w:val="20"/>
    <w:qFormat/>
    <w:rsid w:val="00987227"/>
    <w:pPr>
      <w:keepNext/>
      <w:spacing w:before="240" w:after="60" w:line="240" w:lineRule="auto"/>
      <w:outlineLvl w:val="1"/>
    </w:pPr>
    <w:rPr>
      <w:rFonts w:ascii="Arial" w:eastAsia="Times New Roman" w:hAnsi="Arial" w:cs="Arial"/>
      <w:b/>
      <w:bCs/>
      <w:i/>
      <w:iCs/>
      <w:color w:val="212121"/>
      <w:sz w:val="28"/>
      <w:szCs w:val="28"/>
      <w:lang w:eastAsia="ru-RU"/>
    </w:rPr>
  </w:style>
  <w:style w:type="paragraph" w:styleId="3">
    <w:name w:val="heading 3"/>
    <w:basedOn w:val="a"/>
    <w:next w:val="a"/>
    <w:link w:val="30"/>
    <w:uiPriority w:val="9"/>
    <w:semiHidden/>
    <w:unhideWhenUsed/>
    <w:qFormat/>
    <w:rsid w:val="00987227"/>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227"/>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987227"/>
    <w:rPr>
      <w:rFonts w:ascii="Arial" w:eastAsia="Times New Roman" w:hAnsi="Arial" w:cs="Arial"/>
      <w:b/>
      <w:bCs/>
      <w:i/>
      <w:iCs/>
      <w:color w:val="212121"/>
      <w:sz w:val="28"/>
      <w:szCs w:val="28"/>
      <w:lang w:eastAsia="ru-RU"/>
    </w:rPr>
  </w:style>
  <w:style w:type="character" w:customStyle="1" w:styleId="30">
    <w:name w:val="Заголовок 3 Знак"/>
    <w:basedOn w:val="a0"/>
    <w:link w:val="3"/>
    <w:uiPriority w:val="9"/>
    <w:semiHidden/>
    <w:rsid w:val="00987227"/>
    <w:rPr>
      <w:rFonts w:asciiTheme="majorHAnsi" w:eastAsiaTheme="majorEastAsia" w:hAnsiTheme="majorHAnsi" w:cstheme="majorBidi"/>
      <w:b/>
      <w:bCs/>
      <w:color w:val="4F81BD" w:themeColor="accent1"/>
      <w:sz w:val="28"/>
      <w:szCs w:val="28"/>
      <w:lang w:eastAsia="ru-RU"/>
    </w:rPr>
  </w:style>
  <w:style w:type="numbering" w:customStyle="1" w:styleId="11">
    <w:name w:val="Нет списка1"/>
    <w:next w:val="a2"/>
    <w:uiPriority w:val="99"/>
    <w:semiHidden/>
    <w:unhideWhenUsed/>
    <w:rsid w:val="00987227"/>
  </w:style>
  <w:style w:type="paragraph" w:customStyle="1" w:styleId="ConsPlusNormal">
    <w:name w:val="ConsPlusNormal"/>
    <w:link w:val="ConsPlusNormal0"/>
    <w:qFormat/>
    <w:rsid w:val="00987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7227"/>
    <w:rPr>
      <w:rFonts w:ascii="Arial" w:eastAsia="Times New Roman" w:hAnsi="Arial" w:cs="Arial"/>
      <w:sz w:val="20"/>
      <w:szCs w:val="20"/>
      <w:lang w:eastAsia="ru-RU"/>
    </w:rPr>
  </w:style>
  <w:style w:type="paragraph" w:styleId="a3">
    <w:name w:val="header"/>
    <w:basedOn w:val="a"/>
    <w:link w:val="a4"/>
    <w:uiPriority w:val="99"/>
    <w:rsid w:val="0098722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987227"/>
    <w:rPr>
      <w:rFonts w:ascii="Times New Roman" w:eastAsia="Times New Roman" w:hAnsi="Times New Roman" w:cs="Times New Roman"/>
      <w:sz w:val="28"/>
      <w:szCs w:val="20"/>
    </w:rPr>
  </w:style>
  <w:style w:type="paragraph" w:customStyle="1" w:styleId="12">
    <w:name w:val="Без интервала1"/>
    <w:rsid w:val="00987227"/>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31"/>
    <w:locked/>
    <w:rsid w:val="00987227"/>
    <w:rPr>
      <w:spacing w:val="1"/>
      <w:sz w:val="25"/>
      <w:shd w:val="clear" w:color="auto" w:fill="FFFFFF"/>
    </w:rPr>
  </w:style>
  <w:style w:type="paragraph" w:customStyle="1" w:styleId="31">
    <w:name w:val="Основной текст3"/>
    <w:basedOn w:val="a"/>
    <w:link w:val="a5"/>
    <w:rsid w:val="00987227"/>
    <w:pPr>
      <w:widowControl w:val="0"/>
      <w:shd w:val="clear" w:color="auto" w:fill="FFFFFF"/>
      <w:spacing w:before="60" w:after="300" w:line="322" w:lineRule="exact"/>
      <w:jc w:val="right"/>
    </w:pPr>
    <w:rPr>
      <w:spacing w:val="1"/>
      <w:sz w:val="25"/>
    </w:rPr>
  </w:style>
  <w:style w:type="character" w:styleId="a6">
    <w:name w:val="Hyperlink"/>
    <w:basedOn w:val="a0"/>
    <w:uiPriority w:val="99"/>
    <w:unhideWhenUsed/>
    <w:rsid w:val="00987227"/>
    <w:rPr>
      <w:color w:val="0000FF"/>
      <w:u w:val="single"/>
    </w:rPr>
  </w:style>
  <w:style w:type="paragraph" w:customStyle="1" w:styleId="ConsPlusNonformat">
    <w:name w:val="ConsPlusNonformat"/>
    <w:rsid w:val="0098722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Placeholder Text"/>
    <w:basedOn w:val="a0"/>
    <w:uiPriority w:val="99"/>
    <w:semiHidden/>
    <w:rsid w:val="00987227"/>
    <w:rPr>
      <w:color w:val="808080"/>
    </w:rPr>
  </w:style>
  <w:style w:type="paragraph" w:styleId="a8">
    <w:name w:val="Balloon Text"/>
    <w:basedOn w:val="a"/>
    <w:link w:val="a9"/>
    <w:uiPriority w:val="99"/>
    <w:semiHidden/>
    <w:unhideWhenUsed/>
    <w:rsid w:val="00987227"/>
    <w:pPr>
      <w:spacing w:after="0" w:line="240" w:lineRule="auto"/>
    </w:pPr>
    <w:rPr>
      <w:rFonts w:ascii="Tahoma" w:eastAsia="Times New Roman" w:hAnsi="Tahoma" w:cs="Tahoma"/>
      <w:color w:val="212121"/>
      <w:sz w:val="16"/>
      <w:szCs w:val="16"/>
      <w:lang w:eastAsia="ru-RU"/>
    </w:rPr>
  </w:style>
  <w:style w:type="character" w:customStyle="1" w:styleId="a9">
    <w:name w:val="Текст выноски Знак"/>
    <w:basedOn w:val="a0"/>
    <w:link w:val="a8"/>
    <w:uiPriority w:val="99"/>
    <w:semiHidden/>
    <w:rsid w:val="00987227"/>
    <w:rPr>
      <w:rFonts w:ascii="Tahoma" w:eastAsia="Times New Roman" w:hAnsi="Tahoma" w:cs="Tahoma"/>
      <w:color w:val="212121"/>
      <w:sz w:val="16"/>
      <w:szCs w:val="16"/>
      <w:lang w:eastAsia="ru-RU"/>
    </w:rPr>
  </w:style>
  <w:style w:type="table" w:styleId="aa">
    <w:name w:val="Table Grid"/>
    <w:basedOn w:val="a1"/>
    <w:uiPriority w:val="59"/>
    <w:rsid w:val="00987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987227"/>
    <w:pPr>
      <w:spacing w:after="160" w:line="259" w:lineRule="auto"/>
      <w:ind w:left="720"/>
      <w:contextualSpacing/>
    </w:pPr>
  </w:style>
  <w:style w:type="character" w:customStyle="1" w:styleId="ac">
    <w:name w:val="Абзац списка Знак"/>
    <w:link w:val="ab"/>
    <w:uiPriority w:val="34"/>
    <w:rsid w:val="00987227"/>
  </w:style>
  <w:style w:type="paragraph" w:styleId="ad">
    <w:name w:val="footer"/>
    <w:basedOn w:val="a"/>
    <w:link w:val="ae"/>
    <w:uiPriority w:val="99"/>
    <w:unhideWhenUsed/>
    <w:rsid w:val="00987227"/>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e">
    <w:name w:val="Нижний колонтитул Знак"/>
    <w:basedOn w:val="a0"/>
    <w:link w:val="ad"/>
    <w:uiPriority w:val="99"/>
    <w:rsid w:val="00987227"/>
    <w:rPr>
      <w:rFonts w:ascii="Times New Roman" w:eastAsia="Times New Roman" w:hAnsi="Times New Roman" w:cs="Times New Roman"/>
      <w:color w:val="212121"/>
      <w:sz w:val="28"/>
      <w:szCs w:val="28"/>
      <w:lang w:eastAsia="ru-RU"/>
    </w:rPr>
  </w:style>
  <w:style w:type="paragraph" w:customStyle="1" w:styleId="ConsPlusTitle">
    <w:name w:val="ConsPlusTitle"/>
    <w:rsid w:val="0098722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 Spacing"/>
    <w:uiPriority w:val="1"/>
    <w:qFormat/>
    <w:rsid w:val="00E656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945F44538A8CFD58D6003D3E7322E1CCB97390FD989FB83DF11B633FFE1511233D16D7572DB7DEFB73F9qBMCH" TargetMode="External"/><Relationship Id="rId13" Type="http://schemas.openxmlformats.org/officeDocument/2006/relationships/hyperlink" Target="consultantplus://offline/ref=9B945F44538A8CFD58D61E30281F7CEDCDBB2494F09990E961AE403E68F71F4664724F951320B6DFqFM8H" TargetMode="External"/><Relationship Id="rId18" Type="http://schemas.openxmlformats.org/officeDocument/2006/relationships/hyperlink" Target="consultantplus://offline/ref=9B945F44538A8CFD58D6003D3E7322E1CCB97390FD989FB83DF11B633FFE1511233D16D7572DB7DEFB73FAqBMEH" TargetMode="External"/><Relationship Id="rId26" Type="http://schemas.openxmlformats.org/officeDocument/2006/relationships/hyperlink" Target="consultantplus://offline/ref=39EB8B13D06B7C3CA5293550F698CF8B131DE92B2D9D62D6D88D43BA0106C4D1699DEF90AE38551A55040DA188C319FBD7AA3DD52F8Bj9A8J" TargetMode="External"/><Relationship Id="rId3" Type="http://schemas.openxmlformats.org/officeDocument/2006/relationships/styles" Target="styles.xml"/><Relationship Id="rId21" Type="http://schemas.openxmlformats.org/officeDocument/2006/relationships/hyperlink" Target="consultantplus://offline/ref=9B945F44538A8CFD58D6003D3E7322E1CCB97390F29F9CBC3DF11B633FFE1511233D16D7572DB7DEFB72F9qBM1H" TargetMode="External"/><Relationship Id="rId7" Type="http://schemas.openxmlformats.org/officeDocument/2006/relationships/endnotes" Target="endnotes.xml"/><Relationship Id="rId12" Type="http://schemas.openxmlformats.org/officeDocument/2006/relationships/hyperlink" Target="consultantplus://offline/ref=9B945F44538A8CFD58D61E30281F7CEDCDB32F95F69890E961AE403E68F71F4664724F951320B6DEqFM3H" TargetMode="External"/><Relationship Id="rId17" Type="http://schemas.openxmlformats.org/officeDocument/2006/relationships/hyperlink" Target="consultantplus://offline/ref=9B945F44538A8CFD58D61E30281F7CEDCCB22C9AFC9E90E961AE403E68qFM7H"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9B945F44538A8CFD58D61E30281F7CEDCCB22C9AFC9E90E961AE403E68F71F4664724F951320B3DEqFMFH" TargetMode="External"/><Relationship Id="rId20" Type="http://schemas.openxmlformats.org/officeDocument/2006/relationships/hyperlink" Target="consultantplus://offline/ref=9B945F44538A8CFD58D6003D3E7322E1CCB97390FD989FB83DF11B633FFE1511233D16D7572DB7DEFB73FBqBM8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945F44538A8CFD58D6003D3E7322E1CCB97390FD989FB83DF11B633FFE1511233D16D7572DB7DEFB73F9qBMAH" TargetMode="External"/><Relationship Id="rId24" Type="http://schemas.openxmlformats.org/officeDocument/2006/relationships/hyperlink" Target="consultantplus://offline/ref=9B945F44538A8CFD58D6003D3E7322E1CCB97390FD9E9CBA35F11B633FFE1511233D16D7572DB7DEFB72F0qBM0H" TargetMode="External"/><Relationship Id="rId5" Type="http://schemas.openxmlformats.org/officeDocument/2006/relationships/webSettings" Target="webSettings.xml"/><Relationship Id="rId15" Type="http://schemas.openxmlformats.org/officeDocument/2006/relationships/hyperlink" Target="consultantplus://offline/ref=9B945F44538A8CFD58D61E30281F7CEDCDBA2A9CF19390E961AE403E68qFM7H"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9B945F44538A8CFD58D6003D3E7322E1CCB97390FD989FB83DF11B633FFE1511233D16D7572DB7DEFB73F9qBM1H" TargetMode="External"/><Relationship Id="rId19" Type="http://schemas.openxmlformats.org/officeDocument/2006/relationships/hyperlink" Target="consultantplus://offline/ref=9B945F44538A8CFD58D6003D3E7322E1CCB97390FD989FB83DF11B633FFE1511233D16D7572DB7DEFB73FAqBM0H"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B945F44538A8CFD58D6003D3E7322E1CCB97390FD989FB83DF11B633FFE1511233D16D7572DB7DEFB73F9qBMDH" TargetMode="External"/><Relationship Id="rId14" Type="http://schemas.openxmlformats.org/officeDocument/2006/relationships/hyperlink" Target="consultantplus://offline/ref=9B945F44538A8CFD58D6003D3E7322E1CCB97390F39E9CB639F11B633FFE1511233D16D7572DB7DEFB73F9qBM8H" TargetMode="External"/><Relationship Id="rId22" Type="http://schemas.openxmlformats.org/officeDocument/2006/relationships/hyperlink" Target="consultantplus://offline/ref=9B945F44538A8CFD58D6003D3E7322E1CCB97390FC9E9ABD35F11B633FFE1511q2M3H" TargetMode="External"/><Relationship Id="rId27" Type="http://schemas.openxmlformats.org/officeDocument/2006/relationships/hyperlink" Target="consultantplus://offline/ref=A2FD8B98CE013BDCB66A3C070F299E8A84F43AB2E199AC661613906EFB2052E90DA5A383E6F71830DE3CB5027DfB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B9FDE-6119-40B3-9C8E-AF4F0D32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18118</Words>
  <Characters>103273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Минимущество АО</Company>
  <LinksUpToDate>false</LinksUpToDate>
  <CharactersWithSpaces>121149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minfin user</cp:lastModifiedBy>
  <cp:revision>4</cp:revision>
  <cp:lastPrinted>2019-10-11T06:19:00Z</cp:lastPrinted>
  <dcterms:created xsi:type="dcterms:W3CDTF">2019-10-11T08:33:00Z</dcterms:created>
  <dcterms:modified xsi:type="dcterms:W3CDTF">2019-10-11T09:08:00Z</dcterms:modified>
</cp:coreProperties>
</file>