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2D" w:rsidRPr="00346FB4" w:rsidRDefault="00D0172D" w:rsidP="002E4894">
      <w:pPr>
        <w:autoSpaceDE w:val="0"/>
        <w:autoSpaceDN w:val="0"/>
        <w:adjustRightInd w:val="0"/>
        <w:contextualSpacing/>
        <w:jc w:val="center"/>
        <w:outlineLvl w:val="1"/>
        <w:rPr>
          <w:b/>
          <w:bCs/>
          <w:sz w:val="28"/>
          <w:szCs w:val="28"/>
        </w:rPr>
      </w:pPr>
      <w:r w:rsidRPr="00346FB4">
        <w:rPr>
          <w:b/>
          <w:bCs/>
          <w:sz w:val="28"/>
          <w:szCs w:val="28"/>
        </w:rPr>
        <w:t>ПРАВИТЕЛЬСТВО АРХАНГЕЛЬСКОЙ ОБЛАСТИ</w:t>
      </w:r>
    </w:p>
    <w:p w:rsidR="00D0172D" w:rsidRPr="00346FB4" w:rsidRDefault="00D0172D" w:rsidP="002E4894">
      <w:pPr>
        <w:autoSpaceDE w:val="0"/>
        <w:autoSpaceDN w:val="0"/>
        <w:adjustRightInd w:val="0"/>
        <w:contextualSpacing/>
        <w:jc w:val="center"/>
        <w:outlineLvl w:val="1"/>
        <w:rPr>
          <w:b/>
          <w:bCs/>
          <w:sz w:val="28"/>
          <w:szCs w:val="28"/>
        </w:rPr>
      </w:pPr>
    </w:p>
    <w:p w:rsidR="00346FB4" w:rsidRPr="00346FB4" w:rsidRDefault="00346FB4" w:rsidP="002E4894">
      <w:pPr>
        <w:autoSpaceDE w:val="0"/>
        <w:autoSpaceDN w:val="0"/>
        <w:adjustRightInd w:val="0"/>
        <w:contextualSpacing/>
        <w:jc w:val="center"/>
        <w:outlineLvl w:val="1"/>
        <w:rPr>
          <w:b/>
          <w:bCs/>
          <w:sz w:val="28"/>
          <w:szCs w:val="28"/>
        </w:rPr>
      </w:pPr>
    </w:p>
    <w:p w:rsidR="00D0172D" w:rsidRPr="00346FB4" w:rsidRDefault="00D0172D" w:rsidP="002E4894">
      <w:pPr>
        <w:autoSpaceDE w:val="0"/>
        <w:autoSpaceDN w:val="0"/>
        <w:adjustRightInd w:val="0"/>
        <w:contextualSpacing/>
        <w:jc w:val="center"/>
        <w:outlineLvl w:val="1"/>
        <w:rPr>
          <w:b/>
          <w:bCs/>
          <w:sz w:val="28"/>
          <w:szCs w:val="28"/>
        </w:rPr>
      </w:pPr>
      <w:r w:rsidRPr="00346FB4">
        <w:rPr>
          <w:b/>
          <w:bCs/>
          <w:sz w:val="28"/>
          <w:szCs w:val="28"/>
        </w:rPr>
        <w:t>ПОСТАНОВЛЕНИЕ</w:t>
      </w:r>
    </w:p>
    <w:p w:rsidR="00346FB4" w:rsidRPr="00346FB4" w:rsidRDefault="00346FB4" w:rsidP="002E4894">
      <w:pPr>
        <w:autoSpaceDE w:val="0"/>
        <w:autoSpaceDN w:val="0"/>
        <w:adjustRightInd w:val="0"/>
        <w:contextualSpacing/>
        <w:jc w:val="center"/>
        <w:outlineLvl w:val="1"/>
        <w:rPr>
          <w:b/>
          <w:bCs/>
          <w:sz w:val="28"/>
          <w:szCs w:val="28"/>
        </w:rPr>
      </w:pPr>
    </w:p>
    <w:p w:rsidR="00D0172D" w:rsidRPr="00346FB4" w:rsidRDefault="00D0172D" w:rsidP="002E4894">
      <w:pPr>
        <w:autoSpaceDE w:val="0"/>
        <w:autoSpaceDN w:val="0"/>
        <w:adjustRightInd w:val="0"/>
        <w:contextualSpacing/>
        <w:jc w:val="center"/>
        <w:outlineLvl w:val="1"/>
        <w:rPr>
          <w:bCs/>
          <w:sz w:val="28"/>
          <w:szCs w:val="28"/>
        </w:rPr>
      </w:pPr>
      <w:r w:rsidRPr="00346FB4">
        <w:rPr>
          <w:bCs/>
          <w:sz w:val="28"/>
          <w:szCs w:val="28"/>
        </w:rPr>
        <w:t>от 8 октября 2013 г. № 465-пп</w:t>
      </w:r>
      <w:r w:rsidR="00346FB4" w:rsidRPr="00346FB4">
        <w:rPr>
          <w:bCs/>
          <w:sz w:val="28"/>
          <w:szCs w:val="28"/>
        </w:rPr>
        <w:t xml:space="preserve"> </w:t>
      </w:r>
    </w:p>
    <w:p w:rsidR="0067397B" w:rsidRDefault="00346FB4" w:rsidP="002E4894">
      <w:pPr>
        <w:autoSpaceDE w:val="0"/>
        <w:autoSpaceDN w:val="0"/>
        <w:adjustRightInd w:val="0"/>
        <w:contextualSpacing/>
        <w:jc w:val="center"/>
        <w:outlineLvl w:val="1"/>
        <w:rPr>
          <w:bCs/>
          <w:sz w:val="28"/>
          <w:szCs w:val="28"/>
        </w:rPr>
      </w:pPr>
      <w:proofErr w:type="gramStart"/>
      <w:r w:rsidRPr="00346FB4">
        <w:rPr>
          <w:bCs/>
          <w:sz w:val="28"/>
          <w:szCs w:val="28"/>
        </w:rPr>
        <w:t>(в ред. от 10.10.2019 № 572-пп</w:t>
      </w:r>
      <w:proofErr w:type="gramEnd"/>
    </w:p>
    <w:p w:rsidR="00346FB4" w:rsidRPr="00346FB4" w:rsidRDefault="0067397B" w:rsidP="002E4894">
      <w:pPr>
        <w:autoSpaceDE w:val="0"/>
        <w:autoSpaceDN w:val="0"/>
        <w:adjustRightInd w:val="0"/>
        <w:contextualSpacing/>
        <w:jc w:val="center"/>
        <w:outlineLvl w:val="1"/>
        <w:rPr>
          <w:bCs/>
          <w:sz w:val="28"/>
          <w:szCs w:val="28"/>
        </w:rPr>
      </w:pPr>
      <w:r>
        <w:rPr>
          <w:bCs/>
          <w:sz w:val="28"/>
          <w:szCs w:val="28"/>
        </w:rPr>
        <w:t>без учета лингвистической правки</w:t>
      </w:r>
      <w:r w:rsidR="00346FB4" w:rsidRPr="00346FB4">
        <w:rPr>
          <w:bCs/>
          <w:sz w:val="28"/>
          <w:szCs w:val="28"/>
        </w:rPr>
        <w:t>)</w:t>
      </w:r>
    </w:p>
    <w:p w:rsidR="00346FB4" w:rsidRDefault="00346FB4" w:rsidP="002E4894">
      <w:pPr>
        <w:autoSpaceDE w:val="0"/>
        <w:autoSpaceDN w:val="0"/>
        <w:adjustRightInd w:val="0"/>
        <w:contextualSpacing/>
        <w:jc w:val="center"/>
        <w:outlineLvl w:val="1"/>
        <w:rPr>
          <w:b/>
          <w:bCs/>
          <w:sz w:val="28"/>
          <w:szCs w:val="28"/>
        </w:rPr>
      </w:pPr>
    </w:p>
    <w:p w:rsidR="00346FB4" w:rsidRPr="00346FB4" w:rsidRDefault="00346FB4" w:rsidP="002E4894">
      <w:pPr>
        <w:autoSpaceDE w:val="0"/>
        <w:autoSpaceDN w:val="0"/>
        <w:adjustRightInd w:val="0"/>
        <w:contextualSpacing/>
        <w:jc w:val="center"/>
        <w:outlineLvl w:val="1"/>
        <w:rPr>
          <w:bCs/>
          <w:sz w:val="28"/>
          <w:szCs w:val="28"/>
        </w:rPr>
      </w:pPr>
      <w:r w:rsidRPr="00346FB4">
        <w:rPr>
          <w:bCs/>
          <w:sz w:val="28"/>
          <w:szCs w:val="28"/>
        </w:rPr>
        <w:t>г. Архангельск</w:t>
      </w:r>
    </w:p>
    <w:p w:rsidR="00D0172D" w:rsidRPr="00346FB4" w:rsidRDefault="00D0172D" w:rsidP="002E4894">
      <w:pPr>
        <w:autoSpaceDE w:val="0"/>
        <w:autoSpaceDN w:val="0"/>
        <w:adjustRightInd w:val="0"/>
        <w:contextualSpacing/>
        <w:jc w:val="center"/>
        <w:outlineLvl w:val="1"/>
        <w:rPr>
          <w:b/>
          <w:bCs/>
          <w:sz w:val="28"/>
          <w:szCs w:val="28"/>
        </w:rPr>
      </w:pPr>
    </w:p>
    <w:p w:rsidR="00346FB4" w:rsidRDefault="00D0172D" w:rsidP="00346FB4">
      <w:pPr>
        <w:autoSpaceDE w:val="0"/>
        <w:autoSpaceDN w:val="0"/>
        <w:adjustRightInd w:val="0"/>
        <w:contextualSpacing/>
        <w:jc w:val="center"/>
        <w:outlineLvl w:val="1"/>
        <w:rPr>
          <w:b/>
          <w:sz w:val="28"/>
          <w:szCs w:val="28"/>
        </w:rPr>
      </w:pPr>
      <w:r w:rsidRPr="00346FB4">
        <w:rPr>
          <w:b/>
          <w:bCs/>
          <w:sz w:val="28"/>
          <w:szCs w:val="28"/>
        </w:rPr>
        <w:t>О</w:t>
      </w:r>
      <w:r w:rsidR="00346FB4" w:rsidRPr="00346FB4">
        <w:rPr>
          <w:b/>
          <w:bCs/>
          <w:sz w:val="28"/>
          <w:szCs w:val="28"/>
        </w:rPr>
        <w:t>б утверждении г</w:t>
      </w:r>
      <w:r w:rsidR="00346FB4" w:rsidRPr="00346FB4">
        <w:rPr>
          <w:b/>
          <w:sz w:val="28"/>
          <w:szCs w:val="28"/>
        </w:rPr>
        <w:t xml:space="preserve">осударственной </w:t>
      </w:r>
      <w:hyperlink w:anchor="Par41" w:history="1">
        <w:r w:rsidR="00346FB4" w:rsidRPr="00346FB4">
          <w:rPr>
            <w:b/>
            <w:sz w:val="28"/>
            <w:szCs w:val="28"/>
          </w:rPr>
          <w:t>программ</w:t>
        </w:r>
      </w:hyperlink>
      <w:r w:rsidR="00346FB4" w:rsidRPr="00346FB4">
        <w:rPr>
          <w:b/>
          <w:sz w:val="28"/>
          <w:szCs w:val="28"/>
        </w:rPr>
        <w:t xml:space="preserve">ы Архангельской области «Защита населения и территорий Архангельской области </w:t>
      </w:r>
    </w:p>
    <w:p w:rsidR="00346FB4" w:rsidRDefault="00346FB4" w:rsidP="00346FB4">
      <w:pPr>
        <w:autoSpaceDE w:val="0"/>
        <w:autoSpaceDN w:val="0"/>
        <w:adjustRightInd w:val="0"/>
        <w:contextualSpacing/>
        <w:jc w:val="center"/>
        <w:outlineLvl w:val="1"/>
        <w:rPr>
          <w:b/>
          <w:sz w:val="28"/>
          <w:szCs w:val="28"/>
        </w:rPr>
      </w:pPr>
      <w:r w:rsidRPr="00346FB4">
        <w:rPr>
          <w:b/>
          <w:sz w:val="28"/>
          <w:szCs w:val="28"/>
        </w:rPr>
        <w:t xml:space="preserve">от чрезвычайных ситуаций, обеспечение пожарной безопасности </w:t>
      </w:r>
    </w:p>
    <w:p w:rsidR="00D0172D" w:rsidRPr="00346FB4" w:rsidRDefault="00346FB4" w:rsidP="00346FB4">
      <w:pPr>
        <w:autoSpaceDE w:val="0"/>
        <w:autoSpaceDN w:val="0"/>
        <w:adjustRightInd w:val="0"/>
        <w:contextualSpacing/>
        <w:jc w:val="center"/>
        <w:outlineLvl w:val="1"/>
        <w:rPr>
          <w:b/>
          <w:sz w:val="28"/>
          <w:szCs w:val="28"/>
        </w:rPr>
      </w:pPr>
      <w:r w:rsidRPr="00346FB4">
        <w:rPr>
          <w:b/>
          <w:sz w:val="28"/>
          <w:szCs w:val="28"/>
        </w:rPr>
        <w:t>и безопасности на водных объектах»</w:t>
      </w:r>
    </w:p>
    <w:p w:rsidR="00D0172D" w:rsidRPr="00346FB4" w:rsidRDefault="00D0172D" w:rsidP="002E4894">
      <w:pPr>
        <w:autoSpaceDE w:val="0"/>
        <w:autoSpaceDN w:val="0"/>
        <w:adjustRightInd w:val="0"/>
        <w:contextualSpacing/>
        <w:jc w:val="both"/>
        <w:rPr>
          <w:sz w:val="28"/>
          <w:szCs w:val="28"/>
        </w:rPr>
      </w:pPr>
    </w:p>
    <w:p w:rsidR="00D0172D" w:rsidRPr="00346FB4" w:rsidRDefault="00D0172D" w:rsidP="002E4894">
      <w:pPr>
        <w:autoSpaceDE w:val="0"/>
        <w:autoSpaceDN w:val="0"/>
        <w:adjustRightInd w:val="0"/>
        <w:ind w:firstLine="540"/>
        <w:contextualSpacing/>
        <w:jc w:val="both"/>
        <w:rPr>
          <w:sz w:val="28"/>
          <w:szCs w:val="28"/>
        </w:rPr>
      </w:pPr>
      <w:proofErr w:type="gramStart"/>
      <w:r w:rsidRPr="00346FB4">
        <w:rPr>
          <w:sz w:val="28"/>
          <w:szCs w:val="28"/>
        </w:rPr>
        <w:t xml:space="preserve">В соответствии со </w:t>
      </w:r>
      <w:hyperlink r:id="rId8" w:history="1">
        <w:r w:rsidRPr="00346FB4">
          <w:rPr>
            <w:sz w:val="28"/>
            <w:szCs w:val="28"/>
          </w:rPr>
          <w:t>статьей 179</w:t>
        </w:r>
      </w:hyperlink>
      <w:r w:rsidRPr="00346FB4">
        <w:rPr>
          <w:sz w:val="28"/>
          <w:szCs w:val="28"/>
        </w:rPr>
        <w:t xml:space="preserve"> Бюджетного кодекса Российской Федерации, </w:t>
      </w:r>
      <w:hyperlink r:id="rId9" w:history="1">
        <w:r w:rsidRPr="00346FB4">
          <w:rPr>
            <w:sz w:val="28"/>
            <w:szCs w:val="28"/>
          </w:rPr>
          <w:t>пунктом 1 статьи 21</w:t>
        </w:r>
      </w:hyperlink>
      <w:r w:rsidRPr="00346FB4">
        <w:rPr>
          <w:sz w:val="28"/>
          <w:szCs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0" w:history="1">
        <w:r w:rsidRPr="00346FB4">
          <w:rPr>
            <w:sz w:val="28"/>
            <w:szCs w:val="28"/>
          </w:rPr>
          <w:t>пунктом "а" статьи 31.2</w:t>
        </w:r>
      </w:hyperlink>
      <w:r w:rsidRPr="00346FB4">
        <w:rPr>
          <w:sz w:val="28"/>
          <w:szCs w:val="28"/>
        </w:rPr>
        <w:t xml:space="preserve"> Устава Архангельской области, </w:t>
      </w:r>
      <w:hyperlink r:id="rId11" w:history="1">
        <w:r w:rsidRPr="00346FB4">
          <w:rPr>
            <w:sz w:val="28"/>
            <w:szCs w:val="28"/>
          </w:rPr>
          <w:t>постановлением</w:t>
        </w:r>
      </w:hyperlink>
      <w:r w:rsidRPr="00346FB4">
        <w:rPr>
          <w:sz w:val="28"/>
          <w:szCs w:val="28"/>
        </w:rPr>
        <w:t xml:space="preserve"> Правительства Архангельской области от 10 июля 2012 года № 299-пп "Об утверждении Порядка разработки и реализации государственных программ</w:t>
      </w:r>
      <w:proofErr w:type="gramEnd"/>
      <w:r w:rsidRPr="00346FB4">
        <w:rPr>
          <w:sz w:val="28"/>
          <w:szCs w:val="28"/>
        </w:rPr>
        <w:t xml:space="preserve"> Архангельской области" Правительство Архангельской области постановляет:</w:t>
      </w:r>
    </w:p>
    <w:p w:rsidR="00D0172D" w:rsidRPr="00346FB4" w:rsidRDefault="00D0172D" w:rsidP="002E4894">
      <w:pPr>
        <w:autoSpaceDE w:val="0"/>
        <w:autoSpaceDN w:val="0"/>
        <w:adjustRightInd w:val="0"/>
        <w:spacing w:before="200"/>
        <w:ind w:firstLine="540"/>
        <w:contextualSpacing/>
        <w:jc w:val="both"/>
        <w:rPr>
          <w:sz w:val="28"/>
          <w:szCs w:val="28"/>
        </w:rPr>
      </w:pPr>
      <w:r w:rsidRPr="00346FB4">
        <w:rPr>
          <w:sz w:val="28"/>
          <w:szCs w:val="28"/>
        </w:rPr>
        <w:t xml:space="preserve">1. Утвердить прилагаемую государственную </w:t>
      </w:r>
      <w:hyperlink w:anchor="Par41" w:history="1">
        <w:r w:rsidRPr="00346FB4">
          <w:rPr>
            <w:sz w:val="28"/>
            <w:szCs w:val="28"/>
          </w:rPr>
          <w:t>программу</w:t>
        </w:r>
      </w:hyperlink>
      <w:r w:rsidRPr="00346FB4">
        <w:rPr>
          <w:sz w:val="28"/>
          <w:szCs w:val="28"/>
        </w:rPr>
        <w:t xml:space="preserve">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roofErr w:type="gramStart"/>
      <w:r w:rsidR="00346FB4" w:rsidRPr="00346FB4">
        <w:rPr>
          <w:sz w:val="28"/>
          <w:szCs w:val="28"/>
        </w:rPr>
        <w:t>.»</w:t>
      </w:r>
      <w:r w:rsidRPr="00346FB4">
        <w:rPr>
          <w:sz w:val="28"/>
          <w:szCs w:val="28"/>
        </w:rPr>
        <w:t>.</w:t>
      </w:r>
      <w:proofErr w:type="gramEnd"/>
    </w:p>
    <w:p w:rsidR="00D0172D" w:rsidRPr="00346FB4" w:rsidRDefault="00D0172D" w:rsidP="002E4894">
      <w:pPr>
        <w:autoSpaceDE w:val="0"/>
        <w:autoSpaceDN w:val="0"/>
        <w:adjustRightInd w:val="0"/>
        <w:spacing w:before="200"/>
        <w:ind w:firstLine="540"/>
        <w:contextualSpacing/>
        <w:jc w:val="both"/>
        <w:rPr>
          <w:sz w:val="28"/>
          <w:szCs w:val="28"/>
        </w:rPr>
      </w:pPr>
      <w:r w:rsidRPr="00346FB4">
        <w:rPr>
          <w:sz w:val="28"/>
          <w:szCs w:val="28"/>
        </w:rPr>
        <w:t>2. Настоящее постановление вступает в силу со дня его официального опубликования.</w:t>
      </w:r>
    </w:p>
    <w:p w:rsidR="00D0172D" w:rsidRPr="00346FB4" w:rsidRDefault="00D0172D" w:rsidP="002E4894">
      <w:pPr>
        <w:autoSpaceDE w:val="0"/>
        <w:autoSpaceDN w:val="0"/>
        <w:adjustRightInd w:val="0"/>
        <w:contextualSpacing/>
        <w:jc w:val="both"/>
        <w:rPr>
          <w:sz w:val="28"/>
          <w:szCs w:val="28"/>
        </w:rPr>
      </w:pPr>
    </w:p>
    <w:p w:rsidR="00346FB4" w:rsidRDefault="00346FB4" w:rsidP="002E4894">
      <w:pPr>
        <w:autoSpaceDE w:val="0"/>
        <w:autoSpaceDN w:val="0"/>
        <w:adjustRightInd w:val="0"/>
        <w:contextualSpacing/>
        <w:jc w:val="right"/>
        <w:rPr>
          <w:sz w:val="28"/>
          <w:szCs w:val="28"/>
        </w:rPr>
      </w:pPr>
    </w:p>
    <w:p w:rsidR="00346FB4" w:rsidRDefault="00346FB4" w:rsidP="002E4894">
      <w:pPr>
        <w:autoSpaceDE w:val="0"/>
        <w:autoSpaceDN w:val="0"/>
        <w:adjustRightInd w:val="0"/>
        <w:contextualSpacing/>
        <w:jc w:val="right"/>
        <w:rPr>
          <w:sz w:val="28"/>
          <w:szCs w:val="28"/>
        </w:rPr>
      </w:pPr>
    </w:p>
    <w:p w:rsidR="00346FB4" w:rsidRDefault="00346FB4" w:rsidP="002E4894">
      <w:pPr>
        <w:autoSpaceDE w:val="0"/>
        <w:autoSpaceDN w:val="0"/>
        <w:adjustRightInd w:val="0"/>
        <w:contextualSpacing/>
        <w:jc w:val="right"/>
        <w:rPr>
          <w:sz w:val="28"/>
          <w:szCs w:val="28"/>
        </w:rPr>
      </w:pPr>
    </w:p>
    <w:p w:rsidR="00346FB4" w:rsidRDefault="00346FB4" w:rsidP="002E4894">
      <w:pPr>
        <w:autoSpaceDE w:val="0"/>
        <w:autoSpaceDN w:val="0"/>
        <w:adjustRightInd w:val="0"/>
        <w:contextualSpacing/>
        <w:jc w:val="right"/>
        <w:rPr>
          <w:sz w:val="28"/>
          <w:szCs w:val="28"/>
        </w:rPr>
      </w:pPr>
    </w:p>
    <w:p w:rsidR="00346FB4" w:rsidRDefault="00346FB4" w:rsidP="002E4894">
      <w:pPr>
        <w:autoSpaceDE w:val="0"/>
        <w:autoSpaceDN w:val="0"/>
        <w:adjustRightInd w:val="0"/>
        <w:contextualSpacing/>
        <w:jc w:val="right"/>
        <w:rPr>
          <w:sz w:val="28"/>
          <w:szCs w:val="28"/>
        </w:rPr>
      </w:pPr>
    </w:p>
    <w:p w:rsidR="00346FB4" w:rsidRDefault="00346FB4" w:rsidP="002E4894">
      <w:pPr>
        <w:autoSpaceDE w:val="0"/>
        <w:autoSpaceDN w:val="0"/>
        <w:adjustRightInd w:val="0"/>
        <w:contextualSpacing/>
        <w:jc w:val="right"/>
        <w:rPr>
          <w:sz w:val="28"/>
          <w:szCs w:val="28"/>
        </w:rPr>
      </w:pPr>
    </w:p>
    <w:p w:rsidR="00D0172D" w:rsidRPr="00346FB4" w:rsidRDefault="00D0172D" w:rsidP="002E4894">
      <w:pPr>
        <w:autoSpaceDE w:val="0"/>
        <w:autoSpaceDN w:val="0"/>
        <w:adjustRightInd w:val="0"/>
        <w:contextualSpacing/>
        <w:jc w:val="right"/>
        <w:rPr>
          <w:sz w:val="28"/>
          <w:szCs w:val="28"/>
        </w:rPr>
      </w:pPr>
      <w:proofErr w:type="gramStart"/>
      <w:r w:rsidRPr="00346FB4">
        <w:rPr>
          <w:sz w:val="28"/>
          <w:szCs w:val="28"/>
        </w:rPr>
        <w:t>Исполняющий</w:t>
      </w:r>
      <w:proofErr w:type="gramEnd"/>
      <w:r w:rsidRPr="00346FB4">
        <w:rPr>
          <w:sz w:val="28"/>
          <w:szCs w:val="28"/>
        </w:rPr>
        <w:t xml:space="preserve"> обязанности</w:t>
      </w:r>
    </w:p>
    <w:p w:rsidR="00D0172D" w:rsidRPr="00346FB4" w:rsidRDefault="00D0172D" w:rsidP="002E4894">
      <w:pPr>
        <w:autoSpaceDE w:val="0"/>
        <w:autoSpaceDN w:val="0"/>
        <w:adjustRightInd w:val="0"/>
        <w:contextualSpacing/>
        <w:jc w:val="right"/>
        <w:rPr>
          <w:sz w:val="28"/>
          <w:szCs w:val="28"/>
        </w:rPr>
      </w:pPr>
      <w:r w:rsidRPr="00346FB4">
        <w:rPr>
          <w:sz w:val="28"/>
          <w:szCs w:val="28"/>
        </w:rPr>
        <w:t>Губернатора</w:t>
      </w:r>
    </w:p>
    <w:p w:rsidR="00D0172D" w:rsidRPr="00346FB4" w:rsidRDefault="00D0172D" w:rsidP="002E4894">
      <w:pPr>
        <w:autoSpaceDE w:val="0"/>
        <w:autoSpaceDN w:val="0"/>
        <w:adjustRightInd w:val="0"/>
        <w:contextualSpacing/>
        <w:jc w:val="right"/>
        <w:rPr>
          <w:sz w:val="28"/>
          <w:szCs w:val="28"/>
        </w:rPr>
      </w:pPr>
      <w:r w:rsidRPr="00346FB4">
        <w:rPr>
          <w:sz w:val="28"/>
          <w:szCs w:val="28"/>
        </w:rPr>
        <w:t>Архангельской области</w:t>
      </w:r>
    </w:p>
    <w:p w:rsidR="00D0172D" w:rsidRPr="00346FB4" w:rsidRDefault="00D0172D" w:rsidP="002E4894">
      <w:pPr>
        <w:autoSpaceDE w:val="0"/>
        <w:autoSpaceDN w:val="0"/>
        <w:adjustRightInd w:val="0"/>
        <w:contextualSpacing/>
        <w:jc w:val="right"/>
        <w:rPr>
          <w:sz w:val="28"/>
          <w:szCs w:val="28"/>
        </w:rPr>
      </w:pPr>
      <w:r w:rsidRPr="00346FB4">
        <w:rPr>
          <w:sz w:val="28"/>
          <w:szCs w:val="28"/>
        </w:rPr>
        <w:t>А.П.ГРИШКОВ</w:t>
      </w:r>
    </w:p>
    <w:p w:rsidR="00D0172D" w:rsidRPr="00346FB4"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contextualSpacing/>
        <w:jc w:val="both"/>
        <w:rPr>
          <w:sz w:val="20"/>
          <w:szCs w:val="20"/>
        </w:rPr>
      </w:pPr>
    </w:p>
    <w:p w:rsidR="00D0172D" w:rsidRPr="002E4894" w:rsidRDefault="00D0172D" w:rsidP="002E4894">
      <w:pPr>
        <w:autoSpaceDE w:val="0"/>
        <w:autoSpaceDN w:val="0"/>
        <w:adjustRightInd w:val="0"/>
        <w:contextualSpacing/>
        <w:jc w:val="right"/>
        <w:outlineLvl w:val="0"/>
      </w:pPr>
      <w:r w:rsidRPr="002E4894">
        <w:lastRenderedPageBreak/>
        <w:t>Утверждена</w:t>
      </w:r>
    </w:p>
    <w:p w:rsidR="00D0172D" w:rsidRPr="002E4894" w:rsidRDefault="00D0172D" w:rsidP="002E4894">
      <w:pPr>
        <w:autoSpaceDE w:val="0"/>
        <w:autoSpaceDN w:val="0"/>
        <w:adjustRightInd w:val="0"/>
        <w:contextualSpacing/>
        <w:jc w:val="right"/>
      </w:pPr>
      <w:r w:rsidRPr="002E4894">
        <w:t>постановлением Правительства</w:t>
      </w:r>
    </w:p>
    <w:p w:rsidR="00D0172D" w:rsidRPr="002E4894" w:rsidRDefault="00D0172D" w:rsidP="002E4894">
      <w:pPr>
        <w:autoSpaceDE w:val="0"/>
        <w:autoSpaceDN w:val="0"/>
        <w:adjustRightInd w:val="0"/>
        <w:contextualSpacing/>
        <w:jc w:val="right"/>
      </w:pPr>
      <w:r w:rsidRPr="002E4894">
        <w:t>Архангельской области</w:t>
      </w:r>
    </w:p>
    <w:p w:rsidR="00D0172D" w:rsidRPr="002E4894" w:rsidRDefault="00D0172D" w:rsidP="002E4894">
      <w:pPr>
        <w:autoSpaceDE w:val="0"/>
        <w:autoSpaceDN w:val="0"/>
        <w:adjustRightInd w:val="0"/>
        <w:contextualSpacing/>
        <w:jc w:val="right"/>
      </w:pPr>
      <w:r w:rsidRPr="002E4894">
        <w:t>от 08.10.2013 № 465-пп</w:t>
      </w:r>
    </w:p>
    <w:p w:rsidR="00D0172D" w:rsidRPr="00C202A3" w:rsidRDefault="00D0172D" w:rsidP="002E4894">
      <w:pPr>
        <w:autoSpaceDE w:val="0"/>
        <w:autoSpaceDN w:val="0"/>
        <w:adjustRightInd w:val="0"/>
        <w:contextualSpacing/>
        <w:jc w:val="both"/>
        <w:rPr>
          <w:sz w:val="20"/>
          <w:szCs w:val="20"/>
        </w:rPr>
      </w:pPr>
    </w:p>
    <w:p w:rsidR="00D0172D" w:rsidRPr="002E4894" w:rsidRDefault="00D0172D" w:rsidP="002E4894">
      <w:pPr>
        <w:autoSpaceDE w:val="0"/>
        <w:autoSpaceDN w:val="0"/>
        <w:adjustRightInd w:val="0"/>
        <w:contextualSpacing/>
        <w:jc w:val="center"/>
        <w:outlineLvl w:val="1"/>
        <w:rPr>
          <w:b/>
          <w:bCs/>
          <w:sz w:val="28"/>
          <w:szCs w:val="28"/>
        </w:rPr>
      </w:pPr>
      <w:bookmarkStart w:id="0" w:name="Par41"/>
      <w:bookmarkEnd w:id="0"/>
      <w:r w:rsidRPr="002E4894">
        <w:rPr>
          <w:b/>
          <w:bCs/>
          <w:sz w:val="28"/>
          <w:szCs w:val="28"/>
        </w:rPr>
        <w:t>ГОСУДАРСТВЕННАЯ ПРОГРАММА</w:t>
      </w:r>
    </w:p>
    <w:p w:rsidR="00346FB4" w:rsidRDefault="00D0172D" w:rsidP="002E4894">
      <w:pPr>
        <w:autoSpaceDE w:val="0"/>
        <w:autoSpaceDN w:val="0"/>
        <w:adjustRightInd w:val="0"/>
        <w:contextualSpacing/>
        <w:jc w:val="center"/>
        <w:outlineLvl w:val="1"/>
        <w:rPr>
          <w:b/>
          <w:bCs/>
          <w:sz w:val="28"/>
          <w:szCs w:val="28"/>
        </w:rPr>
      </w:pPr>
      <w:r w:rsidRPr="002E4894">
        <w:rPr>
          <w:b/>
          <w:bCs/>
          <w:sz w:val="28"/>
          <w:szCs w:val="28"/>
        </w:rPr>
        <w:t xml:space="preserve">АРХАНГЕЛЬСКОЙ ОБЛАСТИ </w:t>
      </w:r>
      <w:r w:rsidR="00301B74">
        <w:rPr>
          <w:b/>
          <w:bCs/>
          <w:sz w:val="28"/>
          <w:szCs w:val="28"/>
        </w:rPr>
        <w:t>«</w:t>
      </w:r>
      <w:r w:rsidRPr="002E4894">
        <w:rPr>
          <w:b/>
          <w:bCs/>
          <w:sz w:val="28"/>
          <w:szCs w:val="28"/>
        </w:rPr>
        <w:t>ЗАЩИТА НАСЕЛЕНИЯ</w:t>
      </w: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 xml:space="preserve"> И ТЕРРИТОРИЙ</w:t>
      </w:r>
      <w:r w:rsidR="002E4894">
        <w:rPr>
          <w:b/>
          <w:bCs/>
          <w:sz w:val="28"/>
          <w:szCs w:val="28"/>
        </w:rPr>
        <w:t xml:space="preserve"> </w:t>
      </w:r>
      <w:r w:rsidRPr="002E4894">
        <w:rPr>
          <w:b/>
          <w:bCs/>
          <w:sz w:val="28"/>
          <w:szCs w:val="28"/>
        </w:rPr>
        <w:t>АРХАНГЕЛЬСКОЙ ОБЛАСТИ ОТ ЧРЕЗВЫЧАЙНЫХ СИТУАЦИЙ,</w:t>
      </w:r>
      <w:r w:rsidR="002E4894">
        <w:rPr>
          <w:b/>
          <w:bCs/>
          <w:sz w:val="28"/>
          <w:szCs w:val="28"/>
        </w:rPr>
        <w:t xml:space="preserve"> </w:t>
      </w:r>
      <w:r w:rsidRPr="002E4894">
        <w:rPr>
          <w:b/>
          <w:bCs/>
          <w:sz w:val="28"/>
          <w:szCs w:val="28"/>
        </w:rPr>
        <w:t>ОБЕСПЕЧЕНИЕ ПОЖАРНОЙ БЕЗОПАСНОСТИ И БЕЗОПАСНОСТИ</w:t>
      </w:r>
      <w:r w:rsidR="002E4894">
        <w:rPr>
          <w:b/>
          <w:bCs/>
          <w:sz w:val="28"/>
          <w:szCs w:val="28"/>
        </w:rPr>
        <w:t xml:space="preserve"> </w:t>
      </w:r>
      <w:r w:rsidR="00301B74">
        <w:rPr>
          <w:b/>
          <w:bCs/>
          <w:sz w:val="28"/>
          <w:szCs w:val="28"/>
        </w:rPr>
        <w:t>НА ВОДНЫХ ОБЪЕКТАХ»</w:t>
      </w:r>
    </w:p>
    <w:p w:rsidR="00D0172D" w:rsidRPr="002E4894" w:rsidRDefault="00D0172D" w:rsidP="002E4894">
      <w:pPr>
        <w:autoSpaceDE w:val="0"/>
        <w:autoSpaceDN w:val="0"/>
        <w:adjustRightInd w:val="0"/>
        <w:contextualSpacing/>
        <w:rPr>
          <w:sz w:val="28"/>
          <w:szCs w:val="28"/>
        </w:rPr>
      </w:pPr>
    </w:p>
    <w:p w:rsidR="00D0172D" w:rsidRPr="002E4894" w:rsidRDefault="00D0172D" w:rsidP="002E4894">
      <w:pPr>
        <w:autoSpaceDE w:val="0"/>
        <w:autoSpaceDN w:val="0"/>
        <w:adjustRightInd w:val="0"/>
        <w:contextualSpacing/>
        <w:jc w:val="both"/>
        <w:rPr>
          <w:sz w:val="28"/>
          <w:szCs w:val="28"/>
        </w:rPr>
      </w:pP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ПАСПОРТ</w:t>
      </w: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государственной программы Архангельской области</w:t>
      </w:r>
    </w:p>
    <w:p w:rsidR="00D0172D" w:rsidRPr="002E4894" w:rsidRDefault="00301B74" w:rsidP="002E4894">
      <w:pPr>
        <w:autoSpaceDE w:val="0"/>
        <w:autoSpaceDN w:val="0"/>
        <w:adjustRightInd w:val="0"/>
        <w:contextualSpacing/>
        <w:jc w:val="center"/>
        <w:outlineLvl w:val="1"/>
        <w:rPr>
          <w:b/>
          <w:bCs/>
          <w:sz w:val="28"/>
          <w:szCs w:val="28"/>
        </w:rPr>
      </w:pPr>
      <w:r>
        <w:rPr>
          <w:b/>
          <w:bCs/>
          <w:sz w:val="28"/>
          <w:szCs w:val="28"/>
        </w:rPr>
        <w:t>«</w:t>
      </w:r>
      <w:r w:rsidR="00D0172D" w:rsidRPr="002E4894">
        <w:rPr>
          <w:b/>
          <w:bCs/>
          <w:sz w:val="28"/>
          <w:szCs w:val="28"/>
        </w:rPr>
        <w:t>Защита населения и территорий Архангельской области</w:t>
      </w: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от чрезвычайных ситуаций, обеспечение пожарной безопасности</w:t>
      </w: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 xml:space="preserve">и </w:t>
      </w:r>
      <w:r w:rsidR="00301B74">
        <w:rPr>
          <w:b/>
          <w:bCs/>
          <w:sz w:val="28"/>
          <w:szCs w:val="28"/>
        </w:rPr>
        <w:t>безопасности на водных объектах»</w:t>
      </w:r>
    </w:p>
    <w:p w:rsidR="00D0172D" w:rsidRPr="002E4894" w:rsidRDefault="00D0172D" w:rsidP="002E4894">
      <w:pPr>
        <w:autoSpaceDE w:val="0"/>
        <w:autoSpaceDN w:val="0"/>
        <w:adjustRightInd w:val="0"/>
        <w:contextualSpacing/>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2098"/>
        <w:gridCol w:w="340"/>
        <w:gridCol w:w="6633"/>
      </w:tblGrid>
      <w:tr w:rsidR="00D0172D" w:rsidRPr="00346FB4" w:rsidTr="00346FB4">
        <w:tc>
          <w:tcPr>
            <w:tcW w:w="2098"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Наименование государственной программы</w:t>
            </w:r>
          </w:p>
        </w:tc>
        <w:tc>
          <w:tcPr>
            <w:tcW w:w="340"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right w:val="single" w:sz="4" w:space="0" w:color="auto"/>
            </w:tcBorders>
          </w:tcPr>
          <w:p w:rsidR="00D0172D" w:rsidRPr="00346FB4" w:rsidRDefault="00D0172D" w:rsidP="00301B74">
            <w:pPr>
              <w:autoSpaceDE w:val="0"/>
              <w:autoSpaceDN w:val="0"/>
              <w:adjustRightInd w:val="0"/>
              <w:contextualSpacing/>
            </w:pPr>
            <w:r w:rsidRPr="00346FB4">
              <w:t xml:space="preserve">государственная программа Архангельской области </w:t>
            </w:r>
            <w:r w:rsidR="00301B74">
              <w:t>«</w:t>
            </w:r>
            <w:r w:rsidRPr="00346FB4">
              <w:t>Защита населения и территорий Архангельской области от чрезвычайных ситуаций, обеспечение пожарной безопасности и безопасности на водных объектах</w:t>
            </w:r>
            <w:r w:rsidR="00301B74">
              <w:t>»</w:t>
            </w:r>
            <w:r w:rsidRPr="00346FB4">
              <w:t xml:space="preserve"> (далее - государственная программа)</w:t>
            </w:r>
          </w:p>
        </w:tc>
      </w:tr>
      <w:tr w:rsidR="00D0172D" w:rsidRPr="00346FB4" w:rsidTr="00346FB4">
        <w:tc>
          <w:tcPr>
            <w:tcW w:w="2098"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Ответственный исполнитель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агентство государственной противопожарной службы и гражданской защиты Архангельской области</w:t>
            </w:r>
          </w:p>
        </w:tc>
      </w:tr>
      <w:tr w:rsidR="00D0172D" w:rsidRPr="00346FB4" w:rsidTr="00346FB4">
        <w:tc>
          <w:tcPr>
            <w:tcW w:w="2098"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Соисполнители государственной программы</w:t>
            </w:r>
          </w:p>
        </w:tc>
        <w:tc>
          <w:tcPr>
            <w:tcW w:w="340"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министерство строительства и архитектуры Архангельской области;</w:t>
            </w:r>
          </w:p>
          <w:p w:rsidR="00D0172D" w:rsidRPr="00346FB4" w:rsidRDefault="00D0172D" w:rsidP="002E4894">
            <w:pPr>
              <w:autoSpaceDE w:val="0"/>
              <w:autoSpaceDN w:val="0"/>
              <w:adjustRightInd w:val="0"/>
              <w:contextualSpacing/>
            </w:pPr>
            <w:r w:rsidRPr="00346FB4">
              <w:t>министерство топливно-энергетического комплекса и жилищно-коммунального хозяйства Архангельской области;</w:t>
            </w:r>
          </w:p>
          <w:p w:rsidR="00D0172D" w:rsidRPr="00346FB4" w:rsidRDefault="00D0172D" w:rsidP="002E4894">
            <w:pPr>
              <w:autoSpaceDE w:val="0"/>
              <w:autoSpaceDN w:val="0"/>
              <w:adjustRightInd w:val="0"/>
              <w:contextualSpacing/>
            </w:pPr>
            <w:r w:rsidRPr="00346FB4">
              <w:t>министерство агропромышленного комплекса и торговли Архангельской области;</w:t>
            </w:r>
          </w:p>
          <w:p w:rsidR="00D0172D" w:rsidRPr="00346FB4" w:rsidRDefault="00D0172D" w:rsidP="002E4894">
            <w:pPr>
              <w:autoSpaceDE w:val="0"/>
              <w:autoSpaceDN w:val="0"/>
              <w:adjustRightInd w:val="0"/>
              <w:contextualSpacing/>
            </w:pPr>
            <w:r w:rsidRPr="00346FB4">
              <w:t>министерство транспорта Архангельской области;</w:t>
            </w:r>
          </w:p>
          <w:p w:rsidR="00D0172D" w:rsidRPr="00346FB4" w:rsidRDefault="00D0172D" w:rsidP="002E4894">
            <w:pPr>
              <w:autoSpaceDE w:val="0"/>
              <w:autoSpaceDN w:val="0"/>
              <w:adjustRightInd w:val="0"/>
              <w:contextualSpacing/>
            </w:pPr>
            <w:r w:rsidRPr="00346FB4">
              <w:t>министерство связи и информационных технологий Архангельской области;</w:t>
            </w:r>
          </w:p>
          <w:p w:rsidR="00D0172D" w:rsidRPr="00346FB4" w:rsidRDefault="00D0172D" w:rsidP="002E4894">
            <w:pPr>
              <w:autoSpaceDE w:val="0"/>
              <w:autoSpaceDN w:val="0"/>
              <w:adjustRightInd w:val="0"/>
              <w:contextualSpacing/>
            </w:pPr>
            <w:r w:rsidRPr="00346FB4">
              <w:t>министерство здравоохранения Архангельской области</w:t>
            </w:r>
          </w:p>
        </w:tc>
      </w:tr>
      <w:tr w:rsidR="00D0172D" w:rsidRPr="00346FB4" w:rsidTr="00346FB4">
        <w:tc>
          <w:tcPr>
            <w:tcW w:w="2098"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Подпрограммы государственной программы</w:t>
            </w:r>
          </w:p>
        </w:tc>
        <w:tc>
          <w:tcPr>
            <w:tcW w:w="340"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right w:val="single" w:sz="4" w:space="0" w:color="auto"/>
            </w:tcBorders>
          </w:tcPr>
          <w:p w:rsidR="00D0172D" w:rsidRPr="00346FB4" w:rsidRDefault="00984883" w:rsidP="002E4894">
            <w:pPr>
              <w:autoSpaceDE w:val="0"/>
              <w:autoSpaceDN w:val="0"/>
              <w:adjustRightInd w:val="0"/>
              <w:contextualSpacing/>
            </w:pPr>
            <w:hyperlink w:anchor="Par150" w:history="1">
              <w:r w:rsidR="00D0172D" w:rsidRPr="00346FB4">
                <w:t>подпрограмма № 1</w:t>
              </w:r>
            </w:hyperlink>
            <w:r w:rsidR="00D0172D" w:rsidRPr="00346FB4">
              <w:t xml:space="preserve"> "Пожарная безопасность в Архангельской области";</w:t>
            </w:r>
          </w:p>
          <w:p w:rsidR="00D0172D" w:rsidRPr="00346FB4" w:rsidRDefault="00984883" w:rsidP="002E4894">
            <w:pPr>
              <w:autoSpaceDE w:val="0"/>
              <w:autoSpaceDN w:val="0"/>
              <w:adjustRightInd w:val="0"/>
              <w:contextualSpacing/>
            </w:pPr>
            <w:hyperlink w:anchor="Par348" w:history="1">
              <w:r w:rsidR="00D0172D" w:rsidRPr="00346FB4">
                <w:t>подпрограмма № 2</w:t>
              </w:r>
            </w:hyperlink>
            <w:r w:rsidR="00D0172D" w:rsidRPr="00346FB4">
              <w:t xml:space="preserve">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p>
          <w:p w:rsidR="00D0172D" w:rsidRPr="00346FB4" w:rsidRDefault="00984883" w:rsidP="002E4894">
            <w:pPr>
              <w:autoSpaceDE w:val="0"/>
              <w:autoSpaceDN w:val="0"/>
              <w:adjustRightInd w:val="0"/>
              <w:contextualSpacing/>
            </w:pPr>
            <w:hyperlink w:anchor="Par476" w:history="1">
              <w:r w:rsidR="00D0172D" w:rsidRPr="00346FB4">
                <w:t>подпрограмма № 3</w:t>
              </w:r>
            </w:hyperlink>
            <w:r w:rsidR="00D0172D" w:rsidRPr="00346FB4">
              <w:t xml:space="preserve"> "Обеспечение реализации государственной программы в Архангельской области";</w:t>
            </w:r>
          </w:p>
          <w:p w:rsidR="00D0172D" w:rsidRPr="00346FB4" w:rsidRDefault="00984883" w:rsidP="002E4894">
            <w:pPr>
              <w:autoSpaceDE w:val="0"/>
              <w:autoSpaceDN w:val="0"/>
              <w:adjustRightInd w:val="0"/>
              <w:contextualSpacing/>
            </w:pPr>
            <w:hyperlink w:anchor="Par524" w:history="1">
              <w:r w:rsidR="00D0172D" w:rsidRPr="00346FB4">
                <w:t>подпрограмма № 4</w:t>
              </w:r>
            </w:hyperlink>
            <w:r w:rsidR="00D0172D" w:rsidRPr="00346FB4">
              <w:t xml:space="preserve"> "Построение (развитие), внедрение и эксплуатация аппаратно-программного комплекса </w:t>
            </w:r>
            <w:r w:rsidR="00D0172D" w:rsidRPr="00346FB4">
              <w:lastRenderedPageBreak/>
              <w:t>"Безопасный город" в Архангельской области</w:t>
            </w:r>
          </w:p>
        </w:tc>
      </w:tr>
      <w:tr w:rsidR="00D0172D" w:rsidRPr="00346FB4" w:rsidTr="00346FB4">
        <w:tc>
          <w:tcPr>
            <w:tcW w:w="2098"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lastRenderedPageBreak/>
              <w:t>Цель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минимизация социального, экономического и экологического ущерба, наносимого населению, экономике и природной среде Архангельской области от пожаров, чрезвычайных ситуаций и происшествий на водных объектах.</w:t>
            </w:r>
          </w:p>
          <w:p w:rsidR="00D0172D" w:rsidRPr="00346FB4" w:rsidRDefault="00984883" w:rsidP="002E4894">
            <w:pPr>
              <w:autoSpaceDE w:val="0"/>
              <w:autoSpaceDN w:val="0"/>
              <w:adjustRightInd w:val="0"/>
              <w:contextualSpacing/>
            </w:pPr>
            <w:hyperlink w:anchor="Par654" w:history="1">
              <w:r w:rsidR="00D0172D" w:rsidRPr="00346FB4">
                <w:t>Перечень</w:t>
              </w:r>
            </w:hyperlink>
            <w:r w:rsidR="00D0172D" w:rsidRPr="00346FB4">
              <w:t xml:space="preserve"> целевых показателей приведен в приложении № 1 к государственной программе</w:t>
            </w:r>
          </w:p>
        </w:tc>
      </w:tr>
      <w:tr w:rsidR="00D0172D" w:rsidRPr="00346FB4" w:rsidTr="00346FB4">
        <w:tc>
          <w:tcPr>
            <w:tcW w:w="2098"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Задачи государственной программы</w:t>
            </w:r>
          </w:p>
        </w:tc>
        <w:tc>
          <w:tcPr>
            <w:tcW w:w="340"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задача № 1 - повышение уровня защищенности населения и территорий Архангельской области от пожаров;</w:t>
            </w:r>
          </w:p>
          <w:p w:rsidR="00D0172D" w:rsidRPr="00346FB4" w:rsidRDefault="00D0172D" w:rsidP="002E4894">
            <w:pPr>
              <w:autoSpaceDE w:val="0"/>
              <w:autoSpaceDN w:val="0"/>
              <w:adjustRightInd w:val="0"/>
              <w:contextualSpacing/>
            </w:pPr>
            <w:r w:rsidRPr="00346FB4">
              <w:t>задача № 2 - 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D0172D" w:rsidRPr="00346FB4" w:rsidRDefault="00D0172D" w:rsidP="002E4894">
            <w:pPr>
              <w:autoSpaceDE w:val="0"/>
              <w:autoSpaceDN w:val="0"/>
              <w:adjustRightInd w:val="0"/>
              <w:contextualSpacing/>
            </w:pPr>
            <w:r w:rsidRPr="00346FB4">
              <w:t>задача № 3 - повышение безопасности населения Архангельской области и снижение социально-экономического ущерба от чрезвычайных ситуаций;</w:t>
            </w:r>
          </w:p>
          <w:p w:rsidR="00D0172D" w:rsidRPr="00346FB4" w:rsidRDefault="00D0172D" w:rsidP="002E4894">
            <w:pPr>
              <w:autoSpaceDE w:val="0"/>
              <w:autoSpaceDN w:val="0"/>
              <w:adjustRightInd w:val="0"/>
              <w:contextualSpacing/>
            </w:pPr>
            <w:r w:rsidRPr="00346FB4">
              <w:t>задача № 4 -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D0172D" w:rsidRPr="00346FB4" w:rsidTr="00346FB4">
        <w:tc>
          <w:tcPr>
            <w:tcW w:w="2098"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Сроки и этапы реализации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6633"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2014 - 2022 годы. Государственная программа реализуется в один этап</w:t>
            </w:r>
          </w:p>
        </w:tc>
      </w:tr>
      <w:tr w:rsidR="00D0172D" w:rsidRPr="00346FB4" w:rsidTr="00346FB4">
        <w:tc>
          <w:tcPr>
            <w:tcW w:w="2098"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Объем бюджетных ассигнований государственной программы</w:t>
            </w:r>
          </w:p>
        </w:tc>
        <w:tc>
          <w:tcPr>
            <w:tcW w:w="34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w:t>
            </w:r>
          </w:p>
        </w:tc>
        <w:tc>
          <w:tcPr>
            <w:tcW w:w="6633"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общий объем финансирования государственной программы составляет 13 874 736,3 тыс. рублей, в том числе:</w:t>
            </w:r>
          </w:p>
          <w:p w:rsidR="00D0172D" w:rsidRPr="00346FB4" w:rsidRDefault="00D0172D" w:rsidP="002E4894">
            <w:pPr>
              <w:autoSpaceDE w:val="0"/>
              <w:autoSpaceDN w:val="0"/>
              <w:adjustRightInd w:val="0"/>
              <w:contextualSpacing/>
            </w:pPr>
            <w:r w:rsidRPr="00346FB4">
              <w:t>средства федерального бюджета - 29 712,2 тыс. рублей;</w:t>
            </w:r>
          </w:p>
          <w:p w:rsidR="00D0172D" w:rsidRPr="00346FB4" w:rsidRDefault="00D0172D" w:rsidP="002E4894">
            <w:pPr>
              <w:autoSpaceDE w:val="0"/>
              <w:autoSpaceDN w:val="0"/>
              <w:adjustRightInd w:val="0"/>
              <w:contextualSpacing/>
            </w:pPr>
            <w:r w:rsidRPr="00346FB4">
              <w:t>средства областного бюджета - 13 583 014,3тыс. рублей;</w:t>
            </w:r>
          </w:p>
          <w:p w:rsidR="00D0172D" w:rsidRPr="00346FB4" w:rsidRDefault="00D0172D" w:rsidP="002E4894">
            <w:pPr>
              <w:autoSpaceDE w:val="0"/>
              <w:autoSpaceDN w:val="0"/>
              <w:adjustRightInd w:val="0"/>
              <w:contextualSpacing/>
            </w:pPr>
            <w:r w:rsidRPr="00346FB4">
              <w:t>средства бюджетов муниципальных образований Архангельской области - 262 009,8 тыс. рублей</w:t>
            </w:r>
          </w:p>
        </w:tc>
      </w:tr>
    </w:tbl>
    <w:p w:rsidR="00D0172D" w:rsidRPr="00C202A3" w:rsidRDefault="00D0172D" w:rsidP="002E4894">
      <w:pPr>
        <w:autoSpaceDE w:val="0"/>
        <w:autoSpaceDN w:val="0"/>
        <w:adjustRightInd w:val="0"/>
        <w:contextualSpacing/>
        <w:jc w:val="center"/>
        <w:outlineLvl w:val="1"/>
        <w:rPr>
          <w:b/>
          <w:bCs/>
          <w:sz w:val="20"/>
          <w:szCs w:val="20"/>
        </w:rPr>
      </w:pP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I. Приоритеты государственной политики в сфере</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реализации государственной программы</w:t>
      </w:r>
    </w:p>
    <w:p w:rsidR="00D0172D" w:rsidRPr="00C202A3"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ind w:firstLine="540"/>
        <w:contextualSpacing/>
        <w:jc w:val="both"/>
        <w:rPr>
          <w:sz w:val="28"/>
          <w:szCs w:val="28"/>
        </w:rPr>
      </w:pPr>
      <w:proofErr w:type="gramStart"/>
      <w:r w:rsidRPr="00C202A3">
        <w:rPr>
          <w:sz w:val="28"/>
          <w:szCs w:val="28"/>
        </w:rPr>
        <w:t xml:space="preserve">В соответствии со </w:t>
      </w:r>
      <w:hyperlink r:id="rId12" w:history="1">
        <w:r w:rsidRPr="00C202A3">
          <w:rPr>
            <w:sz w:val="28"/>
            <w:szCs w:val="28"/>
          </w:rPr>
          <w:t>Стратегией</w:t>
        </w:r>
      </w:hyperlink>
      <w:r w:rsidRPr="00C202A3">
        <w:rPr>
          <w:sz w:val="28"/>
          <w:szCs w:val="28"/>
        </w:rPr>
        <w:t xml:space="preserve"> национальной безопасности Российской Федерации, утвержденной Указом Президента Российской Федерации от 31 декабря 2015 года № 683, федеральными целевыми программами "</w:t>
      </w:r>
      <w:hyperlink r:id="rId13" w:history="1">
        <w:r w:rsidRPr="00C202A3">
          <w:rPr>
            <w:sz w:val="28"/>
            <w:szCs w:val="28"/>
          </w:rPr>
          <w:t>Снижение рисков</w:t>
        </w:r>
      </w:hyperlink>
      <w:r w:rsidRPr="00C202A3">
        <w:rPr>
          <w:sz w:val="28"/>
          <w:szCs w:val="28"/>
        </w:rPr>
        <w:t xml:space="preserve"> и смягчение последствий чрезвычайных ситуаций природного и техногенного характера в Российской Федерации до 2015 года" (утверждена постановлением Правительства Российской Федерации от 7 июля 2011 года № 555), "</w:t>
      </w:r>
      <w:hyperlink r:id="rId14" w:history="1">
        <w:r w:rsidRPr="00C202A3">
          <w:rPr>
            <w:sz w:val="28"/>
            <w:szCs w:val="28"/>
          </w:rPr>
          <w:t>Пожарная безопасность</w:t>
        </w:r>
      </w:hyperlink>
      <w:r w:rsidRPr="00C202A3">
        <w:rPr>
          <w:sz w:val="28"/>
          <w:szCs w:val="28"/>
        </w:rPr>
        <w:t xml:space="preserve"> в Российской Федерации до 2017 года" (утверждена постановлением</w:t>
      </w:r>
      <w:proofErr w:type="gramEnd"/>
      <w:r w:rsidRPr="00C202A3">
        <w:rPr>
          <w:sz w:val="28"/>
          <w:szCs w:val="28"/>
        </w:rPr>
        <w:t xml:space="preserve"> </w:t>
      </w:r>
      <w:proofErr w:type="gramStart"/>
      <w:r w:rsidRPr="00C202A3">
        <w:rPr>
          <w:sz w:val="28"/>
          <w:szCs w:val="28"/>
        </w:rPr>
        <w:t>Правительства Российской Федерации от 30 декабря 2012 года № 1481), "</w:t>
      </w:r>
      <w:hyperlink r:id="rId15" w:history="1">
        <w:r w:rsidRPr="00C202A3">
          <w:rPr>
            <w:sz w:val="28"/>
            <w:szCs w:val="28"/>
          </w:rPr>
          <w:t>Создание системы</w:t>
        </w:r>
      </w:hyperlink>
      <w:r w:rsidRPr="00C202A3">
        <w:rPr>
          <w:sz w:val="28"/>
          <w:szCs w:val="28"/>
        </w:rPr>
        <w:t xml:space="preserve"> обеспечения вызова экстренных оперативных служб по единому номеру "112" в Российской Федерации на 2012 - 2017 годы" (утверждена постановлением Правительства от 16 марта 2013 года № 223), государственной программой Российской Федерации "</w:t>
      </w:r>
      <w:hyperlink r:id="rId16" w:history="1">
        <w:r w:rsidRPr="00C202A3">
          <w:rPr>
            <w:sz w:val="28"/>
            <w:szCs w:val="28"/>
          </w:rPr>
          <w:t>Защита населения</w:t>
        </w:r>
      </w:hyperlink>
      <w:r w:rsidRPr="00C202A3">
        <w:rPr>
          <w:sz w:val="28"/>
          <w:szCs w:val="28"/>
        </w:rPr>
        <w:t xml:space="preserve"> и территорий от чрезвычайных ситуаций, </w:t>
      </w:r>
      <w:r w:rsidRPr="00C202A3">
        <w:rPr>
          <w:sz w:val="28"/>
          <w:szCs w:val="28"/>
        </w:rPr>
        <w:lastRenderedPageBreak/>
        <w:t xml:space="preserve">обеспечение пожарной безопасности и безопасности людей на водных объектах" (утверждена </w:t>
      </w:r>
      <w:hyperlink r:id="rId17" w:history="1">
        <w:r w:rsidRPr="00C202A3">
          <w:rPr>
            <w:sz w:val="28"/>
            <w:szCs w:val="28"/>
          </w:rPr>
          <w:t>постановлением</w:t>
        </w:r>
      </w:hyperlink>
      <w:r w:rsidRPr="00C202A3">
        <w:rPr>
          <w:sz w:val="28"/>
          <w:szCs w:val="28"/>
        </w:rPr>
        <w:t xml:space="preserve"> Правительства Российской</w:t>
      </w:r>
      <w:proofErr w:type="gramEnd"/>
      <w:r w:rsidRPr="00C202A3">
        <w:rPr>
          <w:sz w:val="28"/>
          <w:szCs w:val="28"/>
        </w:rPr>
        <w:t xml:space="preserve"> </w:t>
      </w:r>
      <w:proofErr w:type="gramStart"/>
      <w:r w:rsidRPr="00C202A3">
        <w:rPr>
          <w:sz w:val="28"/>
          <w:szCs w:val="28"/>
        </w:rPr>
        <w:t>Федерации от 15 апреля 2014 года № 300) основными приоритетами государственной политики в сфере реализации государственной программы определены:</w:t>
      </w:r>
      <w:proofErr w:type="gramEnd"/>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1) в области обеспечения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нормативное правовое регулирование и осуществление государственных мер в области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создание пожарной охраны и организация ее деятельности;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разработка и осуществление мер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реализация прав, обязанностей и ответственности в области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проведение противопожарной пропаганды и обучения населения мерам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научно-техническое обеспечение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информационное обеспечение в области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тушение пожаров и проведение аварийно-спасательных работ;</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развитие и содействие деятельности добровольных пожарных, привлечение населения к обеспечению пожарной безопасности;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2) в области гражданской защиты и защиты населения и территорий: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совершенствование системы управления гражданской защиты;</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повышение готовности сил и сре</w:t>
      </w:r>
      <w:proofErr w:type="gramStart"/>
      <w:r w:rsidRPr="00C202A3">
        <w:rPr>
          <w:sz w:val="28"/>
          <w:szCs w:val="28"/>
        </w:rPr>
        <w:t>дств гр</w:t>
      </w:r>
      <w:proofErr w:type="gramEnd"/>
      <w:r w:rsidRPr="00C202A3">
        <w:rPr>
          <w:sz w:val="28"/>
          <w:szCs w:val="28"/>
        </w:rPr>
        <w:t>ажданской защиты к ликвидации последствий чрезвычайных ситуаций;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3) в области безопасности людей на водных объектах:</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организация мероприятий по снижению гибели людей на водных объектах;</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совершенствование организации и проведения контролирующих мероприятий на водных объектах;</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материально-техническое обеспечение поисково-спасательных подразделений.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Кроме того, указанной Стратегией отмечено, что решение задач обеспечения национальной безопасности в чрезвычайных ситуациях должно достигаться за счет </w:t>
      </w:r>
      <w:proofErr w:type="gramStart"/>
      <w:r w:rsidRPr="00C202A3">
        <w:rPr>
          <w:sz w:val="28"/>
          <w:szCs w:val="28"/>
        </w:rPr>
        <w:t>повышения эффективности реализации полномочий органов местного самоуправления муниципальных образований Архангельской области</w:t>
      </w:r>
      <w:proofErr w:type="gramEnd"/>
      <w:r w:rsidRPr="00C202A3">
        <w:rPr>
          <w:sz w:val="28"/>
          <w:szCs w:val="28"/>
        </w:rPr>
        <w:t xml:space="preserve"> в сфере обеспечения безопасности жизнедеятельности населения. Во исполнение данного положения государственной программой предусмотрено построение и развитие аппаратно-программного комплекса "Безопасный город" (далее - АПК "Безопасный город").</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АПК "Безопасный город" рассматривается как основной инструмент для эффективной реализации комплексных </w:t>
      </w:r>
      <w:proofErr w:type="gramStart"/>
      <w:r w:rsidRPr="00C202A3">
        <w:rPr>
          <w:sz w:val="28"/>
          <w:szCs w:val="28"/>
        </w:rPr>
        <w:t>систем обеспечения безопасности жизнедеятельности населения</w:t>
      </w:r>
      <w:proofErr w:type="gramEnd"/>
      <w:r w:rsidRPr="00C202A3">
        <w:rPr>
          <w:sz w:val="28"/>
          <w:szCs w:val="28"/>
        </w:rPr>
        <w:t>.</w:t>
      </w:r>
    </w:p>
    <w:p w:rsidR="00D0172D" w:rsidRPr="00C202A3" w:rsidRDefault="00D0172D" w:rsidP="002E4894">
      <w:pPr>
        <w:autoSpaceDE w:val="0"/>
        <w:autoSpaceDN w:val="0"/>
        <w:adjustRightInd w:val="0"/>
        <w:spacing w:before="200"/>
        <w:ind w:firstLine="540"/>
        <w:contextualSpacing/>
        <w:jc w:val="both"/>
        <w:rPr>
          <w:sz w:val="28"/>
          <w:szCs w:val="28"/>
        </w:rPr>
      </w:pPr>
      <w:proofErr w:type="gramStart"/>
      <w:r w:rsidRPr="00C202A3">
        <w:rPr>
          <w:sz w:val="28"/>
          <w:szCs w:val="28"/>
        </w:rPr>
        <w:lastRenderedPageBreak/>
        <w:t>Целью построения и развития АПК "Безопасный город" является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 путем внедрения на базе муниципальных образований Архангельской области (в соответствии с едиными функциональными и технологическими стандартами) комплексной информационной системы, обеспечивающей прогнозирование, мониторинг, предупреждение и ликвидацию возможных угроз, а</w:t>
      </w:r>
      <w:proofErr w:type="gramEnd"/>
      <w:r w:rsidRPr="00C202A3">
        <w:rPr>
          <w:sz w:val="28"/>
          <w:szCs w:val="28"/>
        </w:rPr>
        <w:t xml:space="preserve"> также контроль устранения под ее управлением действий информационно-управляющих подсистем дежурных, диспетчерских, муниципальных служб для их оперативного взаимодействия в интересах муниципального образования Архангельской области.</w:t>
      </w:r>
    </w:p>
    <w:p w:rsidR="00D0172D" w:rsidRPr="00C202A3" w:rsidRDefault="00D0172D" w:rsidP="002E4894">
      <w:pPr>
        <w:autoSpaceDE w:val="0"/>
        <w:autoSpaceDN w:val="0"/>
        <w:adjustRightInd w:val="0"/>
        <w:spacing w:before="200"/>
        <w:ind w:firstLine="540"/>
        <w:contextualSpacing/>
        <w:jc w:val="both"/>
        <w:rPr>
          <w:sz w:val="28"/>
          <w:szCs w:val="28"/>
        </w:rPr>
      </w:pPr>
      <w:proofErr w:type="gramStart"/>
      <w:r w:rsidRPr="00C202A3">
        <w:rPr>
          <w:sz w:val="28"/>
          <w:szCs w:val="28"/>
        </w:rPr>
        <w:t xml:space="preserve">Во исполнение поручений Президента Российской Федерации от 27 мая 2014 года № Пр-1175 и Правительства Российской Федерации от 29 мая 2014 года № РД-П4-3968 для методологического обеспечения решения названных проблемных вопросов под руководством Межведомственной комиссии разработана </w:t>
      </w:r>
      <w:hyperlink r:id="rId18" w:history="1">
        <w:r w:rsidRPr="00C202A3">
          <w:rPr>
            <w:sz w:val="28"/>
            <w:szCs w:val="28"/>
          </w:rPr>
          <w:t>Концепция</w:t>
        </w:r>
      </w:hyperlink>
      <w:r w:rsidRPr="00C202A3">
        <w:rPr>
          <w:sz w:val="28"/>
          <w:szCs w:val="28"/>
        </w:rPr>
        <w:t xml:space="preserve"> построения и развития аппаратно-программного комплекса "Безопасный город", утвержденная распоряжением Правительства Российской Федерации от 3 декабря 2014 года № 2446-р (далее - Концепция).</w:t>
      </w:r>
      <w:proofErr w:type="gramEnd"/>
    </w:p>
    <w:p w:rsidR="00D0172D" w:rsidRPr="00C202A3" w:rsidRDefault="00984883" w:rsidP="002E4894">
      <w:pPr>
        <w:autoSpaceDE w:val="0"/>
        <w:autoSpaceDN w:val="0"/>
        <w:adjustRightInd w:val="0"/>
        <w:spacing w:before="200"/>
        <w:ind w:firstLine="540"/>
        <w:contextualSpacing/>
        <w:jc w:val="both"/>
        <w:rPr>
          <w:sz w:val="28"/>
          <w:szCs w:val="28"/>
        </w:rPr>
      </w:pPr>
      <w:hyperlink r:id="rId19" w:history="1">
        <w:proofErr w:type="gramStart"/>
        <w:r w:rsidR="00D0172D" w:rsidRPr="00C202A3">
          <w:rPr>
            <w:sz w:val="28"/>
            <w:szCs w:val="28"/>
          </w:rPr>
          <w:t>Концепцией</w:t>
        </w:r>
      </w:hyperlink>
      <w:r w:rsidR="00D0172D" w:rsidRPr="00C202A3">
        <w:rPr>
          <w:sz w:val="28"/>
          <w:szCs w:val="28"/>
        </w:rPr>
        <w:t xml:space="preserve"> определено, что целью развития АПК "Безопасный город" является дальнейшее повышение общего уровня общественной безопасности, правопорядка и безопасности среды обитания на основе разработки единых стандартов функциональных и технических требований и создания на их основе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происшествий на территории муниципального образования.</w:t>
      </w:r>
      <w:proofErr w:type="gramEnd"/>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В соответствии с </w:t>
      </w:r>
      <w:hyperlink r:id="rId20" w:history="1">
        <w:r w:rsidRPr="00C202A3">
          <w:rPr>
            <w:sz w:val="28"/>
            <w:szCs w:val="28"/>
          </w:rPr>
          <w:t>Концепцией</w:t>
        </w:r>
      </w:hyperlink>
      <w:r w:rsidRPr="00C202A3">
        <w:rPr>
          <w:sz w:val="28"/>
          <w:szCs w:val="28"/>
        </w:rPr>
        <w:t xml:space="preserve"> финансовое обеспечение создания (развития), внедрения и эксплуатации АПК "Безопасный город" будет осуществляться из средств федерального бюджета, бюджетов субъектов Российской Федерации, местных бюджетов и бюджетов организаций.</w:t>
      </w:r>
    </w:p>
    <w:p w:rsidR="00D0172D" w:rsidRPr="00C202A3" w:rsidRDefault="00D0172D" w:rsidP="002E4894">
      <w:pPr>
        <w:autoSpaceDE w:val="0"/>
        <w:autoSpaceDN w:val="0"/>
        <w:adjustRightInd w:val="0"/>
        <w:spacing w:before="200"/>
        <w:ind w:firstLine="540"/>
        <w:contextualSpacing/>
        <w:jc w:val="both"/>
        <w:rPr>
          <w:sz w:val="28"/>
          <w:szCs w:val="28"/>
        </w:rPr>
      </w:pPr>
      <w:proofErr w:type="gramStart"/>
      <w:r w:rsidRPr="00C202A3">
        <w:rPr>
          <w:sz w:val="28"/>
          <w:szCs w:val="28"/>
        </w:rPr>
        <w:t xml:space="preserve">В соответствие с </w:t>
      </w:r>
      <w:hyperlink r:id="rId21" w:history="1">
        <w:r w:rsidRPr="00C202A3">
          <w:rPr>
            <w:sz w:val="28"/>
            <w:szCs w:val="28"/>
          </w:rPr>
          <w:t>Положением</w:t>
        </w:r>
      </w:hyperlink>
      <w:r w:rsidRPr="00C202A3">
        <w:rPr>
          <w:sz w:val="28"/>
          <w:szCs w:val="28"/>
        </w:rPr>
        <w:t xml:space="preserve"> о единой государственной системе предупреждения и ликвидации чрезвычайных ситуаций (далее - РСЧС), утвержденном постановлением Правительства Российской Федерации от 30 декабря 2003 года № 794, единая дежурно-диспетчерская служба (далее - ЕДДС) является органом повседневного управления РСЧС на муниципальном уровне.</w:t>
      </w:r>
      <w:proofErr w:type="gramEnd"/>
    </w:p>
    <w:p w:rsidR="00D0172D" w:rsidRPr="00C202A3"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contextualSpacing/>
        <w:jc w:val="center"/>
        <w:outlineLvl w:val="1"/>
        <w:rPr>
          <w:b/>
          <w:bCs/>
          <w:sz w:val="28"/>
          <w:szCs w:val="28"/>
        </w:rPr>
      </w:pPr>
    </w:p>
    <w:p w:rsidR="00D0172D" w:rsidRPr="00C202A3" w:rsidRDefault="00D0172D" w:rsidP="002E4894">
      <w:pPr>
        <w:autoSpaceDE w:val="0"/>
        <w:autoSpaceDN w:val="0"/>
        <w:adjustRightInd w:val="0"/>
        <w:contextualSpacing/>
        <w:jc w:val="center"/>
        <w:outlineLvl w:val="1"/>
        <w:rPr>
          <w:b/>
          <w:bCs/>
          <w:sz w:val="28"/>
          <w:szCs w:val="28"/>
        </w:rPr>
      </w:pPr>
    </w:p>
    <w:p w:rsidR="00C202A3" w:rsidRPr="00C202A3" w:rsidRDefault="00C202A3" w:rsidP="002E4894">
      <w:pPr>
        <w:autoSpaceDE w:val="0"/>
        <w:autoSpaceDN w:val="0"/>
        <w:adjustRightInd w:val="0"/>
        <w:contextualSpacing/>
        <w:jc w:val="center"/>
        <w:outlineLvl w:val="1"/>
        <w:rPr>
          <w:b/>
          <w:bCs/>
          <w:sz w:val="28"/>
          <w:szCs w:val="28"/>
        </w:rPr>
      </w:pPr>
    </w:p>
    <w:p w:rsidR="00C202A3" w:rsidRPr="00C202A3" w:rsidRDefault="00C202A3" w:rsidP="002E4894">
      <w:pPr>
        <w:autoSpaceDE w:val="0"/>
        <w:autoSpaceDN w:val="0"/>
        <w:adjustRightInd w:val="0"/>
        <w:contextualSpacing/>
        <w:jc w:val="center"/>
        <w:outlineLvl w:val="1"/>
        <w:rPr>
          <w:b/>
          <w:bCs/>
          <w:sz w:val="28"/>
          <w:szCs w:val="28"/>
        </w:rPr>
      </w:pPr>
    </w:p>
    <w:p w:rsidR="00C202A3" w:rsidRPr="00C202A3" w:rsidRDefault="00C202A3" w:rsidP="002E4894">
      <w:pPr>
        <w:autoSpaceDE w:val="0"/>
        <w:autoSpaceDN w:val="0"/>
        <w:adjustRightInd w:val="0"/>
        <w:contextualSpacing/>
        <w:jc w:val="center"/>
        <w:outlineLvl w:val="1"/>
        <w:rPr>
          <w:b/>
          <w:bCs/>
          <w:sz w:val="28"/>
          <w:szCs w:val="28"/>
        </w:rPr>
      </w:pPr>
    </w:p>
    <w:p w:rsidR="00C202A3" w:rsidRDefault="00C202A3" w:rsidP="002E4894">
      <w:pPr>
        <w:autoSpaceDE w:val="0"/>
        <w:autoSpaceDN w:val="0"/>
        <w:adjustRightInd w:val="0"/>
        <w:contextualSpacing/>
        <w:jc w:val="center"/>
        <w:outlineLvl w:val="1"/>
        <w:rPr>
          <w:b/>
          <w:bCs/>
          <w:sz w:val="28"/>
          <w:szCs w:val="28"/>
        </w:rPr>
      </w:pPr>
    </w:p>
    <w:p w:rsidR="002E4894" w:rsidRDefault="002E4894" w:rsidP="002E4894">
      <w:pPr>
        <w:autoSpaceDE w:val="0"/>
        <w:autoSpaceDN w:val="0"/>
        <w:adjustRightInd w:val="0"/>
        <w:contextualSpacing/>
        <w:jc w:val="center"/>
        <w:outlineLvl w:val="1"/>
        <w:rPr>
          <w:b/>
          <w:bCs/>
          <w:sz w:val="28"/>
          <w:szCs w:val="28"/>
        </w:rPr>
      </w:pP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lastRenderedPageBreak/>
        <w:t>II. Характеристика подпрограмм государственной программы</w:t>
      </w:r>
    </w:p>
    <w:p w:rsidR="00D0172D" w:rsidRPr="00C202A3"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contextualSpacing/>
        <w:jc w:val="center"/>
        <w:outlineLvl w:val="1"/>
        <w:rPr>
          <w:b/>
          <w:bCs/>
          <w:sz w:val="28"/>
          <w:szCs w:val="28"/>
        </w:rPr>
      </w:pPr>
      <w:bookmarkStart w:id="1" w:name="Par150"/>
      <w:bookmarkEnd w:id="1"/>
      <w:r w:rsidRPr="00C202A3">
        <w:rPr>
          <w:b/>
          <w:bCs/>
          <w:sz w:val="28"/>
          <w:szCs w:val="28"/>
        </w:rPr>
        <w:t>2.1. ПАСПОРТ</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подпрограммы № 1 "Пожарная безопасность</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в Архангельской области"</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891"/>
        <w:gridCol w:w="6180"/>
      </w:tblGrid>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Наименование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"Пожарная безопасность в Архангельской области" (далее - подпрограмма № 1)</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агентство государственной противопожарной службы и гражданской защиты Архангельской области (далее по тексту подпрограммы № 1 - агентство)</w:t>
            </w:r>
          </w:p>
        </w:tc>
      </w:tr>
      <w:tr w:rsidR="00D0172D" w:rsidRPr="00346FB4" w:rsidTr="00346FB4">
        <w:tc>
          <w:tcPr>
            <w:tcW w:w="2891"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Соисполнители подпрограммы</w:t>
            </w:r>
          </w:p>
        </w:tc>
        <w:tc>
          <w:tcPr>
            <w:tcW w:w="6180"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министерство строительства и архитектуры Архангельской области</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Участники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государственные казенные учреждения Архангельской области "Отряд государственной противопожарной службы";</w:t>
            </w:r>
          </w:p>
          <w:p w:rsidR="00D0172D" w:rsidRPr="00346FB4" w:rsidRDefault="00D0172D" w:rsidP="002E4894">
            <w:pPr>
              <w:autoSpaceDE w:val="0"/>
              <w:autoSpaceDN w:val="0"/>
              <w:adjustRightInd w:val="0"/>
              <w:contextualSpacing/>
            </w:pPr>
            <w:r w:rsidRPr="00346FB4">
              <w:t xml:space="preserve">государственное бюджетное учреждение Архангельской области "Служба спасения имени </w:t>
            </w:r>
            <w:proofErr w:type="spellStart"/>
            <w:r w:rsidRPr="00346FB4">
              <w:t>И.А.Поливаного</w:t>
            </w:r>
            <w:proofErr w:type="spellEnd"/>
            <w:r w:rsidRPr="00346FB4">
              <w:t xml:space="preserve">" (далее - ГБУ "Служба спасения имени </w:t>
            </w:r>
            <w:proofErr w:type="spellStart"/>
            <w:r w:rsidRPr="00346FB4">
              <w:t>И.А.Поливаного</w:t>
            </w:r>
            <w:proofErr w:type="spellEnd"/>
            <w:r w:rsidRPr="00346FB4">
              <w:t>");</w:t>
            </w:r>
          </w:p>
          <w:p w:rsidR="00D0172D" w:rsidRPr="00346FB4" w:rsidRDefault="00D0172D" w:rsidP="002E4894">
            <w:pPr>
              <w:autoSpaceDE w:val="0"/>
              <w:autoSpaceDN w:val="0"/>
              <w:adjustRightInd w:val="0"/>
              <w:contextualSpacing/>
            </w:pPr>
            <w:r w:rsidRPr="00346FB4">
              <w:t>государственное казенное учреждение Архангельской области "Центр обеспечения мероприятий гражданской защиты" (далее - ГКУ "Центр обеспечения мероприятий гражданской защиты");</w:t>
            </w:r>
          </w:p>
          <w:p w:rsidR="00D0172D" w:rsidRPr="00346FB4" w:rsidRDefault="00D0172D" w:rsidP="002E4894">
            <w:pPr>
              <w:autoSpaceDE w:val="0"/>
              <w:autoSpaceDN w:val="0"/>
              <w:adjustRightInd w:val="0"/>
              <w:contextualSpacing/>
            </w:pPr>
            <w:r w:rsidRPr="00346FB4">
              <w:t>государственное бюджетное учреждение Архангельской области "Производственно-технический центр" (далее - ГБУ "Производственно-технический центр");</w:t>
            </w:r>
          </w:p>
          <w:p w:rsidR="00D0172D" w:rsidRPr="00346FB4" w:rsidRDefault="00D0172D" w:rsidP="002E4894">
            <w:pPr>
              <w:autoSpaceDE w:val="0"/>
              <w:autoSpaceDN w:val="0"/>
              <w:adjustRightInd w:val="0"/>
              <w:contextualSpacing/>
            </w:pPr>
            <w:r w:rsidRPr="00346FB4">
              <w:t>государственное бюджетное учреждение Архангельской области "Главное управление капитального строительства";</w:t>
            </w:r>
          </w:p>
          <w:p w:rsidR="00D0172D" w:rsidRPr="00346FB4" w:rsidRDefault="00D0172D" w:rsidP="002E4894">
            <w:pPr>
              <w:autoSpaceDE w:val="0"/>
              <w:autoSpaceDN w:val="0"/>
              <w:adjustRightInd w:val="0"/>
              <w:contextualSpacing/>
            </w:pPr>
            <w:r w:rsidRPr="00346FB4">
              <w:t>общественные объединения пожарной охраны</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Цель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повышение уровня защищенности населения и территорий Архангельской области от пожаров и чрезвычайных ситуаций.</w:t>
            </w:r>
          </w:p>
          <w:p w:rsidR="00D0172D" w:rsidRPr="00346FB4" w:rsidRDefault="00984883" w:rsidP="002E4894">
            <w:pPr>
              <w:autoSpaceDE w:val="0"/>
              <w:autoSpaceDN w:val="0"/>
              <w:adjustRightInd w:val="0"/>
              <w:contextualSpacing/>
            </w:pPr>
            <w:hyperlink w:anchor="Par654" w:history="1">
              <w:r w:rsidR="00D0172D" w:rsidRPr="00346FB4">
                <w:t>Перечень</w:t>
              </w:r>
            </w:hyperlink>
            <w:r w:rsidR="00D0172D" w:rsidRPr="00346FB4">
              <w:t xml:space="preserve"> целевых показателей приведен в приложении № 1 к государственной программе</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задача № 1 - развитие добровольной пожарной охраны на территории Архангельской области;</w:t>
            </w:r>
          </w:p>
          <w:p w:rsidR="00D0172D" w:rsidRPr="00346FB4" w:rsidRDefault="00D0172D" w:rsidP="002E4894">
            <w:pPr>
              <w:autoSpaceDE w:val="0"/>
              <w:autoSpaceDN w:val="0"/>
              <w:adjustRightInd w:val="0"/>
              <w:contextualSpacing/>
            </w:pPr>
            <w:r w:rsidRPr="00346FB4">
              <w:t>задача №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и гражданской защиты Архангельской области, и развитие противопожарной инфраструктуры</w:t>
            </w:r>
          </w:p>
          <w:p w:rsidR="00D0172D" w:rsidRPr="00346FB4" w:rsidRDefault="00D0172D" w:rsidP="002E4894">
            <w:pPr>
              <w:autoSpaceDE w:val="0"/>
              <w:autoSpaceDN w:val="0"/>
              <w:adjustRightInd w:val="0"/>
              <w:contextualSpacing/>
            </w:pPr>
            <w:r w:rsidRPr="00346FB4">
              <w:rPr>
                <w:rFonts w:eastAsia="Calibri"/>
                <w:lang w:eastAsia="en-US"/>
              </w:rPr>
              <w:t>задача № 3 – пожарная безопасность жилых помещений</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Сроки и этапы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2014 - 2022 годы. Подпрограмма № 1 реализуется в один этап</w:t>
            </w:r>
          </w:p>
        </w:tc>
      </w:tr>
      <w:tr w:rsidR="00D0172D" w:rsidRPr="00346FB4" w:rsidTr="00346FB4">
        <w:tc>
          <w:tcPr>
            <w:tcW w:w="289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lastRenderedPageBreak/>
              <w:t>Объем и источники финансирования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общий объем финансирования составляет 9 076 192,7тыс. рублей, в том числе средства областного бюджета - 9 076 192,7 тыс. рублей</w:t>
            </w:r>
          </w:p>
        </w:tc>
      </w:tr>
    </w:tbl>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2.2. Характеристика сферы реализации подпрограммы № 1,</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описание основных проблем</w:t>
      </w:r>
    </w:p>
    <w:p w:rsidR="00D0172D" w:rsidRPr="00C202A3"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ind w:firstLine="540"/>
        <w:contextualSpacing/>
        <w:jc w:val="both"/>
        <w:rPr>
          <w:sz w:val="28"/>
          <w:szCs w:val="28"/>
        </w:rPr>
      </w:pPr>
      <w:r w:rsidRPr="00C202A3">
        <w:rPr>
          <w:sz w:val="28"/>
          <w:szCs w:val="28"/>
        </w:rPr>
        <w:t>Подпрограмма № 1 разработана в целях повышения уровня защищенности населения и территорий Архангельской области от пожаров.</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Пожары являются одним из основных факторов, дестабилизирующих социально-экономическую ситуацию в Архангельской области. Ежегодно на территории Архангельской области регистрируется до 2,1 тыс. пожаров, уносящих жизнь в среднем до 185 человек, до 200 человек получают травмы различной степени тяжести. Прямой материальный ущерб в год исчисляется десятками миллионов рублей. На пожары, происходящие в сельской местности, в том числе в населенных пунктах, на территориях которых отсутствуют подразделения Государственной противопожарной службы, приходится до 38 процентов общего числа пожаров, 35 процентов суммарных материальных потерь и 47 процентов погибших людей.</w:t>
      </w:r>
    </w:p>
    <w:p w:rsidR="00D0172D" w:rsidRPr="00C202A3" w:rsidRDefault="00D0172D" w:rsidP="002E4894">
      <w:pPr>
        <w:autoSpaceDE w:val="0"/>
        <w:autoSpaceDN w:val="0"/>
        <w:adjustRightInd w:val="0"/>
        <w:spacing w:before="200"/>
        <w:ind w:firstLine="540"/>
        <w:contextualSpacing/>
        <w:jc w:val="both"/>
        <w:rPr>
          <w:sz w:val="28"/>
          <w:szCs w:val="28"/>
        </w:rPr>
      </w:pPr>
      <w:proofErr w:type="gramStart"/>
      <w:r w:rsidRPr="00C202A3">
        <w:rPr>
          <w:sz w:val="28"/>
          <w:szCs w:val="28"/>
        </w:rPr>
        <w:t xml:space="preserve">Агентство в пределах своих полномочий, осуществляемых в соответствии с </w:t>
      </w:r>
      <w:hyperlink r:id="rId22" w:history="1">
        <w:r w:rsidRPr="00C202A3">
          <w:rPr>
            <w:sz w:val="28"/>
            <w:szCs w:val="28"/>
          </w:rPr>
          <w:t>Положением</w:t>
        </w:r>
      </w:hyperlink>
      <w:r w:rsidRPr="00C202A3">
        <w:rPr>
          <w:sz w:val="28"/>
          <w:szCs w:val="28"/>
        </w:rPr>
        <w:t xml:space="preserve"> об агентстве государственной противопожарной службы и гражданской защиты Архангельской области, утвержденным постановлением Правительства Архангельской области от 18 декабря 2009 года № 197-пп, 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Архангельской области в рамках соглашения между Министерством Российской Федерации по</w:t>
      </w:r>
      <w:proofErr w:type="gramEnd"/>
      <w:r w:rsidRPr="00C202A3">
        <w:rPr>
          <w:sz w:val="28"/>
          <w:szCs w:val="28"/>
        </w:rPr>
        <w:t xml:space="preserve"> </w:t>
      </w:r>
      <w:proofErr w:type="gramStart"/>
      <w:r w:rsidRPr="00C202A3">
        <w:rPr>
          <w:sz w:val="28"/>
          <w:szCs w:val="28"/>
        </w:rPr>
        <w:t>делам гражданской обороны, чрезвычайным ситуациям и ликвидации последствий стихийных бедствий и Правительством Архангельской области о передаче друг другу осуществления части своих полномочий в решении вопросов защиты населения и территории от чрезвычайных ситуаций природного и техногенного характера и ликвидации их последствий, организации и проведения аварийно-спасательных и других неотложных работ при чрезвычайных ситуациях межмуниципального и регионального характера, организации тушения пожаров силами Государственной</w:t>
      </w:r>
      <w:proofErr w:type="gramEnd"/>
      <w:r w:rsidRPr="00C202A3">
        <w:rPr>
          <w:sz w:val="28"/>
          <w:szCs w:val="28"/>
        </w:rPr>
        <w:t xml:space="preserve"> </w:t>
      </w:r>
      <w:proofErr w:type="gramStart"/>
      <w:r w:rsidRPr="00C202A3">
        <w:rPr>
          <w:sz w:val="28"/>
          <w:szCs w:val="28"/>
        </w:rPr>
        <w:t>противопожарной службы, организации осуществления на межмуниципальном и региональном уровне мероприятий по гражданской обороне, осуществления поиска и спасания людей на водных объектах, утвержденного распоряжением Правительства Российской Федерации от 14 декабря 2016 года № 2665-р, организует тушение пожаров силами государственной противопожарной службы Архангельской области (далее - ГПС), организует оказание государственной поддержки общественным объединениям пожарной охраны, работникам добровольной пожарной охраны и добровольным пожарным, а также</w:t>
      </w:r>
      <w:proofErr w:type="gramEnd"/>
      <w:r w:rsidRPr="00C202A3">
        <w:rPr>
          <w:sz w:val="28"/>
          <w:szCs w:val="28"/>
        </w:rPr>
        <w:t xml:space="preserve"> реализует меры правовой и социальной защиты добровольных пожарных.</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lastRenderedPageBreak/>
        <w:t xml:space="preserve">Основные статистические данные по пожарам, происшедшим на объектах Архангельской области за пять последних лет, приведены </w:t>
      </w:r>
      <w:r w:rsidR="00346FB4">
        <w:rPr>
          <w:sz w:val="28"/>
          <w:szCs w:val="28"/>
        </w:rPr>
        <w:t xml:space="preserve">                </w:t>
      </w:r>
      <w:r w:rsidRPr="00C202A3">
        <w:rPr>
          <w:sz w:val="28"/>
          <w:szCs w:val="28"/>
        </w:rPr>
        <w:t xml:space="preserve">в </w:t>
      </w:r>
      <w:hyperlink w:anchor="Par190" w:history="1">
        <w:r w:rsidRPr="00C202A3">
          <w:rPr>
            <w:sz w:val="28"/>
            <w:szCs w:val="28"/>
          </w:rPr>
          <w:t>таблице 1</w:t>
        </w:r>
      </w:hyperlink>
      <w:r w:rsidRPr="00C202A3">
        <w:rPr>
          <w:sz w:val="28"/>
          <w:szCs w:val="28"/>
        </w:rPr>
        <w:t>.</w:t>
      </w:r>
    </w:p>
    <w:p w:rsidR="00D0172D" w:rsidRDefault="00D0172D" w:rsidP="002E4894">
      <w:pPr>
        <w:autoSpaceDE w:val="0"/>
        <w:autoSpaceDN w:val="0"/>
        <w:adjustRightInd w:val="0"/>
        <w:contextualSpacing/>
        <w:jc w:val="both"/>
        <w:rPr>
          <w:sz w:val="20"/>
          <w:szCs w:val="20"/>
        </w:rPr>
      </w:pPr>
    </w:p>
    <w:p w:rsidR="00D0172D" w:rsidRPr="002E4894" w:rsidRDefault="00D0172D" w:rsidP="002E4894">
      <w:pPr>
        <w:autoSpaceDE w:val="0"/>
        <w:autoSpaceDN w:val="0"/>
        <w:adjustRightInd w:val="0"/>
        <w:contextualSpacing/>
        <w:jc w:val="right"/>
      </w:pPr>
      <w:bookmarkStart w:id="2" w:name="Par190"/>
      <w:bookmarkEnd w:id="2"/>
      <w:r w:rsidRPr="002E4894">
        <w:t>Таблица 1</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1134"/>
        <w:gridCol w:w="1134"/>
        <w:gridCol w:w="1134"/>
        <w:gridCol w:w="1134"/>
        <w:gridCol w:w="1134"/>
      </w:tblGrid>
      <w:tr w:rsidR="00D0172D" w:rsidRPr="00346FB4" w:rsidTr="00346FB4">
        <w:tc>
          <w:tcPr>
            <w:tcW w:w="3402" w:type="dxa"/>
            <w:vMerge w:val="restart"/>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Показатели</w:t>
            </w:r>
          </w:p>
        </w:tc>
        <w:tc>
          <w:tcPr>
            <w:tcW w:w="5670" w:type="dxa"/>
            <w:gridSpan w:val="5"/>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Численные значения</w:t>
            </w:r>
          </w:p>
        </w:tc>
      </w:tr>
      <w:tr w:rsidR="00D0172D" w:rsidRPr="00346FB4" w:rsidTr="00346FB4">
        <w:tc>
          <w:tcPr>
            <w:tcW w:w="3402" w:type="dxa"/>
            <w:vMerge/>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2008 г.</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2009 г.</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2010 г.</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2011 г.</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2012 г.</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1. Произошло пожаров, всего</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2 202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2 195</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2153</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2059</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2015</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том числе:</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жилом секторе</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1 443</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1 446</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1465</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1372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1316</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на 10 тыс. чел.</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17,0</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17,0</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17,4</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15,9</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15,6</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2. Погибло людей на пожарах, всего (чел.)</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207</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191</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189</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171</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164</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том числе на 10 тыс. чел.</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1,6</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1,47</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1,51</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1,32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1,27</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3. Травмировано людей на пожарах, всего (чел.)</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195</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223</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201</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184</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181</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том числе на 10 тыс. чел.</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1,56</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1,8</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1,64</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1,42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1,47</w:t>
            </w:r>
          </w:p>
        </w:tc>
      </w:tr>
      <w:tr w:rsidR="00D0172D" w:rsidRPr="00346FB4" w:rsidTr="00346FB4">
        <w:tc>
          <w:tcPr>
            <w:tcW w:w="3402"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pPr>
            <w:r w:rsidRPr="00346FB4">
              <w:t>4. Материальный ущерб от пожаров, всего (млн. руб.)</w:t>
            </w:r>
          </w:p>
        </w:tc>
        <w:tc>
          <w:tcPr>
            <w:tcW w:w="1134"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202,3</w:t>
            </w:r>
          </w:p>
        </w:tc>
        <w:tc>
          <w:tcPr>
            <w:tcW w:w="1134"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209,1</w:t>
            </w:r>
          </w:p>
        </w:tc>
        <w:tc>
          <w:tcPr>
            <w:tcW w:w="1134"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254,9</w:t>
            </w:r>
          </w:p>
        </w:tc>
        <w:tc>
          <w:tcPr>
            <w:tcW w:w="1134"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269,9</w:t>
            </w:r>
          </w:p>
        </w:tc>
        <w:tc>
          <w:tcPr>
            <w:tcW w:w="1134" w:type="dxa"/>
            <w:tcBorders>
              <w:top w:val="single" w:sz="4" w:space="0" w:color="auto"/>
              <w:left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245,8</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том числе:</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расчете на 1 человека (руб.)</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156,68</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161,92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196,7</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209,0</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204,2</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в расчете на 1 пожар (тыс. руб.)</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96,42</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95,26</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118,4</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131,1</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121,9</w:t>
            </w:r>
          </w:p>
        </w:tc>
      </w:tr>
      <w:tr w:rsidR="00D0172D" w:rsidRPr="00346FB4" w:rsidTr="00346FB4">
        <w:tc>
          <w:tcPr>
            <w:tcW w:w="3402"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5. Сохранено материальных ценностей при пожарах (тыс. руб.)</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537,79</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609,23</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570,97</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546,99</w:t>
            </w:r>
          </w:p>
        </w:tc>
        <w:tc>
          <w:tcPr>
            <w:tcW w:w="113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626,35</w:t>
            </w:r>
          </w:p>
        </w:tc>
      </w:tr>
    </w:tbl>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ind w:firstLine="540"/>
        <w:contextualSpacing/>
        <w:jc w:val="both"/>
        <w:rPr>
          <w:sz w:val="28"/>
          <w:szCs w:val="28"/>
        </w:rPr>
      </w:pPr>
      <w:r w:rsidRPr="00C202A3">
        <w:rPr>
          <w:sz w:val="28"/>
          <w:szCs w:val="28"/>
        </w:rPr>
        <w:t>Основными причинами, негативно влияющими на состояние обстановки с пожарами, являются следующие:</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1. Малочисленность и недостаточная техническая оснащенность подразделений ГПС.</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На начало 2013 года в состав ГПС, включая Ненецкий автономный округ, входит 145 подразделений, под охраной которых находится 2155 населенных пунктов с численностью населения 207,5 тыс. человек, что составляет 71,8 процента сельского населения.</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На территории Архангельской области находится 838 населенных пунктов с количеством проживающего населения около 10 667 человек, в случае возникновения пожаров в которых время прибытия имеющихся подразделений пожарной охраны не соответствует нормативным значениям. </w:t>
      </w:r>
      <w:r w:rsidRPr="00C202A3">
        <w:rPr>
          <w:sz w:val="28"/>
          <w:szCs w:val="28"/>
        </w:rPr>
        <w:lastRenderedPageBreak/>
        <w:t>Задача создания достаточного количества подразделений ГПС на территории области в современных экономических условиях не может быть решена в короткие сроки. Ее решение требует скоординированных систематических и эффективных усилий федеральных органов исполнительной власти, исполнительных органов государственной власти Архангельской области (далее - органы государственной власти)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Подразделения ГПС дислоцируются на территории 137 населенных пунктов, расположенных в 117 из 226 (179 сельских поселений) муниципальных образований, а также в 12 из 18 сельских поселений Ненецкого автономного округа.</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Осуществление дальнейшего прикрытия населенных пунктов в целях обеспечения их пожарной безопасности неизбежно связано с развитием добровольной пожарной охраны.</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На территории Архангельской области созданы и зарегистрированы региональные общественные учреждения пожарной охраны "Добровольная пожарная команда Архангельской области" и "Архангельская добровольная пожарная команда "РОССОЮЗСПАС".</w:t>
      </w:r>
    </w:p>
    <w:p w:rsidR="00D0172D" w:rsidRPr="00C202A3" w:rsidRDefault="00984883" w:rsidP="002E4894">
      <w:pPr>
        <w:autoSpaceDE w:val="0"/>
        <w:autoSpaceDN w:val="0"/>
        <w:adjustRightInd w:val="0"/>
        <w:spacing w:before="200"/>
        <w:ind w:firstLine="540"/>
        <w:contextualSpacing/>
        <w:jc w:val="both"/>
        <w:rPr>
          <w:sz w:val="28"/>
          <w:szCs w:val="28"/>
        </w:rPr>
      </w:pPr>
      <w:hyperlink r:id="rId23" w:history="1">
        <w:r w:rsidR="00D0172D" w:rsidRPr="00C202A3">
          <w:rPr>
            <w:sz w:val="28"/>
            <w:szCs w:val="28"/>
          </w:rPr>
          <w:t>Постановлением</w:t>
        </w:r>
      </w:hyperlink>
      <w:r w:rsidR="00D0172D" w:rsidRPr="00C202A3">
        <w:rPr>
          <w:sz w:val="28"/>
          <w:szCs w:val="28"/>
        </w:rPr>
        <w:t xml:space="preserve"> Правительства Архангельской области от 27 марта 2012 года № 106-пп "О государственной поддержке добровольной пожарной охраны в Архангельской области" определен механизм оказания государственной поддержки. На государственную поддержку добровольной пожарной охраны в областном бюджете в 2012 году были предусмотрены и освоены денежные средства в объеме 10,0 млн. рублей, в 2013 году - 18,742 млн. рублей.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В 2012 году подразделения добровольной пожарной охраны созданы на территории 48 населенных пунктов. Осуществлены мероприятия по подбору и </w:t>
      </w:r>
      <w:proofErr w:type="gramStart"/>
      <w:r w:rsidRPr="00C202A3">
        <w:rPr>
          <w:sz w:val="28"/>
          <w:szCs w:val="28"/>
        </w:rPr>
        <w:t>обучению добровольцев, по выделению</w:t>
      </w:r>
      <w:proofErr w:type="gramEnd"/>
      <w:r w:rsidRPr="00C202A3">
        <w:rPr>
          <w:sz w:val="28"/>
          <w:szCs w:val="28"/>
        </w:rPr>
        <w:t xml:space="preserve"> им помещений и специальной техники, оформлены и представлены необходимые документы. Созданные подразделения добровольной пожарной охраны защищают 180 населенных пунктов с численностью населения 22 614 человек.</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К 2020 году планируется создание 147 подразделений добровольной пожарной охраны, что позволит обеспечить нормативное (20-минутное) прибытие подразделений ГПС в случае пожара на территории 93 процентов населенных пунктов Архангельской области. Созданные подразделения ГПС необходимо обеспечить пожарно-техническим вооружением, провести обучение добровольцев, их страхование и материальное стимулирование.</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Укомплектованность подразделений ГПС современной техникой - это залог своевременного реагирования и успешных действий по ликвидации пожаров. В подразделениях добровольной пожарной охраны, составляющих 11,8 процента от общего числа подразделений ГПС, на боевом дежурстве находится всего одна автоцистерна, которая не способна обеспечить решение задач, возложенных на пожарную охрану в полном объеме. Имеется острая потребность в современных технических средствах тушения пожаров и </w:t>
      </w:r>
      <w:r w:rsidRPr="00C202A3">
        <w:rPr>
          <w:sz w:val="28"/>
          <w:szCs w:val="28"/>
        </w:rPr>
        <w:lastRenderedPageBreak/>
        <w:t xml:space="preserve">проведения аварийно-спасательных работ, пожарно-техническом вооружении, боевой одежде, </w:t>
      </w:r>
      <w:proofErr w:type="spellStart"/>
      <w:r w:rsidRPr="00C202A3">
        <w:rPr>
          <w:sz w:val="28"/>
          <w:szCs w:val="28"/>
        </w:rPr>
        <w:t>теплоотражательных</w:t>
      </w:r>
      <w:proofErr w:type="spellEnd"/>
      <w:r w:rsidRPr="00C202A3">
        <w:rPr>
          <w:sz w:val="28"/>
          <w:szCs w:val="28"/>
        </w:rPr>
        <w:t xml:space="preserve"> костюмах, средствах оперативной связи.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В подразделениях ГПС 85,8 процента пожарной техники эксплуатируется более 10 лет.</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Оснащенность подразделений ГПС пожарной техникой и оборудованием приведена в </w:t>
      </w:r>
      <w:hyperlink w:anchor="Par294" w:history="1">
        <w:r w:rsidRPr="00C202A3">
          <w:rPr>
            <w:sz w:val="28"/>
            <w:szCs w:val="28"/>
          </w:rPr>
          <w:t>таблице 2</w:t>
        </w:r>
      </w:hyperlink>
      <w:r w:rsidRPr="00C202A3">
        <w:rPr>
          <w:sz w:val="28"/>
          <w:szCs w:val="28"/>
        </w:rPr>
        <w:t>.</w:t>
      </w:r>
    </w:p>
    <w:p w:rsidR="00D0172D" w:rsidRPr="00C202A3" w:rsidRDefault="00D0172D" w:rsidP="002E4894">
      <w:pPr>
        <w:autoSpaceDE w:val="0"/>
        <w:autoSpaceDN w:val="0"/>
        <w:adjustRightInd w:val="0"/>
        <w:contextualSpacing/>
        <w:jc w:val="both"/>
        <w:rPr>
          <w:sz w:val="28"/>
          <w:szCs w:val="28"/>
        </w:rPr>
      </w:pPr>
    </w:p>
    <w:p w:rsidR="00D0172D" w:rsidRPr="002E4894" w:rsidRDefault="00D0172D" w:rsidP="002E4894">
      <w:pPr>
        <w:autoSpaceDE w:val="0"/>
        <w:autoSpaceDN w:val="0"/>
        <w:adjustRightInd w:val="0"/>
        <w:contextualSpacing/>
        <w:jc w:val="right"/>
      </w:pPr>
      <w:bookmarkStart w:id="3" w:name="Par294"/>
      <w:bookmarkEnd w:id="3"/>
      <w:r w:rsidRPr="002E4894">
        <w:t>Таблица 2</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4365"/>
        <w:gridCol w:w="1304"/>
        <w:gridCol w:w="1417"/>
        <w:gridCol w:w="1984"/>
      </w:tblGrid>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Вид пожарной техники и оборудования</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Имеется в наличии</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Требуется по нормам</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Запланировано приобретение по госпрограмме</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1. Основные пожарные автомобили, автоцистерны (шт.)</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285</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315</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30</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 xml:space="preserve">2. Специальные пожарные автомобили, </w:t>
            </w:r>
            <w:proofErr w:type="spellStart"/>
            <w:r w:rsidRPr="00346FB4">
              <w:t>автолестницы</w:t>
            </w:r>
            <w:proofErr w:type="spellEnd"/>
            <w:r w:rsidRPr="00346FB4">
              <w:t xml:space="preserve"> (шт.)</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28</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10</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 xml:space="preserve">3. Оборудование для деятельности </w:t>
            </w:r>
            <w:proofErr w:type="spellStart"/>
            <w:r w:rsidRPr="00346FB4">
              <w:t>газодымозащитной</w:t>
            </w:r>
            <w:proofErr w:type="spellEnd"/>
            <w:r w:rsidRPr="00346FB4">
              <w:t xml:space="preserve"> службы (комплектов)</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23</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29</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6</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4. Пожарные рукава (шт.)</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5523</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8850</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3327</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5. Радиостанции (шт.)</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503</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1001</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233</w:t>
            </w:r>
          </w:p>
        </w:tc>
      </w:tr>
      <w:tr w:rsidR="00D0172D" w:rsidRPr="00346FB4" w:rsidTr="00346FB4">
        <w:tc>
          <w:tcPr>
            <w:tcW w:w="4365"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6. Гидравлический аварийно-спасательный инструмент (шт.)</w:t>
            </w:r>
          </w:p>
        </w:tc>
        <w:tc>
          <w:tcPr>
            <w:tcW w:w="130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w:t>
            </w:r>
          </w:p>
        </w:tc>
        <w:tc>
          <w:tcPr>
            <w:tcW w:w="1417"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29</w:t>
            </w:r>
          </w:p>
        </w:tc>
        <w:tc>
          <w:tcPr>
            <w:tcW w:w="1984"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jc w:val="center"/>
            </w:pPr>
            <w:r w:rsidRPr="00346FB4">
              <w:t>29</w:t>
            </w:r>
          </w:p>
        </w:tc>
      </w:tr>
    </w:tbl>
    <w:p w:rsidR="00D0172D" w:rsidRPr="00C202A3" w:rsidRDefault="00D0172D"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ind w:firstLine="540"/>
        <w:contextualSpacing/>
        <w:jc w:val="both"/>
        <w:rPr>
          <w:sz w:val="28"/>
          <w:szCs w:val="28"/>
        </w:rPr>
      </w:pPr>
      <w:r w:rsidRPr="00C202A3">
        <w:rPr>
          <w:sz w:val="28"/>
          <w:szCs w:val="28"/>
        </w:rPr>
        <w:t>2. Необеспеченность большинства подразделений ГПС средствами индивидуальной защиты пожарных для тушения пожаров, спасения людей и имущества в непригодной для дыхания среде (</w:t>
      </w:r>
      <w:proofErr w:type="spellStart"/>
      <w:r w:rsidRPr="00C202A3">
        <w:rPr>
          <w:sz w:val="28"/>
          <w:szCs w:val="28"/>
        </w:rPr>
        <w:t>газодымозащитная</w:t>
      </w:r>
      <w:proofErr w:type="spellEnd"/>
      <w:r w:rsidRPr="00C202A3">
        <w:rPr>
          <w:sz w:val="28"/>
          <w:szCs w:val="28"/>
        </w:rPr>
        <w:t xml:space="preserve"> служба).</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Основным препятствием для развития </w:t>
      </w:r>
      <w:proofErr w:type="spellStart"/>
      <w:r w:rsidRPr="00C202A3">
        <w:rPr>
          <w:sz w:val="28"/>
          <w:szCs w:val="28"/>
        </w:rPr>
        <w:t>газодымозащитной</w:t>
      </w:r>
      <w:proofErr w:type="spellEnd"/>
      <w:r w:rsidRPr="00C202A3">
        <w:rPr>
          <w:sz w:val="28"/>
          <w:szCs w:val="28"/>
        </w:rPr>
        <w:t xml:space="preserve"> службы является недостаточная обеспеченность средствами индивидуальной защиты органов дыхания и зрения и малочисленность дежурных караулов. В настоящее время </w:t>
      </w:r>
      <w:proofErr w:type="spellStart"/>
      <w:r w:rsidRPr="00C202A3">
        <w:rPr>
          <w:sz w:val="28"/>
          <w:szCs w:val="28"/>
        </w:rPr>
        <w:t>газодымозащитная</w:t>
      </w:r>
      <w:proofErr w:type="spellEnd"/>
      <w:r w:rsidRPr="00C202A3">
        <w:rPr>
          <w:sz w:val="28"/>
          <w:szCs w:val="28"/>
        </w:rPr>
        <w:t xml:space="preserve"> служба создана в 23 из 145 подразделений ГПС, которые дислоцируются в основном в административных центрах муниципальных образований.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Для решения обозначенных выше проблем и достижения целевых показателей в рамках реализации подпрограммы будет проведен комплекс мероприятий, направленных на повышение уровня защищенности населения и территорий от пожаров и чрезвычайных ситуаций.</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Кроме того, необходимость разработки подпрограммы № 1 обусловлена участием в реализации федеральной целевой </w:t>
      </w:r>
      <w:hyperlink r:id="rId24" w:history="1">
        <w:r w:rsidRPr="00C202A3">
          <w:rPr>
            <w:sz w:val="28"/>
            <w:szCs w:val="28"/>
          </w:rPr>
          <w:t>программы</w:t>
        </w:r>
      </w:hyperlink>
      <w:r w:rsidRPr="00C202A3">
        <w:rPr>
          <w:sz w:val="28"/>
          <w:szCs w:val="28"/>
        </w:rPr>
        <w:t xml:space="preserve"> "Пожарная безопасность в Российской Федерации", утвержденной постановлением Правительства Российской Федерации от 30 декабря 2012 года № 1481.</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lastRenderedPageBreak/>
        <w:t xml:space="preserve">Подпрограмма № 1, разработанная в продолжение долгосрочной целевой </w:t>
      </w:r>
      <w:hyperlink r:id="rId25" w:history="1">
        <w:r w:rsidRPr="00C202A3">
          <w:rPr>
            <w:sz w:val="28"/>
            <w:szCs w:val="28"/>
          </w:rPr>
          <w:t>программы</w:t>
        </w:r>
      </w:hyperlink>
      <w:r w:rsidRPr="00C202A3">
        <w:rPr>
          <w:sz w:val="28"/>
          <w:szCs w:val="28"/>
        </w:rPr>
        <w:t xml:space="preserve"> Архангельской области "Пожарная безопасность в Архангельской области на 2011 - 2013 годы", утвержденной постановлением Правительства Архангельской области от 19 октября 2010 года № 326-пп, сохраняет непрерывность процесса развития и обеспечения пожарной безопасности на территории Архангельской области.</w:t>
      </w:r>
    </w:p>
    <w:p w:rsidR="00D0172D" w:rsidRDefault="00D0172D" w:rsidP="002E4894">
      <w:pPr>
        <w:autoSpaceDE w:val="0"/>
        <w:autoSpaceDN w:val="0"/>
        <w:adjustRightInd w:val="0"/>
        <w:contextualSpacing/>
        <w:jc w:val="both"/>
        <w:rPr>
          <w:sz w:val="28"/>
          <w:szCs w:val="28"/>
        </w:rPr>
      </w:pPr>
    </w:p>
    <w:p w:rsidR="002E4894" w:rsidRPr="00C202A3" w:rsidRDefault="002E4894"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2.3. Механизм реализации мероприятий подпрограммы № 1</w:t>
      </w:r>
    </w:p>
    <w:p w:rsidR="00D0172D" w:rsidRPr="00C202A3" w:rsidRDefault="00D0172D" w:rsidP="002E4894">
      <w:pPr>
        <w:autoSpaceDE w:val="0"/>
        <w:autoSpaceDN w:val="0"/>
        <w:adjustRightInd w:val="0"/>
        <w:contextualSpacing/>
        <w:jc w:val="both"/>
        <w:rPr>
          <w:sz w:val="28"/>
          <w:szCs w:val="28"/>
        </w:rPr>
      </w:pPr>
    </w:p>
    <w:p w:rsidR="00D0172D" w:rsidRPr="00C202A3" w:rsidRDefault="00D0172D" w:rsidP="002E4894">
      <w:pPr>
        <w:autoSpaceDE w:val="0"/>
        <w:autoSpaceDN w:val="0"/>
        <w:adjustRightInd w:val="0"/>
        <w:ind w:firstLine="540"/>
        <w:contextualSpacing/>
        <w:jc w:val="both"/>
        <w:rPr>
          <w:sz w:val="28"/>
          <w:szCs w:val="28"/>
        </w:rPr>
      </w:pPr>
      <w:r w:rsidRPr="00C202A3">
        <w:rPr>
          <w:sz w:val="28"/>
          <w:szCs w:val="28"/>
        </w:rPr>
        <w:t>Ответственным исполнителем подпрограммы № 1 является агентство.</w:t>
      </w:r>
    </w:p>
    <w:p w:rsidR="00D0172D" w:rsidRPr="00C202A3" w:rsidRDefault="00D0172D" w:rsidP="002E4894">
      <w:pPr>
        <w:autoSpaceDE w:val="0"/>
        <w:autoSpaceDN w:val="0"/>
        <w:adjustRightInd w:val="0"/>
        <w:spacing w:before="200"/>
        <w:ind w:firstLine="540"/>
        <w:contextualSpacing/>
        <w:jc w:val="both"/>
        <w:rPr>
          <w:sz w:val="28"/>
          <w:szCs w:val="28"/>
        </w:rPr>
      </w:pPr>
      <w:proofErr w:type="gramStart"/>
      <w:r w:rsidRPr="00C202A3">
        <w:rPr>
          <w:sz w:val="28"/>
          <w:szCs w:val="28"/>
        </w:rPr>
        <w:t xml:space="preserve">Исполнители мероприятия </w:t>
      </w:r>
      <w:hyperlink w:anchor="Par1152" w:history="1">
        <w:r w:rsidRPr="00C202A3">
          <w:rPr>
            <w:sz w:val="28"/>
            <w:szCs w:val="28"/>
          </w:rPr>
          <w:t>пункта 1.1</w:t>
        </w:r>
      </w:hyperlink>
      <w:r w:rsidRPr="00C202A3">
        <w:rPr>
          <w:sz w:val="28"/>
          <w:szCs w:val="28"/>
        </w:rPr>
        <w:t xml:space="preserve"> перечня мероприятий подпрограммы № 1 (приложение № 2 к государственной программе) определяются в соответствии с Федеральным </w:t>
      </w:r>
      <w:hyperlink r:id="rId26" w:history="1">
        <w:r w:rsidRPr="00C202A3">
          <w:rPr>
            <w:sz w:val="28"/>
            <w:szCs w:val="28"/>
          </w:rPr>
          <w:t>законом</w:t>
        </w:r>
      </w:hyperlink>
      <w:r w:rsidRPr="00C202A3">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 44-ФЗ), областным </w:t>
      </w:r>
      <w:hyperlink r:id="rId27" w:history="1">
        <w:r w:rsidRPr="00C202A3">
          <w:rPr>
            <w:sz w:val="28"/>
            <w:szCs w:val="28"/>
          </w:rPr>
          <w:t>законом</w:t>
        </w:r>
      </w:hyperlink>
      <w:r w:rsidRPr="00C202A3">
        <w:rPr>
          <w:sz w:val="28"/>
          <w:szCs w:val="28"/>
        </w:rPr>
        <w:t xml:space="preserve"> от 30 сентября 2011 года № 344-24-ОЗ "О государственной поддержке</w:t>
      </w:r>
      <w:proofErr w:type="gramEnd"/>
      <w:r w:rsidRPr="00C202A3">
        <w:rPr>
          <w:sz w:val="28"/>
          <w:szCs w:val="28"/>
        </w:rPr>
        <w:t xml:space="preserve"> добровольной пожарной охраны в Архангельской области", постановлениями Правительства Архангельской области от 27 марта 2012 года </w:t>
      </w:r>
      <w:hyperlink r:id="rId28" w:history="1">
        <w:r w:rsidRPr="00C202A3">
          <w:rPr>
            <w:sz w:val="28"/>
            <w:szCs w:val="28"/>
          </w:rPr>
          <w:t>№ 106-пп</w:t>
        </w:r>
      </w:hyperlink>
      <w:r w:rsidRPr="00C202A3">
        <w:rPr>
          <w:sz w:val="28"/>
          <w:szCs w:val="28"/>
        </w:rPr>
        <w:t xml:space="preserve"> "О государственной поддержке добровольной пожарной охраны в Архангельской области" и от 25 июня 2013 года </w:t>
      </w:r>
      <w:hyperlink r:id="rId29" w:history="1">
        <w:r w:rsidRPr="00C202A3">
          <w:rPr>
            <w:sz w:val="28"/>
            <w:szCs w:val="28"/>
          </w:rPr>
          <w:t>№ 282-пп</w:t>
        </w:r>
      </w:hyperlink>
      <w:r w:rsidRPr="00C202A3">
        <w:rPr>
          <w:sz w:val="28"/>
          <w:szCs w:val="28"/>
        </w:rPr>
        <w:t xml:space="preserve"> "Об утверждении Положения о личном страховании добровольных пожарных территориальных подразделений добровольной пожарной охраны в Архангельской области".</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Мероприятия </w:t>
      </w:r>
      <w:hyperlink w:anchor="Par1152" w:history="1">
        <w:r w:rsidRPr="00C202A3">
          <w:rPr>
            <w:sz w:val="28"/>
            <w:szCs w:val="28"/>
          </w:rPr>
          <w:t>пунктов 2.1</w:t>
        </w:r>
      </w:hyperlink>
      <w:r w:rsidRPr="00C202A3">
        <w:rPr>
          <w:sz w:val="28"/>
          <w:szCs w:val="28"/>
        </w:rPr>
        <w:t xml:space="preserve"> - </w:t>
      </w:r>
      <w:hyperlink w:anchor="Par1152" w:history="1">
        <w:r w:rsidRPr="00C202A3">
          <w:rPr>
            <w:sz w:val="28"/>
            <w:szCs w:val="28"/>
          </w:rPr>
          <w:t>2.3</w:t>
        </w:r>
      </w:hyperlink>
      <w:r w:rsidRPr="00C202A3">
        <w:rPr>
          <w:sz w:val="28"/>
          <w:szCs w:val="28"/>
        </w:rPr>
        <w:t xml:space="preserve"> перечня мероприятий подпрограммы № 1 осуществляются подведомственным агентству государственным бюджетным учреждением Архангельской области "Производственно-технический центр", </w:t>
      </w:r>
      <w:proofErr w:type="gramStart"/>
      <w:r w:rsidRPr="00C202A3">
        <w:rPr>
          <w:sz w:val="28"/>
          <w:szCs w:val="28"/>
        </w:rPr>
        <w:t>средства</w:t>
      </w:r>
      <w:proofErr w:type="gramEnd"/>
      <w:r w:rsidRPr="00C202A3">
        <w:rPr>
          <w:sz w:val="28"/>
          <w:szCs w:val="28"/>
        </w:rPr>
        <w:t xml:space="preserve"> на реализацию которых направляются данному учреждению в форме субсидий на выполнение государственного задания на оказание государственных услуг (выполнение работ) по проведению диагностики, испытаний, технического обслуживания, ремонта транспорта, пожарной и специальной техники, пожарно-технического вооружения, материально-техническому снабжению государственных учреждений, транспортному обеспечению деятельности учредителя.</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Средства на реализацию мероприятия </w:t>
      </w:r>
      <w:hyperlink w:anchor="Par1152" w:history="1">
        <w:r w:rsidRPr="00C202A3">
          <w:rPr>
            <w:sz w:val="28"/>
            <w:szCs w:val="28"/>
          </w:rPr>
          <w:t>пункта 2.4</w:t>
        </w:r>
      </w:hyperlink>
      <w:r w:rsidRPr="00C202A3">
        <w:rPr>
          <w:sz w:val="28"/>
          <w:szCs w:val="28"/>
        </w:rPr>
        <w:t xml:space="preserve"> перечня мероприятий подпрограммы № 1 (приложение № 2 к государственной программе) предоставляются подведомственному агентству государственному казенному учреждению "Отряд государственной противопожарной службы" на осуществление функций казенного учреждения.</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Исполнителями отдельных работ (услуг) по мероприятиям, предусмотренным </w:t>
      </w:r>
      <w:hyperlink w:anchor="Par1152" w:history="1">
        <w:r w:rsidRPr="00C202A3">
          <w:rPr>
            <w:sz w:val="28"/>
            <w:szCs w:val="28"/>
          </w:rPr>
          <w:t>пунктами 2.5</w:t>
        </w:r>
      </w:hyperlink>
      <w:r w:rsidRPr="00C202A3">
        <w:rPr>
          <w:sz w:val="28"/>
          <w:szCs w:val="28"/>
        </w:rPr>
        <w:t xml:space="preserve"> - </w:t>
      </w:r>
      <w:hyperlink w:anchor="Par1152" w:history="1">
        <w:r w:rsidRPr="00C202A3">
          <w:rPr>
            <w:sz w:val="28"/>
            <w:szCs w:val="28"/>
          </w:rPr>
          <w:t>2.11</w:t>
        </w:r>
      </w:hyperlink>
      <w:r w:rsidRPr="00C202A3">
        <w:rPr>
          <w:sz w:val="28"/>
          <w:szCs w:val="28"/>
        </w:rPr>
        <w:t xml:space="preserve"> перечня мероприятий подпрограммы № 1 (приложение № 2 к государственной программе), являются государственные учреждения, подведомственные министерству строительства и архитектуры Архангельской области, и юридические и </w:t>
      </w:r>
      <w:r w:rsidRPr="00C202A3">
        <w:rPr>
          <w:sz w:val="28"/>
          <w:szCs w:val="28"/>
        </w:rPr>
        <w:lastRenderedPageBreak/>
        <w:t xml:space="preserve">физические лица, определяемые в соответствии с Федеральным </w:t>
      </w:r>
      <w:hyperlink r:id="rId30" w:history="1">
        <w:r w:rsidRPr="00C202A3">
          <w:rPr>
            <w:sz w:val="28"/>
            <w:szCs w:val="28"/>
          </w:rPr>
          <w:t>законом</w:t>
        </w:r>
      </w:hyperlink>
      <w:r w:rsidRPr="00C202A3">
        <w:rPr>
          <w:sz w:val="28"/>
          <w:szCs w:val="28"/>
        </w:rPr>
        <w:t xml:space="preserve"> от 5 апреля 2013 года № 44-ФЗ.</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Реализация программных </w:t>
      </w:r>
      <w:hyperlink w:anchor="Par1152" w:history="1">
        <w:r w:rsidRPr="00C202A3">
          <w:rPr>
            <w:sz w:val="28"/>
            <w:szCs w:val="28"/>
          </w:rPr>
          <w:t>мероприятий 2.5</w:t>
        </w:r>
      </w:hyperlink>
      <w:r w:rsidRPr="00C202A3">
        <w:rPr>
          <w:sz w:val="28"/>
          <w:szCs w:val="28"/>
        </w:rPr>
        <w:t xml:space="preserve"> - </w:t>
      </w:r>
      <w:hyperlink w:anchor="Par1152" w:history="1">
        <w:r w:rsidRPr="00C202A3">
          <w:rPr>
            <w:sz w:val="28"/>
            <w:szCs w:val="28"/>
          </w:rPr>
          <w:t>2.10</w:t>
        </w:r>
      </w:hyperlink>
      <w:r w:rsidRPr="00C202A3">
        <w:rPr>
          <w:sz w:val="28"/>
          <w:szCs w:val="28"/>
        </w:rPr>
        <w:t xml:space="preserve"> перечня мероприятий подпрограммы № 1 (приложение № 2 к государственной программе) осуществляется в соответствии с </w:t>
      </w:r>
      <w:hyperlink r:id="rId31" w:history="1">
        <w:r w:rsidRPr="00C202A3">
          <w:rPr>
            <w:sz w:val="28"/>
            <w:szCs w:val="28"/>
          </w:rPr>
          <w:t>Порядком</w:t>
        </w:r>
      </w:hyperlink>
      <w:r w:rsidRPr="00C202A3">
        <w:rPr>
          <w:sz w:val="28"/>
          <w:szCs w:val="28"/>
        </w:rPr>
        <w:t xml:space="preserve"> формирования 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Реализацию мероприятия </w:t>
      </w:r>
      <w:hyperlink w:anchor="Par1152" w:history="1">
        <w:r w:rsidRPr="00C202A3">
          <w:rPr>
            <w:sz w:val="28"/>
            <w:szCs w:val="28"/>
          </w:rPr>
          <w:t>пункта 2.11</w:t>
        </w:r>
      </w:hyperlink>
      <w:r w:rsidRPr="00C202A3">
        <w:rPr>
          <w:sz w:val="28"/>
          <w:szCs w:val="28"/>
        </w:rPr>
        <w:t xml:space="preserve"> перечня мероприятий подпрограммы № 1 (приложение № 2 к государственной программе) осуществляет подведомственное министерству строительства и архитектуры Архангельской области государственное бюджетное учреждение Архангельской области "Главное управление капитального строительства", </w:t>
      </w:r>
      <w:proofErr w:type="gramStart"/>
      <w:r w:rsidRPr="00C202A3">
        <w:rPr>
          <w:sz w:val="28"/>
          <w:szCs w:val="28"/>
        </w:rPr>
        <w:t>средства</w:t>
      </w:r>
      <w:proofErr w:type="gramEnd"/>
      <w:r w:rsidRPr="00C202A3">
        <w:rPr>
          <w:sz w:val="28"/>
          <w:szCs w:val="28"/>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 xml:space="preserve">Реализация мероприятия пункта 3.1 перечня мероприятий подпрограммы № 1 (приложение № 2 к государственной программе) осуществляется агентством. </w:t>
      </w:r>
      <w:proofErr w:type="gramStart"/>
      <w:r w:rsidRPr="00C202A3">
        <w:rPr>
          <w:sz w:val="28"/>
          <w:szCs w:val="28"/>
        </w:rPr>
        <w:t xml:space="preserve">В рамках реализации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субсидий бюджетам муниципальных районов и городских округов Архангельской области на </w:t>
      </w:r>
      <w:proofErr w:type="spellStart"/>
      <w:r w:rsidRPr="00C202A3">
        <w:rPr>
          <w:sz w:val="28"/>
          <w:szCs w:val="28"/>
        </w:rPr>
        <w:t>софинансирование</w:t>
      </w:r>
      <w:proofErr w:type="spellEnd"/>
      <w:r w:rsidRPr="00C202A3">
        <w:rPr>
          <w:sz w:val="28"/>
          <w:szCs w:val="28"/>
        </w:rPr>
        <w:t xml:space="preserve"> мероприятий 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 пожарными </w:t>
      </w:r>
      <w:proofErr w:type="spellStart"/>
      <w:r w:rsidRPr="00C202A3">
        <w:rPr>
          <w:sz w:val="28"/>
          <w:szCs w:val="28"/>
        </w:rPr>
        <w:t>извещателями</w:t>
      </w:r>
      <w:proofErr w:type="spellEnd"/>
      <w:r w:rsidRPr="00C202A3">
        <w:rPr>
          <w:sz w:val="28"/>
          <w:szCs w:val="28"/>
        </w:rPr>
        <w:t>, утвержденным постановлением</w:t>
      </w:r>
      <w:proofErr w:type="gramEnd"/>
      <w:r w:rsidRPr="00C202A3">
        <w:rPr>
          <w:sz w:val="28"/>
          <w:szCs w:val="28"/>
        </w:rPr>
        <w:t xml:space="preserve"> Правительства Архангельской области.</w:t>
      </w:r>
    </w:p>
    <w:p w:rsidR="00D0172D" w:rsidRPr="00C202A3" w:rsidRDefault="00984883" w:rsidP="002E4894">
      <w:pPr>
        <w:autoSpaceDE w:val="0"/>
        <w:autoSpaceDN w:val="0"/>
        <w:adjustRightInd w:val="0"/>
        <w:spacing w:before="200"/>
        <w:ind w:firstLine="540"/>
        <w:contextualSpacing/>
        <w:jc w:val="both"/>
        <w:rPr>
          <w:sz w:val="28"/>
          <w:szCs w:val="28"/>
        </w:rPr>
      </w:pPr>
      <w:hyperlink w:anchor="Par1152" w:history="1">
        <w:r w:rsidR="00D0172D" w:rsidRPr="00C202A3">
          <w:rPr>
            <w:sz w:val="28"/>
            <w:szCs w:val="28"/>
          </w:rPr>
          <w:t>Перечень</w:t>
        </w:r>
      </w:hyperlink>
      <w:r w:rsidR="00D0172D" w:rsidRPr="00C202A3">
        <w:rPr>
          <w:sz w:val="28"/>
          <w:szCs w:val="28"/>
        </w:rPr>
        <w:t xml:space="preserve"> мероприятий подпрограммы № 1 приведен в приложении № 2 к государственной программе.</w:t>
      </w:r>
    </w:p>
    <w:p w:rsidR="00D0172D" w:rsidRPr="00C202A3" w:rsidRDefault="00D0172D" w:rsidP="002E4894">
      <w:pPr>
        <w:autoSpaceDE w:val="0"/>
        <w:autoSpaceDN w:val="0"/>
        <w:adjustRightInd w:val="0"/>
        <w:spacing w:before="200"/>
        <w:ind w:firstLine="540"/>
        <w:contextualSpacing/>
        <w:jc w:val="both"/>
        <w:rPr>
          <w:sz w:val="28"/>
          <w:szCs w:val="28"/>
        </w:rPr>
      </w:pPr>
      <w:r w:rsidRPr="00C202A3">
        <w:rPr>
          <w:sz w:val="28"/>
          <w:szCs w:val="28"/>
        </w:rPr>
        <w:t>Объемы финансовых средств подпрограммы № 1 являются прогнозными и подлежат ежегодному уточнению.</w:t>
      </w:r>
    </w:p>
    <w:p w:rsidR="00D0172D" w:rsidRDefault="00D0172D" w:rsidP="002E4894">
      <w:pPr>
        <w:autoSpaceDE w:val="0"/>
        <w:autoSpaceDN w:val="0"/>
        <w:adjustRightInd w:val="0"/>
        <w:contextualSpacing/>
        <w:jc w:val="both"/>
        <w:rPr>
          <w:sz w:val="20"/>
          <w:szCs w:val="20"/>
        </w:rPr>
      </w:pPr>
    </w:p>
    <w:p w:rsidR="00C202A3" w:rsidRDefault="00C202A3"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both"/>
        <w:rPr>
          <w:sz w:val="20"/>
          <w:szCs w:val="20"/>
        </w:rPr>
      </w:pPr>
    </w:p>
    <w:p w:rsidR="00C202A3" w:rsidRDefault="00C202A3" w:rsidP="002E4894">
      <w:pPr>
        <w:autoSpaceDE w:val="0"/>
        <w:autoSpaceDN w:val="0"/>
        <w:adjustRightInd w:val="0"/>
        <w:contextualSpacing/>
        <w:jc w:val="both"/>
        <w:rPr>
          <w:sz w:val="20"/>
          <w:szCs w:val="20"/>
        </w:rPr>
      </w:pPr>
    </w:p>
    <w:p w:rsidR="00C202A3" w:rsidRDefault="00C202A3" w:rsidP="002E4894">
      <w:pPr>
        <w:autoSpaceDE w:val="0"/>
        <w:autoSpaceDN w:val="0"/>
        <w:adjustRightInd w:val="0"/>
        <w:contextualSpacing/>
        <w:jc w:val="both"/>
        <w:rPr>
          <w:sz w:val="20"/>
          <w:szCs w:val="20"/>
        </w:rPr>
      </w:pPr>
    </w:p>
    <w:p w:rsidR="00C202A3" w:rsidRPr="00C202A3" w:rsidRDefault="00C202A3" w:rsidP="002E4894">
      <w:pPr>
        <w:autoSpaceDE w:val="0"/>
        <w:autoSpaceDN w:val="0"/>
        <w:adjustRightInd w:val="0"/>
        <w:contextualSpacing/>
        <w:jc w:val="both"/>
        <w:rPr>
          <w:sz w:val="20"/>
          <w:szCs w:val="20"/>
        </w:rPr>
      </w:pPr>
    </w:p>
    <w:p w:rsidR="00D0172D" w:rsidRPr="00C202A3" w:rsidRDefault="00D0172D" w:rsidP="002E4894">
      <w:pPr>
        <w:autoSpaceDE w:val="0"/>
        <w:autoSpaceDN w:val="0"/>
        <w:adjustRightInd w:val="0"/>
        <w:contextualSpacing/>
        <w:jc w:val="center"/>
        <w:outlineLvl w:val="1"/>
        <w:rPr>
          <w:b/>
          <w:bCs/>
          <w:sz w:val="28"/>
          <w:szCs w:val="28"/>
        </w:rPr>
      </w:pPr>
      <w:bookmarkStart w:id="4" w:name="Par348"/>
      <w:bookmarkEnd w:id="4"/>
      <w:r w:rsidRPr="00C202A3">
        <w:rPr>
          <w:b/>
          <w:bCs/>
          <w:sz w:val="28"/>
          <w:szCs w:val="28"/>
        </w:rPr>
        <w:lastRenderedPageBreak/>
        <w:t>2.4. ПАСПОРТ</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подпрограммы № 2 "Снижение рисков и смягчение последствий</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 xml:space="preserve">чрезвычайных ситуаций </w:t>
      </w:r>
      <w:proofErr w:type="gramStart"/>
      <w:r w:rsidRPr="00C202A3">
        <w:rPr>
          <w:b/>
          <w:bCs/>
          <w:sz w:val="28"/>
          <w:szCs w:val="28"/>
        </w:rPr>
        <w:t>межмуниципального</w:t>
      </w:r>
      <w:proofErr w:type="gramEnd"/>
      <w:r w:rsidRPr="00C202A3">
        <w:rPr>
          <w:b/>
          <w:bCs/>
          <w:sz w:val="28"/>
          <w:szCs w:val="28"/>
        </w:rPr>
        <w:t xml:space="preserve"> и регионального</w:t>
      </w:r>
    </w:p>
    <w:p w:rsidR="00D0172D" w:rsidRPr="00C202A3" w:rsidRDefault="00D0172D" w:rsidP="002E4894">
      <w:pPr>
        <w:autoSpaceDE w:val="0"/>
        <w:autoSpaceDN w:val="0"/>
        <w:adjustRightInd w:val="0"/>
        <w:contextualSpacing/>
        <w:jc w:val="center"/>
        <w:outlineLvl w:val="1"/>
        <w:rPr>
          <w:b/>
          <w:bCs/>
          <w:sz w:val="28"/>
          <w:szCs w:val="28"/>
        </w:rPr>
      </w:pPr>
      <w:r w:rsidRPr="00C202A3">
        <w:rPr>
          <w:b/>
          <w:bCs/>
          <w:sz w:val="28"/>
          <w:szCs w:val="28"/>
        </w:rPr>
        <w:t xml:space="preserve">характера, а также обеспечение безопасности людей </w:t>
      </w:r>
      <w:proofErr w:type="gramStart"/>
      <w:r w:rsidRPr="00C202A3">
        <w:rPr>
          <w:b/>
          <w:bCs/>
          <w:sz w:val="28"/>
          <w:szCs w:val="28"/>
        </w:rPr>
        <w:t>на</w:t>
      </w:r>
      <w:proofErr w:type="gramEnd"/>
      <w:r w:rsidRPr="00C202A3">
        <w:rPr>
          <w:b/>
          <w:bCs/>
          <w:sz w:val="28"/>
          <w:szCs w:val="28"/>
        </w:rPr>
        <w:t xml:space="preserve"> водных</w:t>
      </w:r>
    </w:p>
    <w:p w:rsidR="00D0172D" w:rsidRPr="00C202A3" w:rsidRDefault="00D0172D" w:rsidP="002E4894">
      <w:pPr>
        <w:autoSpaceDE w:val="0"/>
        <w:autoSpaceDN w:val="0"/>
        <w:adjustRightInd w:val="0"/>
        <w:contextualSpacing/>
        <w:jc w:val="center"/>
        <w:outlineLvl w:val="1"/>
        <w:rPr>
          <w:b/>
          <w:bCs/>
          <w:sz w:val="28"/>
          <w:szCs w:val="28"/>
        </w:rPr>
      </w:pPr>
      <w:proofErr w:type="gramStart"/>
      <w:r w:rsidRPr="00C202A3">
        <w:rPr>
          <w:b/>
          <w:bCs/>
          <w:sz w:val="28"/>
          <w:szCs w:val="28"/>
        </w:rPr>
        <w:t>объектах</w:t>
      </w:r>
      <w:proofErr w:type="gramEnd"/>
      <w:r w:rsidRPr="00C202A3">
        <w:rPr>
          <w:b/>
          <w:bCs/>
          <w:sz w:val="28"/>
          <w:szCs w:val="28"/>
        </w:rPr>
        <w:t xml:space="preserve"> в Архангельской области"</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891"/>
        <w:gridCol w:w="6180"/>
      </w:tblGrid>
      <w:tr w:rsidR="00D0172D" w:rsidRPr="00C202A3" w:rsidTr="00346FB4">
        <w:tc>
          <w:tcPr>
            <w:tcW w:w="2891"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Наименование подпрограммы</w:t>
            </w:r>
          </w:p>
        </w:tc>
        <w:tc>
          <w:tcPr>
            <w:tcW w:w="6180"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 (далее - подпрограмма № 2)</w:t>
            </w:r>
          </w:p>
        </w:tc>
      </w:tr>
      <w:tr w:rsidR="00D0172D" w:rsidRPr="00C202A3" w:rsidTr="00346FB4">
        <w:tc>
          <w:tcPr>
            <w:tcW w:w="2891"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Ответственный исполнитель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агентство государственной противопожарной службы и гражданской защиты Архангельской области (далее по тексту подпрограммы № 2 - агентство)</w:t>
            </w:r>
          </w:p>
        </w:tc>
      </w:tr>
      <w:tr w:rsidR="00D0172D" w:rsidRPr="00C202A3" w:rsidTr="00346FB4">
        <w:tc>
          <w:tcPr>
            <w:tcW w:w="2891"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Соисполнители подпрограммы</w:t>
            </w:r>
          </w:p>
        </w:tc>
        <w:tc>
          <w:tcPr>
            <w:tcW w:w="6180"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министерство топливно-энергетического комплекса и жилищно-коммунального хозяйства Архангельской области;</w:t>
            </w:r>
          </w:p>
          <w:p w:rsidR="00D0172D" w:rsidRPr="00C202A3" w:rsidRDefault="00D0172D" w:rsidP="002E4894">
            <w:pPr>
              <w:autoSpaceDE w:val="0"/>
              <w:autoSpaceDN w:val="0"/>
              <w:adjustRightInd w:val="0"/>
              <w:contextualSpacing/>
              <w:rPr>
                <w:sz w:val="20"/>
                <w:szCs w:val="20"/>
              </w:rPr>
            </w:pPr>
            <w:r w:rsidRPr="00C202A3">
              <w:rPr>
                <w:sz w:val="20"/>
                <w:szCs w:val="20"/>
              </w:rPr>
              <w:t>министерство агропромышленного комплекса и торговли Архангельской области;</w:t>
            </w:r>
          </w:p>
          <w:p w:rsidR="00D0172D" w:rsidRPr="00C202A3" w:rsidRDefault="00D0172D" w:rsidP="002E4894">
            <w:pPr>
              <w:autoSpaceDE w:val="0"/>
              <w:autoSpaceDN w:val="0"/>
              <w:adjustRightInd w:val="0"/>
              <w:contextualSpacing/>
              <w:rPr>
                <w:sz w:val="20"/>
                <w:szCs w:val="20"/>
              </w:rPr>
            </w:pPr>
            <w:r w:rsidRPr="00C202A3">
              <w:rPr>
                <w:sz w:val="20"/>
                <w:szCs w:val="20"/>
              </w:rPr>
              <w:t>министерство транспорта Архангельской области</w:t>
            </w:r>
          </w:p>
        </w:tc>
      </w:tr>
      <w:tr w:rsidR="00D0172D" w:rsidRPr="00C202A3" w:rsidTr="00346FB4">
        <w:tc>
          <w:tcPr>
            <w:tcW w:w="2891"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Участники подпрограммы</w:t>
            </w:r>
          </w:p>
        </w:tc>
        <w:tc>
          <w:tcPr>
            <w:tcW w:w="6180" w:type="dxa"/>
            <w:tcBorders>
              <w:top w:val="single" w:sz="4" w:space="0" w:color="auto"/>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агентство государственной противопожарной службы и гражданской защиты Архангельской области (далее по тексту подпрограммы № 2 - агентство);</w:t>
            </w:r>
          </w:p>
          <w:p w:rsidR="00D0172D" w:rsidRPr="00C202A3" w:rsidRDefault="00D0172D" w:rsidP="002E4894">
            <w:pPr>
              <w:autoSpaceDE w:val="0"/>
              <w:autoSpaceDN w:val="0"/>
              <w:adjustRightInd w:val="0"/>
              <w:contextualSpacing/>
              <w:rPr>
                <w:sz w:val="20"/>
                <w:szCs w:val="20"/>
              </w:rPr>
            </w:pPr>
            <w:r w:rsidRPr="00C202A3">
              <w:rPr>
                <w:sz w:val="20"/>
                <w:szCs w:val="20"/>
              </w:rPr>
              <w:t>государственные учреждения, подведомственные министерству топливно-энергетического комплекса и жилищно-коммунального хозяйства Архангельской области;</w:t>
            </w:r>
          </w:p>
          <w:p w:rsidR="00D0172D" w:rsidRPr="00C202A3" w:rsidRDefault="00D0172D" w:rsidP="002E4894">
            <w:pPr>
              <w:autoSpaceDE w:val="0"/>
              <w:autoSpaceDN w:val="0"/>
              <w:adjustRightInd w:val="0"/>
              <w:contextualSpacing/>
              <w:rPr>
                <w:sz w:val="20"/>
                <w:szCs w:val="20"/>
              </w:rPr>
            </w:pPr>
            <w:r w:rsidRPr="00C202A3">
              <w:rPr>
                <w:sz w:val="20"/>
                <w:szCs w:val="20"/>
              </w:rPr>
              <w:t>государственное казенное учреждение Архангельской области "Центр обеспечения мероприятий гражданской защиты";</w:t>
            </w:r>
          </w:p>
        </w:tc>
      </w:tr>
      <w:tr w:rsidR="00D0172D" w:rsidRPr="00C202A3" w:rsidTr="00346FB4">
        <w:tc>
          <w:tcPr>
            <w:tcW w:w="2891" w:type="dxa"/>
            <w:tcBorders>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p>
        </w:tc>
        <w:tc>
          <w:tcPr>
            <w:tcW w:w="6180" w:type="dxa"/>
            <w:tcBorders>
              <w:left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 xml:space="preserve">государственное бюджетное учреждение Архангельской области "Служба спасения имени </w:t>
            </w:r>
            <w:proofErr w:type="spellStart"/>
            <w:r w:rsidRPr="00C202A3">
              <w:rPr>
                <w:sz w:val="20"/>
                <w:szCs w:val="20"/>
              </w:rPr>
              <w:t>И.А.Поливаного</w:t>
            </w:r>
            <w:proofErr w:type="spellEnd"/>
            <w:r w:rsidRPr="00C202A3">
              <w:rPr>
                <w:sz w:val="20"/>
                <w:szCs w:val="20"/>
              </w:rPr>
              <w:t>";</w:t>
            </w:r>
          </w:p>
          <w:p w:rsidR="00D0172D" w:rsidRPr="00C202A3" w:rsidRDefault="00D0172D" w:rsidP="002E4894">
            <w:pPr>
              <w:autoSpaceDE w:val="0"/>
              <w:autoSpaceDN w:val="0"/>
              <w:adjustRightInd w:val="0"/>
              <w:contextualSpacing/>
              <w:rPr>
                <w:sz w:val="20"/>
                <w:szCs w:val="20"/>
              </w:rPr>
            </w:pPr>
            <w:r w:rsidRPr="00C202A3">
              <w:rPr>
                <w:sz w:val="20"/>
                <w:szCs w:val="20"/>
              </w:rPr>
              <w:t>государственное бюджетное образовательное учреждение дополнительного профессионального образования Архангельской области "Учебно-методический центр по гражданской обороне, чрезвычайным ситуациям и пожарной безопасности" (далее - ГБОУ дополнительного профессионального образования "Учебно-методический центр по ГО, ЧС и ПБ");</w:t>
            </w:r>
          </w:p>
          <w:p w:rsidR="00D0172D" w:rsidRPr="00C202A3" w:rsidRDefault="00D0172D" w:rsidP="002E4894">
            <w:pPr>
              <w:autoSpaceDE w:val="0"/>
              <w:autoSpaceDN w:val="0"/>
              <w:adjustRightInd w:val="0"/>
              <w:contextualSpacing/>
              <w:rPr>
                <w:sz w:val="20"/>
                <w:szCs w:val="20"/>
              </w:rPr>
            </w:pPr>
            <w:r w:rsidRPr="00C202A3">
              <w:rPr>
                <w:sz w:val="20"/>
                <w:szCs w:val="20"/>
              </w:rPr>
              <w:t>государственное автономное учреждение Архангельской области "</w:t>
            </w:r>
            <w:proofErr w:type="spellStart"/>
            <w:r w:rsidRPr="00C202A3">
              <w:rPr>
                <w:sz w:val="20"/>
                <w:szCs w:val="20"/>
              </w:rPr>
              <w:t>Инвестсельстрой</w:t>
            </w:r>
            <w:proofErr w:type="spellEnd"/>
            <w:r w:rsidRPr="00C202A3">
              <w:rPr>
                <w:sz w:val="20"/>
                <w:szCs w:val="20"/>
              </w:rPr>
              <w:t>"</w:t>
            </w:r>
          </w:p>
        </w:tc>
      </w:tr>
      <w:tr w:rsidR="00D0172D" w:rsidRPr="00C202A3" w:rsidTr="00346FB4">
        <w:tc>
          <w:tcPr>
            <w:tcW w:w="2891"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Цель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повышение защищенности населения и территорий Архангельской области от чрезвычайных ситуаций, пожаров и безопасность людей на водных объектах.</w:t>
            </w:r>
          </w:p>
          <w:p w:rsidR="00D0172D" w:rsidRPr="00C202A3" w:rsidRDefault="00984883" w:rsidP="002E4894">
            <w:pPr>
              <w:autoSpaceDE w:val="0"/>
              <w:autoSpaceDN w:val="0"/>
              <w:adjustRightInd w:val="0"/>
              <w:contextualSpacing/>
              <w:rPr>
                <w:sz w:val="20"/>
                <w:szCs w:val="20"/>
              </w:rPr>
            </w:pPr>
            <w:hyperlink w:anchor="Par654" w:history="1">
              <w:r w:rsidR="00D0172D" w:rsidRPr="00C202A3">
                <w:rPr>
                  <w:sz w:val="20"/>
                  <w:szCs w:val="20"/>
                </w:rPr>
                <w:t>Перечень</w:t>
              </w:r>
            </w:hyperlink>
            <w:r w:rsidR="00D0172D" w:rsidRPr="00C202A3">
              <w:rPr>
                <w:sz w:val="20"/>
                <w:szCs w:val="20"/>
              </w:rPr>
              <w:t xml:space="preserve"> целевых показателей приведен в приложении № 1 к государственной программе</w:t>
            </w:r>
          </w:p>
        </w:tc>
      </w:tr>
      <w:tr w:rsidR="00D0172D" w:rsidRPr="00C202A3" w:rsidTr="00346FB4">
        <w:tc>
          <w:tcPr>
            <w:tcW w:w="2891"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Задачи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задача № 1 - обеспечение экстренного оповещения населения об угрозе возникновения или о возникновении чрезвычайных ситуаций;</w:t>
            </w:r>
          </w:p>
          <w:p w:rsidR="00D0172D" w:rsidRPr="00C202A3" w:rsidRDefault="00D0172D" w:rsidP="002E4894">
            <w:pPr>
              <w:autoSpaceDE w:val="0"/>
              <w:autoSpaceDN w:val="0"/>
              <w:adjustRightInd w:val="0"/>
              <w:contextualSpacing/>
              <w:rPr>
                <w:sz w:val="20"/>
                <w:szCs w:val="20"/>
              </w:rPr>
            </w:pPr>
            <w:r w:rsidRPr="00C202A3">
              <w:rPr>
                <w:sz w:val="20"/>
                <w:szCs w:val="20"/>
              </w:rPr>
              <w:t>задача № 2 - повышение эффективности ликвидации последствий чрезвычайных ситуаций и снижение их вредного воздействия на людей;</w:t>
            </w:r>
          </w:p>
          <w:p w:rsidR="00D0172D" w:rsidRPr="00C202A3" w:rsidRDefault="00D0172D" w:rsidP="002E4894">
            <w:pPr>
              <w:autoSpaceDE w:val="0"/>
              <w:autoSpaceDN w:val="0"/>
              <w:adjustRightInd w:val="0"/>
              <w:contextualSpacing/>
              <w:rPr>
                <w:sz w:val="20"/>
                <w:szCs w:val="20"/>
              </w:rPr>
            </w:pPr>
            <w:r w:rsidRPr="00C202A3">
              <w:rPr>
                <w:sz w:val="20"/>
                <w:szCs w:val="20"/>
              </w:rPr>
              <w:t>задача № 3 - повышение эффективности реагирования на чрезвычайные ситуации и происшествия на водных объектах;</w:t>
            </w:r>
          </w:p>
          <w:p w:rsidR="00D0172D" w:rsidRPr="00C202A3" w:rsidRDefault="00D0172D" w:rsidP="002E4894">
            <w:pPr>
              <w:autoSpaceDE w:val="0"/>
              <w:autoSpaceDN w:val="0"/>
              <w:adjustRightInd w:val="0"/>
              <w:contextualSpacing/>
              <w:rPr>
                <w:sz w:val="20"/>
                <w:szCs w:val="20"/>
              </w:rPr>
            </w:pPr>
            <w:r w:rsidRPr="00C202A3">
              <w:rPr>
                <w:sz w:val="20"/>
                <w:szCs w:val="20"/>
              </w:rPr>
              <w:t>задача № 4 - формирование культуры безопасного поведения при чрезвычайных ситуациях и на водных объектах</w:t>
            </w:r>
          </w:p>
        </w:tc>
      </w:tr>
      <w:tr w:rsidR="00D0172D" w:rsidRPr="00C202A3" w:rsidTr="00346FB4">
        <w:tc>
          <w:tcPr>
            <w:tcW w:w="2891"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Сроки и этапы реализации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2014 - 2022 годы. Подпрограмма № 2 реализуется в один этап</w:t>
            </w:r>
          </w:p>
        </w:tc>
      </w:tr>
      <w:tr w:rsidR="00D0172D" w:rsidRPr="00C202A3" w:rsidTr="00346FB4">
        <w:tc>
          <w:tcPr>
            <w:tcW w:w="2891"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lastRenderedPageBreak/>
              <w:t>Объем и источники финансирования подпрограммы</w:t>
            </w:r>
          </w:p>
        </w:tc>
        <w:tc>
          <w:tcPr>
            <w:tcW w:w="6180"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 xml:space="preserve">общий объем финансирования составляет </w:t>
            </w:r>
            <w:r w:rsidRPr="00C202A3">
              <w:rPr>
                <w:bCs/>
                <w:sz w:val="20"/>
                <w:szCs w:val="20"/>
              </w:rPr>
              <w:t>2 006 114,9</w:t>
            </w:r>
            <w:r w:rsidRPr="00C202A3">
              <w:rPr>
                <w:sz w:val="20"/>
                <w:szCs w:val="20"/>
              </w:rPr>
              <w:t xml:space="preserve">тыс. рублей, в том числе средства областного бюджета - </w:t>
            </w:r>
            <w:r w:rsidRPr="00C202A3">
              <w:rPr>
                <w:bCs/>
                <w:sz w:val="20"/>
                <w:szCs w:val="20"/>
              </w:rPr>
              <w:t xml:space="preserve">2 006 114,9 </w:t>
            </w:r>
            <w:r w:rsidRPr="00C202A3">
              <w:rPr>
                <w:sz w:val="20"/>
                <w:szCs w:val="20"/>
              </w:rPr>
              <w:t>тыс. рублей</w:t>
            </w:r>
          </w:p>
        </w:tc>
      </w:tr>
    </w:tbl>
    <w:p w:rsidR="00D0172D" w:rsidRPr="00C202A3" w:rsidRDefault="00D0172D" w:rsidP="002E4894">
      <w:pPr>
        <w:autoSpaceDE w:val="0"/>
        <w:autoSpaceDN w:val="0"/>
        <w:adjustRightInd w:val="0"/>
        <w:contextualSpacing/>
        <w:jc w:val="both"/>
        <w:rPr>
          <w:sz w:val="20"/>
          <w:szCs w:val="20"/>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2.5. Характеристика сферы реализации подпрограммы № 2,</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описание основных проблем</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Подпрограмма № 2 разработана в целях повышения защищенности населения и территорий Архангельской области от чрезвычайных ситуаций и безопасности людей на водных объектах.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Анализ ситуации в сфере защиты населения и территорий Архангельской области от чрезвычайных ситуаций свидетельствует о том, что чрезвычайные ситуации являются одним из основных факторов, дестабилизирующих социальную обстановку и препятствующих динамическому развитию экономики Архангельской области. Особую опасность представляют пожары, аварии и катастрофы, вызванные хозяйственной деятельностью человека.</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Острой социальной проблемой остается высокое количество происшествий и погибших людей на водных объектах.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Основные статистические данные по чрезвычайным ситуациям и происшествиям на водных объектах за пять последних лет приведены в следующей таблице:</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1134"/>
        <w:gridCol w:w="1134"/>
        <w:gridCol w:w="1134"/>
        <w:gridCol w:w="1134"/>
        <w:gridCol w:w="1134"/>
      </w:tblGrid>
      <w:tr w:rsidR="00D0172D" w:rsidRPr="00C202A3" w:rsidTr="00346FB4">
        <w:tc>
          <w:tcPr>
            <w:tcW w:w="3402" w:type="dxa"/>
            <w:vMerge w:val="restart"/>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Показатели</w:t>
            </w:r>
          </w:p>
        </w:tc>
        <w:tc>
          <w:tcPr>
            <w:tcW w:w="5670" w:type="dxa"/>
            <w:gridSpan w:val="5"/>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Численные значения</w:t>
            </w:r>
          </w:p>
        </w:tc>
      </w:tr>
      <w:tr w:rsidR="00D0172D" w:rsidRPr="00C202A3" w:rsidTr="00346FB4">
        <w:tc>
          <w:tcPr>
            <w:tcW w:w="3402" w:type="dxa"/>
            <w:vMerge/>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2008 г.</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2009 г.</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2010 г.</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2011 г.</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2012 г.</w:t>
            </w:r>
          </w:p>
        </w:tc>
      </w:tr>
      <w:tr w:rsidR="00D0172D" w:rsidRPr="00C202A3" w:rsidTr="00346FB4">
        <w:tc>
          <w:tcPr>
            <w:tcW w:w="3402"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1. Всего произошло чрезвычайных ситуаций</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w:t>
            </w:r>
          </w:p>
        </w:tc>
      </w:tr>
      <w:tr w:rsidR="00D0172D" w:rsidRPr="00C202A3" w:rsidTr="00346FB4">
        <w:tc>
          <w:tcPr>
            <w:tcW w:w="3402"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2. Количество людей, пострадавших при чрезвычайных ситуациях</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47</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225</w:t>
            </w:r>
          </w:p>
        </w:tc>
      </w:tr>
      <w:tr w:rsidR="00D0172D" w:rsidRPr="00C202A3" w:rsidTr="00346FB4">
        <w:tc>
          <w:tcPr>
            <w:tcW w:w="3402"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3. Количество людей, погибших при чрезвычайных ситуациях</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81</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4</w:t>
            </w:r>
          </w:p>
        </w:tc>
      </w:tr>
      <w:tr w:rsidR="00D0172D" w:rsidRPr="00C202A3" w:rsidTr="00346FB4">
        <w:tc>
          <w:tcPr>
            <w:tcW w:w="3402"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4. Количество происшествий на водных объектах</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150</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172</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135</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111</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106</w:t>
            </w:r>
          </w:p>
        </w:tc>
      </w:tr>
      <w:tr w:rsidR="00D0172D" w:rsidRPr="00C202A3" w:rsidTr="00346FB4">
        <w:tc>
          <w:tcPr>
            <w:tcW w:w="3402"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rPr>
                <w:sz w:val="20"/>
                <w:szCs w:val="20"/>
              </w:rPr>
            </w:pPr>
            <w:r w:rsidRPr="00C202A3">
              <w:rPr>
                <w:sz w:val="20"/>
                <w:szCs w:val="20"/>
              </w:rPr>
              <w:t>5. Количество людей, погибших на водных объектах</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115</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122</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128</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113</w:t>
            </w:r>
          </w:p>
        </w:tc>
        <w:tc>
          <w:tcPr>
            <w:tcW w:w="1134" w:type="dxa"/>
            <w:tcBorders>
              <w:top w:val="single" w:sz="4" w:space="0" w:color="auto"/>
              <w:left w:val="single" w:sz="4" w:space="0" w:color="auto"/>
              <w:bottom w:val="single" w:sz="4" w:space="0" w:color="auto"/>
              <w:right w:val="single" w:sz="4" w:space="0" w:color="auto"/>
            </w:tcBorders>
          </w:tcPr>
          <w:p w:rsidR="00D0172D" w:rsidRPr="00C202A3" w:rsidRDefault="00D0172D" w:rsidP="002E4894">
            <w:pPr>
              <w:autoSpaceDE w:val="0"/>
              <w:autoSpaceDN w:val="0"/>
              <w:adjustRightInd w:val="0"/>
              <w:contextualSpacing/>
              <w:jc w:val="center"/>
              <w:rPr>
                <w:sz w:val="20"/>
                <w:szCs w:val="20"/>
              </w:rPr>
            </w:pPr>
            <w:r w:rsidRPr="00C202A3">
              <w:rPr>
                <w:sz w:val="20"/>
                <w:szCs w:val="20"/>
              </w:rPr>
              <w:t>91</w:t>
            </w:r>
          </w:p>
        </w:tc>
      </w:tr>
    </w:tbl>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Увеличилась аварийность на объектах жизнеобеспечения населения. Особую тревогу вызывают частые аварии на объектах жилищно-коммунального хозяйства, обусловленные высокой степенью износа оборудования, для предупреждения которых требуются дополнительные финансовые средства.</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На территории Архангельской области находится 116 потенциально опасных объектов, на которых используется, перерабатывается, хранится и транспортируется значительное количество </w:t>
      </w:r>
      <w:proofErr w:type="spellStart"/>
      <w:r w:rsidRPr="009952C1">
        <w:rPr>
          <w:sz w:val="28"/>
          <w:szCs w:val="28"/>
        </w:rPr>
        <w:t>пожаровзрывоопасных</w:t>
      </w:r>
      <w:proofErr w:type="spellEnd"/>
      <w:r w:rsidRPr="009952C1">
        <w:rPr>
          <w:sz w:val="28"/>
          <w:szCs w:val="28"/>
        </w:rPr>
        <w:t>, опасных химических и радиоактивных веществ, в том числе:</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lastRenderedPageBreak/>
        <w:t xml:space="preserve">3 </w:t>
      </w:r>
      <w:proofErr w:type="spellStart"/>
      <w:r w:rsidRPr="009952C1">
        <w:rPr>
          <w:sz w:val="28"/>
          <w:szCs w:val="28"/>
        </w:rPr>
        <w:t>радиационноопасных</w:t>
      </w:r>
      <w:proofErr w:type="spellEnd"/>
      <w:r w:rsidRPr="009952C1">
        <w:rPr>
          <w:sz w:val="28"/>
          <w:szCs w:val="28"/>
        </w:rPr>
        <w:t xml:space="preserve"> объекта, на которых накоплено значительное количество жидких и твердых радиоактивных отходов из-за отсутствия мест их захоронения и специализированных организаций, занимающихся их переработкой;</w:t>
      </w:r>
      <w:proofErr w:type="gramEnd"/>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26 химически опасных объектов, использующих в среднем в год около 9 тыс. тонн аварийных химически опасных веществ, таких как хлор, аммиак, серная и соляная кислота, сернистый ангидрид, перекись водорода. Технологическое оборудование на большинстве химически опасных объектов устарело, нарушаются правила складирования аварийных химически опасных веществ, склады не оснащены автоматическими системами контроля, предупреждения и ликвидации возможных аварий и инцидентов;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79 взрывопожароопасных объектов, на которых содержится до 650 тыс. тонн горючих жидкостей и газов;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8 гидротехнических сооружений.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Результаты предупреждения и ликвидации чрезвычайных ситуаций всецело зависят от степени подготовленности руководителей всех уровней, спасателей, населения к действиям в чрезвычайных ситуациях.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Отсутствует собственная учебная база для подготовки и повышения квалификации спасателей. Учебная база ГБОУ дополнительного профессионального образования "Учебно-методический центр по ГО, ЧС и ПБ" не соответствует современным требованиям, что отрицательно сказывается на качестве подготовки руководящего и командно-начальствующего состава. Из 7 городских округов и 19 муниципальных районов Архангельской области только 4 организации в муниципальных образованиях "Город Архангельск", "Котлас", "Мирный" и "Северодвинск" осуществляют обучение населения на курсах гражданской обороны.</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Суть проблемы состоит в том, что в непростых экономических условиях необходимо повысить уровень безопасности населения и территории Архангельской области.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Анализ происшествий на водных объектах показывает, что основными из них являются: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купание людей в неустановленных и необорудованных для этих целей местах;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купание в состоянии алкогольного или наркотического опьянения;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низкий уровень профилактической работы с населением по вопросам соблюдения установленных правил поведения людей на воде.</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Вопросы обеспечения безопасности людей на воде не в полной мере решаются органами местного самоуправления, в том числе по причине отсутствия необходимого финансирования. Как следствие - большая численность погибших людей на водных объектах.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lastRenderedPageBreak/>
        <w:t>Агентство в пределах своих полномочий, осуществляемых в соответствии с Положением об агентстве государственной противопожарной службы и гражданской защиты Архангельской области, организует предупреждение и оперативное реагирование на чрезвычайные ситуации и происшествия на водных объектах.</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 xml:space="preserve">В целях повышения защищенности населения и территорий Архангельской области от чрезвычайных ситуаций и безопасности людей на водных объектах в сложившейся ситуации целесообразно повысить уровень материально-технического обеспечения ГБУ "Служба спасения имени </w:t>
      </w:r>
      <w:proofErr w:type="spellStart"/>
      <w:r w:rsidRPr="009952C1">
        <w:rPr>
          <w:sz w:val="28"/>
          <w:szCs w:val="28"/>
        </w:rPr>
        <w:t>И.А.Поливаного</w:t>
      </w:r>
      <w:proofErr w:type="spellEnd"/>
      <w:r w:rsidRPr="009952C1">
        <w:rPr>
          <w:sz w:val="28"/>
          <w:szCs w:val="28"/>
        </w:rPr>
        <w:t>", ГКУ "Центр обеспечения мероприятий гражданской защиты" для осуществления предупреждения и эффективной ликвидации последствий чрезвычайных ситуаций и спасения людей на водных объектах, также осуществлять профилактическую работу среди населения</w:t>
      </w:r>
      <w:proofErr w:type="gramEnd"/>
      <w:r w:rsidRPr="009952C1">
        <w:rPr>
          <w:sz w:val="28"/>
          <w:szCs w:val="28"/>
        </w:rPr>
        <w:t xml:space="preserve"> в области предупреждения и повышения эффективности ликвидации чрезвычайных ситуаций и обеспечении безопасного пребывания на водных объектах.</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2.6. Механизм реализации мероприятий подпрограммы № 2</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 xml:space="preserve">Средства на реализацию мероприятий </w:t>
      </w:r>
      <w:hyperlink w:anchor="Par1152" w:history="1">
        <w:r w:rsidRPr="009952C1">
          <w:rPr>
            <w:sz w:val="28"/>
            <w:szCs w:val="28"/>
          </w:rPr>
          <w:t>пунктов 1.1</w:t>
        </w:r>
      </w:hyperlink>
      <w:r w:rsidRPr="009952C1">
        <w:rPr>
          <w:sz w:val="28"/>
          <w:szCs w:val="28"/>
        </w:rPr>
        <w:t xml:space="preserve">, </w:t>
      </w:r>
      <w:hyperlink w:anchor="Par1152" w:history="1">
        <w:r w:rsidRPr="009952C1">
          <w:rPr>
            <w:sz w:val="28"/>
            <w:szCs w:val="28"/>
          </w:rPr>
          <w:t>2.1</w:t>
        </w:r>
      </w:hyperlink>
      <w:r w:rsidRPr="009952C1">
        <w:rPr>
          <w:sz w:val="28"/>
          <w:szCs w:val="28"/>
        </w:rPr>
        <w:t xml:space="preserve"> - </w:t>
      </w:r>
      <w:hyperlink w:anchor="Par1152" w:history="1">
        <w:r w:rsidRPr="009952C1">
          <w:rPr>
            <w:sz w:val="28"/>
            <w:szCs w:val="28"/>
          </w:rPr>
          <w:t>2.3</w:t>
        </w:r>
      </w:hyperlink>
      <w:r w:rsidRPr="009952C1">
        <w:rPr>
          <w:sz w:val="28"/>
          <w:szCs w:val="28"/>
        </w:rPr>
        <w:t xml:space="preserve"> перечня мероприятий подпрограммы № 2 (приложение № 2 к государственной программе) предоставляются подведомственному агентству ГКУ "Центр обеспечения мероприятий гражданской защиты" на выполнение функций казенного учреждения.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мероприятий </w:t>
      </w:r>
      <w:hyperlink w:anchor="Par1152" w:history="1">
        <w:r w:rsidRPr="009952C1">
          <w:rPr>
            <w:sz w:val="28"/>
            <w:szCs w:val="28"/>
          </w:rPr>
          <w:t>пункта 2.4</w:t>
        </w:r>
      </w:hyperlink>
      <w:r w:rsidRPr="009952C1">
        <w:rPr>
          <w:sz w:val="28"/>
          <w:szCs w:val="28"/>
        </w:rPr>
        <w:t xml:space="preserve"> перечня мероприятий подпрограммы № 2 (приложение № 2 к государственной программе) осуществляет подведомственное агентству ГКУ "Центр обеспечения мероприятий гражданской защиты", </w:t>
      </w:r>
      <w:proofErr w:type="gramStart"/>
      <w:r w:rsidRPr="009952C1">
        <w:rPr>
          <w:sz w:val="28"/>
          <w:szCs w:val="28"/>
        </w:rPr>
        <w:t>средства</w:t>
      </w:r>
      <w:proofErr w:type="gramEnd"/>
      <w:r w:rsidRPr="009952C1">
        <w:rPr>
          <w:sz w:val="28"/>
          <w:szCs w:val="28"/>
        </w:rPr>
        <w:t xml:space="preserve"> на реализацию которых направляются данному учреждению на выполнение функций казенных учреждений.</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 xml:space="preserve">Средства на реализацию мероприятий </w:t>
      </w:r>
      <w:hyperlink w:anchor="Par1152" w:history="1">
        <w:r w:rsidRPr="009952C1">
          <w:rPr>
            <w:sz w:val="28"/>
            <w:szCs w:val="28"/>
          </w:rPr>
          <w:t>пункта 2.5</w:t>
        </w:r>
      </w:hyperlink>
      <w:r w:rsidRPr="009952C1">
        <w:rPr>
          <w:sz w:val="28"/>
          <w:szCs w:val="28"/>
        </w:rPr>
        <w:t xml:space="preserve"> перечня мероприятий подпрограммы № 2 (приложение № 2 к государственной программе) предоставляются подведомственным агентству ГКУ "Центр обеспечения мероприятий гражданской защиты" в соответствии с </w:t>
      </w:r>
      <w:hyperlink r:id="rId32" w:history="1">
        <w:r w:rsidRPr="009952C1">
          <w:rPr>
            <w:sz w:val="28"/>
            <w:szCs w:val="28"/>
          </w:rPr>
          <w:t>Порядком</w:t>
        </w:r>
      </w:hyperlink>
      <w:r w:rsidRPr="009952C1">
        <w:rPr>
          <w:sz w:val="28"/>
          <w:szCs w:val="28"/>
        </w:rPr>
        <w:t xml:space="preserve"> использования средств областного бюджета,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 утвержденным постановлением Правительства Архангельской области от 23 апреля 2013 года</w:t>
      </w:r>
      <w:proofErr w:type="gramEnd"/>
      <w:r w:rsidRPr="009952C1">
        <w:rPr>
          <w:sz w:val="28"/>
          <w:szCs w:val="28"/>
        </w:rPr>
        <w:t xml:space="preserve"> № 180-пп, на выполнение функций казенного учреждения.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Мероприятие </w:t>
      </w:r>
      <w:hyperlink w:anchor="Par1152" w:history="1">
        <w:r w:rsidRPr="009952C1">
          <w:rPr>
            <w:sz w:val="28"/>
            <w:szCs w:val="28"/>
          </w:rPr>
          <w:t>пункта 2.6</w:t>
        </w:r>
      </w:hyperlink>
      <w:r w:rsidRPr="009952C1">
        <w:rPr>
          <w:sz w:val="28"/>
          <w:szCs w:val="28"/>
        </w:rPr>
        <w:t xml:space="preserve"> перечня мероприятий подпрограммы № 2 (приложение № 2 к государственной программе) осуществляется министерством топливно-энергетического комплекса и жилищно-коммунального хозяйства Архангельской области путем финансирования создания, хранения и восполнения нефтепродуктов резерва материальных ресурсов для ликвидации чрезвычайных ситуаций. Исполнители работ </w:t>
      </w:r>
      <w:r w:rsidRPr="009952C1">
        <w:rPr>
          <w:sz w:val="28"/>
          <w:szCs w:val="28"/>
        </w:rPr>
        <w:lastRenderedPageBreak/>
        <w:t xml:space="preserve">(услуг) по данному мероприятию определяются министерством топливно-энергетического комплекса и жилищно-коммунального хозяйства Архангельской области в соответствии с Федеральным </w:t>
      </w:r>
      <w:hyperlink r:id="rId33" w:history="1">
        <w:r w:rsidRPr="009952C1">
          <w:rPr>
            <w:sz w:val="28"/>
            <w:szCs w:val="28"/>
          </w:rPr>
          <w:t>законом</w:t>
        </w:r>
      </w:hyperlink>
      <w:r w:rsidRPr="009952C1">
        <w:rPr>
          <w:sz w:val="28"/>
          <w:szCs w:val="28"/>
        </w:rPr>
        <w:t xml:space="preserve"> от 5 апреля 2013 года № 44-ФЗ. С 2019 года данное мероприятие осуществляется также агентством путем финансирования создания, хранения материальных ресурсов для ликвидации чрезвычайных ситуаций. Средства на выполнение мероприятия предоставляются подведомственному агентству ГКУ "Центр обеспечения мероприятий гражданской защиты" на выполнение функций казенного учреждения. Исполнители работ (услуг) по данному мероприятию определяются указанным учреждением в соответствии с Федеральным </w:t>
      </w:r>
      <w:hyperlink r:id="rId34" w:history="1">
        <w:r w:rsidRPr="009952C1">
          <w:rPr>
            <w:sz w:val="28"/>
            <w:szCs w:val="28"/>
          </w:rPr>
          <w:t>законом</w:t>
        </w:r>
      </w:hyperlink>
      <w:r w:rsidRPr="009952C1">
        <w:rPr>
          <w:sz w:val="28"/>
          <w:szCs w:val="28"/>
        </w:rPr>
        <w:t xml:space="preserve"> от 5 апреля 2013 года № 44-ФЗ.</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 xml:space="preserve">Мероприятия </w:t>
      </w:r>
      <w:hyperlink w:anchor="Par1152" w:history="1">
        <w:r w:rsidRPr="009952C1">
          <w:rPr>
            <w:sz w:val="28"/>
            <w:szCs w:val="28"/>
          </w:rPr>
          <w:t>пунктов 2.7</w:t>
        </w:r>
      </w:hyperlink>
      <w:r w:rsidRPr="009952C1">
        <w:rPr>
          <w:sz w:val="28"/>
          <w:szCs w:val="28"/>
        </w:rPr>
        <w:t xml:space="preserve"> и </w:t>
      </w:r>
      <w:hyperlink w:anchor="Par1152" w:history="1">
        <w:r w:rsidRPr="009952C1">
          <w:rPr>
            <w:sz w:val="28"/>
            <w:szCs w:val="28"/>
          </w:rPr>
          <w:t>2.8</w:t>
        </w:r>
      </w:hyperlink>
      <w:r w:rsidRPr="009952C1">
        <w:rPr>
          <w:sz w:val="28"/>
          <w:szCs w:val="28"/>
        </w:rPr>
        <w:t xml:space="preserve"> перечня мероприятий подпрограммы № 2 до 2018 года осуществлялись государственным бюджетным учреждением Архангельской области "Служба спасения имени </w:t>
      </w:r>
      <w:proofErr w:type="spellStart"/>
      <w:r w:rsidRPr="009952C1">
        <w:rPr>
          <w:sz w:val="28"/>
          <w:szCs w:val="28"/>
        </w:rPr>
        <w:t>И.А.Поливаного</w:t>
      </w:r>
      <w:proofErr w:type="spellEnd"/>
      <w:r w:rsidRPr="009952C1">
        <w:rPr>
          <w:sz w:val="28"/>
          <w:szCs w:val="28"/>
        </w:rPr>
        <w:t xml:space="preserve">" и государственным бюджетным образовательным учреждением Архангельской области "Учебно-методический центр по гражданской обороне, чрезвычайным ситуациям и пожарной безопасности", а с 2018 года - государственным бюджетным учреждением Архангельской области "Служба спасения имени </w:t>
      </w:r>
      <w:proofErr w:type="spellStart"/>
      <w:r w:rsidRPr="009952C1">
        <w:rPr>
          <w:sz w:val="28"/>
          <w:szCs w:val="28"/>
        </w:rPr>
        <w:t>И.А.Поливаного</w:t>
      </w:r>
      <w:proofErr w:type="spellEnd"/>
      <w:r w:rsidRPr="009952C1">
        <w:rPr>
          <w:sz w:val="28"/>
          <w:szCs w:val="28"/>
        </w:rPr>
        <w:t>", средства на реализацию которых</w:t>
      </w:r>
      <w:proofErr w:type="gramEnd"/>
      <w:r w:rsidRPr="009952C1">
        <w:rPr>
          <w:sz w:val="28"/>
          <w:szCs w:val="28"/>
        </w:rPr>
        <w:t xml:space="preserve"> направляются данным учреждениям в форме субсидий на выполнение государственного задания на оказание государственных услуг (выполнение работ) по проведению поисковых и аварийно-спасательных работ, приему и обработке сообщений о чрезвычайных ситуациях, проведению мероприятий в чрезвычайных ситуациях, осуществлению пропаганды знаний в сфере защиты населения и территорий от чрезвычайных ситуаций.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Средства на реализацию мероприятия </w:t>
      </w:r>
      <w:hyperlink w:anchor="Par1152" w:history="1">
        <w:r w:rsidRPr="009952C1">
          <w:rPr>
            <w:sz w:val="28"/>
            <w:szCs w:val="28"/>
          </w:rPr>
          <w:t>пункта 2.9</w:t>
        </w:r>
      </w:hyperlink>
      <w:r w:rsidRPr="009952C1">
        <w:rPr>
          <w:sz w:val="28"/>
          <w:szCs w:val="28"/>
        </w:rPr>
        <w:t xml:space="preserve"> перечня мероприятий подпрограммы № 2 (приложение № 2 к государственной программе) предоставляются подведомственному агентству ГКУ "Центр обеспечения мероприятий гражданской защиты" на выполнение функций казенного учреждения.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Мероприятия </w:t>
      </w:r>
      <w:hyperlink w:anchor="Par1152" w:history="1">
        <w:r w:rsidRPr="009952C1">
          <w:rPr>
            <w:sz w:val="28"/>
            <w:szCs w:val="28"/>
          </w:rPr>
          <w:t>пункта 2.10</w:t>
        </w:r>
      </w:hyperlink>
      <w:r w:rsidRPr="009952C1">
        <w:rPr>
          <w:sz w:val="28"/>
          <w:szCs w:val="28"/>
        </w:rPr>
        <w:t xml:space="preserve"> перечня мероприятий подпрограммы № 2 (приложение № 2 к государственной программе) осуществляются:</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подведомственным</w:t>
      </w:r>
      <w:proofErr w:type="gramEnd"/>
      <w:r w:rsidRPr="009952C1">
        <w:rPr>
          <w:sz w:val="28"/>
          <w:szCs w:val="28"/>
        </w:rPr>
        <w:t xml:space="preserve"> агентству ГКУ "Центр обеспечения мероприятий гражданской защиты". Средства на реализацию предоставляются ГКУ "Центр обеспечения мероприятий гражданской защиты" на выполнение функций казенного учреждения;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министерством топливно-энергетического комплекса и жилищно-коммунального хозяйства Архангельской области, министерством агропромышленного комплекса и торговли Архангельской области, министерством транспорта Архангельской области. Исполнители работ (услуг) по данному мероприятию определяются министерством топливно-энергетического комплекса и жилищно-коммунального хозяйства Архангельской области, министерством агропромышленного комплекса и торговли Архангельской области, министерством транспорта Архангельской </w:t>
      </w:r>
      <w:r w:rsidRPr="009952C1">
        <w:rPr>
          <w:sz w:val="28"/>
          <w:szCs w:val="28"/>
        </w:rPr>
        <w:lastRenderedPageBreak/>
        <w:t xml:space="preserve">области в соответствии с Федеральным </w:t>
      </w:r>
      <w:hyperlink r:id="rId35" w:history="1">
        <w:r w:rsidRPr="009952C1">
          <w:rPr>
            <w:sz w:val="28"/>
            <w:szCs w:val="28"/>
          </w:rPr>
          <w:t>законом</w:t>
        </w:r>
      </w:hyperlink>
      <w:r w:rsidRPr="009952C1">
        <w:rPr>
          <w:sz w:val="28"/>
          <w:szCs w:val="28"/>
        </w:rPr>
        <w:t xml:space="preserve"> от 5 апреля 2013 года № 44-ФЗ.</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Мероприятия </w:t>
      </w:r>
      <w:hyperlink w:anchor="Par1152" w:history="1">
        <w:r w:rsidRPr="009952C1">
          <w:rPr>
            <w:sz w:val="28"/>
            <w:szCs w:val="28"/>
          </w:rPr>
          <w:t>пункта 2.11</w:t>
        </w:r>
      </w:hyperlink>
      <w:r w:rsidRPr="009952C1">
        <w:rPr>
          <w:sz w:val="28"/>
          <w:szCs w:val="28"/>
        </w:rPr>
        <w:t xml:space="preserve"> перечня мероприятий подпрограммы № 2 (приложение № 2 к государственной программе) осуществляется министерством агропромышленного комплекса и торговли Архангельской области путем предоставления государственному автономному учреждению Архангельской области "</w:t>
      </w:r>
      <w:proofErr w:type="spellStart"/>
      <w:r w:rsidRPr="009952C1">
        <w:rPr>
          <w:sz w:val="28"/>
          <w:szCs w:val="28"/>
        </w:rPr>
        <w:t>Инвестсельстрой</w:t>
      </w:r>
      <w:proofErr w:type="spellEnd"/>
      <w:r w:rsidRPr="009952C1">
        <w:rPr>
          <w:sz w:val="28"/>
          <w:szCs w:val="28"/>
        </w:rPr>
        <w:t xml:space="preserve">" субсидии на иные цели в соответствии с </w:t>
      </w:r>
      <w:hyperlink r:id="rId36" w:history="1">
        <w:r w:rsidRPr="009952C1">
          <w:rPr>
            <w:sz w:val="28"/>
            <w:szCs w:val="28"/>
          </w:rPr>
          <w:t>постановлением</w:t>
        </w:r>
      </w:hyperlink>
      <w:r w:rsidRPr="009952C1">
        <w:rPr>
          <w:sz w:val="28"/>
          <w:szCs w:val="28"/>
        </w:rPr>
        <w:t xml:space="preserve"> Правительства Архангельской области № 369-пп от 28 августа 2012 года.</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Мероприятия </w:t>
      </w:r>
      <w:hyperlink w:anchor="Par1152" w:history="1">
        <w:r w:rsidRPr="009952C1">
          <w:rPr>
            <w:sz w:val="28"/>
            <w:szCs w:val="28"/>
          </w:rPr>
          <w:t>пунктов 3.1</w:t>
        </w:r>
      </w:hyperlink>
      <w:r w:rsidRPr="009952C1">
        <w:rPr>
          <w:sz w:val="28"/>
          <w:szCs w:val="28"/>
        </w:rPr>
        <w:t xml:space="preserve">, </w:t>
      </w:r>
      <w:hyperlink w:anchor="Par1152" w:history="1">
        <w:r w:rsidRPr="009952C1">
          <w:rPr>
            <w:sz w:val="28"/>
            <w:szCs w:val="28"/>
          </w:rPr>
          <w:t>4.1</w:t>
        </w:r>
      </w:hyperlink>
      <w:r w:rsidRPr="009952C1">
        <w:rPr>
          <w:sz w:val="28"/>
          <w:szCs w:val="28"/>
        </w:rPr>
        <w:t xml:space="preserve"> - </w:t>
      </w:r>
      <w:hyperlink w:anchor="Par1152" w:history="1">
        <w:r w:rsidRPr="009952C1">
          <w:rPr>
            <w:sz w:val="28"/>
            <w:szCs w:val="28"/>
          </w:rPr>
          <w:t>4.4</w:t>
        </w:r>
      </w:hyperlink>
      <w:r w:rsidRPr="009952C1">
        <w:rPr>
          <w:sz w:val="28"/>
          <w:szCs w:val="28"/>
        </w:rPr>
        <w:t xml:space="preserve"> перечня мероприятий подпрограммы № 2 (приложение № 2 к государственной программе) осуществляется подведомственным агентству ГБУ "Служба спасения имени </w:t>
      </w:r>
      <w:proofErr w:type="spellStart"/>
      <w:r w:rsidRPr="009952C1">
        <w:rPr>
          <w:sz w:val="28"/>
          <w:szCs w:val="28"/>
        </w:rPr>
        <w:t>И.А.Поливаного</w:t>
      </w:r>
      <w:proofErr w:type="spellEnd"/>
      <w:r w:rsidRPr="009952C1">
        <w:rPr>
          <w:sz w:val="28"/>
          <w:szCs w:val="28"/>
        </w:rPr>
        <w:t xml:space="preserve">", </w:t>
      </w:r>
      <w:proofErr w:type="gramStart"/>
      <w:r w:rsidRPr="009952C1">
        <w:rPr>
          <w:sz w:val="28"/>
          <w:szCs w:val="28"/>
        </w:rPr>
        <w:t>средства</w:t>
      </w:r>
      <w:proofErr w:type="gramEnd"/>
      <w:r w:rsidRPr="009952C1">
        <w:rPr>
          <w:sz w:val="28"/>
          <w:szCs w:val="28"/>
        </w:rPr>
        <w:t xml:space="preserve"> на реализацию которых направляется данному учреждению в форме субсидий на иные цели, не связанные с обеспечением выполнения государственного задания на оказание государственных услуг (выполнение работ).</w:t>
      </w:r>
    </w:p>
    <w:p w:rsidR="00D0172D" w:rsidRPr="009952C1" w:rsidRDefault="00984883" w:rsidP="002E4894">
      <w:pPr>
        <w:autoSpaceDE w:val="0"/>
        <w:autoSpaceDN w:val="0"/>
        <w:adjustRightInd w:val="0"/>
        <w:spacing w:before="200"/>
        <w:ind w:firstLine="540"/>
        <w:contextualSpacing/>
        <w:jc w:val="both"/>
        <w:rPr>
          <w:sz w:val="28"/>
          <w:szCs w:val="28"/>
        </w:rPr>
      </w:pPr>
      <w:hyperlink w:anchor="Par1152" w:history="1">
        <w:r w:rsidR="00D0172D" w:rsidRPr="009952C1">
          <w:rPr>
            <w:sz w:val="28"/>
            <w:szCs w:val="28"/>
          </w:rPr>
          <w:t>Перечень</w:t>
        </w:r>
      </w:hyperlink>
      <w:r w:rsidR="00D0172D" w:rsidRPr="009952C1">
        <w:rPr>
          <w:sz w:val="28"/>
          <w:szCs w:val="28"/>
        </w:rPr>
        <w:t xml:space="preserve"> мероприятий подпрограммы № 2 приведен в приложении № 2 к государственной программе.</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Объемы финансовых средств подпрограммы № 2 являются прогнозными и подлежат ежегодному уточнению.</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contextualSpacing/>
        <w:jc w:val="center"/>
        <w:outlineLvl w:val="1"/>
        <w:rPr>
          <w:b/>
          <w:bCs/>
          <w:sz w:val="28"/>
          <w:szCs w:val="28"/>
        </w:rPr>
      </w:pPr>
      <w:bookmarkStart w:id="5" w:name="Par476"/>
      <w:bookmarkEnd w:id="5"/>
      <w:r w:rsidRPr="009952C1">
        <w:rPr>
          <w:b/>
          <w:bCs/>
          <w:sz w:val="28"/>
          <w:szCs w:val="28"/>
        </w:rPr>
        <w:t>2.7. ПАСПОРТ</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подпрограммы № 3 "Обеспечение реализации государственной</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программы в Архангельской области"</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3061"/>
        <w:gridCol w:w="6009"/>
      </w:tblGrid>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Наименование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"Обеспечение реализации государственной программы в Архангельской области" (далее - подпрограмма № 3)</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Ответственный исполнитель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агентство государственной противопожарной службы и гражданской защиты Архангельской области (далее по тексту подпрограммы № 3 - агентство)</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Соисполнители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нет</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Участники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нет</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Цель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создание эффективной системы управления государственной программой. Перечень целевых показателей приведен в приложении № 1 к государственной программе</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Задачи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задача № 1 - обеспечение управления реализацией мероприятий государственной программы на областном уровне</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Сроки и этапы реализации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2014 - 2022 годы. Подпрограмма № 3 реализуется в один этап</w:t>
            </w:r>
          </w:p>
        </w:tc>
      </w:tr>
      <w:tr w:rsidR="00D0172D" w:rsidRPr="00346FB4" w:rsidTr="00346FB4">
        <w:tc>
          <w:tcPr>
            <w:tcW w:w="3061"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lastRenderedPageBreak/>
              <w:t>Объем и источники финансирования подпрограммы</w:t>
            </w:r>
          </w:p>
        </w:tc>
        <w:tc>
          <w:tcPr>
            <w:tcW w:w="6009" w:type="dxa"/>
            <w:tcBorders>
              <w:top w:val="single" w:sz="4" w:space="0" w:color="auto"/>
              <w:left w:val="single" w:sz="4" w:space="0" w:color="auto"/>
              <w:bottom w:val="single" w:sz="4" w:space="0" w:color="auto"/>
              <w:right w:val="single" w:sz="4" w:space="0" w:color="auto"/>
            </w:tcBorders>
          </w:tcPr>
          <w:p w:rsidR="00D0172D" w:rsidRPr="00346FB4" w:rsidRDefault="00D0172D" w:rsidP="002E4894">
            <w:pPr>
              <w:autoSpaceDE w:val="0"/>
              <w:autoSpaceDN w:val="0"/>
              <w:adjustRightInd w:val="0"/>
              <w:contextualSpacing/>
            </w:pPr>
            <w:r w:rsidRPr="00346FB4">
              <w:t>общий объем финансирования составляет 142 675,1тыс. рублей, в том числе средства областного бюджета - 142 675,1тыс. рублей</w:t>
            </w:r>
          </w:p>
        </w:tc>
      </w:tr>
    </w:tbl>
    <w:p w:rsidR="00D0172D" w:rsidRPr="00C202A3" w:rsidRDefault="00D0172D" w:rsidP="002E4894">
      <w:pPr>
        <w:autoSpaceDE w:val="0"/>
        <w:autoSpaceDN w:val="0"/>
        <w:adjustRightInd w:val="0"/>
        <w:contextualSpacing/>
        <w:jc w:val="both"/>
        <w:rPr>
          <w:sz w:val="20"/>
          <w:szCs w:val="20"/>
        </w:rPr>
      </w:pPr>
    </w:p>
    <w:p w:rsidR="002E4894" w:rsidRDefault="002E4894" w:rsidP="002E4894">
      <w:pPr>
        <w:autoSpaceDE w:val="0"/>
        <w:autoSpaceDN w:val="0"/>
        <w:adjustRightInd w:val="0"/>
        <w:contextualSpacing/>
        <w:jc w:val="center"/>
        <w:outlineLvl w:val="1"/>
        <w:rPr>
          <w:b/>
          <w:bCs/>
          <w:sz w:val="28"/>
          <w:szCs w:val="28"/>
        </w:rPr>
      </w:pPr>
    </w:p>
    <w:p w:rsidR="002E4894" w:rsidRDefault="002E4894" w:rsidP="002E4894">
      <w:pPr>
        <w:autoSpaceDE w:val="0"/>
        <w:autoSpaceDN w:val="0"/>
        <w:adjustRightInd w:val="0"/>
        <w:contextualSpacing/>
        <w:jc w:val="center"/>
        <w:outlineLvl w:val="1"/>
        <w:rPr>
          <w:b/>
          <w:bCs/>
          <w:sz w:val="28"/>
          <w:szCs w:val="28"/>
        </w:rPr>
      </w:pPr>
    </w:p>
    <w:p w:rsidR="002E4894" w:rsidRDefault="002E4894" w:rsidP="002E4894">
      <w:pPr>
        <w:autoSpaceDE w:val="0"/>
        <w:autoSpaceDN w:val="0"/>
        <w:adjustRightInd w:val="0"/>
        <w:contextualSpacing/>
        <w:jc w:val="center"/>
        <w:outlineLvl w:val="1"/>
        <w:rPr>
          <w:b/>
          <w:bCs/>
          <w:sz w:val="28"/>
          <w:szCs w:val="28"/>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2.8. Характеристика сферы реализации подпрограммы № 3,</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описание основных проблем</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Ответственным исполнителем подпрограммы № 3 является агентство.</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Реализация подпрограммы № 3 направлена на обеспечение достижения цели и задач государственной программы, создание эффективной системы управления государственной программой.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Подпрограмма № 3 не направлена на реализацию подпрограмм и основных мероприятий государственной программы, а предусматривает обеспечение управления государственной программой.</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Уполномоченным органом государственной власти в сфере обеспечения гражданской обороны, защиты населения и территорий от чрезвычайных ситуаций природного и техногенного характера, пожарной безопасности и безопасности людей на водных объектах выступает агентство, которое осуществляет деятельность в сфере своего ведения в соответствии с Положением об агентстве государственной противопожарной службы и гражданской защиты Архангельской области.</w:t>
      </w:r>
      <w:proofErr w:type="gramEnd"/>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2.9. Механизм реализации мероприятий подпрограммы № 3</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 xml:space="preserve">Финансирование </w:t>
      </w:r>
      <w:hyperlink w:anchor="Par1152" w:history="1">
        <w:r w:rsidRPr="009952C1">
          <w:rPr>
            <w:sz w:val="28"/>
            <w:szCs w:val="28"/>
          </w:rPr>
          <w:t>мероприятия</w:t>
        </w:r>
      </w:hyperlink>
      <w:r w:rsidRPr="009952C1">
        <w:rPr>
          <w:sz w:val="28"/>
          <w:szCs w:val="28"/>
        </w:rPr>
        <w:t xml:space="preserve"> подпрограммы № 3 (приложение № 2 к государственной программе) осуществляется за счет средств областного бюджета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Реализация </w:t>
      </w:r>
      <w:hyperlink w:anchor="Par1152" w:history="1">
        <w:r w:rsidRPr="009952C1">
          <w:rPr>
            <w:sz w:val="28"/>
            <w:szCs w:val="28"/>
          </w:rPr>
          <w:t>мероприятия 1.1</w:t>
        </w:r>
      </w:hyperlink>
      <w:r w:rsidRPr="009952C1">
        <w:rPr>
          <w:sz w:val="28"/>
          <w:szCs w:val="28"/>
        </w:rPr>
        <w:t xml:space="preserve"> перечня мероприятий подпрограммы № 3 (приложение № 2 к государственной программе) осуществляется с привлечением юридических и физических лиц, определяемых как поставщики (исполнители) в соответствии с Федеральным </w:t>
      </w:r>
      <w:hyperlink r:id="rId37" w:history="1">
        <w:r w:rsidRPr="009952C1">
          <w:rPr>
            <w:sz w:val="28"/>
            <w:szCs w:val="28"/>
          </w:rPr>
          <w:t>законом</w:t>
        </w:r>
      </w:hyperlink>
      <w:r w:rsidRPr="009952C1">
        <w:rPr>
          <w:sz w:val="28"/>
          <w:szCs w:val="28"/>
        </w:rPr>
        <w:t xml:space="preserve"> от 5 апреля 2013 года № 44-ФЗ.</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Механизм реализации подпрограммы № 3 предусматривает ежегодную разработку и принятие следующих документов: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плана реализации государственной программы;</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планов-графиков закупок товаров, работ, услуг для нужд заказчика;</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проектов соглашений (договоров), заключаемых ответственным исполнителем с участниками программных мероприятий.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Предполагается, что ежегодно будут осуществляться: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корректировка перечня реализуемых мероприятий;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lastRenderedPageBreak/>
        <w:t>уточнение объемов финансирования;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уточнение целевых показателей, позволяющих оценивать ход реализации государственной программы.</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Объемы финансовых средств подпрограммы № 3 являются прогнозными и подлежат ежегодному уточнению.</w:t>
      </w:r>
    </w:p>
    <w:p w:rsidR="00D0172D" w:rsidRPr="009952C1" w:rsidRDefault="00D0172D" w:rsidP="002E4894">
      <w:pPr>
        <w:autoSpaceDE w:val="0"/>
        <w:autoSpaceDN w:val="0"/>
        <w:adjustRightInd w:val="0"/>
        <w:contextualSpacing/>
        <w:jc w:val="both"/>
        <w:rPr>
          <w:sz w:val="28"/>
          <w:szCs w:val="28"/>
        </w:rPr>
      </w:pPr>
    </w:p>
    <w:p w:rsidR="002E4894" w:rsidRDefault="002E4894" w:rsidP="002E4894">
      <w:pPr>
        <w:autoSpaceDE w:val="0"/>
        <w:autoSpaceDN w:val="0"/>
        <w:adjustRightInd w:val="0"/>
        <w:contextualSpacing/>
        <w:jc w:val="center"/>
        <w:outlineLvl w:val="1"/>
        <w:rPr>
          <w:b/>
          <w:bCs/>
          <w:sz w:val="28"/>
          <w:szCs w:val="28"/>
        </w:rPr>
      </w:pPr>
      <w:bookmarkStart w:id="6" w:name="Par524"/>
      <w:bookmarkEnd w:id="6"/>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2.10. ПАСПОРТ</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подпрограммы № 4 "Построение (развитие), внедрение</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и эксплуатация аппаратно-программного комплекса</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"Безопасный город" в Архангельской области"</w:t>
      </w:r>
    </w:p>
    <w:p w:rsidR="00D0172D" w:rsidRPr="00C202A3" w:rsidRDefault="00D0172D" w:rsidP="002E4894">
      <w:pPr>
        <w:autoSpaceDE w:val="0"/>
        <w:autoSpaceDN w:val="0"/>
        <w:adjustRightInd w:val="0"/>
        <w:contextualSpacing/>
        <w:jc w:val="both"/>
        <w:rPr>
          <w:sz w:val="20"/>
          <w:szCs w:val="20"/>
        </w:rPr>
      </w:pPr>
    </w:p>
    <w:tbl>
      <w:tblPr>
        <w:tblW w:w="0" w:type="auto"/>
        <w:tblInd w:w="62" w:type="dxa"/>
        <w:tblLayout w:type="fixed"/>
        <w:tblCellMar>
          <w:top w:w="102" w:type="dxa"/>
          <w:left w:w="62" w:type="dxa"/>
          <w:bottom w:w="102" w:type="dxa"/>
          <w:right w:w="62" w:type="dxa"/>
        </w:tblCellMar>
        <w:tblLook w:val="0000"/>
      </w:tblPr>
      <w:tblGrid>
        <w:gridCol w:w="2154"/>
        <w:gridCol w:w="340"/>
        <w:gridCol w:w="6576"/>
      </w:tblGrid>
      <w:tr w:rsidR="00D0172D" w:rsidRPr="00346FB4" w:rsidTr="00346FB4">
        <w:tc>
          <w:tcPr>
            <w:tcW w:w="2154" w:type="dxa"/>
          </w:tcPr>
          <w:p w:rsidR="00D0172D" w:rsidRPr="00346FB4" w:rsidRDefault="00D0172D" w:rsidP="002E4894">
            <w:pPr>
              <w:autoSpaceDE w:val="0"/>
              <w:autoSpaceDN w:val="0"/>
              <w:adjustRightInd w:val="0"/>
              <w:contextualSpacing/>
            </w:pPr>
            <w:r w:rsidRPr="00346FB4">
              <w:t>Наименование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подпрограмма "Построение (развитие), внедрение и эксплуатация аппаратно-программного комплекса "Безопасный город" в Архангельской области" (далее - подпрограмма № 4)</w:t>
            </w: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Ответственный исполнитель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агентство государственной противопожарной службы и гражданской защиты Архангельской области (далее по тексту подпрограммы № 4 - агентство)</w:t>
            </w: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Соисполнители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министерство топливно-энергетического комплекса и жилищно-коммунального хозяйства Архангельской области; министерство транспорта Архангельской области; министерство связи и информационных технологий Архангельской области; министерство здравоохранения Архангельской области; агентство государственной противопожарной службы и гражданской защиты Архангельской области</w:t>
            </w:r>
          </w:p>
        </w:tc>
      </w:tr>
      <w:tr w:rsidR="00D0172D" w:rsidRPr="00346FB4" w:rsidTr="00346FB4">
        <w:tc>
          <w:tcPr>
            <w:tcW w:w="9070" w:type="dxa"/>
            <w:gridSpan w:val="3"/>
          </w:tcPr>
          <w:p w:rsidR="00D0172D" w:rsidRPr="00346FB4" w:rsidRDefault="00D0172D" w:rsidP="002E4894">
            <w:pPr>
              <w:autoSpaceDE w:val="0"/>
              <w:autoSpaceDN w:val="0"/>
              <w:adjustRightInd w:val="0"/>
              <w:contextualSpacing/>
              <w:jc w:val="both"/>
            </w:pP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Участники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proofErr w:type="gramStart"/>
            <w:r w:rsidRPr="00346FB4">
              <w:t>государственное автономное учреждение Архангельской области "Управление информационно-коммуникационных технологий Архангельской области" (далее - ГАУ "ИКТ"); государственные учреждения Архангельской области, подведомственные агентству государственной противопожарной службы и гражданской защиты Архангельской области; государственные медицинские организации Архангельской области, подведомственные министерству здравоохранения Архангельской области; государственное бюджетное учреждение Архангельской области "Архангельская дирекция строящихся разводящих сетей газопровода"; государственное бюджетное учреждение Архангельской области "Региональная транспортная служба"</w:t>
            </w:r>
            <w:proofErr w:type="gramEnd"/>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Цель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lastRenderedPageBreak/>
              <w:t>Задачи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 xml:space="preserve">задача № 1 - создание опытных участков АПК "Безопасный город" в </w:t>
            </w:r>
            <w:proofErr w:type="spellStart"/>
            <w:r w:rsidRPr="00346FB4">
              <w:t>пилотных</w:t>
            </w:r>
            <w:proofErr w:type="spellEnd"/>
            <w:r w:rsidRPr="00346FB4">
              <w:t xml:space="preserve"> муниципальных образованиях Архангельской области и отработка типовых программно-технических решений;</w:t>
            </w:r>
          </w:p>
          <w:p w:rsidR="00D0172D" w:rsidRPr="00346FB4" w:rsidRDefault="00D0172D" w:rsidP="002E4894">
            <w:pPr>
              <w:autoSpaceDE w:val="0"/>
              <w:autoSpaceDN w:val="0"/>
              <w:adjustRightInd w:val="0"/>
              <w:contextualSpacing/>
            </w:pPr>
            <w:r w:rsidRPr="00346FB4">
              <w:t>задача № 2 - разработка документации, необходимой для создания, развития и эксплуатации АПК "Безопасный город" в Архангельской области;</w:t>
            </w:r>
          </w:p>
          <w:p w:rsidR="00D0172D" w:rsidRPr="00346FB4" w:rsidRDefault="00D0172D" w:rsidP="002E4894">
            <w:pPr>
              <w:autoSpaceDE w:val="0"/>
              <w:autoSpaceDN w:val="0"/>
              <w:adjustRightInd w:val="0"/>
              <w:contextualSpacing/>
            </w:pPr>
            <w:r w:rsidRPr="00346FB4">
              <w:t>задача № 3 -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p w:rsidR="00D0172D" w:rsidRPr="00346FB4" w:rsidRDefault="00D0172D" w:rsidP="002E4894">
            <w:pPr>
              <w:autoSpaceDE w:val="0"/>
              <w:autoSpaceDN w:val="0"/>
              <w:adjustRightInd w:val="0"/>
              <w:contextualSpacing/>
            </w:pPr>
            <w:r w:rsidRPr="00346FB4">
              <w:t>задача № 4 - построение и развитие АПК "Безопасный город" в муниципальных образованиях Архангельской области;</w:t>
            </w:r>
          </w:p>
          <w:p w:rsidR="00D0172D" w:rsidRPr="00346FB4" w:rsidRDefault="00D0172D" w:rsidP="002E4894">
            <w:pPr>
              <w:autoSpaceDE w:val="0"/>
              <w:autoSpaceDN w:val="0"/>
              <w:adjustRightInd w:val="0"/>
              <w:contextualSpacing/>
            </w:pPr>
            <w:r w:rsidRPr="00346FB4">
              <w:t>задача № 5 - создание системы обеспечения вызова экстренных оперативных служб по единому номеру "112" на территории Архангельской области (далее - система "112");</w:t>
            </w:r>
          </w:p>
          <w:p w:rsidR="00D0172D" w:rsidRPr="00346FB4" w:rsidRDefault="00D0172D" w:rsidP="002E4894">
            <w:pPr>
              <w:autoSpaceDE w:val="0"/>
              <w:autoSpaceDN w:val="0"/>
              <w:adjustRightInd w:val="0"/>
              <w:contextualSpacing/>
            </w:pPr>
            <w:r w:rsidRPr="00346FB4">
              <w:t>задача № 6 - обеспечение экстренного оповещения населения об угрозе возникновения или о возникновении чрезвычайных ситуаций</w:t>
            </w: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Сроки и этапы реализации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2016 - 2022 годы. Подпрограмма № 4 реализуется в один этап</w:t>
            </w:r>
          </w:p>
        </w:tc>
      </w:tr>
      <w:tr w:rsidR="00D0172D" w:rsidRPr="00346FB4" w:rsidTr="00346FB4">
        <w:tc>
          <w:tcPr>
            <w:tcW w:w="2154" w:type="dxa"/>
          </w:tcPr>
          <w:p w:rsidR="00D0172D" w:rsidRPr="00346FB4" w:rsidRDefault="00D0172D" w:rsidP="002E4894">
            <w:pPr>
              <w:autoSpaceDE w:val="0"/>
              <w:autoSpaceDN w:val="0"/>
              <w:adjustRightInd w:val="0"/>
              <w:contextualSpacing/>
            </w:pPr>
            <w:r w:rsidRPr="00346FB4">
              <w:t>Объемы и источники финансирования подпрограммы</w:t>
            </w:r>
          </w:p>
        </w:tc>
        <w:tc>
          <w:tcPr>
            <w:tcW w:w="340" w:type="dxa"/>
          </w:tcPr>
          <w:p w:rsidR="00D0172D" w:rsidRPr="00346FB4" w:rsidRDefault="00D0172D" w:rsidP="002E4894">
            <w:pPr>
              <w:autoSpaceDE w:val="0"/>
              <w:autoSpaceDN w:val="0"/>
              <w:adjustRightInd w:val="0"/>
              <w:contextualSpacing/>
              <w:jc w:val="center"/>
            </w:pPr>
            <w:r w:rsidRPr="00346FB4">
              <w:t>-</w:t>
            </w:r>
          </w:p>
        </w:tc>
        <w:tc>
          <w:tcPr>
            <w:tcW w:w="6576" w:type="dxa"/>
          </w:tcPr>
          <w:p w:rsidR="00D0172D" w:rsidRPr="00346FB4" w:rsidRDefault="00D0172D" w:rsidP="002E4894">
            <w:pPr>
              <w:autoSpaceDE w:val="0"/>
              <w:autoSpaceDN w:val="0"/>
              <w:adjustRightInd w:val="0"/>
              <w:contextualSpacing/>
            </w:pPr>
            <w:r w:rsidRPr="00346FB4">
              <w:t>общий объем финансирования составляет 2 649 753,6 тыс. рублей, в том числе:</w:t>
            </w:r>
          </w:p>
          <w:p w:rsidR="00D0172D" w:rsidRPr="00346FB4" w:rsidRDefault="00D0172D" w:rsidP="002E4894">
            <w:pPr>
              <w:autoSpaceDE w:val="0"/>
              <w:autoSpaceDN w:val="0"/>
              <w:adjustRightInd w:val="0"/>
              <w:contextualSpacing/>
            </w:pPr>
            <w:r w:rsidRPr="00346FB4">
              <w:t>средства федерального бюджета - 29 712,2 тыс. рублей;</w:t>
            </w:r>
          </w:p>
          <w:p w:rsidR="00D0172D" w:rsidRPr="00346FB4" w:rsidRDefault="00D0172D" w:rsidP="002E4894">
            <w:pPr>
              <w:autoSpaceDE w:val="0"/>
              <w:autoSpaceDN w:val="0"/>
              <w:adjustRightInd w:val="0"/>
              <w:contextualSpacing/>
            </w:pPr>
            <w:r w:rsidRPr="00346FB4">
              <w:t>средства областного бюджета - 2 358 031,6тыс. рублей;</w:t>
            </w:r>
          </w:p>
          <w:p w:rsidR="00D0172D" w:rsidRPr="00346FB4" w:rsidRDefault="00D0172D" w:rsidP="002E4894">
            <w:pPr>
              <w:autoSpaceDE w:val="0"/>
              <w:autoSpaceDN w:val="0"/>
              <w:adjustRightInd w:val="0"/>
              <w:contextualSpacing/>
            </w:pPr>
            <w:r w:rsidRPr="00346FB4">
              <w:t>средства бюджетов муниципальных образований Архангельской области - 262 009,8тыс. рублей</w:t>
            </w:r>
          </w:p>
        </w:tc>
      </w:tr>
    </w:tbl>
    <w:p w:rsidR="00D0172D" w:rsidRPr="00C202A3" w:rsidRDefault="00D0172D" w:rsidP="002E4894">
      <w:pPr>
        <w:autoSpaceDE w:val="0"/>
        <w:autoSpaceDN w:val="0"/>
        <w:adjustRightInd w:val="0"/>
        <w:contextualSpacing/>
        <w:jc w:val="both"/>
        <w:rPr>
          <w:sz w:val="20"/>
          <w:szCs w:val="20"/>
        </w:rPr>
      </w:pPr>
    </w:p>
    <w:p w:rsidR="00D0172D" w:rsidRPr="002E4894" w:rsidRDefault="00D0172D" w:rsidP="002E4894">
      <w:pPr>
        <w:autoSpaceDE w:val="0"/>
        <w:autoSpaceDN w:val="0"/>
        <w:adjustRightInd w:val="0"/>
        <w:contextualSpacing/>
        <w:jc w:val="center"/>
        <w:outlineLvl w:val="1"/>
        <w:rPr>
          <w:b/>
          <w:bCs/>
          <w:sz w:val="28"/>
          <w:szCs w:val="28"/>
        </w:rPr>
      </w:pPr>
      <w:r w:rsidRPr="002E4894">
        <w:rPr>
          <w:b/>
          <w:bCs/>
          <w:sz w:val="28"/>
          <w:szCs w:val="28"/>
        </w:rPr>
        <w:t>2.11. Характеристика сферы реализации подпрограммы № 4,</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описание основных проблем</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 xml:space="preserve">В рамках построения АПК "Безопасный город" на территории Архангельской области в четырех </w:t>
      </w:r>
      <w:proofErr w:type="spellStart"/>
      <w:r w:rsidRPr="009952C1">
        <w:rPr>
          <w:sz w:val="28"/>
          <w:szCs w:val="28"/>
        </w:rPr>
        <w:t>пилотных</w:t>
      </w:r>
      <w:proofErr w:type="spellEnd"/>
      <w:r w:rsidRPr="009952C1">
        <w:rPr>
          <w:sz w:val="28"/>
          <w:szCs w:val="28"/>
        </w:rPr>
        <w:t xml:space="preserve"> зонах, которые определены с учетом социально-экономических критериев, а также с учетом количества и важности потенциально опасных объектов на территории муниципальных образований Архангельской области, реализованы сегменты системы видеонаблюдения АПК "Безопасный город".</w:t>
      </w:r>
    </w:p>
    <w:p w:rsidR="00D0172D" w:rsidRPr="009952C1" w:rsidRDefault="00D0172D" w:rsidP="002E4894">
      <w:pPr>
        <w:autoSpaceDE w:val="0"/>
        <w:autoSpaceDN w:val="0"/>
        <w:adjustRightInd w:val="0"/>
        <w:contextualSpacing/>
        <w:jc w:val="both"/>
        <w:rPr>
          <w:sz w:val="28"/>
          <w:szCs w:val="28"/>
        </w:rPr>
      </w:pPr>
      <w:r w:rsidRPr="009952C1">
        <w:rPr>
          <w:sz w:val="28"/>
          <w:szCs w:val="28"/>
        </w:rPr>
        <w:t xml:space="preserve">(в ред. </w:t>
      </w:r>
      <w:hyperlink r:id="rId38" w:history="1">
        <w:r w:rsidRPr="009952C1">
          <w:rPr>
            <w:sz w:val="28"/>
            <w:szCs w:val="28"/>
          </w:rPr>
          <w:t>постановления</w:t>
        </w:r>
      </w:hyperlink>
      <w:r w:rsidRPr="009952C1">
        <w:rPr>
          <w:sz w:val="28"/>
          <w:szCs w:val="28"/>
        </w:rPr>
        <w:t xml:space="preserve"> Правительства Архангельской области от 26.06.2018 № 286-пп)</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 xml:space="preserve">Сегмент АПК "Безопасный город" в городе Архангельске включает в себя 164 точки видеонаблюдения, 16 автоматизированных рабочих мест участников информационного взаимодействия и 2 терминала "гражданин-полиция", в городе Северодвинске - 68 точек видеонаблюдения и 10 автоматизированных рабочих мест участников информационного взаимодействия, в городе Котласе - 44 точки видеонаблюдения и 6 </w:t>
      </w:r>
      <w:r w:rsidRPr="009952C1">
        <w:rPr>
          <w:sz w:val="28"/>
          <w:szCs w:val="28"/>
        </w:rPr>
        <w:lastRenderedPageBreak/>
        <w:t>автоматизированных рабочих мест участников информационного взаимодействия, в Приморском муниципальном районе - 34 точки видеонаблюдения, 5</w:t>
      </w:r>
      <w:proofErr w:type="gramEnd"/>
      <w:r w:rsidRPr="009952C1">
        <w:rPr>
          <w:sz w:val="28"/>
          <w:szCs w:val="28"/>
        </w:rPr>
        <w:t xml:space="preserve"> автоматизированных рабочих мест участников информационного взаимодействия и 1 терминал "гражданин-полиция". Волоконно-оптическая сеть передачи данных АПК "Безопасный город" имеет протяженность более 57 километров. Работу аппаратно-программного комплекса обеспечивает серверное оборудование в пяти Центрах обработки данных (Единый ЦОД в городе Архангельске, два в городе Северодвинске, один в городе Котласе и один в поселке Соловецкий). На базе Управления Министерства внутренних дел Российской Федерации (далее - УМВД) по городу Архангельску создан центр мониторинга и контроля, 1 автоматизированное рабочее место (далее - АРМ) установлено в Региональном управлении Федеральной службы безопасности России по Архангельской области.</w:t>
      </w:r>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В рамках развития АПК "Безопасный город" расширен функционал системы путем интеграции ее со следующими подсистемами: пожарная безопасность ("Стрелец-Мониторинг", "</w:t>
      </w:r>
      <w:proofErr w:type="spellStart"/>
      <w:r w:rsidRPr="009952C1">
        <w:rPr>
          <w:sz w:val="28"/>
          <w:szCs w:val="28"/>
        </w:rPr>
        <w:t>Пожавтоматика</w:t>
      </w:r>
      <w:proofErr w:type="spellEnd"/>
      <w:r w:rsidRPr="009952C1">
        <w:rPr>
          <w:sz w:val="28"/>
          <w:szCs w:val="28"/>
        </w:rPr>
        <w:t>"), региональный навигационно-информационный центр Глобальной навигационной спутниковой системы Архангельской области, система автоматизированного контроля радиационной и химической обстановки, Российская государственная система экстренного реагирования при авариях (далее - ЭРА-ГЛОНАСС), система по гидрометеорологии и мониторингу окружающей среды, интерактивная карта автодорог.</w:t>
      </w:r>
      <w:proofErr w:type="gramEnd"/>
    </w:p>
    <w:p w:rsidR="00D0172D" w:rsidRPr="009952C1" w:rsidRDefault="00D0172D" w:rsidP="002E4894">
      <w:pPr>
        <w:autoSpaceDE w:val="0"/>
        <w:autoSpaceDN w:val="0"/>
        <w:adjustRightInd w:val="0"/>
        <w:spacing w:before="200"/>
        <w:ind w:firstLine="540"/>
        <w:contextualSpacing/>
        <w:jc w:val="both"/>
        <w:rPr>
          <w:sz w:val="28"/>
          <w:szCs w:val="28"/>
        </w:rPr>
      </w:pPr>
      <w:proofErr w:type="gramStart"/>
      <w:r w:rsidRPr="009952C1">
        <w:rPr>
          <w:sz w:val="28"/>
          <w:szCs w:val="28"/>
        </w:rPr>
        <w:t xml:space="preserve">В рамках внедрения в тестовую эксплуатацию системы "112", являющейся частью АПК "Безопасный город", на территории города Архангельска организованы основные и резервные каналы связи, ЦОД и центр обработки вызовов на базе государственного бюджетного учреждения Архангельской области "Служба спасения имени </w:t>
      </w:r>
      <w:proofErr w:type="spellStart"/>
      <w:r w:rsidRPr="009952C1">
        <w:rPr>
          <w:sz w:val="28"/>
          <w:szCs w:val="28"/>
        </w:rPr>
        <w:t>И.А.Поливаного</w:t>
      </w:r>
      <w:proofErr w:type="spellEnd"/>
      <w:r w:rsidRPr="009952C1">
        <w:rPr>
          <w:sz w:val="28"/>
          <w:szCs w:val="28"/>
        </w:rPr>
        <w:t>", установлены и настроены АРМ диспетчеров экстренных оперативных служб, расположенных на территории г. Архангельска.</w:t>
      </w:r>
      <w:proofErr w:type="gramEnd"/>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В настоящее время создаются и развиваются государственные информационные системы Архангельской области, которые должны быть интегрированы в единую информационную систему и взаимодействовать с соответствующими муниципальными информационными системами.</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Независимая разработка, внедрение и эксплуатация компонентов сопряжения </w:t>
      </w:r>
      <w:proofErr w:type="gramStart"/>
      <w:r w:rsidRPr="009952C1">
        <w:rPr>
          <w:sz w:val="28"/>
          <w:szCs w:val="28"/>
        </w:rPr>
        <w:t>выше названных</w:t>
      </w:r>
      <w:proofErr w:type="gramEnd"/>
      <w:r w:rsidRPr="009952C1">
        <w:rPr>
          <w:sz w:val="28"/>
          <w:szCs w:val="28"/>
        </w:rPr>
        <w:t xml:space="preserve"> систем без учета необходимости обеспечения их совместного согласованного функционирования в ряде случаев может привести к частичному дублированию функций и проводимых мероприятий, и, следовательно, к нерациональному использованию бюджетных средств.</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2.12. Механизм реализации мероприятий подпрограммы № 4</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Ответственным исполнителем подпрограммы № 4 является агентство.</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мероприятий </w:t>
      </w:r>
      <w:hyperlink w:anchor="Par1152" w:history="1">
        <w:r w:rsidRPr="009952C1">
          <w:rPr>
            <w:sz w:val="28"/>
            <w:szCs w:val="28"/>
          </w:rPr>
          <w:t>пунктов 1.2</w:t>
        </w:r>
      </w:hyperlink>
      <w:r w:rsidRPr="009952C1">
        <w:rPr>
          <w:sz w:val="28"/>
          <w:szCs w:val="28"/>
        </w:rPr>
        <w:t xml:space="preserve"> (с 2014 по 2017 годы), </w:t>
      </w:r>
      <w:hyperlink w:anchor="Par1152" w:history="1">
        <w:r w:rsidRPr="009952C1">
          <w:rPr>
            <w:sz w:val="28"/>
            <w:szCs w:val="28"/>
          </w:rPr>
          <w:t>1.4</w:t>
        </w:r>
      </w:hyperlink>
      <w:r w:rsidRPr="009952C1">
        <w:rPr>
          <w:sz w:val="28"/>
          <w:szCs w:val="28"/>
        </w:rPr>
        <w:t xml:space="preserve"> (с 2014 по 2017 годы), </w:t>
      </w:r>
      <w:hyperlink w:anchor="Par1152" w:history="1">
        <w:r w:rsidRPr="009952C1">
          <w:rPr>
            <w:sz w:val="28"/>
            <w:szCs w:val="28"/>
          </w:rPr>
          <w:t>1.6</w:t>
        </w:r>
      </w:hyperlink>
      <w:r w:rsidRPr="009952C1">
        <w:rPr>
          <w:sz w:val="28"/>
          <w:szCs w:val="28"/>
        </w:rPr>
        <w:t xml:space="preserve"> (с 2014 по 2017 годы), </w:t>
      </w:r>
      <w:hyperlink w:anchor="Par1152" w:history="1">
        <w:r w:rsidRPr="009952C1">
          <w:rPr>
            <w:sz w:val="28"/>
            <w:szCs w:val="28"/>
          </w:rPr>
          <w:t>1.8</w:t>
        </w:r>
      </w:hyperlink>
      <w:r w:rsidRPr="009952C1">
        <w:rPr>
          <w:sz w:val="28"/>
          <w:szCs w:val="28"/>
        </w:rPr>
        <w:t xml:space="preserve"> (с 2014 по 2017 годы), </w:t>
      </w:r>
      <w:hyperlink w:anchor="Par1152" w:history="1">
        <w:r w:rsidRPr="009952C1">
          <w:rPr>
            <w:sz w:val="28"/>
            <w:szCs w:val="28"/>
          </w:rPr>
          <w:t>1.9</w:t>
        </w:r>
      </w:hyperlink>
      <w:r w:rsidRPr="009952C1">
        <w:rPr>
          <w:sz w:val="28"/>
          <w:szCs w:val="28"/>
        </w:rPr>
        <w:t xml:space="preserve"> (с </w:t>
      </w:r>
      <w:r w:rsidRPr="009952C1">
        <w:rPr>
          <w:sz w:val="28"/>
          <w:szCs w:val="28"/>
        </w:rPr>
        <w:lastRenderedPageBreak/>
        <w:t xml:space="preserve">2018 года), </w:t>
      </w:r>
      <w:hyperlink w:anchor="Par1152" w:history="1">
        <w:r w:rsidRPr="009952C1">
          <w:rPr>
            <w:sz w:val="28"/>
            <w:szCs w:val="28"/>
          </w:rPr>
          <w:t>3.1</w:t>
        </w:r>
      </w:hyperlink>
      <w:r w:rsidRPr="009952C1">
        <w:rPr>
          <w:sz w:val="28"/>
          <w:szCs w:val="28"/>
        </w:rPr>
        <w:t xml:space="preserve"> - </w:t>
      </w:r>
      <w:hyperlink w:anchor="Par1152" w:history="1">
        <w:r w:rsidRPr="009952C1">
          <w:rPr>
            <w:sz w:val="28"/>
            <w:szCs w:val="28"/>
          </w:rPr>
          <w:t>3.4</w:t>
        </w:r>
      </w:hyperlink>
      <w:r w:rsidRPr="009952C1">
        <w:rPr>
          <w:sz w:val="28"/>
          <w:szCs w:val="28"/>
        </w:rPr>
        <w:t xml:space="preserve">, </w:t>
      </w:r>
      <w:hyperlink w:anchor="Par1152" w:history="1">
        <w:r w:rsidRPr="009952C1">
          <w:rPr>
            <w:sz w:val="28"/>
            <w:szCs w:val="28"/>
          </w:rPr>
          <w:t>3.7</w:t>
        </w:r>
      </w:hyperlink>
      <w:r w:rsidRPr="009952C1">
        <w:rPr>
          <w:sz w:val="28"/>
          <w:szCs w:val="28"/>
        </w:rPr>
        <w:t xml:space="preserve"> - </w:t>
      </w:r>
      <w:hyperlink w:anchor="Par1152" w:history="1">
        <w:r w:rsidRPr="009952C1">
          <w:rPr>
            <w:sz w:val="28"/>
            <w:szCs w:val="28"/>
          </w:rPr>
          <w:t>3.10</w:t>
        </w:r>
      </w:hyperlink>
      <w:r w:rsidRPr="009952C1">
        <w:rPr>
          <w:sz w:val="28"/>
          <w:szCs w:val="28"/>
        </w:rPr>
        <w:t xml:space="preserve">, </w:t>
      </w:r>
      <w:hyperlink w:anchor="Par1152" w:history="1">
        <w:r w:rsidRPr="009952C1">
          <w:rPr>
            <w:sz w:val="28"/>
            <w:szCs w:val="28"/>
          </w:rPr>
          <w:t>3.12</w:t>
        </w:r>
      </w:hyperlink>
      <w:r w:rsidRPr="009952C1">
        <w:rPr>
          <w:sz w:val="28"/>
          <w:szCs w:val="28"/>
        </w:rPr>
        <w:t xml:space="preserve">, </w:t>
      </w:r>
      <w:hyperlink w:anchor="Par1152" w:history="1">
        <w:r w:rsidRPr="009952C1">
          <w:rPr>
            <w:sz w:val="28"/>
            <w:szCs w:val="28"/>
          </w:rPr>
          <w:t>3.13</w:t>
        </w:r>
      </w:hyperlink>
      <w:r w:rsidRPr="009952C1">
        <w:rPr>
          <w:sz w:val="28"/>
          <w:szCs w:val="28"/>
        </w:rPr>
        <w:t xml:space="preserve">, </w:t>
      </w:r>
      <w:hyperlink w:anchor="Par1152" w:history="1">
        <w:r w:rsidRPr="009952C1">
          <w:rPr>
            <w:sz w:val="28"/>
            <w:szCs w:val="28"/>
          </w:rPr>
          <w:t>3.16</w:t>
        </w:r>
      </w:hyperlink>
      <w:r w:rsidRPr="009952C1">
        <w:rPr>
          <w:sz w:val="28"/>
          <w:szCs w:val="28"/>
        </w:rPr>
        <w:t xml:space="preserve">, </w:t>
      </w:r>
      <w:hyperlink w:anchor="Par1152" w:history="1">
        <w:r w:rsidRPr="009952C1">
          <w:rPr>
            <w:sz w:val="28"/>
            <w:szCs w:val="28"/>
          </w:rPr>
          <w:t>4.1</w:t>
        </w:r>
      </w:hyperlink>
      <w:r w:rsidRPr="009952C1">
        <w:rPr>
          <w:sz w:val="28"/>
          <w:szCs w:val="28"/>
        </w:rPr>
        <w:t xml:space="preserve"> - </w:t>
      </w:r>
      <w:hyperlink w:anchor="Par1152" w:history="1">
        <w:r w:rsidRPr="009952C1">
          <w:rPr>
            <w:sz w:val="28"/>
            <w:szCs w:val="28"/>
          </w:rPr>
          <w:t>4.22</w:t>
        </w:r>
      </w:hyperlink>
      <w:r w:rsidRPr="009952C1">
        <w:rPr>
          <w:sz w:val="28"/>
          <w:szCs w:val="28"/>
        </w:rPr>
        <w:t xml:space="preserve">, </w:t>
      </w:r>
      <w:hyperlink w:anchor="Par1152" w:history="1">
        <w:r w:rsidRPr="009952C1">
          <w:rPr>
            <w:sz w:val="28"/>
            <w:szCs w:val="28"/>
          </w:rPr>
          <w:t>5.8</w:t>
        </w:r>
      </w:hyperlink>
      <w:r w:rsidRPr="009952C1">
        <w:rPr>
          <w:sz w:val="28"/>
          <w:szCs w:val="28"/>
        </w:rPr>
        <w:t xml:space="preserve">, </w:t>
      </w:r>
      <w:hyperlink w:anchor="Par1152" w:history="1">
        <w:r w:rsidRPr="009952C1">
          <w:rPr>
            <w:sz w:val="28"/>
            <w:szCs w:val="28"/>
          </w:rPr>
          <w:t>5.10</w:t>
        </w:r>
        <w:r w:rsidR="002E4894">
          <w:rPr>
            <w:sz w:val="28"/>
            <w:szCs w:val="28"/>
          </w:rPr>
          <w:t>, 5.12, 6.2</w:t>
        </w:r>
        <w:r w:rsidRPr="009952C1">
          <w:rPr>
            <w:sz w:val="28"/>
            <w:szCs w:val="28"/>
          </w:rPr>
          <w:t xml:space="preserve"> подпрограммы № 4</w:t>
        </w:r>
      </w:hyperlink>
      <w:r w:rsidRPr="009952C1">
        <w:rPr>
          <w:sz w:val="28"/>
          <w:szCs w:val="28"/>
        </w:rPr>
        <w:t xml:space="preserve"> (приложение № 2 к государственной программе) осуществляет ГАУ "ИКТ", </w:t>
      </w:r>
      <w:proofErr w:type="gramStart"/>
      <w:r w:rsidRPr="009952C1">
        <w:rPr>
          <w:sz w:val="28"/>
          <w:szCs w:val="28"/>
        </w:rPr>
        <w:t>средства</w:t>
      </w:r>
      <w:proofErr w:type="gramEnd"/>
      <w:r w:rsidRPr="009952C1">
        <w:rPr>
          <w:sz w:val="28"/>
          <w:szCs w:val="28"/>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С 2018 года реализация мероприятий </w:t>
      </w:r>
      <w:hyperlink w:anchor="Par1152" w:history="1">
        <w:r w:rsidRPr="009952C1">
          <w:rPr>
            <w:sz w:val="28"/>
            <w:szCs w:val="28"/>
          </w:rPr>
          <w:t>пунктов 1.2</w:t>
        </w:r>
      </w:hyperlink>
      <w:r w:rsidRPr="009952C1">
        <w:rPr>
          <w:sz w:val="28"/>
          <w:szCs w:val="28"/>
        </w:rPr>
        <w:t xml:space="preserve">, </w:t>
      </w:r>
      <w:hyperlink w:anchor="Par1152" w:history="1">
        <w:r w:rsidRPr="009952C1">
          <w:rPr>
            <w:sz w:val="28"/>
            <w:szCs w:val="28"/>
          </w:rPr>
          <w:t>1.4</w:t>
        </w:r>
      </w:hyperlink>
      <w:r w:rsidRPr="009952C1">
        <w:rPr>
          <w:sz w:val="28"/>
          <w:szCs w:val="28"/>
        </w:rPr>
        <w:t xml:space="preserve">, </w:t>
      </w:r>
      <w:hyperlink w:anchor="Par1152" w:history="1">
        <w:r w:rsidRPr="009952C1">
          <w:rPr>
            <w:sz w:val="28"/>
            <w:szCs w:val="28"/>
          </w:rPr>
          <w:t>1.6</w:t>
        </w:r>
      </w:hyperlink>
      <w:r w:rsidRPr="009952C1">
        <w:rPr>
          <w:sz w:val="28"/>
          <w:szCs w:val="28"/>
        </w:rPr>
        <w:t xml:space="preserve">, </w:t>
      </w:r>
      <w:hyperlink w:anchor="Par1152" w:history="1">
        <w:r w:rsidRPr="009952C1">
          <w:rPr>
            <w:sz w:val="28"/>
            <w:szCs w:val="28"/>
          </w:rPr>
          <w:t>1.8</w:t>
        </w:r>
      </w:hyperlink>
      <w:r w:rsidRPr="009952C1">
        <w:rPr>
          <w:sz w:val="28"/>
          <w:szCs w:val="28"/>
        </w:rPr>
        <w:t xml:space="preserve"> осуществляется за счет средств, указанных в </w:t>
      </w:r>
      <w:hyperlink w:anchor="Par1152" w:history="1">
        <w:r w:rsidRPr="009952C1">
          <w:rPr>
            <w:sz w:val="28"/>
            <w:szCs w:val="28"/>
          </w:rPr>
          <w:t>пункте 1.9</w:t>
        </w:r>
      </w:hyperlink>
      <w:r w:rsidRPr="009952C1">
        <w:rPr>
          <w:sz w:val="28"/>
          <w:szCs w:val="28"/>
        </w:rPr>
        <w:t>.</w:t>
      </w:r>
    </w:p>
    <w:p w:rsidR="00D0172D" w:rsidRPr="009952C1" w:rsidRDefault="00D0172D" w:rsidP="002E4894">
      <w:pPr>
        <w:autoSpaceDE w:val="0"/>
        <w:autoSpaceDN w:val="0"/>
        <w:adjustRightInd w:val="0"/>
        <w:contextualSpacing/>
        <w:jc w:val="both"/>
        <w:rPr>
          <w:sz w:val="28"/>
          <w:szCs w:val="28"/>
        </w:rPr>
      </w:pPr>
      <w:r w:rsidRPr="009952C1">
        <w:rPr>
          <w:sz w:val="28"/>
          <w:szCs w:val="28"/>
        </w:rPr>
        <w:t xml:space="preserve">(в ред. </w:t>
      </w:r>
      <w:hyperlink r:id="rId39" w:history="1">
        <w:r w:rsidRPr="009952C1">
          <w:rPr>
            <w:sz w:val="28"/>
            <w:szCs w:val="28"/>
          </w:rPr>
          <w:t>постановления</w:t>
        </w:r>
      </w:hyperlink>
      <w:r w:rsidRPr="009952C1">
        <w:rPr>
          <w:sz w:val="28"/>
          <w:szCs w:val="28"/>
        </w:rPr>
        <w:t xml:space="preserve"> Правительства Архангельской области от 26.06.2018 № 286-пп)</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Мероприятие </w:t>
      </w:r>
      <w:hyperlink w:anchor="Par1152" w:history="1">
        <w:r w:rsidRPr="009952C1">
          <w:rPr>
            <w:sz w:val="28"/>
            <w:szCs w:val="28"/>
          </w:rPr>
          <w:t>пункта 1.9</w:t>
        </w:r>
      </w:hyperlink>
      <w:r w:rsidRPr="009952C1">
        <w:rPr>
          <w:sz w:val="28"/>
          <w:szCs w:val="28"/>
        </w:rPr>
        <w:t xml:space="preserve"> перечня мероприятий подпрограммы № 4 (приложение № 2 к государственной программе) осуществляется до 2017 года включительно ГКУ "Центр обеспечения мероприятий гражданской защиты", </w:t>
      </w:r>
      <w:proofErr w:type="gramStart"/>
      <w:r w:rsidRPr="009952C1">
        <w:rPr>
          <w:sz w:val="28"/>
          <w:szCs w:val="28"/>
        </w:rPr>
        <w:t>средства</w:t>
      </w:r>
      <w:proofErr w:type="gramEnd"/>
      <w:r w:rsidRPr="009952C1">
        <w:rPr>
          <w:sz w:val="28"/>
          <w:szCs w:val="28"/>
        </w:rPr>
        <w:t xml:space="preserve"> на реализацию которого предоставляются государственному учреждению на выполнение функций казенных учреждений.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мероприятий </w:t>
      </w:r>
      <w:hyperlink w:anchor="Par1152" w:history="1">
        <w:r w:rsidRPr="009952C1">
          <w:rPr>
            <w:sz w:val="28"/>
            <w:szCs w:val="28"/>
          </w:rPr>
          <w:t>пунктов 1.1</w:t>
        </w:r>
      </w:hyperlink>
      <w:r w:rsidRPr="009952C1">
        <w:rPr>
          <w:sz w:val="28"/>
          <w:szCs w:val="28"/>
        </w:rPr>
        <w:t xml:space="preserve">, </w:t>
      </w:r>
      <w:hyperlink w:anchor="Par1152" w:history="1">
        <w:r w:rsidRPr="009952C1">
          <w:rPr>
            <w:sz w:val="28"/>
            <w:szCs w:val="28"/>
          </w:rPr>
          <w:t>1.3</w:t>
        </w:r>
      </w:hyperlink>
      <w:r w:rsidRPr="009952C1">
        <w:rPr>
          <w:sz w:val="28"/>
          <w:szCs w:val="28"/>
        </w:rPr>
        <w:t xml:space="preserve">, </w:t>
      </w:r>
      <w:hyperlink w:anchor="Par1152" w:history="1">
        <w:r w:rsidRPr="009952C1">
          <w:rPr>
            <w:sz w:val="28"/>
            <w:szCs w:val="28"/>
          </w:rPr>
          <w:t>1.5</w:t>
        </w:r>
      </w:hyperlink>
      <w:r w:rsidRPr="009952C1">
        <w:rPr>
          <w:sz w:val="28"/>
          <w:szCs w:val="28"/>
        </w:rPr>
        <w:t xml:space="preserve">, </w:t>
      </w:r>
      <w:hyperlink w:anchor="Par1152" w:history="1">
        <w:r w:rsidRPr="009952C1">
          <w:rPr>
            <w:sz w:val="28"/>
            <w:szCs w:val="28"/>
          </w:rPr>
          <w:t>1.7</w:t>
        </w:r>
      </w:hyperlink>
      <w:r w:rsidRPr="009952C1">
        <w:rPr>
          <w:sz w:val="28"/>
          <w:szCs w:val="28"/>
        </w:rPr>
        <w:t xml:space="preserve">, </w:t>
      </w:r>
      <w:hyperlink w:anchor="Par1152" w:history="1">
        <w:r w:rsidRPr="009952C1">
          <w:rPr>
            <w:sz w:val="28"/>
            <w:szCs w:val="28"/>
          </w:rPr>
          <w:t>2.1</w:t>
        </w:r>
      </w:hyperlink>
      <w:r w:rsidRPr="009952C1">
        <w:rPr>
          <w:sz w:val="28"/>
          <w:szCs w:val="28"/>
        </w:rPr>
        <w:t xml:space="preserve">, </w:t>
      </w:r>
      <w:hyperlink w:anchor="Par1152" w:history="1">
        <w:r w:rsidRPr="009952C1">
          <w:rPr>
            <w:sz w:val="28"/>
            <w:szCs w:val="28"/>
          </w:rPr>
          <w:t>3.6</w:t>
        </w:r>
      </w:hyperlink>
      <w:r w:rsidRPr="009952C1">
        <w:rPr>
          <w:sz w:val="28"/>
          <w:szCs w:val="28"/>
        </w:rPr>
        <w:t xml:space="preserve">, </w:t>
      </w:r>
      <w:hyperlink w:anchor="Par1152" w:history="1">
        <w:r w:rsidRPr="009952C1">
          <w:rPr>
            <w:sz w:val="28"/>
            <w:szCs w:val="28"/>
          </w:rPr>
          <w:t>3.11</w:t>
        </w:r>
      </w:hyperlink>
      <w:r w:rsidRPr="009952C1">
        <w:rPr>
          <w:sz w:val="28"/>
          <w:szCs w:val="28"/>
        </w:rPr>
        <w:t xml:space="preserve">, </w:t>
      </w:r>
      <w:hyperlink w:anchor="Par1152" w:history="1">
        <w:r w:rsidRPr="009952C1">
          <w:rPr>
            <w:sz w:val="28"/>
            <w:szCs w:val="28"/>
          </w:rPr>
          <w:t>3.14</w:t>
        </w:r>
      </w:hyperlink>
      <w:r w:rsidRPr="009952C1">
        <w:rPr>
          <w:sz w:val="28"/>
          <w:szCs w:val="28"/>
        </w:rPr>
        <w:t xml:space="preserve">, </w:t>
      </w:r>
      <w:hyperlink w:anchor="Par1152" w:history="1">
        <w:r w:rsidRPr="009952C1">
          <w:rPr>
            <w:sz w:val="28"/>
            <w:szCs w:val="28"/>
          </w:rPr>
          <w:t>5.1</w:t>
        </w:r>
      </w:hyperlink>
      <w:r w:rsidRPr="009952C1">
        <w:rPr>
          <w:sz w:val="28"/>
          <w:szCs w:val="28"/>
        </w:rPr>
        <w:t xml:space="preserve"> - </w:t>
      </w:r>
      <w:hyperlink w:anchor="Par1152" w:history="1">
        <w:r w:rsidRPr="009952C1">
          <w:rPr>
            <w:sz w:val="28"/>
            <w:szCs w:val="28"/>
          </w:rPr>
          <w:t>5.7</w:t>
        </w:r>
      </w:hyperlink>
      <w:r w:rsidRPr="009952C1">
        <w:rPr>
          <w:sz w:val="28"/>
          <w:szCs w:val="28"/>
        </w:rPr>
        <w:t xml:space="preserve">, </w:t>
      </w:r>
      <w:hyperlink w:anchor="Par1152" w:history="1">
        <w:r w:rsidRPr="009952C1">
          <w:rPr>
            <w:sz w:val="28"/>
            <w:szCs w:val="28"/>
          </w:rPr>
          <w:t>5.9</w:t>
        </w:r>
      </w:hyperlink>
      <w:r w:rsidRPr="009952C1">
        <w:rPr>
          <w:sz w:val="28"/>
          <w:szCs w:val="28"/>
        </w:rPr>
        <w:t xml:space="preserve">, </w:t>
      </w:r>
      <w:hyperlink w:anchor="Par1152" w:history="1">
        <w:r w:rsidRPr="009952C1">
          <w:rPr>
            <w:sz w:val="28"/>
            <w:szCs w:val="28"/>
          </w:rPr>
          <w:t>6.1</w:t>
        </w:r>
      </w:hyperlink>
      <w:r w:rsidRPr="009952C1">
        <w:rPr>
          <w:sz w:val="28"/>
          <w:szCs w:val="28"/>
        </w:rPr>
        <w:t xml:space="preserve"> осуществляют государственные учреждения, подведомственные агентству государственной противопожарной службы и гражданской защиты Архангельской области, </w:t>
      </w:r>
      <w:proofErr w:type="gramStart"/>
      <w:r w:rsidRPr="009952C1">
        <w:rPr>
          <w:sz w:val="28"/>
          <w:szCs w:val="28"/>
        </w:rPr>
        <w:t>средства</w:t>
      </w:r>
      <w:proofErr w:type="gramEnd"/>
      <w:r w:rsidRPr="009952C1">
        <w:rPr>
          <w:sz w:val="28"/>
          <w:szCs w:val="28"/>
        </w:rPr>
        <w:t xml:space="preserve"> на реализацию которых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r w:rsidR="002E4894">
        <w:rPr>
          <w:sz w:val="28"/>
          <w:szCs w:val="28"/>
        </w:rPr>
        <w:t xml:space="preserve">, а </w:t>
      </w:r>
      <w:r w:rsidR="002E4894" w:rsidRPr="001E3E38">
        <w:rPr>
          <w:sz w:val="28"/>
          <w:szCs w:val="28"/>
        </w:rPr>
        <w:t xml:space="preserve">также государственное казенное учреждение </w:t>
      </w:r>
      <w:r w:rsidR="002E4894" w:rsidRPr="005E728C">
        <w:rPr>
          <w:sz w:val="28"/>
          <w:szCs w:val="28"/>
        </w:rPr>
        <w:t xml:space="preserve">Архангельской области </w:t>
      </w:r>
      <w:r w:rsidR="002E4894" w:rsidRPr="006126E1">
        <w:rPr>
          <w:sz w:val="28"/>
          <w:szCs w:val="28"/>
        </w:rPr>
        <w:t>“</w:t>
      </w:r>
      <w:r w:rsidR="002E4894" w:rsidRPr="005E728C">
        <w:rPr>
          <w:sz w:val="28"/>
          <w:szCs w:val="28"/>
        </w:rPr>
        <w:t>Центр обеспечения</w:t>
      </w:r>
      <w:r w:rsidR="002E4894">
        <w:rPr>
          <w:sz w:val="28"/>
          <w:szCs w:val="28"/>
        </w:rPr>
        <w:t xml:space="preserve"> мероприятий гражданской защиты</w:t>
      </w:r>
      <w:r w:rsidR="002E4894" w:rsidRPr="006126E1">
        <w:rPr>
          <w:sz w:val="28"/>
          <w:szCs w:val="28"/>
        </w:rPr>
        <w:t>”</w:t>
      </w:r>
      <w:r w:rsidR="002E4894" w:rsidRPr="005E728C">
        <w:rPr>
          <w:sz w:val="28"/>
          <w:szCs w:val="28"/>
        </w:rPr>
        <w:t xml:space="preserve">, </w:t>
      </w:r>
      <w:proofErr w:type="gramStart"/>
      <w:r w:rsidR="002E4894" w:rsidRPr="005E728C">
        <w:rPr>
          <w:sz w:val="28"/>
          <w:szCs w:val="28"/>
        </w:rPr>
        <w:t>средства</w:t>
      </w:r>
      <w:proofErr w:type="gramEnd"/>
      <w:r w:rsidR="002E4894" w:rsidRPr="005E728C">
        <w:rPr>
          <w:sz w:val="28"/>
          <w:szCs w:val="28"/>
        </w:rPr>
        <w:t xml:space="preserve"> на реализацию которых предоставляются государственному учреждению на выполнение функций казенных учреждений</w:t>
      </w:r>
      <w:r w:rsidRPr="009952C1">
        <w:rPr>
          <w:sz w:val="28"/>
          <w:szCs w:val="28"/>
        </w:rPr>
        <w:t>.</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мероприятия </w:t>
      </w:r>
      <w:hyperlink w:anchor="Par1152" w:history="1">
        <w:r w:rsidRPr="009952C1">
          <w:rPr>
            <w:sz w:val="28"/>
            <w:szCs w:val="28"/>
          </w:rPr>
          <w:t>пункта 3.5</w:t>
        </w:r>
      </w:hyperlink>
      <w:r w:rsidRPr="009952C1">
        <w:rPr>
          <w:sz w:val="28"/>
          <w:szCs w:val="28"/>
        </w:rPr>
        <w:t xml:space="preserve"> подпрограммы № 4 (приложение № 2 к государственной программе) осуществляет государственное бюджетное учреждение Архангельской области "Архангельская дирекция строящихся разводящих сетей газопровода", </w:t>
      </w:r>
      <w:proofErr w:type="gramStart"/>
      <w:r w:rsidRPr="009952C1">
        <w:rPr>
          <w:sz w:val="28"/>
          <w:szCs w:val="28"/>
        </w:rPr>
        <w:t>средства</w:t>
      </w:r>
      <w:proofErr w:type="gramEnd"/>
      <w:r w:rsidRPr="009952C1">
        <w:rPr>
          <w:sz w:val="28"/>
          <w:szCs w:val="28"/>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мероприятия </w:t>
      </w:r>
      <w:hyperlink w:anchor="Par1152" w:history="1">
        <w:r w:rsidRPr="009952C1">
          <w:rPr>
            <w:sz w:val="28"/>
            <w:szCs w:val="28"/>
          </w:rPr>
          <w:t>пункта 3.15</w:t>
        </w:r>
      </w:hyperlink>
      <w:r w:rsidRPr="009952C1">
        <w:rPr>
          <w:sz w:val="28"/>
          <w:szCs w:val="28"/>
        </w:rPr>
        <w:t xml:space="preserve"> подпрограммы № 4 (приложение № 2 к государственной программе) осуществляют государственные медицинские организации Архангельской области, подведомственные министерству здравоохранения Архангельской области, </w:t>
      </w:r>
      <w:proofErr w:type="gramStart"/>
      <w:r w:rsidRPr="009952C1">
        <w:rPr>
          <w:sz w:val="28"/>
          <w:szCs w:val="28"/>
        </w:rPr>
        <w:t>средства</w:t>
      </w:r>
      <w:proofErr w:type="gramEnd"/>
      <w:r w:rsidRPr="009952C1">
        <w:rPr>
          <w:sz w:val="28"/>
          <w:szCs w:val="28"/>
        </w:rPr>
        <w:t xml:space="preserve"> на реализацию которого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Реализацию мероприятия </w:t>
      </w:r>
      <w:hyperlink w:anchor="Par1152" w:history="1">
        <w:r w:rsidRPr="009952C1">
          <w:rPr>
            <w:sz w:val="28"/>
            <w:szCs w:val="28"/>
          </w:rPr>
          <w:t>пункта 5.11 подпрограммы № 4</w:t>
        </w:r>
      </w:hyperlink>
      <w:r w:rsidRPr="009952C1">
        <w:rPr>
          <w:sz w:val="28"/>
          <w:szCs w:val="28"/>
        </w:rPr>
        <w:t xml:space="preserve"> (приложение № 2 к государственной программе) осуществляет государственное бюджетное учреждение Архангельской области "Архангельский телекоммуникационный центр" (далее - ГБУ "</w:t>
      </w:r>
      <w:proofErr w:type="spellStart"/>
      <w:r w:rsidRPr="009952C1">
        <w:rPr>
          <w:sz w:val="28"/>
          <w:szCs w:val="28"/>
        </w:rPr>
        <w:t>Архтелецентр</w:t>
      </w:r>
      <w:proofErr w:type="spellEnd"/>
      <w:r w:rsidRPr="009952C1">
        <w:rPr>
          <w:sz w:val="28"/>
          <w:szCs w:val="28"/>
        </w:rPr>
        <w:t xml:space="preserve">"), </w:t>
      </w:r>
      <w:proofErr w:type="gramStart"/>
      <w:r w:rsidRPr="009952C1">
        <w:rPr>
          <w:sz w:val="28"/>
          <w:szCs w:val="28"/>
        </w:rPr>
        <w:t>средства</w:t>
      </w:r>
      <w:proofErr w:type="gramEnd"/>
      <w:r w:rsidRPr="009952C1">
        <w:rPr>
          <w:sz w:val="28"/>
          <w:szCs w:val="28"/>
        </w:rPr>
        <w:t xml:space="preserve"> на реализацию которого направляются в форме субсидий на иные цели, не </w:t>
      </w:r>
      <w:r w:rsidRPr="009952C1">
        <w:rPr>
          <w:sz w:val="28"/>
          <w:szCs w:val="28"/>
        </w:rPr>
        <w:lastRenderedPageBreak/>
        <w:t>связанные с финансовым обеспечением выполнения государственного задания на оказание государственных услуг (выполнение работ).</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Муниципальные образования участвуют в реализации мероприятий государственной программы самостоятельно.</w:t>
      </w:r>
    </w:p>
    <w:p w:rsidR="00D0172D" w:rsidRPr="009952C1" w:rsidRDefault="00984883" w:rsidP="002E4894">
      <w:pPr>
        <w:autoSpaceDE w:val="0"/>
        <w:autoSpaceDN w:val="0"/>
        <w:adjustRightInd w:val="0"/>
        <w:spacing w:before="200"/>
        <w:ind w:firstLine="540"/>
        <w:contextualSpacing/>
        <w:jc w:val="both"/>
        <w:rPr>
          <w:sz w:val="28"/>
          <w:szCs w:val="28"/>
        </w:rPr>
      </w:pPr>
      <w:hyperlink w:anchor="Par1152" w:history="1">
        <w:r w:rsidR="00D0172D" w:rsidRPr="009952C1">
          <w:rPr>
            <w:sz w:val="28"/>
            <w:szCs w:val="28"/>
          </w:rPr>
          <w:t>Перечень</w:t>
        </w:r>
      </w:hyperlink>
      <w:r w:rsidR="00D0172D" w:rsidRPr="009952C1">
        <w:rPr>
          <w:sz w:val="28"/>
          <w:szCs w:val="28"/>
        </w:rPr>
        <w:t xml:space="preserve"> мероприятий подпрограммы № 4 приведен в приложении № 2 к государственной программе.</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Объемы финансовых средств подпрограммы № 4 являются прогнозными и подлежат ежегодному уточнению.</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 xml:space="preserve">Исполнители отдельных работ (услуг) по данному мероприятию определяются в соответствии с Федеральным </w:t>
      </w:r>
      <w:hyperlink r:id="rId40" w:history="1">
        <w:r w:rsidRPr="009952C1">
          <w:rPr>
            <w:sz w:val="28"/>
            <w:szCs w:val="28"/>
          </w:rPr>
          <w:t>законом</w:t>
        </w:r>
      </w:hyperlink>
      <w:r w:rsidRPr="009952C1">
        <w:rPr>
          <w:sz w:val="28"/>
          <w:szCs w:val="28"/>
        </w:rPr>
        <w:t xml:space="preserve"> от 5 апреля 2013 года № 44-ФЗ.</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III. Ожидаемые результаты реализации</w:t>
      </w:r>
    </w:p>
    <w:p w:rsidR="00D0172D" w:rsidRPr="009952C1" w:rsidRDefault="00D0172D" w:rsidP="002E4894">
      <w:pPr>
        <w:autoSpaceDE w:val="0"/>
        <w:autoSpaceDN w:val="0"/>
        <w:adjustRightInd w:val="0"/>
        <w:contextualSpacing/>
        <w:jc w:val="center"/>
        <w:outlineLvl w:val="1"/>
        <w:rPr>
          <w:b/>
          <w:bCs/>
          <w:sz w:val="28"/>
          <w:szCs w:val="28"/>
        </w:rPr>
      </w:pPr>
      <w:r w:rsidRPr="009952C1">
        <w:rPr>
          <w:b/>
          <w:bCs/>
          <w:sz w:val="28"/>
          <w:szCs w:val="28"/>
        </w:rPr>
        <w:t>государственной программы</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ind w:firstLine="540"/>
        <w:contextualSpacing/>
        <w:jc w:val="both"/>
        <w:rPr>
          <w:sz w:val="28"/>
          <w:szCs w:val="28"/>
        </w:rPr>
      </w:pPr>
      <w:r w:rsidRPr="009952C1">
        <w:rPr>
          <w:sz w:val="28"/>
          <w:szCs w:val="28"/>
        </w:rPr>
        <w:t>Реализация государственной программы к 2020 году в полном объеме предполагает достижение следующих результатов: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повышение уровня защищенности населения и территорий Архангельской области от чрезвычайных ситуаций;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повышение эффективности деятельности органов управления и сил гражданской обороны;</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создание системы комплексной безопасности от чрезвычайных ситуаций;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снижение рисков пожаров и смягчение возможных их последствий;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повышение безопасности населения и защищенности критически важных объектов от угроз пожаров.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Ожидаемый к концу 2020 года социально-экономический эффект от реализации основных мероприятий государственной программы будет выражен в следующих показателях:</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обеспечение прикрытием пожарной охраной 93,2 процентов населенных пунктов Архангельской области;</w:t>
      </w:r>
    </w:p>
    <w:p w:rsidR="00D0172D" w:rsidRPr="009952C1" w:rsidRDefault="00D0172D" w:rsidP="002E4894">
      <w:pPr>
        <w:autoSpaceDE w:val="0"/>
        <w:autoSpaceDN w:val="0"/>
        <w:adjustRightInd w:val="0"/>
        <w:contextualSpacing/>
        <w:jc w:val="both"/>
        <w:rPr>
          <w:sz w:val="28"/>
          <w:szCs w:val="28"/>
        </w:rPr>
      </w:pP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снижение количества погибших при пожарах (человек на 10 тыс. населения) - 1,0;</w:t>
      </w:r>
    </w:p>
    <w:p w:rsidR="00D0172D" w:rsidRPr="009952C1" w:rsidRDefault="00D0172D" w:rsidP="002E4894">
      <w:pPr>
        <w:autoSpaceDE w:val="0"/>
        <w:autoSpaceDN w:val="0"/>
        <w:adjustRightInd w:val="0"/>
        <w:contextualSpacing/>
        <w:jc w:val="both"/>
        <w:rPr>
          <w:sz w:val="28"/>
          <w:szCs w:val="28"/>
        </w:rPr>
      </w:pPr>
      <w:r w:rsidRPr="009952C1">
        <w:rPr>
          <w:sz w:val="28"/>
          <w:szCs w:val="28"/>
        </w:rPr>
        <w:t xml:space="preserve">(в ред. </w:t>
      </w:r>
      <w:hyperlink r:id="rId41" w:history="1">
        <w:r w:rsidRPr="009952C1">
          <w:rPr>
            <w:sz w:val="28"/>
            <w:szCs w:val="28"/>
          </w:rPr>
          <w:t>постановления</w:t>
        </w:r>
      </w:hyperlink>
      <w:r w:rsidRPr="009952C1">
        <w:rPr>
          <w:sz w:val="28"/>
          <w:szCs w:val="28"/>
        </w:rPr>
        <w:t xml:space="preserve"> Правительства Архангельской области от 11.10.2018 № 465-пп)</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исключение гибели людей на водных объектах, находившихся в местах, официально отведенных для купания;</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повышение эффективности работы экстренных оперативных служб;</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своевременность информирования населения, органов управления и должностных лиц Архангельской области о возможности возникновения или возникновении чрезвычайных ситуаций;</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lastRenderedPageBreak/>
        <w:t>материально-техническое оснащение отдела поисково-спасательных работ на воде ГКУ "Центр обеспечения мероприятий гражданской защиты" современной техникой и оборудованием в соответствии с потребностями и ее обслуживание - 40 процентов;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обеспечение населения, проживающего на территориях муниципальных образований, доступом к системе-112 - 100 процентов;</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проектирование и строительство четырех зданий пожарных депо;</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проведение капитальных ремонтов (с разработкой проектной документации) - в 5 зданиях пожарных депо;</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обеспечение муниципальных образований Архангельской области АПК "Безопасный город";</w:t>
      </w:r>
    </w:p>
    <w:p w:rsidR="00D0172D" w:rsidRPr="009952C1" w:rsidRDefault="00D0172D" w:rsidP="002E4894">
      <w:pPr>
        <w:autoSpaceDE w:val="0"/>
        <w:autoSpaceDN w:val="0"/>
        <w:adjustRightInd w:val="0"/>
        <w:spacing w:before="200"/>
        <w:ind w:firstLine="540"/>
        <w:contextualSpacing/>
        <w:jc w:val="both"/>
        <w:rPr>
          <w:sz w:val="28"/>
          <w:szCs w:val="28"/>
        </w:rPr>
      </w:pPr>
      <w:r w:rsidRPr="009952C1">
        <w:rPr>
          <w:sz w:val="28"/>
          <w:szCs w:val="28"/>
        </w:rPr>
        <w:t>снижение числа тяжких и особо тяжких преступлений, совершенных на улицах, площадях, в парках, скверах;</w:t>
      </w:r>
    </w:p>
    <w:p w:rsidR="00B258F7" w:rsidRPr="009952C1" w:rsidRDefault="00D0172D" w:rsidP="002E4894">
      <w:pPr>
        <w:autoSpaceDE w:val="0"/>
        <w:autoSpaceDN w:val="0"/>
        <w:adjustRightInd w:val="0"/>
        <w:spacing w:before="200"/>
        <w:ind w:firstLine="540"/>
        <w:contextualSpacing/>
        <w:jc w:val="both"/>
        <w:rPr>
          <w:sz w:val="28"/>
          <w:szCs w:val="28"/>
        </w:rPr>
        <w:sectPr w:rsidR="00B258F7" w:rsidRPr="009952C1" w:rsidSect="00B258F7">
          <w:headerReference w:type="default" r:id="rId42"/>
          <w:footerReference w:type="even" r:id="rId43"/>
          <w:pgSz w:w="11905" w:h="16837"/>
          <w:pgMar w:top="1134" w:right="851" w:bottom="1134" w:left="1701" w:header="567" w:footer="6" w:gutter="0"/>
          <w:pgNumType w:start="2"/>
          <w:cols w:space="720"/>
          <w:noEndnote/>
          <w:titlePg/>
          <w:docGrid w:linePitch="360"/>
        </w:sectPr>
      </w:pPr>
      <w:r w:rsidRPr="009952C1">
        <w:rPr>
          <w:sz w:val="28"/>
          <w:szCs w:val="28"/>
        </w:rPr>
        <w:t>уменьшение социального риска (числа лиц, погибших в дорожно-транспортных происшествиях, на 100 тыс. населения).</w:t>
      </w:r>
    </w:p>
    <w:p w:rsidR="00B258F7" w:rsidRPr="00C202A3" w:rsidRDefault="00B258F7" w:rsidP="002E4894">
      <w:pPr>
        <w:autoSpaceDE w:val="0"/>
        <w:autoSpaceDN w:val="0"/>
        <w:adjustRightInd w:val="0"/>
        <w:ind w:left="8505"/>
        <w:contextualSpacing/>
        <w:jc w:val="center"/>
        <w:outlineLvl w:val="1"/>
        <w:rPr>
          <w:sz w:val="28"/>
          <w:szCs w:val="28"/>
        </w:rPr>
      </w:pPr>
      <w:r w:rsidRPr="00C202A3">
        <w:rPr>
          <w:sz w:val="28"/>
          <w:szCs w:val="28"/>
        </w:rPr>
        <w:lastRenderedPageBreak/>
        <w:t>П</w:t>
      </w:r>
      <w:r w:rsidR="000865C7" w:rsidRPr="00C202A3">
        <w:rPr>
          <w:sz w:val="28"/>
          <w:szCs w:val="28"/>
        </w:rPr>
        <w:t>РИЛОЖЕНИЕ</w:t>
      </w:r>
      <w:r w:rsidRPr="00C202A3">
        <w:rPr>
          <w:sz w:val="28"/>
          <w:szCs w:val="28"/>
        </w:rPr>
        <w:t xml:space="preserve"> № 1</w:t>
      </w:r>
    </w:p>
    <w:p w:rsidR="00B258F7" w:rsidRPr="00C202A3" w:rsidRDefault="00B258F7" w:rsidP="002E4894">
      <w:pPr>
        <w:autoSpaceDE w:val="0"/>
        <w:autoSpaceDN w:val="0"/>
        <w:adjustRightInd w:val="0"/>
        <w:ind w:left="8505"/>
        <w:contextualSpacing/>
        <w:jc w:val="center"/>
        <w:rPr>
          <w:sz w:val="28"/>
          <w:szCs w:val="28"/>
        </w:rPr>
      </w:pPr>
      <w:r w:rsidRPr="00C202A3">
        <w:rPr>
          <w:sz w:val="28"/>
          <w:szCs w:val="28"/>
        </w:rPr>
        <w:t>к государственной программе</w:t>
      </w:r>
      <w:r w:rsidR="000865C7" w:rsidRPr="00C202A3">
        <w:rPr>
          <w:sz w:val="28"/>
          <w:szCs w:val="28"/>
        </w:rPr>
        <w:t xml:space="preserve"> </w:t>
      </w:r>
      <w:r w:rsidRPr="00C202A3">
        <w:rPr>
          <w:sz w:val="28"/>
          <w:szCs w:val="28"/>
        </w:rPr>
        <w:t>Архангельской области "Защита</w:t>
      </w:r>
      <w:r w:rsidR="000865C7" w:rsidRPr="00C202A3">
        <w:rPr>
          <w:sz w:val="28"/>
          <w:szCs w:val="28"/>
        </w:rPr>
        <w:t xml:space="preserve"> </w:t>
      </w:r>
      <w:r w:rsidRPr="00C202A3">
        <w:rPr>
          <w:sz w:val="28"/>
          <w:szCs w:val="28"/>
        </w:rPr>
        <w:t>населения и территорий Архангельской</w:t>
      </w:r>
      <w:r w:rsidR="000865C7" w:rsidRPr="00C202A3">
        <w:rPr>
          <w:sz w:val="28"/>
          <w:szCs w:val="28"/>
        </w:rPr>
        <w:t xml:space="preserve"> </w:t>
      </w:r>
      <w:r w:rsidRPr="00C202A3">
        <w:rPr>
          <w:sz w:val="28"/>
          <w:szCs w:val="28"/>
        </w:rPr>
        <w:t>области от чрезвычайных ситуаций,</w:t>
      </w:r>
      <w:r w:rsidR="000865C7" w:rsidRPr="00C202A3">
        <w:rPr>
          <w:sz w:val="28"/>
          <w:szCs w:val="28"/>
        </w:rPr>
        <w:t xml:space="preserve"> </w:t>
      </w:r>
      <w:r w:rsidRPr="00C202A3">
        <w:rPr>
          <w:sz w:val="28"/>
          <w:szCs w:val="28"/>
        </w:rPr>
        <w:t>обеспечение пожарной безопасности</w:t>
      </w:r>
    </w:p>
    <w:p w:rsidR="00B258F7" w:rsidRPr="00C202A3" w:rsidRDefault="00B258F7" w:rsidP="002E4894">
      <w:pPr>
        <w:autoSpaceDE w:val="0"/>
        <w:autoSpaceDN w:val="0"/>
        <w:adjustRightInd w:val="0"/>
        <w:ind w:left="8505"/>
        <w:contextualSpacing/>
        <w:jc w:val="center"/>
        <w:rPr>
          <w:sz w:val="28"/>
          <w:szCs w:val="28"/>
        </w:rPr>
      </w:pPr>
      <w:r w:rsidRPr="00C202A3">
        <w:rPr>
          <w:sz w:val="28"/>
          <w:szCs w:val="28"/>
        </w:rPr>
        <w:t>и безопасности на водных</w:t>
      </w:r>
      <w:r w:rsidR="000865C7" w:rsidRPr="00C202A3">
        <w:rPr>
          <w:sz w:val="28"/>
          <w:szCs w:val="28"/>
        </w:rPr>
        <w:t xml:space="preserve"> </w:t>
      </w:r>
      <w:r w:rsidRPr="00C202A3">
        <w:rPr>
          <w:sz w:val="28"/>
          <w:szCs w:val="28"/>
        </w:rPr>
        <w:t>объектах"</w:t>
      </w:r>
    </w:p>
    <w:p w:rsidR="00B258F7" w:rsidRPr="00C202A3" w:rsidRDefault="00B258F7" w:rsidP="002E4894">
      <w:pPr>
        <w:autoSpaceDE w:val="0"/>
        <w:autoSpaceDN w:val="0"/>
        <w:adjustRightInd w:val="0"/>
        <w:contextualSpacing/>
        <w:jc w:val="both"/>
        <w:rPr>
          <w:sz w:val="28"/>
          <w:szCs w:val="28"/>
        </w:rPr>
      </w:pPr>
    </w:p>
    <w:p w:rsidR="00B258F7" w:rsidRPr="00C202A3" w:rsidRDefault="00B258F7" w:rsidP="002E4894">
      <w:pPr>
        <w:autoSpaceDE w:val="0"/>
        <w:autoSpaceDN w:val="0"/>
        <w:adjustRightInd w:val="0"/>
        <w:contextualSpacing/>
        <w:jc w:val="center"/>
        <w:outlineLvl w:val="1"/>
        <w:rPr>
          <w:b/>
          <w:bCs/>
          <w:sz w:val="28"/>
          <w:szCs w:val="28"/>
        </w:rPr>
      </w:pPr>
      <w:bookmarkStart w:id="7" w:name="Par654"/>
      <w:bookmarkEnd w:id="7"/>
      <w:r w:rsidRPr="00C202A3">
        <w:rPr>
          <w:b/>
          <w:bCs/>
          <w:sz w:val="28"/>
          <w:szCs w:val="28"/>
        </w:rPr>
        <w:t>ПЕРЕЧЕНЬ</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целевых показателей государственной программы Архангельской</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области "Защита населения и территорий Архангельской</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области от чрезвычайных ситуаций, обеспечение пожарной</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безопасности и безопасности на водных объектах"</w:t>
      </w:r>
    </w:p>
    <w:p w:rsidR="00B258F7" w:rsidRPr="00C202A3" w:rsidRDefault="00B258F7" w:rsidP="002E4894">
      <w:pPr>
        <w:autoSpaceDE w:val="0"/>
        <w:autoSpaceDN w:val="0"/>
        <w:adjustRightInd w:val="0"/>
        <w:contextualSpacing/>
        <w:rPr>
          <w:sz w:val="28"/>
          <w:szCs w:val="28"/>
        </w:rPr>
      </w:pPr>
    </w:p>
    <w:p w:rsidR="00B258F7" w:rsidRPr="00C202A3" w:rsidRDefault="00B258F7" w:rsidP="002E4894">
      <w:pPr>
        <w:autoSpaceDE w:val="0"/>
        <w:autoSpaceDN w:val="0"/>
        <w:adjustRightInd w:val="0"/>
        <w:ind w:firstLine="540"/>
        <w:contextualSpacing/>
        <w:jc w:val="both"/>
        <w:rPr>
          <w:sz w:val="28"/>
          <w:szCs w:val="28"/>
        </w:rPr>
      </w:pPr>
      <w:r w:rsidRPr="00C202A3">
        <w:rPr>
          <w:sz w:val="28"/>
          <w:szCs w:val="28"/>
        </w:rPr>
        <w:t>Ответственный исполнитель - агентство государственной противопожарной службы и гражданской защиты Архангельской области (далее - агентство).</w:t>
      </w:r>
    </w:p>
    <w:p w:rsidR="006D2082" w:rsidRPr="00C202A3" w:rsidRDefault="006D2082" w:rsidP="002E4894">
      <w:pPr>
        <w:ind w:firstLine="709"/>
        <w:contextualSpacing/>
        <w:jc w:val="both"/>
        <w:rPr>
          <w:sz w:val="28"/>
          <w:szCs w:val="28"/>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8"/>
        <w:gridCol w:w="412"/>
        <w:gridCol w:w="1815"/>
        <w:gridCol w:w="1650"/>
        <w:gridCol w:w="1399"/>
        <w:gridCol w:w="849"/>
        <w:gridCol w:w="7"/>
        <w:gridCol w:w="845"/>
        <w:gridCol w:w="7"/>
        <w:gridCol w:w="844"/>
        <w:gridCol w:w="7"/>
        <w:gridCol w:w="843"/>
        <w:gridCol w:w="7"/>
        <w:gridCol w:w="844"/>
        <w:gridCol w:w="7"/>
        <w:gridCol w:w="843"/>
        <w:gridCol w:w="7"/>
        <w:gridCol w:w="844"/>
        <w:gridCol w:w="7"/>
        <w:gridCol w:w="843"/>
        <w:gridCol w:w="7"/>
        <w:gridCol w:w="951"/>
        <w:gridCol w:w="7"/>
      </w:tblGrid>
      <w:tr w:rsidR="00227075" w:rsidRPr="00C202A3" w:rsidTr="00E62C07">
        <w:tc>
          <w:tcPr>
            <w:tcW w:w="2720" w:type="dxa"/>
            <w:gridSpan w:val="2"/>
            <w:vMerge w:val="restart"/>
          </w:tcPr>
          <w:p w:rsidR="00227075" w:rsidRPr="00C202A3" w:rsidRDefault="00227075" w:rsidP="002E4894">
            <w:pPr>
              <w:autoSpaceDE w:val="0"/>
              <w:autoSpaceDN w:val="0"/>
              <w:adjustRightInd w:val="0"/>
              <w:contextualSpacing/>
              <w:jc w:val="center"/>
              <w:rPr>
                <w:sz w:val="20"/>
                <w:szCs w:val="20"/>
              </w:rPr>
            </w:pPr>
            <w:r w:rsidRPr="00C202A3">
              <w:rPr>
                <w:sz w:val="20"/>
                <w:szCs w:val="20"/>
              </w:rPr>
              <w:t>Наименование целевого показателя</w:t>
            </w:r>
          </w:p>
        </w:tc>
        <w:tc>
          <w:tcPr>
            <w:tcW w:w="1815" w:type="dxa"/>
            <w:vMerge w:val="restart"/>
          </w:tcPr>
          <w:p w:rsidR="00227075" w:rsidRPr="00C202A3" w:rsidRDefault="00227075" w:rsidP="002E4894">
            <w:pPr>
              <w:autoSpaceDE w:val="0"/>
              <w:autoSpaceDN w:val="0"/>
              <w:adjustRightInd w:val="0"/>
              <w:contextualSpacing/>
              <w:jc w:val="center"/>
              <w:rPr>
                <w:sz w:val="20"/>
                <w:szCs w:val="20"/>
              </w:rPr>
            </w:pPr>
            <w:r w:rsidRPr="00C202A3">
              <w:rPr>
                <w:sz w:val="20"/>
                <w:szCs w:val="20"/>
              </w:rPr>
              <w:t>Исполнитель</w:t>
            </w:r>
          </w:p>
        </w:tc>
        <w:tc>
          <w:tcPr>
            <w:tcW w:w="1650" w:type="dxa"/>
            <w:vMerge w:val="restart"/>
          </w:tcPr>
          <w:p w:rsidR="00227075" w:rsidRPr="00C202A3" w:rsidRDefault="00227075" w:rsidP="002E4894">
            <w:pPr>
              <w:autoSpaceDE w:val="0"/>
              <w:autoSpaceDN w:val="0"/>
              <w:adjustRightInd w:val="0"/>
              <w:contextualSpacing/>
              <w:jc w:val="center"/>
              <w:rPr>
                <w:sz w:val="20"/>
                <w:szCs w:val="20"/>
              </w:rPr>
            </w:pPr>
            <w:r w:rsidRPr="00C202A3">
              <w:rPr>
                <w:sz w:val="20"/>
                <w:szCs w:val="20"/>
              </w:rPr>
              <w:t>Единица измерения</w:t>
            </w:r>
          </w:p>
        </w:tc>
        <w:tc>
          <w:tcPr>
            <w:tcW w:w="9168" w:type="dxa"/>
            <w:gridSpan w:val="19"/>
          </w:tcPr>
          <w:p w:rsidR="00227075" w:rsidRPr="00C202A3" w:rsidRDefault="00227075" w:rsidP="002E4894">
            <w:pPr>
              <w:autoSpaceDE w:val="0"/>
              <w:autoSpaceDN w:val="0"/>
              <w:adjustRightInd w:val="0"/>
              <w:contextualSpacing/>
              <w:jc w:val="center"/>
              <w:rPr>
                <w:sz w:val="20"/>
                <w:szCs w:val="20"/>
              </w:rPr>
            </w:pPr>
            <w:r w:rsidRPr="00C202A3">
              <w:rPr>
                <w:sz w:val="20"/>
                <w:szCs w:val="20"/>
              </w:rPr>
              <w:t>Значения целевых показателей</w:t>
            </w:r>
          </w:p>
        </w:tc>
      </w:tr>
      <w:tr w:rsidR="0014576F" w:rsidRPr="00C202A3" w:rsidTr="00E62C07">
        <w:tc>
          <w:tcPr>
            <w:tcW w:w="2720" w:type="dxa"/>
            <w:gridSpan w:val="2"/>
            <w:vMerge/>
          </w:tcPr>
          <w:p w:rsidR="00227075" w:rsidRPr="00C202A3" w:rsidRDefault="00227075" w:rsidP="002E4894">
            <w:pPr>
              <w:autoSpaceDE w:val="0"/>
              <w:autoSpaceDN w:val="0"/>
              <w:adjustRightInd w:val="0"/>
              <w:contextualSpacing/>
              <w:jc w:val="both"/>
              <w:rPr>
                <w:sz w:val="20"/>
                <w:szCs w:val="20"/>
              </w:rPr>
            </w:pPr>
          </w:p>
        </w:tc>
        <w:tc>
          <w:tcPr>
            <w:tcW w:w="1815" w:type="dxa"/>
            <w:vMerge/>
          </w:tcPr>
          <w:p w:rsidR="00227075" w:rsidRPr="00C202A3" w:rsidRDefault="00227075" w:rsidP="002E4894">
            <w:pPr>
              <w:autoSpaceDE w:val="0"/>
              <w:autoSpaceDN w:val="0"/>
              <w:adjustRightInd w:val="0"/>
              <w:contextualSpacing/>
              <w:jc w:val="both"/>
              <w:rPr>
                <w:sz w:val="20"/>
                <w:szCs w:val="20"/>
              </w:rPr>
            </w:pPr>
          </w:p>
        </w:tc>
        <w:tc>
          <w:tcPr>
            <w:tcW w:w="1650" w:type="dxa"/>
            <w:vMerge/>
          </w:tcPr>
          <w:p w:rsidR="00227075" w:rsidRPr="00C202A3" w:rsidRDefault="00227075" w:rsidP="002E4894">
            <w:pPr>
              <w:autoSpaceDE w:val="0"/>
              <w:autoSpaceDN w:val="0"/>
              <w:adjustRightInd w:val="0"/>
              <w:contextualSpacing/>
              <w:jc w:val="both"/>
              <w:rPr>
                <w:sz w:val="20"/>
                <w:szCs w:val="20"/>
              </w:rPr>
            </w:pP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базовый 2012 год</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2014 год</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2015 год</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2016 год</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2017 год</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2018 год</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2019 год</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2020 год</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2021 год</w:t>
            </w:r>
          </w:p>
        </w:tc>
        <w:tc>
          <w:tcPr>
            <w:tcW w:w="958" w:type="dxa"/>
            <w:gridSpan w:val="2"/>
          </w:tcPr>
          <w:p w:rsidR="00227075" w:rsidRPr="00C202A3" w:rsidRDefault="00382516" w:rsidP="002E4894">
            <w:pPr>
              <w:autoSpaceDE w:val="0"/>
              <w:autoSpaceDN w:val="0"/>
              <w:adjustRightInd w:val="0"/>
              <w:contextualSpacing/>
              <w:jc w:val="center"/>
              <w:rPr>
                <w:sz w:val="20"/>
                <w:szCs w:val="20"/>
              </w:rPr>
            </w:pPr>
            <w:r w:rsidRPr="00C202A3">
              <w:rPr>
                <w:sz w:val="20"/>
                <w:szCs w:val="20"/>
              </w:rPr>
              <w:t>2022 год</w:t>
            </w:r>
          </w:p>
        </w:tc>
      </w:tr>
      <w:tr w:rsidR="0014576F" w:rsidRPr="00C202A3" w:rsidTr="00E62C07">
        <w:tc>
          <w:tcPr>
            <w:tcW w:w="272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w:t>
            </w:r>
          </w:p>
        </w:tc>
        <w:tc>
          <w:tcPr>
            <w:tcW w:w="1815"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2</w:t>
            </w:r>
          </w:p>
        </w:tc>
        <w:tc>
          <w:tcPr>
            <w:tcW w:w="1650"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3</w:t>
            </w: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4</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5</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6</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7</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8</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9</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12</w:t>
            </w:r>
          </w:p>
        </w:tc>
        <w:tc>
          <w:tcPr>
            <w:tcW w:w="958" w:type="dxa"/>
            <w:gridSpan w:val="2"/>
          </w:tcPr>
          <w:p w:rsidR="00227075" w:rsidRPr="00C202A3" w:rsidRDefault="00E32A86" w:rsidP="002E4894">
            <w:pPr>
              <w:autoSpaceDE w:val="0"/>
              <w:autoSpaceDN w:val="0"/>
              <w:adjustRightInd w:val="0"/>
              <w:contextualSpacing/>
              <w:jc w:val="center"/>
              <w:rPr>
                <w:sz w:val="20"/>
                <w:szCs w:val="20"/>
              </w:rPr>
            </w:pPr>
            <w:r w:rsidRPr="00C202A3">
              <w:rPr>
                <w:sz w:val="20"/>
                <w:szCs w:val="20"/>
              </w:rPr>
              <w:t>13</w:t>
            </w:r>
          </w:p>
        </w:tc>
      </w:tr>
      <w:tr w:rsidR="00382516" w:rsidRPr="00C202A3" w:rsidTr="00E62C07">
        <w:tc>
          <w:tcPr>
            <w:tcW w:w="15353" w:type="dxa"/>
            <w:gridSpan w:val="23"/>
          </w:tcPr>
          <w:p w:rsidR="00382516" w:rsidRPr="00C202A3" w:rsidRDefault="00382516" w:rsidP="002E4894">
            <w:pPr>
              <w:autoSpaceDE w:val="0"/>
              <w:autoSpaceDN w:val="0"/>
              <w:adjustRightInd w:val="0"/>
              <w:contextualSpacing/>
              <w:jc w:val="center"/>
              <w:outlineLvl w:val="2"/>
              <w:rPr>
                <w:sz w:val="20"/>
                <w:szCs w:val="20"/>
              </w:rPr>
            </w:pPr>
            <w:r w:rsidRPr="00C202A3">
              <w:rPr>
                <w:sz w:val="20"/>
                <w:szCs w:val="20"/>
              </w:rPr>
              <w:t xml:space="preserve">I. Государственная </w:t>
            </w:r>
            <w:hyperlink w:anchor="Par41" w:history="1">
              <w:r w:rsidRPr="00C202A3">
                <w:rPr>
                  <w:sz w:val="20"/>
                  <w:szCs w:val="20"/>
                </w:rPr>
                <w:t>программа</w:t>
              </w:r>
            </w:hyperlink>
            <w:r w:rsidRPr="00C202A3">
              <w:rPr>
                <w:sz w:val="20"/>
                <w:szCs w:val="20"/>
              </w:rPr>
              <w:t xml:space="preserve">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r>
      <w:tr w:rsidR="00544997" w:rsidRPr="00C202A3" w:rsidTr="00E62C07">
        <w:tc>
          <w:tcPr>
            <w:tcW w:w="2720" w:type="dxa"/>
            <w:gridSpan w:val="2"/>
          </w:tcPr>
          <w:p w:rsidR="00227075" w:rsidRPr="00C202A3" w:rsidRDefault="00227075" w:rsidP="002E4894">
            <w:pPr>
              <w:autoSpaceDE w:val="0"/>
              <w:autoSpaceDN w:val="0"/>
              <w:adjustRightInd w:val="0"/>
              <w:contextualSpacing/>
              <w:rPr>
                <w:sz w:val="20"/>
                <w:szCs w:val="20"/>
              </w:rPr>
            </w:pPr>
            <w:bookmarkStart w:id="8" w:name="Par692"/>
            <w:bookmarkEnd w:id="8"/>
            <w:r w:rsidRPr="00C202A3">
              <w:rPr>
                <w:sz w:val="20"/>
                <w:szCs w:val="20"/>
              </w:rPr>
              <w:t xml:space="preserve">1. Доля не защищенных пожарной охраной населенных пунктов в соответствии с требованиями Федерального </w:t>
            </w:r>
            <w:hyperlink r:id="rId44" w:history="1">
              <w:r w:rsidRPr="00C202A3">
                <w:rPr>
                  <w:sz w:val="20"/>
                  <w:szCs w:val="20"/>
                </w:rPr>
                <w:t>закона</w:t>
              </w:r>
            </w:hyperlink>
            <w:r w:rsidRPr="00C202A3">
              <w:rPr>
                <w:sz w:val="20"/>
                <w:szCs w:val="20"/>
              </w:rPr>
              <w:t xml:space="preserve"> от 22 июля 2008 года </w:t>
            </w:r>
            <w:r w:rsidR="00D0172D" w:rsidRPr="00C202A3">
              <w:rPr>
                <w:sz w:val="20"/>
                <w:szCs w:val="20"/>
              </w:rPr>
              <w:t>№</w:t>
            </w:r>
            <w:r w:rsidRPr="00C202A3">
              <w:rPr>
                <w:sz w:val="20"/>
                <w:szCs w:val="20"/>
              </w:rPr>
              <w:t xml:space="preserve"> 123-ФЗ "Технический регламент о </w:t>
            </w:r>
            <w:r w:rsidRPr="00C202A3">
              <w:rPr>
                <w:sz w:val="20"/>
                <w:szCs w:val="20"/>
              </w:rPr>
              <w:lastRenderedPageBreak/>
              <w:t xml:space="preserve">требованиях пожарной безопасности" (далее - Федеральный закон от 22 июля 2008 года </w:t>
            </w:r>
            <w:r w:rsidR="00D0172D" w:rsidRPr="00C202A3">
              <w:rPr>
                <w:sz w:val="20"/>
                <w:szCs w:val="20"/>
              </w:rPr>
              <w:t>№</w:t>
            </w:r>
            <w:r w:rsidRPr="00C202A3">
              <w:rPr>
                <w:sz w:val="20"/>
                <w:szCs w:val="20"/>
              </w:rPr>
              <w:t xml:space="preserve"> 123-ФЗ)</w:t>
            </w:r>
          </w:p>
        </w:tc>
        <w:tc>
          <w:tcPr>
            <w:tcW w:w="1815"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lastRenderedPageBreak/>
              <w:t>агентство</w:t>
            </w:r>
          </w:p>
        </w:tc>
        <w:tc>
          <w:tcPr>
            <w:tcW w:w="1650" w:type="dxa"/>
          </w:tcPr>
          <w:p w:rsidR="00227075" w:rsidRPr="00C202A3" w:rsidRDefault="00227075" w:rsidP="002E4894">
            <w:pPr>
              <w:autoSpaceDE w:val="0"/>
              <w:autoSpaceDN w:val="0"/>
              <w:adjustRightInd w:val="0"/>
              <w:contextualSpacing/>
              <w:rPr>
                <w:sz w:val="20"/>
                <w:szCs w:val="20"/>
              </w:rPr>
            </w:pPr>
            <w:r w:rsidRPr="00C202A3">
              <w:rPr>
                <w:sz w:val="20"/>
                <w:szCs w:val="20"/>
              </w:rPr>
              <w:t>процентов</w:t>
            </w: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21,3</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21,3</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11,6</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9,8</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9,8</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7</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7</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7</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6,8</w:t>
            </w:r>
          </w:p>
        </w:tc>
        <w:tc>
          <w:tcPr>
            <w:tcW w:w="958" w:type="dxa"/>
            <w:gridSpan w:val="2"/>
          </w:tcPr>
          <w:p w:rsidR="00227075" w:rsidRPr="00C202A3" w:rsidRDefault="00382516" w:rsidP="002E4894">
            <w:pPr>
              <w:autoSpaceDE w:val="0"/>
              <w:autoSpaceDN w:val="0"/>
              <w:adjustRightInd w:val="0"/>
              <w:contextualSpacing/>
              <w:jc w:val="center"/>
              <w:rPr>
                <w:sz w:val="20"/>
                <w:szCs w:val="20"/>
              </w:rPr>
            </w:pPr>
            <w:r w:rsidRPr="00C202A3">
              <w:rPr>
                <w:sz w:val="20"/>
                <w:szCs w:val="20"/>
              </w:rPr>
              <w:t>6,8</w:t>
            </w:r>
          </w:p>
        </w:tc>
      </w:tr>
      <w:tr w:rsidR="00544997" w:rsidRPr="00C202A3" w:rsidTr="00E62C07">
        <w:tc>
          <w:tcPr>
            <w:tcW w:w="2720" w:type="dxa"/>
            <w:gridSpan w:val="2"/>
          </w:tcPr>
          <w:p w:rsidR="00227075" w:rsidRPr="00C202A3" w:rsidRDefault="00227075" w:rsidP="002E4894">
            <w:pPr>
              <w:autoSpaceDE w:val="0"/>
              <w:autoSpaceDN w:val="0"/>
              <w:adjustRightInd w:val="0"/>
              <w:contextualSpacing/>
              <w:rPr>
                <w:sz w:val="20"/>
                <w:szCs w:val="20"/>
              </w:rPr>
            </w:pPr>
            <w:bookmarkStart w:id="9" w:name="Par704"/>
            <w:bookmarkEnd w:id="9"/>
            <w:r w:rsidRPr="00C202A3">
              <w:rPr>
                <w:sz w:val="20"/>
                <w:szCs w:val="20"/>
              </w:rPr>
              <w:lastRenderedPageBreak/>
              <w:t>2. Количество погибших при пожарах людей</w:t>
            </w:r>
          </w:p>
        </w:tc>
        <w:tc>
          <w:tcPr>
            <w:tcW w:w="1815" w:type="dxa"/>
          </w:tcPr>
          <w:p w:rsidR="00227075" w:rsidRPr="00C202A3" w:rsidRDefault="00227075" w:rsidP="002E4894">
            <w:pPr>
              <w:autoSpaceDE w:val="0"/>
              <w:autoSpaceDN w:val="0"/>
              <w:adjustRightInd w:val="0"/>
              <w:contextualSpacing/>
              <w:rPr>
                <w:sz w:val="20"/>
                <w:szCs w:val="20"/>
              </w:rPr>
            </w:pPr>
            <w:r w:rsidRPr="00C202A3">
              <w:rPr>
                <w:sz w:val="20"/>
                <w:szCs w:val="20"/>
              </w:rPr>
              <w:t>агентство</w:t>
            </w:r>
          </w:p>
        </w:tc>
        <w:tc>
          <w:tcPr>
            <w:tcW w:w="1650"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человек на 10 тыс. населения</w:t>
            </w: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1,27</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1,23</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1,21</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1,19</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1,13</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1,12</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1,11</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1,10</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w:t>
            </w:r>
          </w:p>
        </w:tc>
        <w:tc>
          <w:tcPr>
            <w:tcW w:w="958" w:type="dxa"/>
            <w:gridSpan w:val="2"/>
          </w:tcPr>
          <w:p w:rsidR="00227075" w:rsidRPr="00C202A3" w:rsidRDefault="00382516" w:rsidP="002E4894">
            <w:pPr>
              <w:autoSpaceDE w:val="0"/>
              <w:autoSpaceDN w:val="0"/>
              <w:adjustRightInd w:val="0"/>
              <w:contextualSpacing/>
              <w:jc w:val="center"/>
              <w:rPr>
                <w:sz w:val="20"/>
                <w:szCs w:val="20"/>
              </w:rPr>
            </w:pPr>
            <w:r w:rsidRPr="00C202A3">
              <w:rPr>
                <w:sz w:val="20"/>
                <w:szCs w:val="20"/>
              </w:rPr>
              <w:t>0,95</w:t>
            </w:r>
          </w:p>
        </w:tc>
      </w:tr>
      <w:tr w:rsidR="00544997" w:rsidRPr="00C202A3" w:rsidTr="00E62C07">
        <w:tc>
          <w:tcPr>
            <w:tcW w:w="2720" w:type="dxa"/>
            <w:gridSpan w:val="2"/>
          </w:tcPr>
          <w:p w:rsidR="00227075" w:rsidRPr="00C202A3" w:rsidRDefault="00227075" w:rsidP="002E4894">
            <w:pPr>
              <w:autoSpaceDE w:val="0"/>
              <w:autoSpaceDN w:val="0"/>
              <w:adjustRightInd w:val="0"/>
              <w:contextualSpacing/>
              <w:rPr>
                <w:sz w:val="20"/>
                <w:szCs w:val="20"/>
              </w:rPr>
            </w:pPr>
            <w:r w:rsidRPr="00C202A3">
              <w:rPr>
                <w:sz w:val="20"/>
                <w:szCs w:val="20"/>
              </w:rPr>
              <w:t>3. Размер прямого материального ущерба от пожаров</w:t>
            </w:r>
          </w:p>
        </w:tc>
        <w:tc>
          <w:tcPr>
            <w:tcW w:w="1815" w:type="dxa"/>
          </w:tcPr>
          <w:p w:rsidR="00227075" w:rsidRPr="00C202A3" w:rsidRDefault="00227075" w:rsidP="002E4894">
            <w:pPr>
              <w:autoSpaceDE w:val="0"/>
              <w:autoSpaceDN w:val="0"/>
              <w:adjustRightInd w:val="0"/>
              <w:contextualSpacing/>
              <w:rPr>
                <w:sz w:val="20"/>
                <w:szCs w:val="20"/>
              </w:rPr>
            </w:pPr>
            <w:r w:rsidRPr="00C202A3">
              <w:rPr>
                <w:sz w:val="20"/>
                <w:szCs w:val="20"/>
              </w:rPr>
              <w:t>агентство</w:t>
            </w:r>
          </w:p>
        </w:tc>
        <w:tc>
          <w:tcPr>
            <w:tcW w:w="1650"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руб. на 1 человека</w:t>
            </w: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204,2</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201,0</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198,0</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400,0</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227075" w:rsidRPr="00C202A3" w:rsidRDefault="00382516"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c>
          <w:tcPr>
            <w:tcW w:w="2720" w:type="dxa"/>
            <w:gridSpan w:val="2"/>
          </w:tcPr>
          <w:p w:rsidR="000738B2" w:rsidRPr="00C202A3" w:rsidRDefault="000738B2" w:rsidP="002E4894">
            <w:pPr>
              <w:autoSpaceDE w:val="0"/>
              <w:autoSpaceDN w:val="0"/>
              <w:adjustRightInd w:val="0"/>
              <w:contextualSpacing/>
              <w:rPr>
                <w:sz w:val="20"/>
                <w:szCs w:val="20"/>
              </w:rPr>
            </w:pPr>
            <w:bookmarkStart w:id="10" w:name="Par728"/>
            <w:bookmarkEnd w:id="10"/>
            <w:r w:rsidRPr="00C202A3">
              <w:rPr>
                <w:sz w:val="20"/>
                <w:szCs w:val="20"/>
              </w:rPr>
              <w:t>4. Количество введенных в эксплуатацию зданий государственной противопожарной службы, ежегодно</w:t>
            </w:r>
          </w:p>
        </w:tc>
        <w:tc>
          <w:tcPr>
            <w:tcW w:w="1815" w:type="dxa"/>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строительства и архитектуры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объектов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w:t>
            </w:r>
          </w:p>
        </w:tc>
      </w:tr>
      <w:tr w:rsidR="00544997" w:rsidRPr="00C202A3" w:rsidTr="00E62C07">
        <w:tc>
          <w:tcPr>
            <w:tcW w:w="2720" w:type="dxa"/>
            <w:gridSpan w:val="2"/>
          </w:tcPr>
          <w:p w:rsidR="00227075" w:rsidRPr="00C202A3" w:rsidRDefault="00227075" w:rsidP="002E4894">
            <w:pPr>
              <w:autoSpaceDE w:val="0"/>
              <w:autoSpaceDN w:val="0"/>
              <w:adjustRightInd w:val="0"/>
              <w:contextualSpacing/>
              <w:rPr>
                <w:sz w:val="20"/>
                <w:szCs w:val="20"/>
              </w:rPr>
            </w:pPr>
            <w:bookmarkStart w:id="11" w:name="Par740"/>
            <w:bookmarkEnd w:id="11"/>
            <w:r w:rsidRPr="00C202A3">
              <w:rPr>
                <w:sz w:val="20"/>
                <w:szCs w:val="20"/>
              </w:rPr>
              <w:t>5. Эффективность реагирования спасательных подразделений на происшествия и чрезвычайные ситуации</w:t>
            </w:r>
          </w:p>
        </w:tc>
        <w:tc>
          <w:tcPr>
            <w:tcW w:w="1815" w:type="dxa"/>
          </w:tcPr>
          <w:p w:rsidR="00227075" w:rsidRPr="00C202A3" w:rsidRDefault="00227075" w:rsidP="002E4894">
            <w:pPr>
              <w:autoSpaceDE w:val="0"/>
              <w:autoSpaceDN w:val="0"/>
              <w:adjustRightInd w:val="0"/>
              <w:contextualSpacing/>
              <w:rPr>
                <w:sz w:val="20"/>
                <w:szCs w:val="20"/>
              </w:rPr>
            </w:pPr>
            <w:r w:rsidRPr="00C202A3">
              <w:rPr>
                <w:sz w:val="20"/>
                <w:szCs w:val="20"/>
              </w:rPr>
              <w:t>агентство</w:t>
            </w:r>
          </w:p>
        </w:tc>
        <w:tc>
          <w:tcPr>
            <w:tcW w:w="1650"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227075" w:rsidRPr="00C202A3" w:rsidRDefault="00227075" w:rsidP="002E4894">
            <w:pPr>
              <w:autoSpaceDE w:val="0"/>
              <w:autoSpaceDN w:val="0"/>
              <w:adjustRightInd w:val="0"/>
              <w:contextualSpacing/>
              <w:jc w:val="center"/>
              <w:rPr>
                <w:sz w:val="20"/>
                <w:szCs w:val="20"/>
              </w:rPr>
            </w:pPr>
            <w:r w:rsidRPr="00C202A3">
              <w:rPr>
                <w:sz w:val="20"/>
                <w:szCs w:val="20"/>
              </w:rPr>
              <w:t>55</w:t>
            </w:r>
          </w:p>
        </w:tc>
        <w:tc>
          <w:tcPr>
            <w:tcW w:w="856"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55</w:t>
            </w:r>
          </w:p>
        </w:tc>
        <w:tc>
          <w:tcPr>
            <w:tcW w:w="852"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55</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55</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227075" w:rsidRPr="00C202A3" w:rsidRDefault="00227075"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227075" w:rsidRPr="00C202A3" w:rsidRDefault="00382516" w:rsidP="002E4894">
            <w:pPr>
              <w:autoSpaceDE w:val="0"/>
              <w:autoSpaceDN w:val="0"/>
              <w:adjustRightInd w:val="0"/>
              <w:contextualSpacing/>
              <w:jc w:val="center"/>
              <w:rPr>
                <w:sz w:val="20"/>
                <w:szCs w:val="20"/>
              </w:rPr>
            </w:pPr>
            <w:r w:rsidRPr="00C202A3">
              <w:rPr>
                <w:sz w:val="20"/>
                <w:szCs w:val="20"/>
              </w:rPr>
              <w:t>100</w:t>
            </w:r>
          </w:p>
        </w:tc>
      </w:tr>
      <w:tr w:rsidR="00382516" w:rsidRPr="00C202A3" w:rsidTr="00E62C07">
        <w:tc>
          <w:tcPr>
            <w:tcW w:w="2720" w:type="dxa"/>
            <w:gridSpan w:val="2"/>
          </w:tcPr>
          <w:p w:rsidR="00382516" w:rsidRPr="00C202A3" w:rsidRDefault="00382516" w:rsidP="002E4894">
            <w:pPr>
              <w:autoSpaceDE w:val="0"/>
              <w:autoSpaceDN w:val="0"/>
              <w:adjustRightInd w:val="0"/>
              <w:contextualSpacing/>
              <w:rPr>
                <w:sz w:val="20"/>
                <w:szCs w:val="20"/>
              </w:rPr>
            </w:pPr>
            <w:r w:rsidRPr="00C202A3">
              <w:rPr>
                <w:sz w:val="20"/>
                <w:szCs w:val="20"/>
              </w:rPr>
              <w:t>6. Количество муниципальных образований Архангельской области, в которых создан аппаратно-программный комплекс "Безопасный город" (далее - АПК "Безопасный город") (нарастающим итогом)</w:t>
            </w:r>
          </w:p>
        </w:tc>
        <w:tc>
          <w:tcPr>
            <w:tcW w:w="1815" w:type="dxa"/>
          </w:tcPr>
          <w:p w:rsidR="00382516"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382516" w:rsidRPr="00C202A3" w:rsidRDefault="00382516" w:rsidP="002E4894">
            <w:pPr>
              <w:autoSpaceDE w:val="0"/>
              <w:autoSpaceDN w:val="0"/>
              <w:adjustRightInd w:val="0"/>
              <w:contextualSpacing/>
              <w:jc w:val="center"/>
              <w:rPr>
                <w:sz w:val="20"/>
                <w:szCs w:val="20"/>
              </w:rPr>
            </w:pPr>
            <w:r w:rsidRPr="00C202A3">
              <w:rPr>
                <w:sz w:val="20"/>
                <w:szCs w:val="20"/>
              </w:rPr>
              <w:t>количество муниципальных образований</w:t>
            </w:r>
          </w:p>
        </w:tc>
        <w:tc>
          <w:tcPr>
            <w:tcW w:w="1399" w:type="dxa"/>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4</w:t>
            </w:r>
          </w:p>
        </w:tc>
        <w:tc>
          <w:tcPr>
            <w:tcW w:w="850"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4</w:t>
            </w:r>
          </w:p>
        </w:tc>
        <w:tc>
          <w:tcPr>
            <w:tcW w:w="851"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4</w:t>
            </w:r>
          </w:p>
        </w:tc>
        <w:tc>
          <w:tcPr>
            <w:tcW w:w="850"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382516" w:rsidRPr="00C202A3" w:rsidRDefault="00382516" w:rsidP="002E4894">
            <w:pPr>
              <w:autoSpaceDE w:val="0"/>
              <w:autoSpaceDN w:val="0"/>
              <w:adjustRightInd w:val="0"/>
              <w:contextualSpacing/>
              <w:jc w:val="center"/>
              <w:rPr>
                <w:sz w:val="20"/>
                <w:szCs w:val="20"/>
              </w:rPr>
            </w:pPr>
            <w:r w:rsidRPr="00C202A3">
              <w:rPr>
                <w:sz w:val="20"/>
                <w:szCs w:val="20"/>
              </w:rPr>
              <w:t>-</w:t>
            </w:r>
          </w:p>
        </w:tc>
      </w:tr>
      <w:tr w:rsidR="0014576F" w:rsidRPr="00C202A3" w:rsidTr="00E62C07">
        <w:tc>
          <w:tcPr>
            <w:tcW w:w="2720" w:type="dxa"/>
            <w:gridSpan w:val="2"/>
          </w:tcPr>
          <w:p w:rsidR="0014576F" w:rsidRPr="00C202A3" w:rsidRDefault="0014576F" w:rsidP="002E4894">
            <w:pPr>
              <w:autoSpaceDE w:val="0"/>
              <w:autoSpaceDN w:val="0"/>
              <w:adjustRightInd w:val="0"/>
              <w:contextualSpacing/>
              <w:rPr>
                <w:sz w:val="20"/>
                <w:szCs w:val="20"/>
              </w:rPr>
            </w:pPr>
            <w:bookmarkStart w:id="12" w:name="Par764"/>
            <w:bookmarkEnd w:id="12"/>
            <w:r w:rsidRPr="00C202A3">
              <w:rPr>
                <w:sz w:val="20"/>
                <w:szCs w:val="20"/>
              </w:rPr>
              <w:t>7. Доля населенных пунктов, прикрытых комплексной системой экстренного оповещения населения об угрозе возникновения или возникновении чрезвычайных ситуаций</w:t>
            </w:r>
          </w:p>
        </w:tc>
        <w:tc>
          <w:tcPr>
            <w:tcW w:w="1815" w:type="dxa"/>
          </w:tcPr>
          <w:p w:rsidR="0014576F"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45</w:t>
            </w:r>
          </w:p>
        </w:tc>
        <w:tc>
          <w:tcPr>
            <w:tcW w:w="852"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45</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45</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70</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91</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r>
      <w:tr w:rsidR="00BC7B21" w:rsidRPr="00C202A3" w:rsidTr="00E62C07">
        <w:tc>
          <w:tcPr>
            <w:tcW w:w="15353" w:type="dxa"/>
            <w:gridSpan w:val="23"/>
          </w:tcPr>
          <w:p w:rsidR="00BC7B21" w:rsidRPr="00C202A3" w:rsidRDefault="00984883" w:rsidP="002E4894">
            <w:pPr>
              <w:autoSpaceDE w:val="0"/>
              <w:autoSpaceDN w:val="0"/>
              <w:adjustRightInd w:val="0"/>
              <w:contextualSpacing/>
              <w:jc w:val="center"/>
              <w:outlineLvl w:val="2"/>
              <w:rPr>
                <w:sz w:val="20"/>
                <w:szCs w:val="20"/>
              </w:rPr>
            </w:pPr>
            <w:hyperlink w:anchor="Par150" w:history="1">
              <w:r w:rsidR="0014576F" w:rsidRPr="00C202A3">
                <w:rPr>
                  <w:sz w:val="20"/>
                  <w:szCs w:val="20"/>
                </w:rPr>
                <w:t>Подпрограмма №</w:t>
              </w:r>
              <w:r w:rsidR="00BC7B21" w:rsidRPr="00C202A3">
                <w:rPr>
                  <w:sz w:val="20"/>
                  <w:szCs w:val="20"/>
                </w:rPr>
                <w:t xml:space="preserve"> 1</w:t>
              </w:r>
            </w:hyperlink>
            <w:r w:rsidR="00BC7B21" w:rsidRPr="00C202A3">
              <w:rPr>
                <w:sz w:val="20"/>
                <w:szCs w:val="20"/>
              </w:rPr>
              <w:t xml:space="preserve"> "Пожарная безопасность в Архангельской области"</w:t>
            </w:r>
          </w:p>
        </w:tc>
      </w:tr>
      <w:tr w:rsidR="0014576F" w:rsidRPr="00C202A3" w:rsidTr="00E62C07">
        <w:tc>
          <w:tcPr>
            <w:tcW w:w="2720" w:type="dxa"/>
            <w:gridSpan w:val="2"/>
          </w:tcPr>
          <w:p w:rsidR="0014576F" w:rsidRPr="00C202A3" w:rsidRDefault="0014576F" w:rsidP="002E4894">
            <w:pPr>
              <w:autoSpaceDE w:val="0"/>
              <w:autoSpaceDN w:val="0"/>
              <w:adjustRightInd w:val="0"/>
              <w:contextualSpacing/>
              <w:rPr>
                <w:sz w:val="20"/>
                <w:szCs w:val="20"/>
              </w:rPr>
            </w:pPr>
            <w:r w:rsidRPr="00C202A3">
              <w:rPr>
                <w:sz w:val="20"/>
                <w:szCs w:val="20"/>
              </w:rPr>
              <w:t xml:space="preserve">8. Доля не защищенных пожарной охраной населенных пунктов в соответствии с требованиями Федерального </w:t>
            </w:r>
            <w:hyperlink r:id="rId45" w:history="1">
              <w:r w:rsidRPr="00C202A3">
                <w:rPr>
                  <w:sz w:val="20"/>
                  <w:szCs w:val="20"/>
                </w:rPr>
                <w:t>закона</w:t>
              </w:r>
            </w:hyperlink>
            <w:r w:rsidRPr="00C202A3">
              <w:rPr>
                <w:sz w:val="20"/>
                <w:szCs w:val="20"/>
              </w:rPr>
              <w:t xml:space="preserve"> от 22 июля 2008 года </w:t>
            </w:r>
            <w:r w:rsidR="00D0172D" w:rsidRPr="00C202A3">
              <w:rPr>
                <w:sz w:val="20"/>
                <w:szCs w:val="20"/>
              </w:rPr>
              <w:t>№</w:t>
            </w:r>
            <w:r w:rsidRPr="00C202A3">
              <w:rPr>
                <w:sz w:val="20"/>
                <w:szCs w:val="20"/>
              </w:rPr>
              <w:t xml:space="preserve"> 123-ФЗ</w:t>
            </w:r>
          </w:p>
        </w:tc>
        <w:tc>
          <w:tcPr>
            <w:tcW w:w="1815" w:type="dxa"/>
          </w:tcPr>
          <w:p w:rsidR="0014576F" w:rsidRPr="00C202A3" w:rsidRDefault="0014576F" w:rsidP="002E4894">
            <w:pPr>
              <w:autoSpaceDE w:val="0"/>
              <w:autoSpaceDN w:val="0"/>
              <w:adjustRightInd w:val="0"/>
              <w:contextualSpacing/>
              <w:rPr>
                <w:sz w:val="20"/>
                <w:szCs w:val="20"/>
              </w:rPr>
            </w:pPr>
            <w:r w:rsidRPr="00C202A3">
              <w:rPr>
                <w:sz w:val="20"/>
                <w:szCs w:val="20"/>
              </w:rPr>
              <w:t>агентство</w:t>
            </w:r>
          </w:p>
        </w:tc>
        <w:tc>
          <w:tcPr>
            <w:tcW w:w="1650"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21,3</w:t>
            </w:r>
          </w:p>
        </w:tc>
        <w:tc>
          <w:tcPr>
            <w:tcW w:w="856"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21,3</w:t>
            </w:r>
          </w:p>
        </w:tc>
        <w:tc>
          <w:tcPr>
            <w:tcW w:w="852"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11,6</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9,8</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9,8</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7</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7</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7</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6,8</w:t>
            </w:r>
          </w:p>
        </w:tc>
        <w:tc>
          <w:tcPr>
            <w:tcW w:w="958"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6,8</w:t>
            </w:r>
          </w:p>
        </w:tc>
      </w:tr>
      <w:tr w:rsidR="0014576F" w:rsidRPr="00C202A3" w:rsidTr="00E62C07">
        <w:tc>
          <w:tcPr>
            <w:tcW w:w="2720" w:type="dxa"/>
            <w:gridSpan w:val="2"/>
          </w:tcPr>
          <w:p w:rsidR="0014576F" w:rsidRPr="00C202A3" w:rsidRDefault="0014576F" w:rsidP="002E4894">
            <w:pPr>
              <w:autoSpaceDE w:val="0"/>
              <w:autoSpaceDN w:val="0"/>
              <w:adjustRightInd w:val="0"/>
              <w:contextualSpacing/>
              <w:rPr>
                <w:sz w:val="20"/>
                <w:szCs w:val="20"/>
              </w:rPr>
            </w:pPr>
            <w:r w:rsidRPr="00C202A3">
              <w:rPr>
                <w:sz w:val="20"/>
                <w:szCs w:val="20"/>
              </w:rPr>
              <w:t>9. Количество погибших при пожарах людей</w:t>
            </w:r>
          </w:p>
        </w:tc>
        <w:tc>
          <w:tcPr>
            <w:tcW w:w="1815" w:type="dxa"/>
          </w:tcPr>
          <w:p w:rsidR="0014576F" w:rsidRPr="00C202A3" w:rsidRDefault="0014576F" w:rsidP="002E4894">
            <w:pPr>
              <w:autoSpaceDE w:val="0"/>
              <w:autoSpaceDN w:val="0"/>
              <w:adjustRightInd w:val="0"/>
              <w:contextualSpacing/>
              <w:rPr>
                <w:sz w:val="20"/>
                <w:szCs w:val="20"/>
              </w:rPr>
            </w:pPr>
            <w:r w:rsidRPr="00C202A3">
              <w:rPr>
                <w:sz w:val="20"/>
                <w:szCs w:val="20"/>
              </w:rPr>
              <w:t>агентство</w:t>
            </w:r>
          </w:p>
        </w:tc>
        <w:tc>
          <w:tcPr>
            <w:tcW w:w="1650"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человек на 10 тыс. населения</w:t>
            </w:r>
          </w:p>
        </w:tc>
        <w:tc>
          <w:tcPr>
            <w:tcW w:w="1399"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1,27</w:t>
            </w:r>
          </w:p>
        </w:tc>
        <w:tc>
          <w:tcPr>
            <w:tcW w:w="856"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1,23</w:t>
            </w:r>
          </w:p>
        </w:tc>
        <w:tc>
          <w:tcPr>
            <w:tcW w:w="852"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1,21</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1,19</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1,13</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1,12</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1,11</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1,10</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1,0</w:t>
            </w:r>
          </w:p>
        </w:tc>
        <w:tc>
          <w:tcPr>
            <w:tcW w:w="958"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0,95</w:t>
            </w:r>
          </w:p>
        </w:tc>
      </w:tr>
      <w:tr w:rsidR="0014576F" w:rsidRPr="00C202A3" w:rsidTr="00E62C07">
        <w:tc>
          <w:tcPr>
            <w:tcW w:w="2720" w:type="dxa"/>
            <w:gridSpan w:val="2"/>
          </w:tcPr>
          <w:p w:rsidR="0014576F" w:rsidRPr="00C202A3" w:rsidRDefault="0014576F" w:rsidP="002E4894">
            <w:pPr>
              <w:autoSpaceDE w:val="0"/>
              <w:autoSpaceDN w:val="0"/>
              <w:adjustRightInd w:val="0"/>
              <w:contextualSpacing/>
              <w:rPr>
                <w:sz w:val="20"/>
                <w:szCs w:val="20"/>
              </w:rPr>
            </w:pPr>
            <w:r w:rsidRPr="00C202A3">
              <w:rPr>
                <w:sz w:val="20"/>
                <w:szCs w:val="20"/>
              </w:rPr>
              <w:t>10. Размер прямого материального ущерба от пожаров</w:t>
            </w:r>
          </w:p>
        </w:tc>
        <w:tc>
          <w:tcPr>
            <w:tcW w:w="1815" w:type="dxa"/>
          </w:tcPr>
          <w:p w:rsidR="0014576F" w:rsidRPr="00C202A3" w:rsidRDefault="0014576F" w:rsidP="002E4894">
            <w:pPr>
              <w:autoSpaceDE w:val="0"/>
              <w:autoSpaceDN w:val="0"/>
              <w:adjustRightInd w:val="0"/>
              <w:contextualSpacing/>
              <w:rPr>
                <w:sz w:val="20"/>
                <w:szCs w:val="20"/>
              </w:rPr>
            </w:pPr>
            <w:r w:rsidRPr="00C202A3">
              <w:rPr>
                <w:sz w:val="20"/>
                <w:szCs w:val="20"/>
              </w:rPr>
              <w:t>агентство</w:t>
            </w:r>
          </w:p>
        </w:tc>
        <w:tc>
          <w:tcPr>
            <w:tcW w:w="1650"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руб. на 1 человека</w:t>
            </w:r>
          </w:p>
        </w:tc>
        <w:tc>
          <w:tcPr>
            <w:tcW w:w="1399" w:type="dxa"/>
          </w:tcPr>
          <w:p w:rsidR="0014576F" w:rsidRPr="00C202A3" w:rsidRDefault="0014576F" w:rsidP="002E4894">
            <w:pPr>
              <w:autoSpaceDE w:val="0"/>
              <w:autoSpaceDN w:val="0"/>
              <w:adjustRightInd w:val="0"/>
              <w:contextualSpacing/>
              <w:jc w:val="center"/>
              <w:rPr>
                <w:sz w:val="20"/>
                <w:szCs w:val="20"/>
              </w:rPr>
            </w:pPr>
            <w:r w:rsidRPr="00C202A3">
              <w:rPr>
                <w:sz w:val="20"/>
                <w:szCs w:val="20"/>
              </w:rPr>
              <w:t>204,2</w:t>
            </w:r>
          </w:p>
        </w:tc>
        <w:tc>
          <w:tcPr>
            <w:tcW w:w="856"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201,0</w:t>
            </w:r>
          </w:p>
        </w:tc>
        <w:tc>
          <w:tcPr>
            <w:tcW w:w="852"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198,0</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400,0</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14576F" w:rsidRPr="00C202A3" w:rsidRDefault="0014576F" w:rsidP="002E4894">
            <w:pPr>
              <w:autoSpaceDE w:val="0"/>
              <w:autoSpaceDN w:val="0"/>
              <w:adjustRightInd w:val="0"/>
              <w:contextualSpacing/>
              <w:jc w:val="center"/>
              <w:rPr>
                <w:sz w:val="20"/>
                <w:szCs w:val="20"/>
              </w:rPr>
            </w:pPr>
            <w:r w:rsidRPr="00C202A3">
              <w:rPr>
                <w:sz w:val="20"/>
                <w:szCs w:val="20"/>
              </w:rPr>
              <w:t>-</w:t>
            </w:r>
          </w:p>
        </w:tc>
      </w:tr>
      <w:tr w:rsidR="00B4706F" w:rsidRPr="00C202A3" w:rsidTr="00E62C07">
        <w:tc>
          <w:tcPr>
            <w:tcW w:w="2720" w:type="dxa"/>
            <w:gridSpan w:val="2"/>
          </w:tcPr>
          <w:p w:rsidR="00B4706F" w:rsidRPr="00C202A3" w:rsidRDefault="00B4706F" w:rsidP="002E4894">
            <w:pPr>
              <w:autoSpaceDE w:val="0"/>
              <w:autoSpaceDN w:val="0"/>
              <w:adjustRightInd w:val="0"/>
              <w:contextualSpacing/>
              <w:rPr>
                <w:sz w:val="20"/>
                <w:szCs w:val="20"/>
              </w:rPr>
            </w:pPr>
            <w:bookmarkStart w:id="13" w:name="Par813"/>
            <w:bookmarkEnd w:id="13"/>
            <w:r w:rsidRPr="00C202A3">
              <w:rPr>
                <w:sz w:val="20"/>
                <w:szCs w:val="20"/>
              </w:rPr>
              <w:t>11. Количество зданий пожарных депо, прошедших капитальный ремонт, ежегодно</w:t>
            </w:r>
          </w:p>
        </w:tc>
        <w:tc>
          <w:tcPr>
            <w:tcW w:w="1815" w:type="dxa"/>
          </w:tcPr>
          <w:p w:rsidR="00B4706F" w:rsidRPr="00C202A3" w:rsidRDefault="00B4706F" w:rsidP="002E4894">
            <w:pPr>
              <w:autoSpaceDE w:val="0"/>
              <w:autoSpaceDN w:val="0"/>
              <w:adjustRightInd w:val="0"/>
              <w:contextualSpacing/>
              <w:rPr>
                <w:sz w:val="20"/>
                <w:szCs w:val="20"/>
              </w:rPr>
            </w:pPr>
            <w:r w:rsidRPr="00C202A3">
              <w:rPr>
                <w:sz w:val="20"/>
                <w:szCs w:val="20"/>
              </w:rPr>
              <w:t>министерство строительства и архитектуры Архангельской области</w:t>
            </w:r>
          </w:p>
        </w:tc>
        <w:tc>
          <w:tcPr>
            <w:tcW w:w="1650" w:type="dxa"/>
          </w:tcPr>
          <w:p w:rsidR="00B4706F" w:rsidRPr="00C202A3" w:rsidRDefault="00B4706F" w:rsidP="002E4894">
            <w:pPr>
              <w:autoSpaceDE w:val="0"/>
              <w:autoSpaceDN w:val="0"/>
              <w:adjustRightInd w:val="0"/>
              <w:contextualSpacing/>
              <w:jc w:val="center"/>
              <w:rPr>
                <w:sz w:val="20"/>
                <w:szCs w:val="20"/>
              </w:rPr>
            </w:pPr>
            <w:r w:rsidRPr="00C202A3">
              <w:rPr>
                <w:sz w:val="20"/>
                <w:szCs w:val="20"/>
              </w:rPr>
              <w:t>объектов</w:t>
            </w:r>
          </w:p>
        </w:tc>
        <w:tc>
          <w:tcPr>
            <w:tcW w:w="1399" w:type="dxa"/>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5</w:t>
            </w:r>
          </w:p>
        </w:tc>
      </w:tr>
      <w:tr w:rsidR="00B4706F" w:rsidRPr="00C202A3" w:rsidTr="00E62C07">
        <w:tc>
          <w:tcPr>
            <w:tcW w:w="2720" w:type="dxa"/>
            <w:gridSpan w:val="2"/>
          </w:tcPr>
          <w:p w:rsidR="00B4706F" w:rsidRPr="00C202A3" w:rsidRDefault="00B4706F" w:rsidP="002E4894">
            <w:pPr>
              <w:autoSpaceDE w:val="0"/>
              <w:autoSpaceDN w:val="0"/>
              <w:adjustRightInd w:val="0"/>
              <w:contextualSpacing/>
              <w:rPr>
                <w:sz w:val="20"/>
                <w:szCs w:val="20"/>
              </w:rPr>
            </w:pPr>
            <w:r w:rsidRPr="00C202A3">
              <w:rPr>
                <w:sz w:val="20"/>
                <w:szCs w:val="20"/>
              </w:rPr>
              <w:t>12. Количество введенных в эксплуатацию зданий государственной противопожарной службы, ежегодно</w:t>
            </w:r>
          </w:p>
        </w:tc>
        <w:tc>
          <w:tcPr>
            <w:tcW w:w="1815" w:type="dxa"/>
          </w:tcPr>
          <w:p w:rsidR="00B4706F" w:rsidRPr="00C202A3" w:rsidRDefault="00B4706F" w:rsidP="002E4894">
            <w:pPr>
              <w:autoSpaceDE w:val="0"/>
              <w:autoSpaceDN w:val="0"/>
              <w:adjustRightInd w:val="0"/>
              <w:contextualSpacing/>
              <w:rPr>
                <w:sz w:val="20"/>
                <w:szCs w:val="20"/>
              </w:rPr>
            </w:pPr>
            <w:r w:rsidRPr="00C202A3">
              <w:rPr>
                <w:sz w:val="20"/>
                <w:szCs w:val="20"/>
              </w:rPr>
              <w:t>министерство строительства и архитектуры Архангельской области</w:t>
            </w:r>
          </w:p>
        </w:tc>
        <w:tc>
          <w:tcPr>
            <w:tcW w:w="1650" w:type="dxa"/>
          </w:tcPr>
          <w:p w:rsidR="00B4706F" w:rsidRPr="00C202A3" w:rsidRDefault="00B4706F" w:rsidP="002E4894">
            <w:pPr>
              <w:autoSpaceDE w:val="0"/>
              <w:autoSpaceDN w:val="0"/>
              <w:adjustRightInd w:val="0"/>
              <w:contextualSpacing/>
              <w:jc w:val="center"/>
              <w:rPr>
                <w:sz w:val="20"/>
                <w:szCs w:val="20"/>
              </w:rPr>
            </w:pPr>
            <w:r w:rsidRPr="00C202A3">
              <w:rPr>
                <w:sz w:val="20"/>
                <w:szCs w:val="20"/>
              </w:rPr>
              <w:t>объектов</w:t>
            </w:r>
          </w:p>
        </w:tc>
        <w:tc>
          <w:tcPr>
            <w:tcW w:w="1399" w:type="dxa"/>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B4706F" w:rsidRPr="00C202A3" w:rsidRDefault="00B4706F" w:rsidP="002E4894">
            <w:pPr>
              <w:autoSpaceDE w:val="0"/>
              <w:autoSpaceDN w:val="0"/>
              <w:adjustRightInd w:val="0"/>
              <w:contextualSpacing/>
              <w:jc w:val="center"/>
              <w:rPr>
                <w:sz w:val="20"/>
                <w:szCs w:val="20"/>
              </w:rPr>
            </w:pPr>
            <w:r w:rsidRPr="00C202A3">
              <w:rPr>
                <w:sz w:val="20"/>
                <w:szCs w:val="20"/>
              </w:rPr>
              <w:t>1</w:t>
            </w:r>
          </w:p>
        </w:tc>
      </w:tr>
      <w:tr w:rsidR="001123FC" w:rsidRPr="00C202A3" w:rsidTr="00E62C07">
        <w:tc>
          <w:tcPr>
            <w:tcW w:w="2720" w:type="dxa"/>
            <w:gridSpan w:val="2"/>
          </w:tcPr>
          <w:p w:rsidR="001123FC" w:rsidRPr="00C202A3" w:rsidRDefault="00E62C07" w:rsidP="002E4894">
            <w:pPr>
              <w:autoSpaceDE w:val="0"/>
              <w:autoSpaceDN w:val="0"/>
              <w:adjustRightInd w:val="0"/>
              <w:contextualSpacing/>
              <w:rPr>
                <w:sz w:val="20"/>
                <w:szCs w:val="20"/>
              </w:rPr>
            </w:pPr>
            <w:r w:rsidRPr="00C202A3">
              <w:rPr>
                <w:sz w:val="20"/>
                <w:szCs w:val="20"/>
              </w:rPr>
              <w:t>12.1</w:t>
            </w:r>
            <w:r w:rsidR="001123FC" w:rsidRPr="00C202A3">
              <w:rPr>
                <w:sz w:val="20"/>
                <w:szCs w:val="20"/>
              </w:rPr>
              <w:t xml:space="preserve"> О</w:t>
            </w:r>
            <w:r w:rsidR="001123FC" w:rsidRPr="00C202A3">
              <w:rPr>
                <w:sz w:val="20"/>
                <w:szCs w:val="20"/>
                <w:lang w:eastAsia="ru-RU"/>
              </w:rPr>
              <w:t>борудование (приобретение и установка)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w:t>
            </w:r>
            <w:r w:rsidR="000738B2" w:rsidRPr="00C202A3">
              <w:rPr>
                <w:sz w:val="20"/>
                <w:szCs w:val="20"/>
                <w:lang w:eastAsia="ru-RU"/>
              </w:rPr>
              <w:t xml:space="preserve"> пожарными </w:t>
            </w:r>
            <w:proofErr w:type="spellStart"/>
            <w:r w:rsidR="000738B2" w:rsidRPr="00C202A3">
              <w:rPr>
                <w:sz w:val="20"/>
                <w:szCs w:val="20"/>
                <w:lang w:eastAsia="ru-RU"/>
              </w:rPr>
              <w:t>извещателями</w:t>
            </w:r>
            <w:proofErr w:type="spellEnd"/>
          </w:p>
        </w:tc>
        <w:tc>
          <w:tcPr>
            <w:tcW w:w="1815"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количество семей</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180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180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180</w:t>
            </w:r>
          </w:p>
        </w:tc>
      </w:tr>
      <w:tr w:rsidR="001123FC" w:rsidRPr="00C202A3" w:rsidTr="00E62C07">
        <w:tc>
          <w:tcPr>
            <w:tcW w:w="15353" w:type="dxa"/>
            <w:gridSpan w:val="23"/>
          </w:tcPr>
          <w:p w:rsidR="001123FC" w:rsidRPr="00C202A3" w:rsidRDefault="00984883" w:rsidP="002E4894">
            <w:pPr>
              <w:autoSpaceDE w:val="0"/>
              <w:autoSpaceDN w:val="0"/>
              <w:adjustRightInd w:val="0"/>
              <w:contextualSpacing/>
              <w:jc w:val="center"/>
              <w:outlineLvl w:val="2"/>
              <w:rPr>
                <w:sz w:val="20"/>
                <w:szCs w:val="20"/>
              </w:rPr>
            </w:pPr>
            <w:hyperlink w:anchor="Par150" w:history="1">
              <w:r w:rsidR="001123FC" w:rsidRPr="00C202A3">
                <w:rPr>
                  <w:sz w:val="20"/>
                  <w:szCs w:val="20"/>
                </w:rPr>
                <w:t>Подпрограмма № 2</w:t>
              </w:r>
            </w:hyperlink>
            <w:r w:rsidR="001123FC" w:rsidRPr="00C202A3">
              <w:rPr>
                <w:sz w:val="20"/>
                <w:szCs w:val="20"/>
              </w:rPr>
              <w:t xml:space="preserve">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4" w:name="Par838"/>
            <w:bookmarkEnd w:id="14"/>
            <w:r w:rsidRPr="00C202A3">
              <w:rPr>
                <w:sz w:val="20"/>
                <w:szCs w:val="20"/>
              </w:rPr>
              <w:t>13. Количество приобретенных для неработающего населения Архангельской области, работников исполнительных органов государственной власти Архангельской области, работников органов местного самоуправления муниципальных образований Архангельской области и организаций, находящихся в их ведении, соответственно средств индивидуальной защиты, ежегодно</w:t>
            </w:r>
          </w:p>
        </w:tc>
        <w:tc>
          <w:tcPr>
            <w:tcW w:w="2227"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842</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5" w:name="Par852"/>
            <w:bookmarkEnd w:id="15"/>
            <w:r w:rsidRPr="00C202A3">
              <w:rPr>
                <w:sz w:val="20"/>
                <w:szCs w:val="20"/>
              </w:rPr>
              <w:t>14. Доля утилизированного пришедшего в негодность имущества гражданской обороны, находящегося на балансе государственного казенного учреждения Архангельской области "Центр обеспечения мероприятий гражданской защиты"</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1123FC" w:rsidP="002E4894">
            <w:pPr>
              <w:autoSpaceDE w:val="0"/>
              <w:autoSpaceDN w:val="0"/>
              <w:adjustRightInd w:val="0"/>
              <w:contextualSpacing/>
              <w:jc w:val="center"/>
              <w:rPr>
                <w:sz w:val="20"/>
                <w:szCs w:val="20"/>
              </w:rPr>
            </w:pP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70</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6" w:name="Par864"/>
            <w:bookmarkEnd w:id="16"/>
            <w:r w:rsidRPr="00C202A3">
              <w:rPr>
                <w:sz w:val="20"/>
                <w:szCs w:val="20"/>
              </w:rPr>
              <w:t xml:space="preserve">15. Создание территориального </w:t>
            </w:r>
            <w:r w:rsidRPr="00C202A3">
              <w:rPr>
                <w:sz w:val="20"/>
                <w:szCs w:val="20"/>
              </w:rPr>
              <w:lastRenderedPageBreak/>
              <w:t>страхового фонда документации на потенциально опасные объекты и объекты жизнеобеспечения</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lastRenderedPageBreak/>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1123FC" w:rsidP="002E4894">
            <w:pPr>
              <w:autoSpaceDE w:val="0"/>
              <w:autoSpaceDN w:val="0"/>
              <w:adjustRightInd w:val="0"/>
              <w:contextualSpacing/>
              <w:jc w:val="center"/>
              <w:rPr>
                <w:sz w:val="20"/>
                <w:szCs w:val="20"/>
              </w:rPr>
            </w:pP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7" w:name="Par876"/>
            <w:bookmarkEnd w:id="17"/>
            <w:r w:rsidRPr="00C202A3">
              <w:rPr>
                <w:sz w:val="20"/>
                <w:szCs w:val="20"/>
              </w:rPr>
              <w:lastRenderedPageBreak/>
              <w:t>16. Степень обеспечения хранения нефтепродуктов для ликвидации чрезвычайных ситуаций от установленных нормативов</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министерство топливно-энергетического комплекса и жилищно-коммунального хозяйства Архангельской области (далее – министерство ТЭК и ЖКХ Архангельской области)</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r>
      <w:tr w:rsidR="000738B2" w:rsidRPr="00C202A3" w:rsidTr="00E62C07">
        <w:tc>
          <w:tcPr>
            <w:tcW w:w="2308" w:type="dxa"/>
          </w:tcPr>
          <w:p w:rsidR="000738B2" w:rsidRPr="00C202A3" w:rsidRDefault="000738B2" w:rsidP="002E4894">
            <w:pPr>
              <w:autoSpaceDE w:val="0"/>
              <w:autoSpaceDN w:val="0"/>
              <w:adjustRightInd w:val="0"/>
              <w:contextualSpacing/>
              <w:rPr>
                <w:sz w:val="20"/>
                <w:szCs w:val="20"/>
              </w:rPr>
            </w:pPr>
            <w:r w:rsidRPr="00C202A3">
              <w:rPr>
                <w:sz w:val="20"/>
                <w:szCs w:val="20"/>
              </w:rPr>
              <w:t>16.1.  Степень обеспечения хранения материальных ресурсов для ликвидации чрезвычайных ситуаций от установленных нормативов</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агентство</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100</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8" w:name="Par888"/>
            <w:bookmarkEnd w:id="18"/>
            <w:r w:rsidRPr="00C202A3">
              <w:rPr>
                <w:sz w:val="20"/>
                <w:szCs w:val="20"/>
              </w:rPr>
              <w:t>17. Степень обеспечения хранения резерва материальных ресурсов для ликвидации чрезвычайных ситуаций</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министерство агропромышленного комплекса и торговли Архангельской области</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91820"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p w:rsidR="001123FC" w:rsidRPr="00C202A3" w:rsidRDefault="001123FC" w:rsidP="002E4894">
            <w:pPr>
              <w:autoSpaceDE w:val="0"/>
              <w:autoSpaceDN w:val="0"/>
              <w:adjustRightInd w:val="0"/>
              <w:contextualSpacing/>
              <w:jc w:val="center"/>
              <w:rPr>
                <w:sz w:val="20"/>
                <w:szCs w:val="20"/>
              </w:rPr>
            </w:pP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19" w:name="Par900"/>
            <w:bookmarkEnd w:id="19"/>
            <w:r w:rsidRPr="00C202A3">
              <w:rPr>
                <w:sz w:val="20"/>
                <w:szCs w:val="20"/>
              </w:rPr>
              <w:t>18. Сокращение количества людей, погибших на водных объектах, по сравнению с предыдущим годом</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1,2</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1,15</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1,13</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1,12</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1,11</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w:t>
            </w:r>
            <w:r w:rsidR="00530A50" w:rsidRPr="00C202A3">
              <w:rPr>
                <w:sz w:val="20"/>
                <w:szCs w:val="20"/>
              </w:rPr>
              <w:t>05</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20" w:name="Par912"/>
            <w:bookmarkEnd w:id="20"/>
            <w:r w:rsidRPr="00C202A3">
              <w:rPr>
                <w:sz w:val="20"/>
                <w:szCs w:val="20"/>
              </w:rPr>
              <w:t xml:space="preserve">19. Количество погибших на водных объектах, находившихся в местах, официально </w:t>
            </w:r>
            <w:r w:rsidRPr="00C202A3">
              <w:rPr>
                <w:sz w:val="20"/>
                <w:szCs w:val="20"/>
              </w:rPr>
              <w:lastRenderedPageBreak/>
              <w:t>отведенных для купания</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lastRenderedPageBreak/>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человек</w:t>
            </w:r>
          </w:p>
        </w:tc>
        <w:tc>
          <w:tcPr>
            <w:tcW w:w="1399" w:type="dxa"/>
          </w:tcPr>
          <w:p w:rsidR="001123FC"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1123FC"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1123FC"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1123FC"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0</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21" w:name="Par924"/>
            <w:bookmarkEnd w:id="21"/>
            <w:r w:rsidRPr="00C202A3">
              <w:rPr>
                <w:sz w:val="20"/>
                <w:szCs w:val="20"/>
              </w:rPr>
              <w:lastRenderedPageBreak/>
              <w:t>20. Эффективность реагирования спасательных подразделений на происшествия и чрезвычайные ситуации</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55</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55</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55</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55</w:t>
            </w:r>
          </w:p>
        </w:tc>
        <w:tc>
          <w:tcPr>
            <w:tcW w:w="850" w:type="dxa"/>
            <w:gridSpan w:val="2"/>
          </w:tcPr>
          <w:p w:rsidR="001123FC" w:rsidRPr="00C202A3" w:rsidRDefault="00191820"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r>
      <w:tr w:rsidR="00E62C07" w:rsidRPr="00C202A3" w:rsidTr="00E62C07">
        <w:tc>
          <w:tcPr>
            <w:tcW w:w="2308" w:type="dxa"/>
          </w:tcPr>
          <w:p w:rsidR="00E62C07" w:rsidRPr="00C202A3" w:rsidRDefault="00E62C07" w:rsidP="002E4894">
            <w:pPr>
              <w:autoSpaceDE w:val="0"/>
              <w:autoSpaceDN w:val="0"/>
              <w:adjustRightInd w:val="0"/>
              <w:contextualSpacing/>
              <w:rPr>
                <w:sz w:val="20"/>
                <w:szCs w:val="20"/>
              </w:rPr>
            </w:pPr>
            <w:r w:rsidRPr="00C202A3">
              <w:rPr>
                <w:sz w:val="20"/>
                <w:szCs w:val="20"/>
              </w:rPr>
              <w:t xml:space="preserve">20.1.Количество подготовленной исходно-разрешительной документации на объекты строительства, ежегодно   </w:t>
            </w:r>
          </w:p>
        </w:tc>
        <w:tc>
          <w:tcPr>
            <w:tcW w:w="2227"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агентство</w:t>
            </w:r>
          </w:p>
        </w:tc>
        <w:tc>
          <w:tcPr>
            <w:tcW w:w="1650" w:type="dxa"/>
          </w:tcPr>
          <w:p w:rsidR="00E62C07" w:rsidRPr="00C202A3" w:rsidRDefault="00E62C07"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6"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E62C07"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1</w:t>
            </w:r>
          </w:p>
        </w:tc>
        <w:tc>
          <w:tcPr>
            <w:tcW w:w="851"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E62C07" w:rsidRPr="00C202A3" w:rsidRDefault="00E62C07" w:rsidP="002E4894">
            <w:pPr>
              <w:autoSpaceDE w:val="0"/>
              <w:autoSpaceDN w:val="0"/>
              <w:adjustRightInd w:val="0"/>
              <w:contextualSpacing/>
              <w:jc w:val="center"/>
              <w:rPr>
                <w:sz w:val="20"/>
                <w:szCs w:val="20"/>
              </w:rPr>
            </w:pPr>
            <w:r w:rsidRPr="00C202A3">
              <w:rPr>
                <w:sz w:val="20"/>
                <w:szCs w:val="20"/>
              </w:rPr>
              <w:t>-</w:t>
            </w:r>
          </w:p>
        </w:tc>
      </w:tr>
      <w:tr w:rsidR="001123FC" w:rsidRPr="00C202A3" w:rsidTr="00E62C07">
        <w:tc>
          <w:tcPr>
            <w:tcW w:w="15353" w:type="dxa"/>
            <w:gridSpan w:val="23"/>
          </w:tcPr>
          <w:p w:rsidR="001123FC" w:rsidRPr="00C202A3" w:rsidRDefault="00984883" w:rsidP="002E4894">
            <w:pPr>
              <w:autoSpaceDE w:val="0"/>
              <w:autoSpaceDN w:val="0"/>
              <w:adjustRightInd w:val="0"/>
              <w:contextualSpacing/>
              <w:jc w:val="center"/>
              <w:outlineLvl w:val="2"/>
              <w:rPr>
                <w:sz w:val="20"/>
                <w:szCs w:val="20"/>
              </w:rPr>
            </w:pPr>
            <w:hyperlink w:anchor="Par348" w:history="1">
              <w:r w:rsidR="001123FC" w:rsidRPr="00C202A3">
                <w:rPr>
                  <w:sz w:val="20"/>
                  <w:szCs w:val="20"/>
                </w:rPr>
                <w:t>Подпрограмма № 3</w:t>
              </w:r>
            </w:hyperlink>
            <w:r w:rsidR="001123FC" w:rsidRPr="00C202A3">
              <w:rPr>
                <w:sz w:val="20"/>
                <w:szCs w:val="20"/>
              </w:rPr>
              <w:t xml:space="preserve"> "Обеспечение реализации государственной программы в Архангельской области"</w:t>
            </w:r>
          </w:p>
        </w:tc>
      </w:tr>
      <w:tr w:rsidR="001123FC" w:rsidRPr="00C202A3" w:rsidTr="00E62C07">
        <w:tc>
          <w:tcPr>
            <w:tcW w:w="2308" w:type="dxa"/>
          </w:tcPr>
          <w:p w:rsidR="001123FC" w:rsidRPr="00C202A3" w:rsidRDefault="001123FC" w:rsidP="002E4894">
            <w:pPr>
              <w:autoSpaceDE w:val="0"/>
              <w:autoSpaceDN w:val="0"/>
              <w:adjustRightInd w:val="0"/>
              <w:contextualSpacing/>
              <w:rPr>
                <w:sz w:val="20"/>
                <w:szCs w:val="20"/>
              </w:rPr>
            </w:pPr>
            <w:bookmarkStart w:id="22" w:name="Par937"/>
            <w:bookmarkEnd w:id="22"/>
            <w:r w:rsidRPr="00C202A3">
              <w:rPr>
                <w:sz w:val="20"/>
                <w:szCs w:val="20"/>
              </w:rPr>
              <w:t>21. Исполнение государственной программы</w:t>
            </w:r>
          </w:p>
        </w:tc>
        <w:tc>
          <w:tcPr>
            <w:tcW w:w="2227" w:type="dxa"/>
            <w:gridSpan w:val="2"/>
          </w:tcPr>
          <w:p w:rsidR="001123FC" w:rsidRPr="00C202A3" w:rsidRDefault="001123FC" w:rsidP="002E4894">
            <w:pPr>
              <w:autoSpaceDE w:val="0"/>
              <w:autoSpaceDN w:val="0"/>
              <w:adjustRightInd w:val="0"/>
              <w:contextualSpacing/>
              <w:rPr>
                <w:sz w:val="20"/>
                <w:szCs w:val="20"/>
              </w:rPr>
            </w:pPr>
            <w:r w:rsidRPr="00C202A3">
              <w:rPr>
                <w:sz w:val="20"/>
                <w:szCs w:val="20"/>
              </w:rPr>
              <w:t>агентство</w:t>
            </w:r>
          </w:p>
        </w:tc>
        <w:tc>
          <w:tcPr>
            <w:tcW w:w="1650"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6"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2"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1"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c>
          <w:tcPr>
            <w:tcW w:w="958" w:type="dxa"/>
            <w:gridSpan w:val="2"/>
          </w:tcPr>
          <w:p w:rsidR="001123FC" w:rsidRPr="00C202A3" w:rsidRDefault="001123FC" w:rsidP="002E4894">
            <w:pPr>
              <w:autoSpaceDE w:val="0"/>
              <w:autoSpaceDN w:val="0"/>
              <w:adjustRightInd w:val="0"/>
              <w:contextualSpacing/>
              <w:jc w:val="center"/>
              <w:rPr>
                <w:sz w:val="20"/>
                <w:szCs w:val="20"/>
              </w:rPr>
            </w:pPr>
            <w:r w:rsidRPr="00C202A3">
              <w:rPr>
                <w:sz w:val="20"/>
                <w:szCs w:val="20"/>
              </w:rPr>
              <w:t>100</w:t>
            </w:r>
          </w:p>
        </w:tc>
      </w:tr>
      <w:tr w:rsidR="001123FC" w:rsidRPr="00C202A3" w:rsidTr="00E62C07">
        <w:tc>
          <w:tcPr>
            <w:tcW w:w="15353" w:type="dxa"/>
            <w:gridSpan w:val="23"/>
          </w:tcPr>
          <w:p w:rsidR="001123FC" w:rsidRPr="00C202A3" w:rsidRDefault="00984883" w:rsidP="002E4894">
            <w:pPr>
              <w:autoSpaceDE w:val="0"/>
              <w:autoSpaceDN w:val="0"/>
              <w:adjustRightInd w:val="0"/>
              <w:contextualSpacing/>
              <w:jc w:val="center"/>
              <w:outlineLvl w:val="2"/>
              <w:rPr>
                <w:sz w:val="20"/>
                <w:szCs w:val="20"/>
              </w:rPr>
            </w:pPr>
            <w:hyperlink w:anchor="Par524" w:history="1">
              <w:r w:rsidR="001123FC" w:rsidRPr="00C202A3">
                <w:rPr>
                  <w:sz w:val="20"/>
                  <w:szCs w:val="20"/>
                </w:rPr>
                <w:t>Подпрограмма № 4</w:t>
              </w:r>
            </w:hyperlink>
            <w:r w:rsidR="001123FC" w:rsidRPr="00C202A3">
              <w:rPr>
                <w:sz w:val="20"/>
                <w:szCs w:val="20"/>
              </w:rPr>
              <w:t xml:space="preserve"> "Построение (развитие), внедрение и эксплуатация аппаратно-программного комплекса "Безопасный город" в Архангельской области"</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3" w:name="Par950"/>
            <w:bookmarkEnd w:id="23"/>
            <w:r w:rsidRPr="00C202A3">
              <w:rPr>
                <w:sz w:val="20"/>
                <w:szCs w:val="20"/>
              </w:rPr>
              <w:t>22. Количество муниципальных образований Архангельской области, в которых создан АПК "Безопасный город" (нарастающим итогом)</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агентство</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количество муниципальных образований</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4</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4</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4" w:name="Par974"/>
            <w:bookmarkEnd w:id="24"/>
            <w:r w:rsidRPr="00C202A3">
              <w:rPr>
                <w:sz w:val="20"/>
                <w:szCs w:val="20"/>
              </w:rPr>
              <w:t xml:space="preserve">23. Доля населения Архангельской области, проживающего на территориях муниципальных образований Архангельской области, в которых развернут </w:t>
            </w:r>
            <w:r w:rsidRPr="00C202A3">
              <w:rPr>
                <w:sz w:val="20"/>
                <w:szCs w:val="20"/>
              </w:rPr>
              <w:lastRenderedPageBreak/>
              <w:t>АПК "Безопасный город", относительно общего количества населения Архангельской области</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lastRenderedPageBreak/>
              <w:t>агентство</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54,75</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54,75</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70</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r w:rsidRPr="00C202A3">
              <w:rPr>
                <w:sz w:val="20"/>
                <w:szCs w:val="20"/>
              </w:rPr>
              <w:lastRenderedPageBreak/>
              <w:t>24. Количество зарегистрированных преступлений на улицах</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3576</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3400</w:t>
            </w:r>
          </w:p>
        </w:tc>
        <w:tc>
          <w:tcPr>
            <w:tcW w:w="850"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5" w:name="Par1010"/>
            <w:bookmarkEnd w:id="25"/>
            <w:r w:rsidRPr="00C202A3">
              <w:rPr>
                <w:sz w:val="20"/>
                <w:szCs w:val="20"/>
              </w:rPr>
              <w:t>25. Доля газовых котельных, оснащенных системами мониторинга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ТЭК и ЖКХ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60</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6" w:name="Par1022"/>
            <w:bookmarkEnd w:id="26"/>
            <w:r w:rsidRPr="00C202A3">
              <w:rPr>
                <w:sz w:val="20"/>
                <w:szCs w:val="20"/>
              </w:rPr>
              <w:t>26. Доля государственных медицинских организаций Архангельской области, оснащенных автоматизированными системами контроля параметров энергоснабжения и теплоснабжения,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здравоохранения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66,6</w:t>
            </w:r>
          </w:p>
        </w:tc>
      </w:tr>
      <w:tr w:rsidR="000738B2" w:rsidRPr="00C202A3" w:rsidTr="00E62C07">
        <w:trPr>
          <w:gridAfter w:val="1"/>
          <w:wAfter w:w="7" w:type="dxa"/>
          <w:trHeight w:val="2058"/>
        </w:trPr>
        <w:tc>
          <w:tcPr>
            <w:tcW w:w="2308" w:type="dxa"/>
          </w:tcPr>
          <w:p w:rsidR="000738B2" w:rsidRPr="00C202A3" w:rsidRDefault="000738B2" w:rsidP="002E4894">
            <w:pPr>
              <w:autoSpaceDE w:val="0"/>
              <w:autoSpaceDN w:val="0"/>
              <w:adjustRightInd w:val="0"/>
              <w:contextualSpacing/>
              <w:rPr>
                <w:sz w:val="20"/>
                <w:szCs w:val="20"/>
              </w:rPr>
            </w:pPr>
            <w:bookmarkStart w:id="27" w:name="Par1034"/>
            <w:bookmarkEnd w:id="27"/>
            <w:r w:rsidRPr="00C202A3">
              <w:rPr>
                <w:sz w:val="20"/>
                <w:szCs w:val="20"/>
              </w:rPr>
              <w:t>27. Доля населенных пунктов Архангельской области, в которых развернута система "112", в общем количестве населенных пунктов Архангельской области,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агентство</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100</w:t>
            </w:r>
          </w:p>
        </w:tc>
        <w:tc>
          <w:tcPr>
            <w:tcW w:w="850"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8" w:name="Par1046"/>
            <w:bookmarkEnd w:id="28"/>
            <w:r w:rsidRPr="00C202A3">
              <w:rPr>
                <w:sz w:val="20"/>
                <w:szCs w:val="20"/>
              </w:rPr>
              <w:t xml:space="preserve">28. Доля населенных </w:t>
            </w:r>
            <w:r w:rsidRPr="00C202A3">
              <w:rPr>
                <w:sz w:val="20"/>
                <w:szCs w:val="20"/>
              </w:rPr>
              <w:lastRenderedPageBreak/>
              <w:t>пунктов, обеспеченных комплексной системой экстренного оповещения населения об угрозе возникновения или возникновении чрезвычайных ситуаций, согласно плану обеспечения,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lastRenderedPageBreak/>
              <w:t>агентство</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45</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45</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45</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70</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91</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r w:rsidRPr="00C202A3">
              <w:rPr>
                <w:sz w:val="20"/>
                <w:szCs w:val="20"/>
              </w:rPr>
              <w:lastRenderedPageBreak/>
              <w:t>29. Степень оснащения ситуационного центра Губернатора Архангельской области необходимым оборудованием и инвентарем,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60</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29" w:name="Par1070"/>
            <w:bookmarkEnd w:id="29"/>
            <w:r w:rsidRPr="00C202A3">
              <w:rPr>
                <w:sz w:val="20"/>
                <w:szCs w:val="20"/>
              </w:rPr>
              <w:t>30. Доля подключенных к системе мониторинга ГЛОНАСС АПК "Безопасный город" автомобилей оперативных и коммунальных служб, за отчетный год</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процентов</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80</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30" w:name="Par1082"/>
            <w:bookmarkEnd w:id="30"/>
            <w:r w:rsidRPr="00C202A3">
              <w:rPr>
                <w:sz w:val="20"/>
                <w:szCs w:val="20"/>
              </w:rPr>
              <w:t xml:space="preserve">31. Наличие системного проекта телекоммуникационной подсистемы системы-112 Архангельской области, соответствующего требованиям </w:t>
            </w:r>
            <w:hyperlink r:id="rId46" w:history="1">
              <w:r w:rsidRPr="00C202A3">
                <w:rPr>
                  <w:sz w:val="20"/>
                  <w:szCs w:val="20"/>
                </w:rPr>
                <w:t>постановления</w:t>
              </w:r>
            </w:hyperlink>
            <w:r w:rsidRPr="00C202A3">
              <w:rPr>
                <w:sz w:val="20"/>
                <w:szCs w:val="20"/>
              </w:rPr>
              <w:t xml:space="preserve"> Правительства Российской Федерации </w:t>
            </w:r>
            <w:r w:rsidRPr="00C202A3">
              <w:rPr>
                <w:sz w:val="20"/>
                <w:szCs w:val="20"/>
              </w:rPr>
              <w:lastRenderedPageBreak/>
              <w:t xml:space="preserve">от 21 ноября 2011 года </w:t>
            </w:r>
            <w:r w:rsidR="00D0172D" w:rsidRPr="00C202A3">
              <w:rPr>
                <w:sz w:val="20"/>
                <w:szCs w:val="20"/>
              </w:rPr>
              <w:t>№</w:t>
            </w:r>
            <w:r w:rsidRPr="00C202A3">
              <w:rPr>
                <w:sz w:val="20"/>
                <w:szCs w:val="20"/>
              </w:rPr>
              <w:t xml:space="preserve"> 958 "О системе обеспечения вызова экстренных оперативных служб по единому номеру "112"</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lastRenderedPageBreak/>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1</w:t>
            </w:r>
          </w:p>
        </w:tc>
        <w:tc>
          <w:tcPr>
            <w:tcW w:w="850" w:type="dxa"/>
            <w:gridSpan w:val="2"/>
          </w:tcPr>
          <w:p w:rsidR="000738B2" w:rsidRPr="00C202A3" w:rsidRDefault="00CF0DAF"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bookmarkStart w:id="31" w:name="Par1094"/>
            <w:bookmarkEnd w:id="31"/>
            <w:r w:rsidRPr="00C202A3">
              <w:rPr>
                <w:sz w:val="20"/>
                <w:szCs w:val="20"/>
              </w:rPr>
              <w:lastRenderedPageBreak/>
              <w:t xml:space="preserve">32. </w:t>
            </w:r>
            <w:r w:rsidRPr="00C202A3">
              <w:rPr>
                <w:rFonts w:ascii="Arial" w:hAnsi="Arial" w:cs="Arial"/>
                <w:sz w:val="20"/>
                <w:szCs w:val="20"/>
              </w:rPr>
              <w:t xml:space="preserve">. </w:t>
            </w:r>
            <w:r w:rsidRPr="00C202A3">
              <w:rPr>
                <w:sz w:val="20"/>
                <w:szCs w:val="20"/>
              </w:rPr>
              <w:t>Наличие телекоммуникационной подсистемы системы-112 Архангельской области</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единиц</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1</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r w:rsidR="000738B2" w:rsidRPr="00C202A3" w:rsidTr="00E62C07">
        <w:trPr>
          <w:gridAfter w:val="1"/>
          <w:wAfter w:w="7" w:type="dxa"/>
        </w:trPr>
        <w:tc>
          <w:tcPr>
            <w:tcW w:w="2308" w:type="dxa"/>
          </w:tcPr>
          <w:p w:rsidR="000738B2" w:rsidRPr="00C202A3" w:rsidRDefault="000738B2" w:rsidP="002E4894">
            <w:pPr>
              <w:autoSpaceDE w:val="0"/>
              <w:autoSpaceDN w:val="0"/>
              <w:adjustRightInd w:val="0"/>
              <w:contextualSpacing/>
              <w:rPr>
                <w:sz w:val="20"/>
                <w:szCs w:val="20"/>
              </w:rPr>
            </w:pPr>
            <w:r w:rsidRPr="00C202A3">
              <w:rPr>
                <w:sz w:val="20"/>
                <w:szCs w:val="20"/>
              </w:rPr>
              <w:t>33. Обеспечение каналами связи комплексной системы экстренного оповещения населения на территории Архангельской области</w:t>
            </w:r>
          </w:p>
        </w:tc>
        <w:tc>
          <w:tcPr>
            <w:tcW w:w="2227" w:type="dxa"/>
            <w:gridSpan w:val="2"/>
          </w:tcPr>
          <w:p w:rsidR="000738B2" w:rsidRPr="00C202A3" w:rsidRDefault="000738B2" w:rsidP="002E4894">
            <w:pPr>
              <w:autoSpaceDE w:val="0"/>
              <w:autoSpaceDN w:val="0"/>
              <w:adjustRightInd w:val="0"/>
              <w:contextualSpacing/>
              <w:rPr>
                <w:sz w:val="20"/>
                <w:szCs w:val="20"/>
              </w:rPr>
            </w:pPr>
            <w:r w:rsidRPr="00C202A3">
              <w:rPr>
                <w:sz w:val="20"/>
                <w:szCs w:val="20"/>
              </w:rPr>
              <w:t>министерство связи и информационных технологий Архангельской области</w:t>
            </w:r>
          </w:p>
        </w:tc>
        <w:tc>
          <w:tcPr>
            <w:tcW w:w="1650"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процент</w:t>
            </w:r>
          </w:p>
        </w:tc>
        <w:tc>
          <w:tcPr>
            <w:tcW w:w="139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49" w:type="dxa"/>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2"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851"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98</w:t>
            </w:r>
          </w:p>
        </w:tc>
        <w:tc>
          <w:tcPr>
            <w:tcW w:w="850"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c>
          <w:tcPr>
            <w:tcW w:w="958" w:type="dxa"/>
            <w:gridSpan w:val="2"/>
          </w:tcPr>
          <w:p w:rsidR="000738B2" w:rsidRPr="00C202A3" w:rsidRDefault="000738B2" w:rsidP="002E4894">
            <w:pPr>
              <w:autoSpaceDE w:val="0"/>
              <w:autoSpaceDN w:val="0"/>
              <w:adjustRightInd w:val="0"/>
              <w:contextualSpacing/>
              <w:jc w:val="center"/>
              <w:rPr>
                <w:sz w:val="20"/>
                <w:szCs w:val="20"/>
              </w:rPr>
            </w:pPr>
            <w:r w:rsidRPr="00C202A3">
              <w:rPr>
                <w:sz w:val="20"/>
                <w:szCs w:val="20"/>
              </w:rPr>
              <w:t>-</w:t>
            </w:r>
          </w:p>
        </w:tc>
      </w:tr>
    </w:tbl>
    <w:p w:rsidR="00BC7B21" w:rsidRPr="00C202A3" w:rsidRDefault="00BC7B21" w:rsidP="002E4894">
      <w:pPr>
        <w:contextualSpacing/>
        <w:jc w:val="both"/>
        <w:rPr>
          <w:sz w:val="28"/>
          <w:szCs w:val="28"/>
        </w:rPr>
      </w:pPr>
    </w:p>
    <w:p w:rsidR="00B258F7" w:rsidRDefault="00B258F7"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Default="00346FB4" w:rsidP="002E4894">
      <w:pPr>
        <w:autoSpaceDE w:val="0"/>
        <w:autoSpaceDN w:val="0"/>
        <w:adjustRightInd w:val="0"/>
        <w:contextualSpacing/>
        <w:jc w:val="both"/>
        <w:rPr>
          <w:rFonts w:ascii="Arial" w:hAnsi="Arial" w:cs="Arial"/>
          <w:sz w:val="20"/>
          <w:szCs w:val="20"/>
        </w:rPr>
      </w:pPr>
    </w:p>
    <w:p w:rsidR="00346FB4" w:rsidRPr="00C202A3" w:rsidRDefault="00346FB4" w:rsidP="002E4894">
      <w:pPr>
        <w:autoSpaceDE w:val="0"/>
        <w:autoSpaceDN w:val="0"/>
        <w:adjustRightInd w:val="0"/>
        <w:contextualSpacing/>
        <w:jc w:val="both"/>
        <w:rPr>
          <w:rFonts w:ascii="Arial" w:hAnsi="Arial" w:cs="Arial"/>
          <w:sz w:val="20"/>
          <w:szCs w:val="20"/>
        </w:rPr>
      </w:pPr>
    </w:p>
    <w:p w:rsidR="00B258F7" w:rsidRPr="00C202A3" w:rsidRDefault="00B258F7" w:rsidP="002E4894">
      <w:pPr>
        <w:autoSpaceDE w:val="0"/>
        <w:autoSpaceDN w:val="0"/>
        <w:adjustRightInd w:val="0"/>
        <w:contextualSpacing/>
        <w:jc w:val="center"/>
        <w:outlineLvl w:val="2"/>
        <w:rPr>
          <w:sz w:val="28"/>
          <w:szCs w:val="28"/>
        </w:rPr>
      </w:pPr>
      <w:r w:rsidRPr="00C202A3">
        <w:rPr>
          <w:sz w:val="28"/>
          <w:szCs w:val="28"/>
        </w:rPr>
        <w:lastRenderedPageBreak/>
        <w:t>Порядок</w:t>
      </w:r>
    </w:p>
    <w:p w:rsidR="00B258F7" w:rsidRPr="00C202A3" w:rsidRDefault="00B258F7" w:rsidP="002E4894">
      <w:pPr>
        <w:autoSpaceDE w:val="0"/>
        <w:autoSpaceDN w:val="0"/>
        <w:adjustRightInd w:val="0"/>
        <w:contextualSpacing/>
        <w:jc w:val="center"/>
        <w:rPr>
          <w:sz w:val="28"/>
          <w:szCs w:val="28"/>
        </w:rPr>
      </w:pPr>
      <w:r w:rsidRPr="00C202A3">
        <w:rPr>
          <w:sz w:val="28"/>
          <w:szCs w:val="28"/>
        </w:rPr>
        <w:t>расчета и источники информации о значениях целевых</w:t>
      </w:r>
    </w:p>
    <w:p w:rsidR="00B258F7" w:rsidRPr="00C202A3" w:rsidRDefault="00B258F7" w:rsidP="002E4894">
      <w:pPr>
        <w:autoSpaceDE w:val="0"/>
        <w:autoSpaceDN w:val="0"/>
        <w:adjustRightInd w:val="0"/>
        <w:contextualSpacing/>
        <w:jc w:val="center"/>
        <w:rPr>
          <w:sz w:val="28"/>
          <w:szCs w:val="28"/>
        </w:rPr>
      </w:pPr>
      <w:r w:rsidRPr="00C202A3">
        <w:rPr>
          <w:sz w:val="28"/>
          <w:szCs w:val="28"/>
        </w:rPr>
        <w:t>показателей государственной программы</w:t>
      </w:r>
    </w:p>
    <w:p w:rsidR="00B258F7" w:rsidRPr="00C202A3" w:rsidRDefault="00B258F7" w:rsidP="002E4894">
      <w:pPr>
        <w:autoSpaceDE w:val="0"/>
        <w:autoSpaceDN w:val="0"/>
        <w:adjustRightInd w:val="0"/>
        <w:contextualSpacing/>
        <w:jc w:val="both"/>
        <w:rPr>
          <w:sz w:val="28"/>
          <w:szCs w:val="28"/>
        </w:rPr>
      </w:pPr>
    </w:p>
    <w:tbl>
      <w:tblPr>
        <w:tblW w:w="14317" w:type="dxa"/>
        <w:tblInd w:w="62" w:type="dxa"/>
        <w:tblLayout w:type="fixed"/>
        <w:tblCellMar>
          <w:top w:w="102" w:type="dxa"/>
          <w:left w:w="62" w:type="dxa"/>
          <w:bottom w:w="102" w:type="dxa"/>
          <w:right w:w="62" w:type="dxa"/>
        </w:tblCellMar>
        <w:tblLook w:val="0000"/>
      </w:tblPr>
      <w:tblGrid>
        <w:gridCol w:w="4253"/>
        <w:gridCol w:w="4536"/>
        <w:gridCol w:w="5528"/>
      </w:tblGrid>
      <w:tr w:rsidR="00B258F7" w:rsidRPr="00C202A3" w:rsidTr="00B258F7">
        <w:tc>
          <w:tcPr>
            <w:tcW w:w="4253"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Значения целевого показателя государственной программы, единица измерения</w:t>
            </w:r>
          </w:p>
        </w:tc>
        <w:tc>
          <w:tcPr>
            <w:tcW w:w="4536"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Порядок расчета</w:t>
            </w:r>
          </w:p>
        </w:tc>
        <w:tc>
          <w:tcPr>
            <w:tcW w:w="5528"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Источник информации</w:t>
            </w:r>
          </w:p>
        </w:tc>
      </w:tr>
      <w:tr w:rsidR="00B258F7" w:rsidRPr="00C202A3" w:rsidTr="00B258F7">
        <w:tc>
          <w:tcPr>
            <w:tcW w:w="4253"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1</w:t>
            </w:r>
          </w:p>
        </w:tc>
        <w:tc>
          <w:tcPr>
            <w:tcW w:w="4536"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2</w:t>
            </w:r>
          </w:p>
        </w:tc>
        <w:tc>
          <w:tcPr>
            <w:tcW w:w="5528" w:type="dxa"/>
            <w:tcBorders>
              <w:top w:val="single" w:sz="4" w:space="0" w:color="auto"/>
              <w:left w:val="single" w:sz="4" w:space="0" w:color="auto"/>
              <w:bottom w:val="single" w:sz="4" w:space="0" w:color="auto"/>
              <w:right w:val="single" w:sz="4" w:space="0" w:color="auto"/>
            </w:tcBorders>
          </w:tcPr>
          <w:p w:rsidR="00B258F7" w:rsidRPr="00C202A3" w:rsidRDefault="00B258F7" w:rsidP="002E4894">
            <w:pPr>
              <w:autoSpaceDE w:val="0"/>
              <w:autoSpaceDN w:val="0"/>
              <w:adjustRightInd w:val="0"/>
              <w:contextualSpacing/>
              <w:jc w:val="center"/>
              <w:rPr>
                <w:sz w:val="28"/>
                <w:szCs w:val="28"/>
              </w:rPr>
            </w:pPr>
            <w:r w:rsidRPr="00C202A3">
              <w:rPr>
                <w:sz w:val="28"/>
                <w:szCs w:val="28"/>
              </w:rPr>
              <w:t>3</w:t>
            </w:r>
          </w:p>
        </w:tc>
      </w:tr>
      <w:tr w:rsidR="00B258F7" w:rsidRPr="00C202A3" w:rsidTr="00B258F7">
        <w:tc>
          <w:tcPr>
            <w:tcW w:w="4253" w:type="dxa"/>
            <w:tcBorders>
              <w:top w:val="single" w:sz="4" w:space="0" w:color="auto"/>
            </w:tcBorders>
          </w:tcPr>
          <w:p w:rsidR="00B258F7" w:rsidRPr="00C202A3" w:rsidRDefault="00B258F7" w:rsidP="002E4894">
            <w:pPr>
              <w:autoSpaceDE w:val="0"/>
              <w:autoSpaceDN w:val="0"/>
              <w:adjustRightInd w:val="0"/>
              <w:contextualSpacing/>
              <w:rPr>
                <w:sz w:val="28"/>
                <w:szCs w:val="28"/>
              </w:rPr>
            </w:pPr>
            <w:r w:rsidRPr="00C202A3">
              <w:rPr>
                <w:sz w:val="28"/>
                <w:szCs w:val="28"/>
              </w:rPr>
              <w:t xml:space="preserve">1. Доля не защищенных пожарной охраной населенных пунктов в соответствии с требованиями Федерального </w:t>
            </w:r>
            <w:hyperlink r:id="rId47" w:history="1">
              <w:r w:rsidRPr="00C202A3">
                <w:rPr>
                  <w:sz w:val="28"/>
                  <w:szCs w:val="28"/>
                </w:rPr>
                <w:t>закона</w:t>
              </w:r>
            </w:hyperlink>
            <w:r w:rsidRPr="00C202A3">
              <w:rPr>
                <w:sz w:val="28"/>
                <w:szCs w:val="28"/>
              </w:rPr>
              <w:t xml:space="preserve"> от 22 июля 2008 года </w:t>
            </w:r>
            <w:r w:rsidR="00D0172D" w:rsidRPr="00C202A3">
              <w:rPr>
                <w:sz w:val="28"/>
                <w:szCs w:val="28"/>
              </w:rPr>
              <w:t>№</w:t>
            </w:r>
            <w:r w:rsidRPr="00C202A3">
              <w:rPr>
                <w:sz w:val="28"/>
                <w:szCs w:val="28"/>
              </w:rPr>
              <w:t xml:space="preserve"> 123-ФЗ</w:t>
            </w:r>
          </w:p>
        </w:tc>
        <w:tc>
          <w:tcPr>
            <w:tcW w:w="4536" w:type="dxa"/>
            <w:tcBorders>
              <w:top w:val="single" w:sz="4" w:space="0" w:color="auto"/>
            </w:tcBorders>
          </w:tcPr>
          <w:p w:rsidR="00B258F7" w:rsidRPr="00C202A3" w:rsidRDefault="00B258F7" w:rsidP="002E4894">
            <w:pPr>
              <w:autoSpaceDE w:val="0"/>
              <w:autoSpaceDN w:val="0"/>
              <w:adjustRightInd w:val="0"/>
              <w:contextualSpacing/>
              <w:rPr>
                <w:sz w:val="28"/>
                <w:szCs w:val="28"/>
              </w:rPr>
            </w:pPr>
            <w:r w:rsidRPr="00C202A3">
              <w:rPr>
                <w:sz w:val="28"/>
                <w:szCs w:val="28"/>
              </w:rPr>
              <w:t xml:space="preserve">количество не защищенных подразделениями пожарной охраны населенных пунктов на территории Архангельской области - количество населенных пунктов, находящихся в 20-минутной зоне прибытия вновь создаваемых подразделений ГПС/общее количество населенных пунктов на территории Архангельской области </w:t>
            </w:r>
            <w:proofErr w:type="spellStart"/>
            <w:r w:rsidRPr="00C202A3">
              <w:rPr>
                <w:sz w:val="28"/>
                <w:szCs w:val="28"/>
              </w:rPr>
              <w:t>x</w:t>
            </w:r>
            <w:proofErr w:type="spellEnd"/>
            <w:r w:rsidRPr="00C202A3">
              <w:rPr>
                <w:sz w:val="28"/>
                <w:szCs w:val="28"/>
              </w:rPr>
              <w:t xml:space="preserve"> 100</w:t>
            </w:r>
          </w:p>
        </w:tc>
        <w:tc>
          <w:tcPr>
            <w:tcW w:w="5528" w:type="dxa"/>
            <w:tcBorders>
              <w:top w:val="single" w:sz="4" w:space="0" w:color="auto"/>
            </w:tcBorders>
          </w:tcPr>
          <w:p w:rsidR="00B258F7" w:rsidRPr="00C202A3" w:rsidRDefault="00B258F7" w:rsidP="002E4894">
            <w:pPr>
              <w:autoSpaceDE w:val="0"/>
              <w:autoSpaceDN w:val="0"/>
              <w:adjustRightInd w:val="0"/>
              <w:contextualSpacing/>
              <w:rPr>
                <w:sz w:val="28"/>
                <w:szCs w:val="28"/>
              </w:rPr>
            </w:pPr>
            <w:r w:rsidRPr="00C202A3">
              <w:rPr>
                <w:sz w:val="28"/>
                <w:szCs w:val="28"/>
              </w:rPr>
              <w:t>статистический сборник территориального органа Федеральной службы государственной статистики по Архангельской области и результаты мониторинга, проводимого агентством</w:t>
            </w:r>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t>2. Количество погибших при пожарах людей</w:t>
            </w:r>
          </w:p>
        </w:tc>
        <w:tc>
          <w:tcPr>
            <w:tcW w:w="4536" w:type="dxa"/>
          </w:tcPr>
          <w:p w:rsidR="00B258F7" w:rsidRPr="00C202A3" w:rsidRDefault="00B258F7" w:rsidP="002E4894">
            <w:pPr>
              <w:autoSpaceDE w:val="0"/>
              <w:autoSpaceDN w:val="0"/>
              <w:adjustRightInd w:val="0"/>
              <w:contextualSpacing/>
              <w:rPr>
                <w:sz w:val="28"/>
                <w:szCs w:val="28"/>
              </w:rPr>
            </w:pP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t xml:space="preserve">статистические данные о пожарах в Архангельской области: </w:t>
            </w:r>
            <w:proofErr w:type="gramStart"/>
            <w:r w:rsidRPr="00C202A3">
              <w:rPr>
                <w:sz w:val="28"/>
                <w:szCs w:val="28"/>
              </w:rPr>
              <w:t xml:space="preserve">Управления надзорной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ГУ МЧС России по Архангельской области); </w:t>
            </w:r>
            <w:r w:rsidRPr="00C202A3">
              <w:rPr>
                <w:sz w:val="28"/>
                <w:szCs w:val="28"/>
              </w:rPr>
              <w:lastRenderedPageBreak/>
              <w:t>федерального казенного учреждения "Центр управления в кризисных ситуациях" ГУ МЧС России по Архангельской области; федерального казенного учреждения "Центр государственной инспекции по маломерным судам ГУ МЧС России по Архангельской области"</w:t>
            </w:r>
            <w:proofErr w:type="gramEnd"/>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lastRenderedPageBreak/>
              <w:t>3. Размер прямого материального ущерба от пожаров</w:t>
            </w:r>
          </w:p>
        </w:tc>
        <w:tc>
          <w:tcPr>
            <w:tcW w:w="4536" w:type="dxa"/>
          </w:tcPr>
          <w:p w:rsidR="00B258F7" w:rsidRPr="00C202A3" w:rsidRDefault="00B258F7" w:rsidP="002E4894">
            <w:pPr>
              <w:autoSpaceDE w:val="0"/>
              <w:autoSpaceDN w:val="0"/>
              <w:adjustRightInd w:val="0"/>
              <w:contextualSpacing/>
              <w:rPr>
                <w:sz w:val="28"/>
                <w:szCs w:val="28"/>
              </w:rPr>
            </w:pPr>
            <w:r w:rsidRPr="00C202A3">
              <w:rPr>
                <w:sz w:val="28"/>
                <w:szCs w:val="28"/>
              </w:rPr>
              <w:t>сумма прямого материального ущерба от пожаров за отчетный год/количество жителей Архангельской области</w:t>
            </w: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t>статистические данные о пожарах в Архангельской области Управления надзорной деятельности ГУ МЧС России по Архангельской области</w:t>
            </w:r>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t>4. Количество введенных в эксплуатацию зданий государственной противопожарной службы</w:t>
            </w:r>
          </w:p>
        </w:tc>
        <w:tc>
          <w:tcPr>
            <w:tcW w:w="4536" w:type="dxa"/>
          </w:tcPr>
          <w:p w:rsidR="00B258F7" w:rsidRPr="00C202A3" w:rsidRDefault="00B258F7" w:rsidP="002E4894">
            <w:pPr>
              <w:autoSpaceDE w:val="0"/>
              <w:autoSpaceDN w:val="0"/>
              <w:adjustRightInd w:val="0"/>
              <w:contextualSpacing/>
              <w:rPr>
                <w:sz w:val="28"/>
                <w:szCs w:val="28"/>
              </w:rPr>
            </w:pPr>
            <w:r w:rsidRPr="00C202A3">
              <w:rPr>
                <w:sz w:val="28"/>
                <w:szCs w:val="28"/>
              </w:rPr>
              <w:t>наличие акта ввода объекта в эксплуатацию</w:t>
            </w: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t>данные министерства строительства и архитектуры Архангельской области</w:t>
            </w:r>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t>5. Эффективность реагирования спасательных подразделений на происшествия и чрезвычайные ситуации</w:t>
            </w:r>
          </w:p>
        </w:tc>
        <w:tc>
          <w:tcPr>
            <w:tcW w:w="4536" w:type="dxa"/>
          </w:tcPr>
          <w:p w:rsidR="00B258F7" w:rsidRPr="00C202A3" w:rsidRDefault="00B258F7" w:rsidP="002E4894">
            <w:pPr>
              <w:autoSpaceDE w:val="0"/>
              <w:autoSpaceDN w:val="0"/>
              <w:adjustRightInd w:val="0"/>
              <w:contextualSpacing/>
              <w:rPr>
                <w:sz w:val="28"/>
                <w:szCs w:val="28"/>
              </w:rPr>
            </w:pPr>
            <w:r w:rsidRPr="00C202A3">
              <w:rPr>
                <w:sz w:val="28"/>
                <w:szCs w:val="28"/>
              </w:rPr>
              <w:t xml:space="preserve">количество аварийно-спасательных и других неотложных работ/количество происшествий </w:t>
            </w:r>
            <w:proofErr w:type="spellStart"/>
            <w:r w:rsidRPr="00C202A3">
              <w:rPr>
                <w:sz w:val="28"/>
                <w:szCs w:val="28"/>
              </w:rPr>
              <w:t>x</w:t>
            </w:r>
            <w:proofErr w:type="spellEnd"/>
            <w:r w:rsidRPr="00C202A3">
              <w:rPr>
                <w:sz w:val="28"/>
                <w:szCs w:val="28"/>
              </w:rPr>
              <w:t xml:space="preserve"> 100</w:t>
            </w: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t>данные агентства</w:t>
            </w:r>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t>6. Количество муниципальных образований Архангельской области, в которых создан АПК "Безопасный город"</w:t>
            </w:r>
          </w:p>
        </w:tc>
        <w:tc>
          <w:tcPr>
            <w:tcW w:w="4536" w:type="dxa"/>
          </w:tcPr>
          <w:p w:rsidR="00B258F7" w:rsidRPr="00C202A3" w:rsidRDefault="00B258F7" w:rsidP="002E4894">
            <w:pPr>
              <w:autoSpaceDE w:val="0"/>
              <w:autoSpaceDN w:val="0"/>
              <w:adjustRightInd w:val="0"/>
              <w:contextualSpacing/>
              <w:rPr>
                <w:sz w:val="28"/>
                <w:szCs w:val="28"/>
              </w:rPr>
            </w:pPr>
            <w:r w:rsidRPr="00C202A3">
              <w:rPr>
                <w:sz w:val="28"/>
                <w:szCs w:val="28"/>
              </w:rPr>
              <w:t xml:space="preserve">количество населенных пунктов муниципальных образований Архангельской области, в которых создан АПК "Безопасный город"/общее количество населенных пунктов на территории </w:t>
            </w:r>
            <w:r w:rsidRPr="00C202A3">
              <w:rPr>
                <w:sz w:val="28"/>
                <w:szCs w:val="28"/>
              </w:rPr>
              <w:lastRenderedPageBreak/>
              <w:t xml:space="preserve">Архангельской области </w:t>
            </w:r>
            <w:proofErr w:type="spellStart"/>
            <w:r w:rsidRPr="00C202A3">
              <w:rPr>
                <w:sz w:val="28"/>
                <w:szCs w:val="28"/>
              </w:rPr>
              <w:t>x</w:t>
            </w:r>
            <w:proofErr w:type="spellEnd"/>
            <w:r w:rsidRPr="00C202A3">
              <w:rPr>
                <w:sz w:val="28"/>
                <w:szCs w:val="28"/>
              </w:rPr>
              <w:t xml:space="preserve"> 100</w:t>
            </w: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lastRenderedPageBreak/>
              <w:t>статистический сборник территориального органа Федеральной службы государственной статистики по Архангельской области и результаты мониторинга, проводимого агентством</w:t>
            </w:r>
          </w:p>
        </w:tc>
      </w:tr>
      <w:tr w:rsidR="00B258F7" w:rsidRPr="00C202A3" w:rsidTr="00B258F7">
        <w:tc>
          <w:tcPr>
            <w:tcW w:w="4253" w:type="dxa"/>
          </w:tcPr>
          <w:p w:rsidR="00B258F7" w:rsidRPr="00C202A3" w:rsidRDefault="00B258F7" w:rsidP="002E4894">
            <w:pPr>
              <w:autoSpaceDE w:val="0"/>
              <w:autoSpaceDN w:val="0"/>
              <w:adjustRightInd w:val="0"/>
              <w:contextualSpacing/>
              <w:rPr>
                <w:sz w:val="28"/>
                <w:szCs w:val="28"/>
              </w:rPr>
            </w:pPr>
            <w:r w:rsidRPr="00C202A3">
              <w:rPr>
                <w:sz w:val="28"/>
                <w:szCs w:val="28"/>
              </w:rPr>
              <w:lastRenderedPageBreak/>
              <w:t>7. Доля населенных пунктов, прикрытых комплексной системой экстренного оповещения населения об угрозе возникновения или возникновении чрезвычайных ситуаций</w:t>
            </w:r>
          </w:p>
        </w:tc>
        <w:tc>
          <w:tcPr>
            <w:tcW w:w="4536" w:type="dxa"/>
          </w:tcPr>
          <w:p w:rsidR="00B258F7" w:rsidRPr="00C202A3" w:rsidRDefault="00B258F7" w:rsidP="002E4894">
            <w:pPr>
              <w:autoSpaceDE w:val="0"/>
              <w:autoSpaceDN w:val="0"/>
              <w:adjustRightInd w:val="0"/>
              <w:contextualSpacing/>
              <w:rPr>
                <w:sz w:val="28"/>
                <w:szCs w:val="28"/>
              </w:rPr>
            </w:pPr>
            <w:r w:rsidRPr="00C202A3">
              <w:rPr>
                <w:sz w:val="28"/>
                <w:szCs w:val="28"/>
              </w:rPr>
              <w:t>процентное отношение количества муниципальных образований, обеспеченных комплексной системой экстренного оповещения населения об угрозе возникновения или возникновении чрезвычайных ситуаций к общему количеству муниципальных образований</w:t>
            </w:r>
          </w:p>
        </w:tc>
        <w:tc>
          <w:tcPr>
            <w:tcW w:w="5528" w:type="dxa"/>
          </w:tcPr>
          <w:p w:rsidR="00B258F7" w:rsidRPr="00C202A3" w:rsidRDefault="00B258F7" w:rsidP="002E4894">
            <w:pPr>
              <w:autoSpaceDE w:val="0"/>
              <w:autoSpaceDN w:val="0"/>
              <w:adjustRightInd w:val="0"/>
              <w:contextualSpacing/>
              <w:rPr>
                <w:sz w:val="28"/>
                <w:szCs w:val="28"/>
              </w:rPr>
            </w:pPr>
            <w:r w:rsidRPr="00C202A3">
              <w:rPr>
                <w:sz w:val="28"/>
                <w:szCs w:val="28"/>
              </w:rPr>
              <w:t>данные агентства и государственного казенного учреждения Архангельской области "Центр обеспечения мероприятий гражданской защиты"</w:t>
            </w:r>
          </w:p>
        </w:tc>
      </w:tr>
    </w:tbl>
    <w:p w:rsidR="00B258F7" w:rsidRPr="00C202A3" w:rsidRDefault="00B258F7" w:rsidP="002E4894">
      <w:pPr>
        <w:contextualSpacing/>
        <w:jc w:val="both"/>
        <w:rPr>
          <w:sz w:val="28"/>
          <w:szCs w:val="28"/>
        </w:rPr>
      </w:pPr>
    </w:p>
    <w:p w:rsidR="00B258F7" w:rsidRPr="00C202A3" w:rsidRDefault="00B258F7" w:rsidP="002E4894">
      <w:pPr>
        <w:ind w:firstLine="709"/>
        <w:contextualSpacing/>
        <w:jc w:val="both"/>
        <w:rPr>
          <w:sz w:val="28"/>
          <w:szCs w:val="28"/>
        </w:rPr>
      </w:pPr>
    </w:p>
    <w:p w:rsidR="00B258F7" w:rsidRPr="00C202A3" w:rsidRDefault="00B258F7" w:rsidP="002E4894">
      <w:pPr>
        <w:ind w:firstLine="709"/>
        <w:contextualSpacing/>
        <w:jc w:val="both"/>
        <w:rPr>
          <w:sz w:val="28"/>
          <w:szCs w:val="28"/>
        </w:rPr>
      </w:pPr>
    </w:p>
    <w:p w:rsidR="00D93B99" w:rsidRDefault="00D93B99"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Default="00346FB4" w:rsidP="002E4894">
      <w:pPr>
        <w:ind w:firstLine="709"/>
        <w:contextualSpacing/>
        <w:jc w:val="both"/>
        <w:rPr>
          <w:sz w:val="28"/>
          <w:szCs w:val="28"/>
        </w:rPr>
      </w:pPr>
    </w:p>
    <w:p w:rsidR="00346FB4" w:rsidRPr="00C202A3" w:rsidRDefault="00346FB4" w:rsidP="002E4894">
      <w:pPr>
        <w:ind w:firstLine="709"/>
        <w:contextualSpacing/>
        <w:jc w:val="both"/>
        <w:rPr>
          <w:sz w:val="28"/>
          <w:szCs w:val="28"/>
        </w:rPr>
      </w:pPr>
    </w:p>
    <w:p w:rsidR="00D93B99" w:rsidRPr="00C202A3" w:rsidRDefault="00D93B99" w:rsidP="002E4894">
      <w:pPr>
        <w:ind w:firstLine="709"/>
        <w:contextualSpacing/>
        <w:jc w:val="both"/>
        <w:rPr>
          <w:sz w:val="28"/>
          <w:szCs w:val="28"/>
        </w:rPr>
      </w:pPr>
    </w:p>
    <w:p w:rsidR="000865C7" w:rsidRPr="00C202A3" w:rsidRDefault="000865C7" w:rsidP="002E4894">
      <w:pPr>
        <w:autoSpaceDE w:val="0"/>
        <w:autoSpaceDN w:val="0"/>
        <w:adjustRightInd w:val="0"/>
        <w:ind w:left="8505"/>
        <w:contextualSpacing/>
        <w:jc w:val="center"/>
        <w:outlineLvl w:val="1"/>
        <w:rPr>
          <w:sz w:val="28"/>
          <w:szCs w:val="28"/>
        </w:rPr>
      </w:pPr>
      <w:r w:rsidRPr="00C202A3">
        <w:rPr>
          <w:sz w:val="28"/>
          <w:szCs w:val="28"/>
        </w:rPr>
        <w:lastRenderedPageBreak/>
        <w:t>ПРИЛОЖЕНИЕ №2</w:t>
      </w:r>
    </w:p>
    <w:p w:rsidR="000865C7" w:rsidRPr="00C202A3" w:rsidRDefault="000865C7" w:rsidP="002E4894">
      <w:pPr>
        <w:autoSpaceDE w:val="0"/>
        <w:autoSpaceDN w:val="0"/>
        <w:adjustRightInd w:val="0"/>
        <w:ind w:left="8505"/>
        <w:contextualSpacing/>
        <w:jc w:val="center"/>
        <w:rPr>
          <w:sz w:val="28"/>
          <w:szCs w:val="28"/>
        </w:rPr>
      </w:pPr>
      <w:r w:rsidRPr="00C202A3">
        <w:rPr>
          <w:sz w:val="28"/>
          <w:szCs w:val="28"/>
        </w:rPr>
        <w:t>к государственной программе Архангельской области "Защита населения и территорий Архангельской области от чрезвычайных ситуаций, обеспечение пожарной безопасности</w:t>
      </w:r>
    </w:p>
    <w:p w:rsidR="00B258F7" w:rsidRPr="00C202A3" w:rsidRDefault="000865C7" w:rsidP="002E4894">
      <w:pPr>
        <w:autoSpaceDE w:val="0"/>
        <w:autoSpaceDN w:val="0"/>
        <w:adjustRightInd w:val="0"/>
        <w:ind w:left="8505"/>
        <w:contextualSpacing/>
        <w:jc w:val="center"/>
        <w:rPr>
          <w:sz w:val="28"/>
          <w:szCs w:val="28"/>
        </w:rPr>
      </w:pPr>
      <w:r w:rsidRPr="00C202A3">
        <w:rPr>
          <w:sz w:val="28"/>
          <w:szCs w:val="28"/>
        </w:rPr>
        <w:t>и безопасности на водных объектах"</w:t>
      </w:r>
    </w:p>
    <w:p w:rsidR="00B258F7" w:rsidRPr="00C202A3" w:rsidRDefault="00B258F7" w:rsidP="002E4894">
      <w:pPr>
        <w:autoSpaceDE w:val="0"/>
        <w:autoSpaceDN w:val="0"/>
        <w:adjustRightInd w:val="0"/>
        <w:contextualSpacing/>
        <w:jc w:val="both"/>
        <w:rPr>
          <w:sz w:val="28"/>
          <w:szCs w:val="28"/>
        </w:rPr>
      </w:pPr>
    </w:p>
    <w:p w:rsidR="00B258F7" w:rsidRPr="00C202A3" w:rsidRDefault="00B258F7" w:rsidP="002E4894">
      <w:pPr>
        <w:autoSpaceDE w:val="0"/>
        <w:autoSpaceDN w:val="0"/>
        <w:adjustRightInd w:val="0"/>
        <w:contextualSpacing/>
        <w:jc w:val="center"/>
        <w:outlineLvl w:val="1"/>
        <w:rPr>
          <w:b/>
          <w:bCs/>
          <w:sz w:val="28"/>
          <w:szCs w:val="28"/>
        </w:rPr>
      </w:pPr>
      <w:bookmarkStart w:id="32" w:name="Par1152"/>
      <w:bookmarkEnd w:id="32"/>
      <w:r w:rsidRPr="00C202A3">
        <w:rPr>
          <w:b/>
          <w:bCs/>
          <w:sz w:val="28"/>
          <w:szCs w:val="28"/>
        </w:rPr>
        <w:t>ПЕРЕЧЕНЬ</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мероприятий государственной программы Архангельской области</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"Защита населения и территорий Архангельской области</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от чрезвычайных ситуаций, обеспечение пожарной безопасности</w:t>
      </w:r>
    </w:p>
    <w:p w:rsidR="00B258F7" w:rsidRPr="00C202A3" w:rsidRDefault="00B258F7" w:rsidP="002E4894">
      <w:pPr>
        <w:autoSpaceDE w:val="0"/>
        <w:autoSpaceDN w:val="0"/>
        <w:adjustRightInd w:val="0"/>
        <w:contextualSpacing/>
        <w:jc w:val="center"/>
        <w:outlineLvl w:val="1"/>
        <w:rPr>
          <w:b/>
          <w:bCs/>
          <w:sz w:val="28"/>
          <w:szCs w:val="28"/>
        </w:rPr>
      </w:pPr>
      <w:r w:rsidRPr="00C202A3">
        <w:rPr>
          <w:b/>
          <w:bCs/>
          <w:sz w:val="28"/>
          <w:szCs w:val="28"/>
        </w:rPr>
        <w:t>и безопасности на водных объектах"</w:t>
      </w:r>
    </w:p>
    <w:p w:rsidR="00B258F7" w:rsidRPr="00C202A3" w:rsidRDefault="00B258F7" w:rsidP="002E4894">
      <w:pPr>
        <w:autoSpaceDE w:val="0"/>
        <w:autoSpaceDN w:val="0"/>
        <w:adjustRightInd w:val="0"/>
        <w:contextualSpacing/>
        <w:jc w:val="both"/>
        <w:rPr>
          <w:sz w:val="28"/>
          <w:szCs w:val="28"/>
        </w:rPr>
      </w:pPr>
    </w:p>
    <w:p w:rsidR="00B258F7" w:rsidRPr="00C202A3" w:rsidRDefault="00B258F7" w:rsidP="002E4894">
      <w:pPr>
        <w:autoSpaceDE w:val="0"/>
        <w:autoSpaceDN w:val="0"/>
        <w:adjustRightInd w:val="0"/>
        <w:ind w:firstLine="540"/>
        <w:contextualSpacing/>
        <w:jc w:val="both"/>
        <w:rPr>
          <w:sz w:val="28"/>
          <w:szCs w:val="28"/>
        </w:rPr>
      </w:pPr>
      <w:r w:rsidRPr="00C202A3">
        <w:rPr>
          <w:sz w:val="28"/>
          <w:szCs w:val="28"/>
        </w:rPr>
        <w:t>Ответственный исполнитель - агентство государственной противопожарной службы и гражданской защиты Архангельской области.</w:t>
      </w:r>
    </w:p>
    <w:p w:rsidR="00B258F7" w:rsidRPr="00C202A3" w:rsidRDefault="00B258F7" w:rsidP="002E4894">
      <w:pPr>
        <w:ind w:firstLine="709"/>
        <w:contextualSpacing/>
        <w:jc w:val="both"/>
        <w:rPr>
          <w:sz w:val="28"/>
          <w:szCs w:val="2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43"/>
        <w:gridCol w:w="1276"/>
        <w:gridCol w:w="992"/>
        <w:gridCol w:w="852"/>
        <w:gridCol w:w="849"/>
        <w:gridCol w:w="851"/>
        <w:gridCol w:w="849"/>
        <w:gridCol w:w="850"/>
        <w:gridCol w:w="849"/>
        <w:gridCol w:w="849"/>
        <w:gridCol w:w="282"/>
        <w:gridCol w:w="710"/>
        <w:gridCol w:w="283"/>
        <w:gridCol w:w="849"/>
        <w:gridCol w:w="853"/>
        <w:gridCol w:w="1276"/>
        <w:gridCol w:w="996"/>
      </w:tblGrid>
      <w:tr w:rsidR="00B258F7" w:rsidRPr="00C202A3" w:rsidTr="00301B74">
        <w:tc>
          <w:tcPr>
            <w:tcW w:w="1843" w:type="dxa"/>
            <w:vMerge w:val="restart"/>
          </w:tcPr>
          <w:p w:rsidR="00B258F7" w:rsidRPr="00C202A3" w:rsidRDefault="00B258F7" w:rsidP="002E4894">
            <w:pPr>
              <w:autoSpaceDE w:val="0"/>
              <w:autoSpaceDN w:val="0"/>
              <w:adjustRightInd w:val="0"/>
              <w:contextualSpacing/>
              <w:jc w:val="center"/>
              <w:rPr>
                <w:sz w:val="18"/>
                <w:szCs w:val="18"/>
              </w:rPr>
            </w:pPr>
            <w:r w:rsidRPr="00C202A3">
              <w:rPr>
                <w:sz w:val="18"/>
                <w:szCs w:val="18"/>
              </w:rPr>
              <w:t>Наименование мероприятия</w:t>
            </w:r>
          </w:p>
        </w:tc>
        <w:tc>
          <w:tcPr>
            <w:tcW w:w="1276" w:type="dxa"/>
            <w:vMerge w:val="restart"/>
          </w:tcPr>
          <w:p w:rsidR="00B258F7" w:rsidRPr="00C202A3" w:rsidRDefault="00B258F7" w:rsidP="002E4894">
            <w:pPr>
              <w:autoSpaceDE w:val="0"/>
              <w:autoSpaceDN w:val="0"/>
              <w:adjustRightInd w:val="0"/>
              <w:contextualSpacing/>
              <w:jc w:val="center"/>
              <w:rPr>
                <w:sz w:val="18"/>
                <w:szCs w:val="18"/>
              </w:rPr>
            </w:pPr>
            <w:r w:rsidRPr="00C202A3">
              <w:rPr>
                <w:sz w:val="18"/>
                <w:szCs w:val="18"/>
              </w:rPr>
              <w:t>Исполнители</w:t>
            </w:r>
          </w:p>
        </w:tc>
        <w:tc>
          <w:tcPr>
            <w:tcW w:w="992" w:type="dxa"/>
            <w:vMerge w:val="restart"/>
          </w:tcPr>
          <w:p w:rsidR="00B258F7" w:rsidRPr="00C202A3" w:rsidRDefault="00B258F7" w:rsidP="002E4894">
            <w:pPr>
              <w:autoSpaceDE w:val="0"/>
              <w:autoSpaceDN w:val="0"/>
              <w:adjustRightInd w:val="0"/>
              <w:contextualSpacing/>
              <w:jc w:val="center"/>
              <w:rPr>
                <w:sz w:val="18"/>
                <w:szCs w:val="18"/>
              </w:rPr>
            </w:pPr>
            <w:r w:rsidRPr="00C202A3">
              <w:rPr>
                <w:sz w:val="18"/>
                <w:szCs w:val="18"/>
              </w:rPr>
              <w:t>Источник финансирования</w:t>
            </w:r>
          </w:p>
        </w:tc>
        <w:tc>
          <w:tcPr>
            <w:tcW w:w="8926" w:type="dxa"/>
            <w:gridSpan w:val="12"/>
          </w:tcPr>
          <w:p w:rsidR="00B258F7" w:rsidRPr="00C202A3" w:rsidRDefault="00B258F7" w:rsidP="002E4894">
            <w:pPr>
              <w:autoSpaceDE w:val="0"/>
              <w:autoSpaceDN w:val="0"/>
              <w:adjustRightInd w:val="0"/>
              <w:contextualSpacing/>
              <w:jc w:val="center"/>
              <w:rPr>
                <w:sz w:val="18"/>
                <w:szCs w:val="18"/>
              </w:rPr>
            </w:pPr>
            <w:r w:rsidRPr="00C202A3">
              <w:rPr>
                <w:sz w:val="18"/>
                <w:szCs w:val="18"/>
              </w:rPr>
              <w:t>Объем финансирования (тыс. рублей)</w:t>
            </w:r>
          </w:p>
        </w:tc>
        <w:tc>
          <w:tcPr>
            <w:tcW w:w="1276" w:type="dxa"/>
            <w:vMerge w:val="restart"/>
          </w:tcPr>
          <w:p w:rsidR="00B258F7" w:rsidRPr="00C202A3" w:rsidRDefault="00B258F7" w:rsidP="002E4894">
            <w:pPr>
              <w:autoSpaceDE w:val="0"/>
              <w:autoSpaceDN w:val="0"/>
              <w:adjustRightInd w:val="0"/>
              <w:contextualSpacing/>
              <w:jc w:val="center"/>
              <w:rPr>
                <w:sz w:val="18"/>
                <w:szCs w:val="18"/>
              </w:rPr>
            </w:pPr>
            <w:r w:rsidRPr="00C202A3">
              <w:rPr>
                <w:sz w:val="18"/>
                <w:szCs w:val="18"/>
              </w:rPr>
              <w:t>Показатели результата реализации мероприятия по годам</w:t>
            </w:r>
          </w:p>
        </w:tc>
        <w:tc>
          <w:tcPr>
            <w:tcW w:w="996" w:type="dxa"/>
            <w:vMerge w:val="restart"/>
          </w:tcPr>
          <w:p w:rsidR="00B258F7" w:rsidRPr="00C202A3" w:rsidRDefault="00B258F7" w:rsidP="002E4894">
            <w:pPr>
              <w:autoSpaceDE w:val="0"/>
              <w:autoSpaceDN w:val="0"/>
              <w:adjustRightInd w:val="0"/>
              <w:contextualSpacing/>
              <w:jc w:val="center"/>
              <w:rPr>
                <w:sz w:val="18"/>
                <w:szCs w:val="18"/>
              </w:rPr>
            </w:pPr>
            <w:r w:rsidRPr="00C202A3">
              <w:rPr>
                <w:sz w:val="18"/>
                <w:szCs w:val="18"/>
              </w:rPr>
              <w:t>Связь с целевыми показателями государственной программы (подпрограммы)</w:t>
            </w:r>
          </w:p>
        </w:tc>
      </w:tr>
      <w:tr w:rsidR="00B258F7" w:rsidRPr="00C202A3" w:rsidTr="00301B74">
        <w:tc>
          <w:tcPr>
            <w:tcW w:w="1843" w:type="dxa"/>
            <w:vMerge/>
            <w:tcBorders>
              <w:bottom w:val="single" w:sz="4" w:space="0" w:color="auto"/>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bottom w:val="single" w:sz="4" w:space="0" w:color="auto"/>
            </w:tcBorders>
          </w:tcPr>
          <w:p w:rsidR="00B258F7" w:rsidRPr="00C202A3" w:rsidRDefault="00B258F7" w:rsidP="002E4894">
            <w:pPr>
              <w:autoSpaceDE w:val="0"/>
              <w:autoSpaceDN w:val="0"/>
              <w:adjustRightInd w:val="0"/>
              <w:contextualSpacing/>
              <w:jc w:val="both"/>
              <w:rPr>
                <w:sz w:val="18"/>
                <w:szCs w:val="18"/>
              </w:rPr>
            </w:pPr>
          </w:p>
        </w:tc>
        <w:tc>
          <w:tcPr>
            <w:tcW w:w="992" w:type="dxa"/>
            <w:vMerge/>
            <w:tcBorders>
              <w:bottom w:val="single" w:sz="4" w:space="0" w:color="auto"/>
            </w:tcBorders>
          </w:tcPr>
          <w:p w:rsidR="00B258F7" w:rsidRPr="00C202A3" w:rsidRDefault="00B258F7" w:rsidP="002E4894">
            <w:pPr>
              <w:autoSpaceDE w:val="0"/>
              <w:autoSpaceDN w:val="0"/>
              <w:adjustRightInd w:val="0"/>
              <w:contextualSpacing/>
              <w:jc w:val="both"/>
              <w:rPr>
                <w:sz w:val="18"/>
                <w:szCs w:val="18"/>
              </w:rPr>
            </w:pPr>
          </w:p>
        </w:tc>
        <w:tc>
          <w:tcPr>
            <w:tcW w:w="852"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всего</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2014 г.</w:t>
            </w:r>
          </w:p>
        </w:tc>
        <w:tc>
          <w:tcPr>
            <w:tcW w:w="851"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2015 г.</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2016 г.</w:t>
            </w:r>
          </w:p>
        </w:tc>
        <w:tc>
          <w:tcPr>
            <w:tcW w:w="850"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2017 г.</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2018 г.</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2019 г.</w:t>
            </w:r>
          </w:p>
        </w:tc>
        <w:tc>
          <w:tcPr>
            <w:tcW w:w="992" w:type="dxa"/>
            <w:gridSpan w:val="2"/>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2020 г.</w:t>
            </w:r>
          </w:p>
        </w:tc>
        <w:tc>
          <w:tcPr>
            <w:tcW w:w="1132" w:type="dxa"/>
            <w:gridSpan w:val="2"/>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2021 г.</w:t>
            </w:r>
          </w:p>
        </w:tc>
        <w:tc>
          <w:tcPr>
            <w:tcW w:w="853"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2022 г.</w:t>
            </w:r>
          </w:p>
        </w:tc>
        <w:tc>
          <w:tcPr>
            <w:tcW w:w="1276" w:type="dxa"/>
            <w:vMerge/>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w:t>
            </w:r>
          </w:p>
        </w:tc>
        <w:tc>
          <w:tcPr>
            <w:tcW w:w="1276"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w:t>
            </w:r>
          </w:p>
        </w:tc>
        <w:tc>
          <w:tcPr>
            <w:tcW w:w="992"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w:t>
            </w:r>
          </w:p>
        </w:tc>
        <w:tc>
          <w:tcPr>
            <w:tcW w:w="852"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w:t>
            </w:r>
          </w:p>
        </w:tc>
        <w:tc>
          <w:tcPr>
            <w:tcW w:w="851"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w:t>
            </w:r>
          </w:p>
        </w:tc>
        <w:tc>
          <w:tcPr>
            <w:tcW w:w="850"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w:t>
            </w:r>
          </w:p>
        </w:tc>
        <w:tc>
          <w:tcPr>
            <w:tcW w:w="849"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w:t>
            </w:r>
          </w:p>
        </w:tc>
        <w:tc>
          <w:tcPr>
            <w:tcW w:w="992" w:type="dxa"/>
            <w:gridSpan w:val="2"/>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11</w:t>
            </w:r>
          </w:p>
        </w:tc>
        <w:tc>
          <w:tcPr>
            <w:tcW w:w="1132" w:type="dxa"/>
            <w:gridSpan w:val="2"/>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w:t>
            </w:r>
          </w:p>
        </w:tc>
        <w:tc>
          <w:tcPr>
            <w:tcW w:w="853" w:type="dxa"/>
            <w:tcBorders>
              <w:bottom w:val="single" w:sz="4" w:space="0" w:color="auto"/>
            </w:tcBorders>
          </w:tcPr>
          <w:p w:rsidR="00B258F7" w:rsidRPr="00C202A3" w:rsidRDefault="00C237FF" w:rsidP="002E4894">
            <w:pPr>
              <w:autoSpaceDE w:val="0"/>
              <w:autoSpaceDN w:val="0"/>
              <w:adjustRightInd w:val="0"/>
              <w:contextualSpacing/>
              <w:jc w:val="center"/>
              <w:rPr>
                <w:sz w:val="18"/>
                <w:szCs w:val="18"/>
              </w:rPr>
            </w:pPr>
            <w:r w:rsidRPr="00C202A3">
              <w:rPr>
                <w:sz w:val="18"/>
                <w:szCs w:val="18"/>
              </w:rPr>
              <w:t>13</w:t>
            </w:r>
          </w:p>
        </w:tc>
        <w:tc>
          <w:tcPr>
            <w:tcW w:w="1276"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w:t>
            </w:r>
            <w:r w:rsidR="00C237FF" w:rsidRPr="00C202A3">
              <w:rPr>
                <w:sz w:val="18"/>
                <w:szCs w:val="18"/>
              </w:rPr>
              <w:t>4</w:t>
            </w:r>
          </w:p>
        </w:tc>
        <w:tc>
          <w:tcPr>
            <w:tcW w:w="996" w:type="dxa"/>
            <w:tcBorders>
              <w:bottom w:val="single" w:sz="4" w:space="0" w:color="auto"/>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w:t>
            </w:r>
            <w:r w:rsidR="00C237FF" w:rsidRPr="00C202A3">
              <w:rPr>
                <w:sz w:val="18"/>
                <w:szCs w:val="18"/>
              </w:rPr>
              <w:t>5</w:t>
            </w:r>
          </w:p>
        </w:tc>
      </w:tr>
      <w:tr w:rsidR="00B258F7" w:rsidRPr="00C202A3" w:rsidTr="00301B74">
        <w:tc>
          <w:tcPr>
            <w:tcW w:w="15309" w:type="dxa"/>
            <w:gridSpan w:val="17"/>
            <w:tcBorders>
              <w:top w:val="single" w:sz="4" w:space="0" w:color="auto"/>
              <w:left w:val="nil"/>
              <w:bottom w:val="nil"/>
              <w:right w:val="nil"/>
            </w:tcBorders>
          </w:tcPr>
          <w:p w:rsidR="00B258F7" w:rsidRPr="00C202A3" w:rsidRDefault="00B258F7" w:rsidP="002E4894">
            <w:pPr>
              <w:autoSpaceDE w:val="0"/>
              <w:autoSpaceDN w:val="0"/>
              <w:adjustRightInd w:val="0"/>
              <w:contextualSpacing/>
              <w:jc w:val="center"/>
              <w:outlineLvl w:val="2"/>
              <w:rPr>
                <w:sz w:val="18"/>
                <w:szCs w:val="18"/>
              </w:rPr>
            </w:pPr>
            <w:r w:rsidRPr="00C202A3">
              <w:rPr>
                <w:sz w:val="18"/>
                <w:szCs w:val="18"/>
              </w:rPr>
              <w:t xml:space="preserve">I. </w:t>
            </w:r>
            <w:hyperlink w:anchor="Par150" w:history="1">
              <w:r w:rsidRPr="00C202A3">
                <w:rPr>
                  <w:sz w:val="18"/>
                  <w:szCs w:val="18"/>
                </w:rPr>
                <w:t>Подпрограмма № 1</w:t>
              </w:r>
            </w:hyperlink>
            <w:r w:rsidRPr="00C202A3">
              <w:rPr>
                <w:sz w:val="18"/>
                <w:szCs w:val="18"/>
              </w:rPr>
              <w:t xml:space="preserve"> "Пожарная безопасность в Архангельской области"</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Цель подпрограммы № 1 - повышение уровня защищенности населения и территорий Архангельской области от пожаров и чрезвычайных ситуаций</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Задача № 1 - развитие добровольной пожарной охраны на территории Архангельской области</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1.1. Создание и </w:t>
            </w:r>
            <w:r w:rsidRPr="00C202A3">
              <w:rPr>
                <w:sz w:val="18"/>
                <w:szCs w:val="18"/>
              </w:rPr>
              <w:lastRenderedPageBreak/>
              <w:t>материально-техническое оснащение добровольной пожарной охраны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w:t>
            </w:r>
            <w:r w:rsidRPr="00C202A3">
              <w:rPr>
                <w:sz w:val="18"/>
                <w:szCs w:val="18"/>
              </w:rPr>
              <w:lastRenderedPageBreak/>
              <w:t>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130 447,8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12 837,5</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22 294,8</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25 692,2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22 785,4</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22 785,4</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создание 64 и </w:t>
            </w:r>
            <w:r w:rsidRPr="00C202A3">
              <w:rPr>
                <w:sz w:val="18"/>
                <w:szCs w:val="18"/>
              </w:rPr>
              <w:lastRenderedPageBreak/>
              <w:t>содержание 147 территориальных подразделений добровольной пожарной охраны, что позволит обеспечить нормативное прибытие пожарных подразделений на пожар в 93% населенных пунктов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692" w:history="1">
              <w:r w:rsidR="00B258F7" w:rsidRPr="00C202A3">
                <w:rPr>
                  <w:sz w:val="18"/>
                  <w:szCs w:val="18"/>
                </w:rPr>
                <w:t>пункт 1</w:t>
              </w:r>
            </w:hyperlink>
            <w:r w:rsidR="00B258F7" w:rsidRPr="00C202A3">
              <w:rPr>
                <w:sz w:val="18"/>
                <w:szCs w:val="18"/>
              </w:rPr>
              <w:t xml:space="preserve"> </w:t>
            </w:r>
            <w:r w:rsidR="00B258F7" w:rsidRPr="00C202A3">
              <w:rPr>
                <w:sz w:val="18"/>
                <w:szCs w:val="18"/>
              </w:rPr>
              <w:lastRenderedPageBreak/>
              <w:t xml:space="preserve">перечня целевых показателей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w:t>
            </w:r>
            <w:r w:rsidR="000738B2" w:rsidRPr="00C202A3">
              <w:rPr>
                <w:sz w:val="18"/>
                <w:szCs w:val="18"/>
              </w:rPr>
              <w:t>безопасности на водных объектах</w:t>
            </w:r>
            <w:r w:rsidR="00B258F7" w:rsidRPr="00C202A3">
              <w:rPr>
                <w:sz w:val="18"/>
                <w:szCs w:val="18"/>
              </w:rPr>
              <w:t>" (далее - перечень)</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130 447,8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8 017,5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12 837,5</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22 294,8</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25 692,2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22 785,4</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22 785,4</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Задача № 2 - укрепление материально-технической базы государственных учреждений Архангельской области, подведомственных агентству государственной противопожарной службы и гражданской защиты Архангельской области, и развитие противопожарной инфраструктуры</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2.1. Материально-техническое обеспечение государственных спасательных подразделений и </w:t>
            </w:r>
            <w:r w:rsidRPr="00C202A3">
              <w:rPr>
                <w:sz w:val="18"/>
                <w:szCs w:val="18"/>
              </w:rPr>
              <w:lastRenderedPageBreak/>
              <w:t>подразделений государственной противопожарной службы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государственной противопожарной службы и гражданской </w:t>
            </w:r>
            <w:r w:rsidRPr="00C202A3">
              <w:rPr>
                <w:sz w:val="18"/>
                <w:szCs w:val="18"/>
              </w:rPr>
              <w:lastRenderedPageBreak/>
              <w:t>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160 034,8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160 034,8</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приобретение 9 пожарных автоцистерн, 3 </w:t>
            </w:r>
            <w:proofErr w:type="spellStart"/>
            <w:r w:rsidRPr="00C202A3">
              <w:rPr>
                <w:sz w:val="18"/>
                <w:szCs w:val="18"/>
              </w:rPr>
              <w:t>автолестниц</w:t>
            </w:r>
            <w:proofErr w:type="spellEnd"/>
            <w:r w:rsidRPr="00C202A3">
              <w:rPr>
                <w:sz w:val="18"/>
                <w:szCs w:val="18"/>
              </w:rPr>
              <w:t xml:space="preserve">, 3 автомобилей быстрого </w:t>
            </w:r>
            <w:r w:rsidRPr="00C202A3">
              <w:rPr>
                <w:sz w:val="18"/>
                <w:szCs w:val="18"/>
              </w:rPr>
              <w:lastRenderedPageBreak/>
              <w:t xml:space="preserve">реагирования, 718 пожарных рукавов, 58 радиостанций, 7 комплектов гидравлического аварийно-спасательного инструмента, 59 </w:t>
            </w:r>
            <w:proofErr w:type="spellStart"/>
            <w:r w:rsidRPr="00C202A3">
              <w:rPr>
                <w:sz w:val="18"/>
                <w:szCs w:val="18"/>
              </w:rPr>
              <w:t>теплоотражательных</w:t>
            </w:r>
            <w:proofErr w:type="spellEnd"/>
            <w:r w:rsidRPr="00C202A3">
              <w:rPr>
                <w:sz w:val="18"/>
                <w:szCs w:val="18"/>
              </w:rPr>
              <w:t xml:space="preserve"> костюмов, 22 000 л пенообразователя, что позволит повысить эффективность тушения пожаров, спасения людей и оказания помощи пострадавшим</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 2</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160 034,8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160 034,8</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2.2. Создание и материально-техническое обеспечение </w:t>
            </w:r>
            <w:proofErr w:type="spellStart"/>
            <w:r w:rsidRPr="00C202A3">
              <w:rPr>
                <w:sz w:val="18"/>
                <w:szCs w:val="18"/>
              </w:rPr>
              <w:t>газодымозащитной</w:t>
            </w:r>
            <w:proofErr w:type="spellEnd"/>
            <w:r w:rsidRPr="00C202A3">
              <w:rPr>
                <w:sz w:val="18"/>
                <w:szCs w:val="18"/>
              </w:rPr>
              <w:t xml:space="preserve"> службы подразделений государственной противопожарной службы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6 317,0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6 317,0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приобретение 40 дыхательных аппаратов, 1 комплекта запчастей для ремонта дыхательных аппаратов, 2 воздушных компрессоров, 50 панорамных масок, 1 прибора для испытания воздушных </w:t>
            </w:r>
            <w:r w:rsidRPr="00C202A3">
              <w:rPr>
                <w:sz w:val="18"/>
                <w:szCs w:val="18"/>
              </w:rPr>
              <w:lastRenderedPageBreak/>
              <w:t>баллонов, 1 прибора для анализа воздуха в воздушных баллонах пожаротушения для спасения людей и материальных ценностей</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 2</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6 317,0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6 317,0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2.3. Финансовое обеспечение деятельности государственного бюджетного учреждения Архангельской области "Производственно-технический центр"</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F8147F" w:rsidP="002E4894">
            <w:pPr>
              <w:autoSpaceDE w:val="0"/>
              <w:autoSpaceDN w:val="0"/>
              <w:adjustRightInd w:val="0"/>
              <w:contextualSpacing/>
              <w:jc w:val="center"/>
              <w:rPr>
                <w:sz w:val="18"/>
                <w:szCs w:val="18"/>
              </w:rPr>
            </w:pPr>
            <w:r w:rsidRPr="00C202A3">
              <w:rPr>
                <w:sz w:val="18"/>
                <w:szCs w:val="18"/>
              </w:rPr>
              <w:t>792 221,3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64 353,4</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70 224,8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78 263,2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91 690,1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96 074,0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135</w:t>
            </w:r>
            <w:r w:rsidR="00346FB4">
              <w:rPr>
                <w:sz w:val="18"/>
                <w:szCs w:val="18"/>
              </w:rPr>
              <w:t xml:space="preserve">  </w:t>
            </w:r>
            <w:r w:rsidRPr="00C202A3">
              <w:rPr>
                <w:sz w:val="18"/>
                <w:szCs w:val="18"/>
              </w:rPr>
              <w:t> 328,6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98 202,0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78 820,9</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79 264,3</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проведение диагностики, испытания, технического обслуживания, ремонта транспорта, пожарной и специальной техники, пожарно-технического вооружения. Материально-техническое снабжение государственных учреждений. Транспортное обеспечение деятельности учредителя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740" w:history="1">
              <w:r w:rsidR="00B258F7" w:rsidRPr="00C202A3">
                <w:rPr>
                  <w:sz w:val="18"/>
                  <w:szCs w:val="18"/>
                </w:rPr>
                <w:t>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F8147F" w:rsidP="002E4894">
            <w:pPr>
              <w:autoSpaceDE w:val="0"/>
              <w:autoSpaceDN w:val="0"/>
              <w:adjustRightInd w:val="0"/>
              <w:contextualSpacing/>
              <w:jc w:val="center"/>
              <w:rPr>
                <w:sz w:val="18"/>
                <w:szCs w:val="18"/>
              </w:rPr>
            </w:pPr>
            <w:r w:rsidRPr="00C202A3">
              <w:rPr>
                <w:sz w:val="18"/>
                <w:szCs w:val="18"/>
              </w:rPr>
              <w:t>792 221,3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64 353,4</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70 224,8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78 263,2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91 690,1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96 074,0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135 328,6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98 202,0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78 820,9</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79 264,3</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2.4. Финансовое обеспечение деятельности государственных казенных учреждений Архангельской области "Отряд государственной </w:t>
            </w:r>
            <w:r w:rsidRPr="00C202A3">
              <w:rPr>
                <w:sz w:val="18"/>
                <w:szCs w:val="18"/>
              </w:rPr>
              <w:lastRenderedPageBreak/>
              <w:t>противопожарной службы"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агентство государственной противопожарной службы и гражданской защиты Архангельско</w:t>
            </w:r>
            <w:r w:rsidRPr="00C202A3">
              <w:rPr>
                <w:sz w:val="18"/>
                <w:szCs w:val="18"/>
              </w:rPr>
              <w:lastRenderedPageBreak/>
              <w:t>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F8147F" w:rsidRPr="00C202A3" w:rsidRDefault="00F8147F" w:rsidP="002E4894">
            <w:pPr>
              <w:contextualSpacing/>
              <w:jc w:val="center"/>
              <w:rPr>
                <w:sz w:val="20"/>
                <w:szCs w:val="20"/>
              </w:rPr>
            </w:pPr>
            <w:r w:rsidRPr="00C202A3">
              <w:rPr>
                <w:sz w:val="20"/>
                <w:szCs w:val="20"/>
              </w:rPr>
              <w:t>7 754 556,8</w:t>
            </w:r>
          </w:p>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820 248,1</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780 476,3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785 991,8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774 163,9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829 472,1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872 </w:t>
            </w:r>
            <w:r w:rsidR="00346FB4">
              <w:rPr>
                <w:sz w:val="18"/>
                <w:szCs w:val="18"/>
              </w:rPr>
              <w:t xml:space="preserve"> </w:t>
            </w:r>
            <w:r w:rsidRPr="00C202A3">
              <w:rPr>
                <w:sz w:val="18"/>
                <w:szCs w:val="18"/>
              </w:rPr>
              <w:t>526,1</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988 990,6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934 043,8</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968 644,1</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обеспечение деятельности государственных казенных учреждений Архангельской области "Отряд </w:t>
            </w:r>
            <w:r w:rsidRPr="00C202A3">
              <w:rPr>
                <w:sz w:val="18"/>
                <w:szCs w:val="18"/>
              </w:rPr>
              <w:lastRenderedPageBreak/>
              <w:t>государственной противопожарной службы"</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 2</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w:t>
            </w:r>
            <w:r w:rsidRPr="00C202A3">
              <w:rPr>
                <w:sz w:val="18"/>
                <w:szCs w:val="18"/>
              </w:rPr>
              <w:lastRenderedPageBreak/>
              <w:t>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6 643 815,3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820 248,1</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780 476,3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785 991,8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774 163,9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829 472,1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872 </w:t>
            </w:r>
            <w:r w:rsidR="00346FB4">
              <w:rPr>
                <w:sz w:val="18"/>
                <w:szCs w:val="18"/>
              </w:rPr>
              <w:t xml:space="preserve"> </w:t>
            </w:r>
            <w:r w:rsidRPr="00C202A3">
              <w:rPr>
                <w:sz w:val="18"/>
                <w:szCs w:val="18"/>
              </w:rPr>
              <w:t>526,1</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988 990,6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934 043,8</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968 644,1</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2.5. Строительство объекта "Пожарное депо государственного казенного учреждения Архангельской области "Отряд государственной противопожарной службы </w:t>
            </w:r>
            <w:r w:rsidR="00D0172D" w:rsidRPr="00C202A3">
              <w:rPr>
                <w:sz w:val="18"/>
                <w:szCs w:val="18"/>
              </w:rPr>
              <w:t>№</w:t>
            </w:r>
            <w:r w:rsidRPr="00C202A3">
              <w:rPr>
                <w:sz w:val="18"/>
                <w:szCs w:val="18"/>
              </w:rPr>
              <w:t xml:space="preserve"> 21" на 4 автомашины в городе Сольвычегодске </w:t>
            </w:r>
            <w:proofErr w:type="spellStart"/>
            <w:r w:rsidRPr="00C202A3">
              <w:rPr>
                <w:sz w:val="18"/>
                <w:szCs w:val="18"/>
              </w:rPr>
              <w:t>Котласского</w:t>
            </w:r>
            <w:proofErr w:type="spellEnd"/>
            <w:r w:rsidRPr="00C202A3">
              <w:rPr>
                <w:sz w:val="18"/>
                <w:szCs w:val="18"/>
              </w:rPr>
              <w:t xml:space="preserve"> муниципального района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39 392,7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39 392,7</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размещение личного состава подразделения в здании, отвечающем требованиям и нормативам для несения службы. Ввод объекта в эксплуатацию запланирован в 2022 году</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28" w:history="1">
              <w:r w:rsidR="00B258F7" w:rsidRPr="00C202A3">
                <w:rPr>
                  <w:sz w:val="18"/>
                  <w:szCs w:val="18"/>
                </w:rPr>
                <w:t>пункт 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39 392,7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39 392,7</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2.6. </w:t>
            </w:r>
            <w:proofErr w:type="gramStart"/>
            <w:r w:rsidRPr="00C202A3">
              <w:rPr>
                <w:sz w:val="18"/>
                <w:szCs w:val="18"/>
              </w:rPr>
              <w:t xml:space="preserve">Сбор исходно-разрешительной документации (включая присоединение к инженерным сетям), техническое обследование существующих конструкций здания, корректировка проектно-сметной </w:t>
            </w:r>
            <w:r w:rsidRPr="00C202A3">
              <w:rPr>
                <w:sz w:val="18"/>
                <w:szCs w:val="18"/>
              </w:rPr>
              <w:lastRenderedPageBreak/>
              <w:t xml:space="preserve">документации, проведение государственной экспертизы и строительство объекта "Комплекс пожарного депо и базы государственного бюджетного учреждения Архангельской области "Служба спасения имени </w:t>
            </w:r>
            <w:proofErr w:type="spellStart"/>
            <w:r w:rsidRPr="00C202A3">
              <w:rPr>
                <w:sz w:val="18"/>
                <w:szCs w:val="18"/>
              </w:rPr>
              <w:t>И.А.Поливаного</w:t>
            </w:r>
            <w:proofErr w:type="spellEnd"/>
            <w:r w:rsidRPr="00C202A3">
              <w:rPr>
                <w:sz w:val="18"/>
                <w:szCs w:val="18"/>
              </w:rPr>
              <w:t xml:space="preserve">" (далее - ГБУ "Служба спасения имени </w:t>
            </w:r>
            <w:proofErr w:type="spellStart"/>
            <w:r w:rsidRPr="00C202A3">
              <w:rPr>
                <w:sz w:val="18"/>
                <w:szCs w:val="18"/>
              </w:rPr>
              <w:t>И.А.Поливаного</w:t>
            </w:r>
            <w:proofErr w:type="spellEnd"/>
            <w:r w:rsidRPr="00C202A3">
              <w:rPr>
                <w:sz w:val="18"/>
                <w:szCs w:val="18"/>
              </w:rPr>
              <w:t>") в жилом районе Майская горка города Архангельска"</w:t>
            </w:r>
            <w:proofErr w:type="gramEnd"/>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183 672,8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1 336,4</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1 336,4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106 000,0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строительство объекта "Комплекс пожарного депо и базы государственного бюджетного учреждения Архангельской области "Служба </w:t>
            </w:r>
            <w:r w:rsidRPr="00C202A3">
              <w:rPr>
                <w:sz w:val="18"/>
                <w:szCs w:val="18"/>
              </w:rPr>
              <w:lastRenderedPageBreak/>
              <w:t xml:space="preserve">спасения имени </w:t>
            </w:r>
            <w:proofErr w:type="spellStart"/>
            <w:r w:rsidRPr="00C202A3">
              <w:rPr>
                <w:sz w:val="18"/>
                <w:szCs w:val="18"/>
              </w:rPr>
              <w:t>И.А.Поливаного</w:t>
            </w:r>
            <w:proofErr w:type="spellEnd"/>
            <w:r w:rsidRPr="00C202A3">
              <w:rPr>
                <w:sz w:val="18"/>
                <w:szCs w:val="18"/>
              </w:rPr>
              <w:t>". Начало строительства запланировано в 2022 году</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28" w:history="1">
              <w:r w:rsidR="00B258F7" w:rsidRPr="00C202A3">
                <w:rPr>
                  <w:sz w:val="18"/>
                  <w:szCs w:val="18"/>
                </w:rPr>
                <w:t>пункт 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183 672,8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1 336,4</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1 336,4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106 000,0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2.7.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на 4 автомобиля в городе </w:t>
            </w:r>
            <w:proofErr w:type="spellStart"/>
            <w:r w:rsidRPr="00C202A3">
              <w:rPr>
                <w:sz w:val="18"/>
                <w:szCs w:val="18"/>
              </w:rPr>
              <w:t>Мезени</w:t>
            </w:r>
            <w:proofErr w:type="spellEnd"/>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размещение личного состава подразделения в здании, отвечающем требованиям и нормативам для несения службы. Строительство объекта запланировано с 2022 года</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28" w:history="1">
              <w:r w:rsidR="00B258F7" w:rsidRPr="00C202A3">
                <w:rPr>
                  <w:sz w:val="18"/>
                  <w:szCs w:val="18"/>
                </w:rPr>
                <w:t>пункт 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2.8. Сбор исходно-разрешительной документации </w:t>
            </w:r>
            <w:r w:rsidRPr="00C202A3">
              <w:rPr>
                <w:sz w:val="18"/>
                <w:szCs w:val="18"/>
              </w:rPr>
              <w:lastRenderedPageBreak/>
              <w:t>(включая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в поселке Боброво Приморского муниципального района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министерство строительства и архитектуры </w:t>
            </w:r>
            <w:r w:rsidRPr="00C202A3">
              <w:rPr>
                <w:sz w:val="18"/>
                <w:szCs w:val="18"/>
              </w:rPr>
              <w:lastRenderedPageBreak/>
              <w:t>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размещение личного состава </w:t>
            </w:r>
            <w:r w:rsidRPr="00C202A3">
              <w:rPr>
                <w:sz w:val="18"/>
                <w:szCs w:val="18"/>
              </w:rPr>
              <w:lastRenderedPageBreak/>
              <w:t>подразделения в здании, отвечающем требованиям и нормативам для несения службы. Строительство объекта запланировано с 2022 года</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28" w:history="1">
              <w:r w:rsidR="00B258F7" w:rsidRPr="00C202A3">
                <w:rPr>
                  <w:sz w:val="18"/>
                  <w:szCs w:val="18"/>
                </w:rPr>
                <w:t>пункт 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2.9. Сбор исходно-разрешительной документации (включая присоединение к инженерным сетям), проектно-изыскательские работы, проведение государственной экспертизы проекта и строительство пожарного депо на 5 автомашин в городе </w:t>
            </w:r>
            <w:proofErr w:type="spellStart"/>
            <w:r w:rsidRPr="00C202A3">
              <w:rPr>
                <w:sz w:val="18"/>
                <w:szCs w:val="18"/>
              </w:rPr>
              <w:t>Новодвинске</w:t>
            </w:r>
            <w:proofErr w:type="spellEnd"/>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размещение личного состава подразделения в здании, отвечающем требованиям и нормативам для несения службы. Строительство объекта запланировано с 2022 года</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28" w:history="1">
              <w:r w:rsidR="00B258F7" w:rsidRPr="00C202A3">
                <w:rPr>
                  <w:sz w:val="18"/>
                  <w:szCs w:val="18"/>
                </w:rPr>
                <w:t>пункт 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2.10. Проведение государственной экспертизы проектной документации по объекту "Привязка типового проекта пожарного депо на 2 автомобиля в селе </w:t>
            </w:r>
            <w:proofErr w:type="spellStart"/>
            <w:r w:rsidRPr="00C202A3">
              <w:rPr>
                <w:sz w:val="18"/>
                <w:szCs w:val="18"/>
              </w:rPr>
              <w:lastRenderedPageBreak/>
              <w:t>Тельвиска</w:t>
            </w:r>
            <w:proofErr w:type="spellEnd"/>
            <w:r w:rsidRPr="00C202A3">
              <w:rPr>
                <w:sz w:val="18"/>
                <w:szCs w:val="18"/>
              </w:rPr>
              <w:t xml:space="preserve"> Ненецкого автономного округа"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194,9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194,9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roofErr w:type="gramStart"/>
            <w:r w:rsidRPr="00C202A3">
              <w:rPr>
                <w:sz w:val="18"/>
                <w:szCs w:val="18"/>
              </w:rPr>
              <w:t xml:space="preserve">получение заключения государственной экспертизы по проектной документации по объекту "Привязка типового </w:t>
            </w:r>
            <w:r w:rsidRPr="00C202A3">
              <w:rPr>
                <w:sz w:val="18"/>
                <w:szCs w:val="18"/>
              </w:rPr>
              <w:lastRenderedPageBreak/>
              <w:t xml:space="preserve">проекта пожарного депо на 2 автомобиля в с. </w:t>
            </w:r>
            <w:proofErr w:type="spellStart"/>
            <w:r w:rsidRPr="00C202A3">
              <w:rPr>
                <w:sz w:val="18"/>
                <w:szCs w:val="18"/>
              </w:rPr>
              <w:t>Тельвиска</w:t>
            </w:r>
            <w:proofErr w:type="spellEnd"/>
            <w:r w:rsidRPr="00C202A3">
              <w:rPr>
                <w:sz w:val="18"/>
                <w:szCs w:val="18"/>
              </w:rPr>
              <w:t xml:space="preserve"> Ненецкого автономного округа"</w:t>
            </w:r>
            <w:proofErr w:type="gramEnd"/>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w:t>
              </w:r>
              <w:r w:rsidR="001123FC" w:rsidRPr="00C202A3">
                <w:rPr>
                  <w:sz w:val="18"/>
                  <w:szCs w:val="18"/>
                </w:rPr>
                <w:t xml:space="preserve"> </w:t>
              </w:r>
              <w:r w:rsidR="00B258F7" w:rsidRPr="00C202A3">
                <w:rPr>
                  <w:sz w:val="18"/>
                  <w:szCs w:val="18"/>
                </w:rPr>
                <w:t xml:space="preserve"> </w:t>
              </w:r>
            </w:hyperlink>
            <w:r w:rsidR="001123FC" w:rsidRPr="00C202A3">
              <w:rPr>
                <w:sz w:val="18"/>
                <w:szCs w:val="18"/>
              </w:rPr>
              <w:t>4</w:t>
            </w:r>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194,9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194,9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2.11. Проведение капитального ремонта зданий пожарного депо</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строительства и архитектуры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17 704,7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17 704,7</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капитальный ремонт 5 зданий пожарных депо в районах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13" w:history="1">
              <w:r w:rsidR="00B258F7" w:rsidRPr="00C202A3">
                <w:rPr>
                  <w:sz w:val="18"/>
                  <w:szCs w:val="18"/>
                </w:rPr>
                <w:t>пункт 11</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17 704,7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17 704,7</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rPr>
          <w:trHeight w:val="218"/>
        </w:trPr>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jc w:val="center"/>
              <w:rPr>
                <w:b/>
                <w:sz w:val="16"/>
                <w:szCs w:val="16"/>
                <w:lang w:eastAsia="ru-RU"/>
              </w:rPr>
            </w:pPr>
            <w:r w:rsidRPr="00C202A3">
              <w:rPr>
                <w:rFonts w:eastAsia="Calibri"/>
                <w:b/>
                <w:sz w:val="16"/>
                <w:szCs w:val="16"/>
              </w:rPr>
              <w:t>Задача № 3 – пожарная безопасность жилых помещений</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6"/>
                <w:szCs w:val="16"/>
                <w:lang w:eastAsia="ru-RU"/>
              </w:rPr>
            </w:pPr>
            <w:r w:rsidRPr="00C202A3">
              <w:rPr>
                <w:sz w:val="16"/>
                <w:szCs w:val="16"/>
                <w:lang w:eastAsia="ru-RU"/>
              </w:rPr>
              <w:t>3.1.Оборудовани</w:t>
            </w:r>
            <w:proofErr w:type="gramStart"/>
            <w:r w:rsidRPr="00C202A3">
              <w:rPr>
                <w:sz w:val="16"/>
                <w:szCs w:val="16"/>
                <w:lang w:eastAsia="ru-RU"/>
              </w:rPr>
              <w:t>е(</w:t>
            </w:r>
            <w:proofErr w:type="gramEnd"/>
            <w:r w:rsidRPr="00C202A3">
              <w:rPr>
                <w:sz w:val="16"/>
                <w:szCs w:val="16"/>
                <w:lang w:eastAsia="ru-RU"/>
              </w:rPr>
              <w:t xml:space="preserve">приобретение и установка) мест проживания многодетных семей, состоящих на учете  в территориальных органах социальной защиты населения Архангельской области, автономными </w:t>
            </w:r>
            <w:r w:rsidR="002F1D46" w:rsidRPr="00C202A3">
              <w:rPr>
                <w:sz w:val="16"/>
                <w:szCs w:val="16"/>
                <w:lang w:eastAsia="ru-RU"/>
              </w:rPr>
              <w:t xml:space="preserve">дымовыми </w:t>
            </w:r>
            <w:r w:rsidRPr="00C202A3">
              <w:rPr>
                <w:sz w:val="16"/>
                <w:szCs w:val="16"/>
                <w:lang w:eastAsia="ru-RU"/>
              </w:rPr>
              <w:t xml:space="preserve">пожарными </w:t>
            </w:r>
            <w:proofErr w:type="spellStart"/>
            <w:r w:rsidRPr="00C202A3">
              <w:rPr>
                <w:sz w:val="16"/>
                <w:szCs w:val="16"/>
                <w:lang w:eastAsia="ru-RU"/>
              </w:rPr>
              <w:t>извещателями</w:t>
            </w:r>
            <w:proofErr w:type="spellEnd"/>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6"/>
                <w:szCs w:val="16"/>
                <w:lang w:eastAsia="ru-RU"/>
              </w:rPr>
            </w:pPr>
            <w:r w:rsidRPr="00C202A3">
              <w:rPr>
                <w:sz w:val="16"/>
                <w:szCs w:val="16"/>
                <w:lang w:eastAsia="ru-RU"/>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6"/>
                <w:szCs w:val="16"/>
                <w:lang w:eastAsia="ru-RU"/>
              </w:rPr>
            </w:pPr>
            <w:r w:rsidRPr="00C202A3">
              <w:rPr>
                <w:sz w:val="16"/>
                <w:szCs w:val="16"/>
                <w:lang w:eastAsia="ru-RU"/>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1 650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jc w:val="center"/>
              <w:rPr>
                <w:sz w:val="16"/>
                <w:szCs w:val="16"/>
              </w:rPr>
            </w:pPr>
            <w:r w:rsidRPr="00C202A3">
              <w:rPr>
                <w:sz w:val="16"/>
                <w:szCs w:val="16"/>
                <w:lang w:eastAsia="ru-RU"/>
              </w:rPr>
              <w:t>Обеспечение 540 многодетных семей пожарными автономными дымовыми</w:t>
            </w:r>
            <w:r w:rsidR="002F1D46" w:rsidRPr="00C202A3">
              <w:rPr>
                <w:sz w:val="16"/>
                <w:szCs w:val="16"/>
                <w:lang w:eastAsia="ru-RU"/>
              </w:rPr>
              <w:t xml:space="preserve"> пожарными</w:t>
            </w:r>
            <w:r w:rsidRPr="00C202A3">
              <w:rPr>
                <w:sz w:val="16"/>
                <w:szCs w:val="16"/>
                <w:lang w:eastAsia="ru-RU"/>
              </w:rPr>
              <w:t xml:space="preserve"> </w:t>
            </w:r>
            <w:proofErr w:type="spellStart"/>
            <w:r w:rsidRPr="00C202A3">
              <w:rPr>
                <w:sz w:val="16"/>
                <w:szCs w:val="16"/>
                <w:lang w:eastAsia="ru-RU"/>
              </w:rPr>
              <w:t>извещателями</w:t>
            </w:r>
            <w:proofErr w:type="spellEnd"/>
          </w:p>
        </w:tc>
        <w:tc>
          <w:tcPr>
            <w:tcW w:w="996" w:type="dxa"/>
            <w:vMerge w:val="restart"/>
            <w:tcBorders>
              <w:top w:val="nil"/>
              <w:left w:val="nil"/>
              <w:bottom w:val="nil"/>
              <w:right w:val="nil"/>
            </w:tcBorders>
          </w:tcPr>
          <w:p w:rsidR="00B258F7" w:rsidRPr="00C202A3" w:rsidRDefault="00E62C07" w:rsidP="002E4894">
            <w:pPr>
              <w:autoSpaceDE w:val="0"/>
              <w:autoSpaceDN w:val="0"/>
              <w:adjustRightInd w:val="0"/>
              <w:contextualSpacing/>
              <w:rPr>
                <w:sz w:val="16"/>
                <w:szCs w:val="16"/>
              </w:rPr>
            </w:pPr>
            <w:r w:rsidRPr="00C202A3">
              <w:rPr>
                <w:sz w:val="16"/>
                <w:szCs w:val="16"/>
                <w:lang w:eastAsia="ru-RU"/>
              </w:rPr>
              <w:t>пункты 2, 12.1</w:t>
            </w:r>
            <w:r w:rsidR="001123FC" w:rsidRPr="00C202A3">
              <w:rPr>
                <w:sz w:val="16"/>
                <w:szCs w:val="16"/>
                <w:lang w:eastAsia="ru-RU"/>
              </w:rPr>
              <w:t xml:space="preserve"> </w:t>
            </w:r>
            <w:r w:rsidR="00B258F7" w:rsidRPr="00C202A3">
              <w:rPr>
                <w:sz w:val="16"/>
                <w:szCs w:val="16"/>
                <w:lang w:eastAsia="ru-RU"/>
              </w:rPr>
              <w:t>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6"/>
                <w:szCs w:val="16"/>
                <w:lang w:eastAsia="ru-RU"/>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6"/>
                <w:szCs w:val="16"/>
                <w:lang w:eastAsia="ru-RU"/>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6"/>
                <w:szCs w:val="16"/>
                <w:lang w:eastAsia="ru-RU"/>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550,0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6"/>
                <w:szCs w:val="16"/>
                <w:lang w:eastAsia="ru-RU"/>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6"/>
                <w:szCs w:val="16"/>
                <w:lang w:eastAsia="ru-RU"/>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 по подпрограмме № 1</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tcBorders>
              <w:top w:val="nil"/>
              <w:left w:val="nil"/>
              <w:bottom w:val="nil"/>
              <w:right w:val="nil"/>
            </w:tcBorders>
          </w:tcPr>
          <w:p w:rsidR="00B258F7" w:rsidRPr="00C202A3" w:rsidRDefault="00B258F7" w:rsidP="00301B74">
            <w:pPr>
              <w:autoSpaceDE w:val="0"/>
              <w:autoSpaceDN w:val="0"/>
              <w:adjustRightInd w:val="0"/>
              <w:ind w:right="-204"/>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F8147F" w:rsidP="002E4894">
            <w:pPr>
              <w:autoSpaceDE w:val="0"/>
              <w:autoSpaceDN w:val="0"/>
              <w:adjustRightInd w:val="0"/>
              <w:contextualSpacing/>
              <w:jc w:val="center"/>
              <w:rPr>
                <w:sz w:val="18"/>
                <w:szCs w:val="18"/>
              </w:rPr>
            </w:pPr>
            <w:r w:rsidRPr="00C202A3">
              <w:rPr>
                <w:sz w:val="18"/>
                <w:szCs w:val="18"/>
              </w:rPr>
              <w:t xml:space="preserve">9 076 192,7   </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885 937,9</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860 249,9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872 272,5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873 871,5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938 383,6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1 030 149,5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1 113 </w:t>
            </w:r>
            <w:r w:rsidR="00346FB4">
              <w:rPr>
                <w:sz w:val="18"/>
                <w:szCs w:val="18"/>
              </w:rPr>
              <w:t xml:space="preserve">  </w:t>
            </w:r>
            <w:r w:rsidRPr="00C202A3">
              <w:rPr>
                <w:sz w:val="18"/>
                <w:szCs w:val="18"/>
              </w:rPr>
              <w:t>434,8</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1 036 200,1</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1 465 692,9</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F8147F" w:rsidRPr="00C202A3" w:rsidRDefault="00F8147F" w:rsidP="002E4894">
            <w:pPr>
              <w:contextualSpacing/>
              <w:jc w:val="center"/>
              <w:rPr>
                <w:sz w:val="18"/>
                <w:szCs w:val="18"/>
              </w:rPr>
            </w:pPr>
            <w:r w:rsidRPr="00C202A3">
              <w:rPr>
                <w:sz w:val="20"/>
                <w:szCs w:val="20"/>
              </w:rPr>
              <w:t xml:space="preserve"> </w:t>
            </w:r>
            <w:r w:rsidRPr="00C202A3">
              <w:rPr>
                <w:sz w:val="18"/>
                <w:szCs w:val="18"/>
              </w:rPr>
              <w:t xml:space="preserve">9 076 192,7   </w:t>
            </w:r>
          </w:p>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885 937,9</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860 249,9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872 272,5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873 871,5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938 383,6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1 030 149,5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1 113 434,8</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1 036 200,1</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1 465 692,9</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jc w:val="center"/>
              <w:outlineLvl w:val="2"/>
              <w:rPr>
                <w:sz w:val="18"/>
                <w:szCs w:val="18"/>
              </w:rPr>
            </w:pPr>
            <w:r w:rsidRPr="00C202A3">
              <w:rPr>
                <w:sz w:val="18"/>
                <w:szCs w:val="18"/>
              </w:rPr>
              <w:t xml:space="preserve">II. </w:t>
            </w:r>
            <w:hyperlink w:anchor="Par348" w:history="1">
              <w:r w:rsidRPr="00C202A3">
                <w:rPr>
                  <w:sz w:val="18"/>
                  <w:szCs w:val="18"/>
                </w:rPr>
                <w:t>Подпрограмма № 2</w:t>
              </w:r>
            </w:hyperlink>
            <w:r w:rsidRPr="00C202A3">
              <w:rPr>
                <w:sz w:val="18"/>
                <w:szCs w:val="18"/>
              </w:rPr>
              <w:t xml:space="preserve">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 в Архангельской области"</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Цель подпрограммы № 2 - повышение защищенности населения и территорий Архангельской области от чрезвычайных ситуаций, пожаров и безопасность людей на водных объектах</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Задача № 1 - обеспечение экстренного оповещения населения об угрозе возникновения или о возникновении чрезвычайных ситуаций</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1.1. Создание комплексной системы экстренного оповещения населения об угрозе возникновения или возникновении чрезвычайных ситуаций (далее - КСЭОН)</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112 966,8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16 200,0</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96 766,8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закупка и монтаж оборудования в муниципальных образованиях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64" w:history="1">
              <w:r w:rsidR="00B258F7" w:rsidRPr="00C202A3">
                <w:rPr>
                  <w:sz w:val="18"/>
                  <w:szCs w:val="18"/>
                </w:rPr>
                <w:t>пункт 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112 966,8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16 200,0</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96 766,8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lastRenderedPageBreak/>
              <w:t>Задача № 2 - повышение эффективности ликвидации последствий чрезвычайных ситуаций и снижение их вредного воздействия на людей</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2.1. Приобретение средств индивидуальной защиты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7 700,5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7 700,5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приобретение 842 единиц средств индивидуальной защиты для неработающего населения, работников исполнительных органов государственной власти Архангельской области, работников органов местного самоуправления муниципальных образований Архангельской области и организаций, находящихся в их ведении, соответственно</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38" w:history="1">
              <w:r w:rsidR="00B258F7" w:rsidRPr="00C202A3">
                <w:rPr>
                  <w:sz w:val="18"/>
                  <w:szCs w:val="18"/>
                </w:rPr>
                <w:t>пункт 13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7 700,5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7 700,5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2.2. Утилизация имущества гражданской обороны, пришедшего в негодность по истечении 25 лет хранения, находящегося на балансе государственного </w:t>
            </w:r>
            <w:r w:rsidRPr="00C202A3">
              <w:rPr>
                <w:sz w:val="18"/>
                <w:szCs w:val="18"/>
              </w:rPr>
              <w:lastRenderedPageBreak/>
              <w:t>казенного учреждения Архангельской области "Центр обеспечения мероприятий гражданской защиты" (далее - ГКУ "Центр обеспечения мероприятий гражданской защиты")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15 520,0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15 520,0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утилизация имущества гражданской обороны, пришедшего в негодность по истечении 25 лет хранения, к 2022 году - 70%</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52" w:history="1">
              <w:r w:rsidR="00B258F7" w:rsidRPr="00C202A3">
                <w:rPr>
                  <w:sz w:val="18"/>
                  <w:szCs w:val="18"/>
                </w:rPr>
                <w:t>пункт 14</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15 520,0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15 520,0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местные </w:t>
            </w:r>
            <w:r w:rsidRPr="00C202A3">
              <w:rPr>
                <w:sz w:val="18"/>
                <w:szCs w:val="18"/>
              </w:rPr>
              <w:lastRenderedPageBreak/>
              <w:t>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2.3. Создание территориального страхового фонда документации на потенциально опасные объекты и объекты жизнеобеспечения</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7 190,0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7 190,0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создание территориального страхового фонда документации на потенциально опасные объекты и объекты жизнеобеспечения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64" w:history="1">
              <w:r w:rsidR="00B258F7" w:rsidRPr="00C202A3">
                <w:rPr>
                  <w:sz w:val="18"/>
                  <w:szCs w:val="18"/>
                </w:rPr>
                <w:t>пункт 15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7 190,0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7 190,0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2.4. Повышение уровня готовности сил и средств по своевременному оказанию помощи при происшествиях на воде и островных территориях</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43 134,5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6525,0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16 589,5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20 020,0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материально-техническое оснащение групп поисково-спасательных работ (приобретение аэросаней, лодок, </w:t>
            </w:r>
            <w:proofErr w:type="spellStart"/>
            <w:r w:rsidRPr="00C202A3">
              <w:rPr>
                <w:sz w:val="18"/>
                <w:szCs w:val="18"/>
              </w:rPr>
              <w:t>мотопомп</w:t>
            </w:r>
            <w:proofErr w:type="spellEnd"/>
            <w:r w:rsidRPr="00C202A3">
              <w:rPr>
                <w:sz w:val="18"/>
                <w:szCs w:val="18"/>
              </w:rPr>
              <w:t xml:space="preserve"> и водолазного </w:t>
            </w:r>
            <w:r w:rsidRPr="00C202A3">
              <w:rPr>
                <w:sz w:val="18"/>
                <w:szCs w:val="18"/>
              </w:rPr>
              <w:lastRenderedPageBreak/>
              <w:t>снаряжения)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00" w:history="1">
              <w:r w:rsidR="00B258F7" w:rsidRPr="00C202A3">
                <w:rPr>
                  <w:sz w:val="18"/>
                  <w:szCs w:val="18"/>
                </w:rPr>
                <w:t>пункты 18</w:t>
              </w:r>
            </w:hyperlink>
            <w:r w:rsidR="00B258F7" w:rsidRPr="00C202A3">
              <w:rPr>
                <w:sz w:val="18"/>
                <w:szCs w:val="18"/>
              </w:rPr>
              <w:t xml:space="preserve"> - </w:t>
            </w:r>
            <w:hyperlink w:anchor="Par924" w:history="1">
              <w:r w:rsidR="00B258F7" w:rsidRPr="00C202A3">
                <w:rPr>
                  <w:sz w:val="18"/>
                  <w:szCs w:val="18"/>
                </w:rPr>
                <w:t>20</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43 134,5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6525,0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16 589,5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20 020,0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2.5. Мероприятия по предупреждению и ликвидации чрезвычайных ситуаций</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3C3F46" w:rsidP="002E4894">
            <w:pPr>
              <w:autoSpaceDE w:val="0"/>
              <w:autoSpaceDN w:val="0"/>
              <w:adjustRightInd w:val="0"/>
              <w:contextualSpacing/>
              <w:jc w:val="center"/>
              <w:rPr>
                <w:sz w:val="18"/>
                <w:szCs w:val="18"/>
              </w:rPr>
            </w:pPr>
            <w:r w:rsidRPr="00C202A3">
              <w:rPr>
                <w:sz w:val="18"/>
                <w:szCs w:val="18"/>
              </w:rPr>
              <w:t>122 423,8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16 500,0</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13 468,0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12 531,2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13 468,0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14 456,6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финансирование мероприятий по предупреждению и ликвидации чрезвычайных ситуаций</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40" w:history="1">
              <w:r w:rsidR="00B258F7" w:rsidRPr="00C202A3">
                <w:rPr>
                  <w:sz w:val="18"/>
                  <w:szCs w:val="18"/>
                </w:rPr>
                <w:t>пункт 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3C3F46" w:rsidP="002E4894">
            <w:pPr>
              <w:autoSpaceDE w:val="0"/>
              <w:autoSpaceDN w:val="0"/>
              <w:adjustRightInd w:val="0"/>
              <w:contextualSpacing/>
              <w:jc w:val="center"/>
              <w:rPr>
                <w:sz w:val="18"/>
                <w:szCs w:val="18"/>
              </w:rPr>
            </w:pPr>
            <w:r w:rsidRPr="00C202A3">
              <w:rPr>
                <w:sz w:val="18"/>
                <w:szCs w:val="18"/>
              </w:rPr>
              <w:t>122 423</w:t>
            </w:r>
            <w:r w:rsidR="00B258F7" w:rsidRPr="00C202A3">
              <w:rPr>
                <w:sz w:val="18"/>
                <w:szCs w:val="18"/>
              </w:rPr>
              <w:t>,8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16 500,0</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13 468,0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12 531,2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13 468,0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14 456,6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2.6. Создание, хранение и восполнение резерва нефтепродуктов и материальных ресурсов для ликвидации чрезвычайных ситуаций</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топливно-энергетического комплекса и жилищно-коммунального хозяйства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3 081,6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901,6</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готовность к проведению мероприятий по ликвидации чрезвычайных ситуаций</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76" w:history="1">
              <w:r w:rsidR="00B258F7" w:rsidRPr="00C202A3">
                <w:rPr>
                  <w:sz w:val="18"/>
                  <w:szCs w:val="18"/>
                </w:rPr>
                <w:t>пункт</w:t>
              </w:r>
              <w:r w:rsidR="00CF0DAF" w:rsidRPr="00C202A3">
                <w:rPr>
                  <w:sz w:val="18"/>
                  <w:szCs w:val="18"/>
                </w:rPr>
                <w:t>ы</w:t>
              </w:r>
              <w:r w:rsidR="00B258F7" w:rsidRPr="00C202A3">
                <w:rPr>
                  <w:sz w:val="18"/>
                  <w:szCs w:val="18"/>
                </w:rPr>
                <w:t xml:space="preserve"> 16</w:t>
              </w:r>
            </w:hyperlink>
            <w:r w:rsidR="000738B2" w:rsidRPr="00C202A3">
              <w:rPr>
                <w:sz w:val="18"/>
                <w:szCs w:val="18"/>
              </w:rPr>
              <w:t>, 16.1</w:t>
            </w:r>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3 081,6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901,6</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292,6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239,0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r w:rsidRPr="00C202A3">
              <w:rPr>
                <w:sz w:val="18"/>
                <w:szCs w:val="18"/>
              </w:rPr>
              <w:t>агентство государственной противопожар</w:t>
            </w:r>
            <w:r w:rsidRPr="00C202A3">
              <w:rPr>
                <w:sz w:val="18"/>
                <w:szCs w:val="18"/>
              </w:rPr>
              <w:lastRenderedPageBreak/>
              <w:t>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4 924,8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2 416,8</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2 508,0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rPr>
          <w:trHeight w:val="443"/>
        </w:trPr>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4 924,8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2 416,8</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2 508,0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2.7. Финансовое обеспечение деятельности государственного бюджетного учреждения Архангельской области "Служба спасения имени </w:t>
            </w:r>
            <w:proofErr w:type="spellStart"/>
            <w:r w:rsidRPr="00C202A3">
              <w:rPr>
                <w:sz w:val="18"/>
                <w:szCs w:val="18"/>
              </w:rPr>
              <w:t>И.А.Поливаного</w:t>
            </w:r>
            <w:proofErr w:type="spellEnd"/>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06FE5" w:rsidP="002E4894">
            <w:pPr>
              <w:autoSpaceDE w:val="0"/>
              <w:autoSpaceDN w:val="0"/>
              <w:adjustRightInd w:val="0"/>
              <w:contextualSpacing/>
              <w:jc w:val="center"/>
              <w:rPr>
                <w:sz w:val="18"/>
                <w:szCs w:val="18"/>
              </w:rPr>
            </w:pPr>
            <w:r w:rsidRPr="00C202A3">
              <w:rPr>
                <w:sz w:val="18"/>
                <w:szCs w:val="18"/>
              </w:rPr>
              <w:t>958</w:t>
            </w:r>
            <w:r w:rsidR="00FE7176" w:rsidRPr="00C202A3">
              <w:rPr>
                <w:sz w:val="18"/>
                <w:szCs w:val="18"/>
              </w:rPr>
              <w:t> 448,0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71 687,3</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74 977,6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78 049,5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77 282,3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105 547,2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140 713,5</w:t>
            </w:r>
          </w:p>
        </w:tc>
        <w:tc>
          <w:tcPr>
            <w:tcW w:w="992" w:type="dxa"/>
            <w:gridSpan w:val="2"/>
            <w:tcBorders>
              <w:top w:val="nil"/>
              <w:left w:val="nil"/>
              <w:bottom w:val="nil"/>
              <w:right w:val="nil"/>
            </w:tcBorders>
          </w:tcPr>
          <w:p w:rsidR="00B06FE5" w:rsidRPr="00C202A3" w:rsidRDefault="00B06FE5" w:rsidP="002E4894">
            <w:pPr>
              <w:contextualSpacing/>
              <w:jc w:val="center"/>
              <w:rPr>
                <w:bCs/>
                <w:iCs/>
                <w:sz w:val="18"/>
                <w:szCs w:val="18"/>
              </w:rPr>
            </w:pPr>
            <w:r w:rsidRPr="00C202A3">
              <w:rPr>
                <w:bCs/>
                <w:iCs/>
                <w:sz w:val="18"/>
                <w:szCs w:val="18"/>
              </w:rPr>
              <w:t>154 031,71</w:t>
            </w:r>
          </w:p>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125 681,9</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130 477,0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проведение поисковых и аварийно-спасательных работ, прием и обработка сообщений о чрезвычайных ситуациях, проведение мероприятий в чрезвычайных ситуациях, осуществление пропаганды знаний в сфере защиты населения и территорий от чрезвычайных ситуаций</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740" w:history="1">
              <w:r w:rsidR="00B258F7" w:rsidRPr="00C202A3">
                <w:rPr>
                  <w:sz w:val="18"/>
                  <w:szCs w:val="18"/>
                </w:rPr>
                <w:t>5</w:t>
              </w:r>
            </w:hyperlink>
            <w:r w:rsidR="00B258F7" w:rsidRPr="00C202A3">
              <w:rPr>
                <w:sz w:val="18"/>
                <w:szCs w:val="18"/>
              </w:rPr>
              <w:t xml:space="preserve">, </w:t>
            </w:r>
            <w:hyperlink w:anchor="Par912" w:history="1">
              <w:r w:rsidR="00B258F7" w:rsidRPr="00C202A3">
                <w:rPr>
                  <w:sz w:val="18"/>
                  <w:szCs w:val="18"/>
                </w:rPr>
                <w:t>19</w:t>
              </w:r>
            </w:hyperlink>
            <w:r w:rsidR="00E62C07" w:rsidRPr="00C202A3">
              <w:t xml:space="preserve">, </w:t>
            </w:r>
            <w:r w:rsidR="00E62C07" w:rsidRPr="00C202A3">
              <w:rPr>
                <w:sz w:val="18"/>
                <w:szCs w:val="18"/>
              </w:rPr>
              <w:t>20.1</w:t>
            </w:r>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06FE5" w:rsidP="002E4894">
            <w:pPr>
              <w:autoSpaceDE w:val="0"/>
              <w:autoSpaceDN w:val="0"/>
              <w:adjustRightInd w:val="0"/>
              <w:contextualSpacing/>
              <w:jc w:val="center"/>
              <w:rPr>
                <w:sz w:val="18"/>
                <w:szCs w:val="18"/>
              </w:rPr>
            </w:pPr>
            <w:r w:rsidRPr="00C202A3">
              <w:rPr>
                <w:sz w:val="18"/>
                <w:szCs w:val="18"/>
              </w:rPr>
              <w:t>958</w:t>
            </w:r>
            <w:r w:rsidR="00FE7176" w:rsidRPr="00C202A3">
              <w:rPr>
                <w:sz w:val="18"/>
                <w:szCs w:val="18"/>
              </w:rPr>
              <w:t> 448,0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71 687,3</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74 977,6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78 049,5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77 282,3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105 547,2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140 713,5</w:t>
            </w:r>
          </w:p>
        </w:tc>
        <w:tc>
          <w:tcPr>
            <w:tcW w:w="992" w:type="dxa"/>
            <w:gridSpan w:val="2"/>
            <w:tcBorders>
              <w:top w:val="nil"/>
              <w:left w:val="nil"/>
              <w:bottom w:val="nil"/>
              <w:right w:val="nil"/>
            </w:tcBorders>
          </w:tcPr>
          <w:p w:rsidR="00B258F7" w:rsidRPr="00C202A3" w:rsidRDefault="00B06FE5" w:rsidP="002E4894">
            <w:pPr>
              <w:autoSpaceDE w:val="0"/>
              <w:autoSpaceDN w:val="0"/>
              <w:adjustRightInd w:val="0"/>
              <w:contextualSpacing/>
              <w:jc w:val="center"/>
              <w:rPr>
                <w:sz w:val="18"/>
                <w:szCs w:val="18"/>
              </w:rPr>
            </w:pPr>
            <w:r w:rsidRPr="00C202A3">
              <w:rPr>
                <w:sz w:val="18"/>
                <w:szCs w:val="18"/>
              </w:rPr>
              <w:t>154 031,7</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125 681,9</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130 477,0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2.8. Финансовое обеспечение деятельности государственного бюджетного образовательного учреждения дополнительного </w:t>
            </w:r>
            <w:r w:rsidRPr="00C202A3">
              <w:rPr>
                <w:sz w:val="18"/>
                <w:szCs w:val="18"/>
              </w:rPr>
              <w:lastRenderedPageBreak/>
              <w:t>профессионального образования Архангельской области "Учебно-методический центр по гражданской обороне, чрезвычайным ситуациям и пожарной безопасности"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агентство государственной противопожарной службы и гражданской защиты Архангельско</w:t>
            </w:r>
            <w:r w:rsidRPr="00C202A3">
              <w:rPr>
                <w:sz w:val="18"/>
                <w:szCs w:val="18"/>
              </w:rPr>
              <w:lastRenderedPageBreak/>
              <w:t>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72 905,9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8 275,6</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9 845,6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10 324,1</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9 794,2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осуществление пропаганды знаний в сфере гражданской обороны, защиты населения и </w:t>
            </w:r>
            <w:r w:rsidRPr="00C202A3">
              <w:rPr>
                <w:sz w:val="18"/>
                <w:szCs w:val="18"/>
              </w:rPr>
              <w:lastRenderedPageBreak/>
              <w:t>территорий от чрезвычайных ситуаций, обеспечения пожарной безопасности и безопасности людей на водных объектах, оказание методической помощи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740" w:history="1">
              <w:r w:rsidR="00B258F7" w:rsidRPr="00C202A3">
                <w:rPr>
                  <w:sz w:val="18"/>
                  <w:szCs w:val="18"/>
                </w:rPr>
                <w:t>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областной </w:t>
            </w:r>
            <w:r w:rsidRPr="00C202A3">
              <w:rPr>
                <w:sz w:val="18"/>
                <w:szCs w:val="18"/>
              </w:rPr>
              <w:lastRenderedPageBreak/>
              <w:t>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72 905,9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8 275,6</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9 845,6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10 324,1</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9 794,2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2.9. Финансовое обеспечение деятельности ГКУ "Центр обеспечения мероприятий гражданской защиты"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FE7176" w:rsidP="002E4894">
            <w:pPr>
              <w:autoSpaceDE w:val="0"/>
              <w:autoSpaceDN w:val="0"/>
              <w:adjustRightInd w:val="0"/>
              <w:contextualSpacing/>
              <w:jc w:val="center"/>
              <w:rPr>
                <w:sz w:val="18"/>
                <w:szCs w:val="18"/>
              </w:rPr>
            </w:pPr>
            <w:r w:rsidRPr="00C202A3">
              <w:rPr>
                <w:sz w:val="18"/>
                <w:szCs w:val="18"/>
              </w:rPr>
              <w:t>679 464,2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72 973,2</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74 430,6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76 911,4</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62 115,9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79 347,3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81 075,5</w:t>
            </w:r>
          </w:p>
        </w:tc>
        <w:tc>
          <w:tcPr>
            <w:tcW w:w="992" w:type="dxa"/>
            <w:gridSpan w:val="2"/>
            <w:tcBorders>
              <w:top w:val="nil"/>
              <w:left w:val="nil"/>
              <w:bottom w:val="nil"/>
              <w:right w:val="nil"/>
            </w:tcBorders>
          </w:tcPr>
          <w:p w:rsidR="00B258F7" w:rsidRPr="00C202A3" w:rsidRDefault="00B06FE5" w:rsidP="002E4894">
            <w:pPr>
              <w:autoSpaceDE w:val="0"/>
              <w:autoSpaceDN w:val="0"/>
              <w:adjustRightInd w:val="0"/>
              <w:contextualSpacing/>
              <w:jc w:val="center"/>
              <w:rPr>
                <w:sz w:val="18"/>
                <w:szCs w:val="18"/>
              </w:rPr>
            </w:pPr>
            <w:r w:rsidRPr="00C202A3">
              <w:rPr>
                <w:sz w:val="18"/>
                <w:szCs w:val="18"/>
              </w:rPr>
              <w:t>74 110,36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78 034,2</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80 465,7</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деятельности ГКУ "Центр обеспечения мероприятий гражданской защиты"</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40" w:history="1">
              <w:r w:rsidR="00B258F7" w:rsidRPr="00C202A3">
                <w:rPr>
                  <w:sz w:val="18"/>
                  <w:szCs w:val="18"/>
                </w:rPr>
                <w:t>пункты 5</w:t>
              </w:r>
            </w:hyperlink>
            <w:r w:rsidR="00B258F7" w:rsidRPr="00C202A3">
              <w:rPr>
                <w:sz w:val="18"/>
                <w:szCs w:val="18"/>
              </w:rPr>
              <w:t xml:space="preserve">, </w:t>
            </w:r>
            <w:hyperlink w:anchor="Par900" w:history="1">
              <w:r w:rsidR="00B258F7" w:rsidRPr="00C202A3">
                <w:rPr>
                  <w:sz w:val="18"/>
                  <w:szCs w:val="18"/>
                </w:rPr>
                <w:t>18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06FE5" w:rsidRPr="00C202A3" w:rsidRDefault="00FE7176" w:rsidP="002E4894">
            <w:pPr>
              <w:contextualSpacing/>
              <w:jc w:val="center"/>
              <w:rPr>
                <w:sz w:val="18"/>
                <w:szCs w:val="18"/>
              </w:rPr>
            </w:pPr>
            <w:r w:rsidRPr="00C202A3">
              <w:rPr>
                <w:sz w:val="18"/>
                <w:szCs w:val="18"/>
              </w:rPr>
              <w:t>679 464,2</w:t>
            </w:r>
            <w:r w:rsidR="00B06FE5" w:rsidRPr="00C202A3">
              <w:rPr>
                <w:sz w:val="18"/>
                <w:szCs w:val="18"/>
              </w:rPr>
              <w:t xml:space="preserve">   </w:t>
            </w:r>
          </w:p>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72 973,2</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74 430,6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76 911,4</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62 115,9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79 347,3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81 075,5</w:t>
            </w:r>
          </w:p>
        </w:tc>
        <w:tc>
          <w:tcPr>
            <w:tcW w:w="992" w:type="dxa"/>
            <w:gridSpan w:val="2"/>
            <w:tcBorders>
              <w:top w:val="nil"/>
              <w:left w:val="nil"/>
              <w:bottom w:val="nil"/>
              <w:right w:val="nil"/>
            </w:tcBorders>
          </w:tcPr>
          <w:p w:rsidR="00B258F7" w:rsidRPr="00C202A3" w:rsidRDefault="00B06FE5" w:rsidP="002E4894">
            <w:pPr>
              <w:autoSpaceDE w:val="0"/>
              <w:autoSpaceDN w:val="0"/>
              <w:adjustRightInd w:val="0"/>
              <w:contextualSpacing/>
              <w:jc w:val="center"/>
              <w:rPr>
                <w:sz w:val="18"/>
                <w:szCs w:val="18"/>
              </w:rPr>
            </w:pPr>
            <w:r w:rsidRPr="00C202A3">
              <w:rPr>
                <w:sz w:val="18"/>
                <w:szCs w:val="18"/>
              </w:rPr>
              <w:t>74 110,36</w:t>
            </w:r>
            <w:r w:rsidR="00B258F7" w:rsidRPr="00C202A3">
              <w:rPr>
                <w:sz w:val="18"/>
                <w:szCs w:val="18"/>
              </w:rPr>
              <w:t>,2</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78 034,2</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80 465,7</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2.10. Подготовка и проведение командно-штабных учений по развертыванию пункта временного размещения населения</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8 705,6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1 694,7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4 762,4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1 321,5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927,0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повышение уровня готовности сил и сре</w:t>
            </w:r>
            <w:proofErr w:type="gramStart"/>
            <w:r w:rsidRPr="00C202A3">
              <w:rPr>
                <w:sz w:val="18"/>
                <w:szCs w:val="18"/>
              </w:rPr>
              <w:t>дств дл</w:t>
            </w:r>
            <w:proofErr w:type="gramEnd"/>
            <w:r w:rsidRPr="00C202A3">
              <w:rPr>
                <w:sz w:val="18"/>
                <w:szCs w:val="18"/>
              </w:rPr>
              <w:t>я жизнеобеспечения населения, пострадавшег</w:t>
            </w:r>
            <w:r w:rsidRPr="00C202A3">
              <w:rPr>
                <w:sz w:val="18"/>
                <w:szCs w:val="18"/>
              </w:rPr>
              <w:lastRenderedPageBreak/>
              <w:t>о при чрезвычайных ситуациях</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740" w:history="1">
              <w:r w:rsidR="00B258F7" w:rsidRPr="00C202A3">
                <w:rPr>
                  <w:sz w:val="18"/>
                  <w:szCs w:val="18"/>
                </w:rPr>
                <w:t>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8 705,6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1 694,7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4 762,4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1 321,5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927,0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топливно-энергетического комплекса и жилищно-коммунального хозяйства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агропромышленного комплекса и торговли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министерство </w:t>
            </w:r>
            <w:r w:rsidRPr="00C202A3">
              <w:rPr>
                <w:sz w:val="18"/>
                <w:szCs w:val="18"/>
              </w:rPr>
              <w:lastRenderedPageBreak/>
              <w:t>транспорта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2.11. Хранение резерва материальных ресурсов для ликвидации чрезвычайных ситуаций межмуниципального и регионального характера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агропромышленного комплекса и торговли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3 004,3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1 004,3</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хранения резерва материальных ресурсов для ликвидации чрезвычайных ситуаций межмуниципального и регионального характера</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888" w:history="1">
              <w:r w:rsidR="00B258F7" w:rsidRPr="00C202A3">
                <w:rPr>
                  <w:sz w:val="18"/>
                  <w:szCs w:val="18"/>
                </w:rPr>
                <w:t>пункт 17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3 004,3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1 004,3</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 xml:space="preserve">Задача </w:t>
            </w:r>
            <w:r w:rsidR="00D0172D" w:rsidRPr="00C202A3">
              <w:rPr>
                <w:sz w:val="18"/>
                <w:szCs w:val="18"/>
              </w:rPr>
              <w:t>№</w:t>
            </w:r>
            <w:r w:rsidRPr="00C202A3">
              <w:rPr>
                <w:sz w:val="18"/>
                <w:szCs w:val="18"/>
              </w:rPr>
              <w:t xml:space="preserve"> 3 - повышение эффективности реагирования на чрезвычайные ситуации и происшествия на водных объектах</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3.1. Повышение эффективности реагирования оперативных подразделений ГБУ "Служба спасения </w:t>
            </w:r>
            <w:r w:rsidRPr="00C202A3">
              <w:rPr>
                <w:sz w:val="18"/>
                <w:szCs w:val="18"/>
              </w:rPr>
              <w:lastRenderedPageBreak/>
              <w:t xml:space="preserve">имени </w:t>
            </w:r>
            <w:proofErr w:type="spellStart"/>
            <w:r w:rsidRPr="00C202A3">
              <w:rPr>
                <w:sz w:val="18"/>
                <w:szCs w:val="18"/>
              </w:rPr>
              <w:t>И.А.Поливаного</w:t>
            </w:r>
            <w:proofErr w:type="spellEnd"/>
            <w:r w:rsidRPr="00C202A3">
              <w:rPr>
                <w:sz w:val="18"/>
                <w:szCs w:val="18"/>
              </w:rPr>
              <w:t>" на обращения организаций и граждан о чрезвычайных ситуациях</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государственной противопожарной службы и гражданской </w:t>
            </w:r>
            <w:r w:rsidRPr="00C202A3">
              <w:rPr>
                <w:sz w:val="18"/>
                <w:szCs w:val="18"/>
              </w:rPr>
              <w:lastRenderedPageBreak/>
              <w:t>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4 800,0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4 800,0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материально-техническое оснащение спасательных подразделений для </w:t>
            </w:r>
            <w:r w:rsidRPr="00C202A3">
              <w:rPr>
                <w:sz w:val="18"/>
                <w:szCs w:val="18"/>
              </w:rPr>
              <w:lastRenderedPageBreak/>
              <w:t>повышения эффективности проведения спасательных работ</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40" w:history="1">
              <w:r w:rsidR="00B258F7" w:rsidRPr="00C202A3">
                <w:rPr>
                  <w:sz w:val="18"/>
                  <w:szCs w:val="18"/>
                </w:rPr>
                <w:t>пункт 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4 800,0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4 800,0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 xml:space="preserve">Задача </w:t>
            </w:r>
            <w:r w:rsidR="00D0172D" w:rsidRPr="00C202A3">
              <w:rPr>
                <w:sz w:val="18"/>
                <w:szCs w:val="18"/>
              </w:rPr>
              <w:t>№</w:t>
            </w:r>
            <w:r w:rsidRPr="00C202A3">
              <w:rPr>
                <w:sz w:val="18"/>
                <w:szCs w:val="18"/>
              </w:rPr>
              <w:t xml:space="preserve"> 4 - формирование культуры безопасного поведения при чрезвычайных ситуациях и на водных объектах</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 Разработка и тиражирование учебно-методических, наглядно-демонстрационных, информационно-раздаточных материалов для обучения безопасности жизнедеятельности и снижения травмирующего фактора несчастных случаев у детей</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806,8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806,8</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усовершенствование процесса обучения в сфере безопасности жизнедеятельности в общеобразовательных организациях и в специальных (коррекционных) общеобразовательных организациях; снижение влияния травмирующего фактора на детей - участников происшествий (дорожно-транспортные происшествия, пожары)</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900" w:history="1">
              <w:r w:rsidR="00B258F7" w:rsidRPr="00C202A3">
                <w:rPr>
                  <w:sz w:val="18"/>
                  <w:szCs w:val="18"/>
                </w:rPr>
                <w:t>18</w:t>
              </w:r>
            </w:hyperlink>
            <w:r w:rsidR="00B258F7" w:rsidRPr="00C202A3">
              <w:rPr>
                <w:sz w:val="18"/>
                <w:szCs w:val="18"/>
              </w:rPr>
              <w:t xml:space="preserve">, </w:t>
            </w:r>
            <w:hyperlink w:anchor="Par912" w:history="1">
              <w:r w:rsidR="00B258F7" w:rsidRPr="00C202A3">
                <w:rPr>
                  <w:sz w:val="18"/>
                  <w:szCs w:val="18"/>
                </w:rPr>
                <w:t>19</w:t>
              </w:r>
            </w:hyperlink>
            <w:r w:rsidR="00B258F7" w:rsidRPr="00C202A3">
              <w:rPr>
                <w:sz w:val="18"/>
                <w:szCs w:val="18"/>
              </w:rPr>
              <w:t xml:space="preserve"> перечня</w:t>
            </w:r>
          </w:p>
        </w:tc>
      </w:tr>
      <w:tr w:rsidR="00B258F7" w:rsidRPr="00C202A3" w:rsidTr="00301B74">
        <w:trPr>
          <w:trHeight w:val="481"/>
        </w:trPr>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806,8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806,8</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4.2. Повышение </w:t>
            </w:r>
            <w:r w:rsidRPr="00C202A3">
              <w:rPr>
                <w:sz w:val="18"/>
                <w:szCs w:val="18"/>
              </w:rPr>
              <w:lastRenderedPageBreak/>
              <w:t>уровня информированности преподавательских кадров, волонтеров, родителей, воспитанников дошкольных образовательных организаций и обучающихся в общеобразовательных организациях и специальных (коррекционных) общеобразовательных организациях в сфере профилактической работы по безопасности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w:t>
            </w:r>
            <w:r w:rsidRPr="00C202A3">
              <w:rPr>
                <w:sz w:val="18"/>
                <w:szCs w:val="18"/>
              </w:rPr>
              <w:lastRenderedPageBreak/>
              <w:t>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повышение </w:t>
            </w:r>
            <w:r w:rsidRPr="00C202A3">
              <w:rPr>
                <w:sz w:val="18"/>
                <w:szCs w:val="18"/>
              </w:rPr>
              <w:lastRenderedPageBreak/>
              <w:t>уровня информированности целевых аудиторий в сфере профилактической работы, а также дополнение и расширение курса основ безопасности жизнедеятельности новыми формами преподавания и методическими разработками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900" w:history="1">
              <w:r w:rsidR="00B258F7" w:rsidRPr="00C202A3">
                <w:rPr>
                  <w:sz w:val="18"/>
                  <w:szCs w:val="18"/>
                </w:rPr>
                <w:t>18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4.3. Создание условий (учебно-тренировочной площадки, стационарного кабинета) для отработки навыков безопасного поведения в ситуациях, угрожающих жизни и здоровью</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391,0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391,0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закрепление учащимися в режиме практического </w:t>
            </w:r>
            <w:proofErr w:type="gramStart"/>
            <w:r w:rsidRPr="00C202A3">
              <w:rPr>
                <w:sz w:val="18"/>
                <w:szCs w:val="18"/>
              </w:rPr>
              <w:t>обучения теоретических знаний по принятию</w:t>
            </w:r>
            <w:proofErr w:type="gramEnd"/>
            <w:r w:rsidRPr="00C202A3">
              <w:rPr>
                <w:sz w:val="18"/>
                <w:szCs w:val="18"/>
              </w:rPr>
              <w:t xml:space="preserve"> правильных решений в критической ситуации и освоение выполнения тех или иных действий, обеспечение высокой эффективности занятий в области профилактической работы </w:t>
            </w:r>
            <w:r w:rsidRPr="00C202A3">
              <w:rPr>
                <w:sz w:val="18"/>
                <w:szCs w:val="18"/>
              </w:rPr>
              <w:lastRenderedPageBreak/>
              <w:t>по безопасности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900" w:history="1">
              <w:r w:rsidR="00B258F7" w:rsidRPr="00C202A3">
                <w:rPr>
                  <w:sz w:val="18"/>
                  <w:szCs w:val="18"/>
                </w:rPr>
                <w:t>18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391,0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391,0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4.4. Повышение информированности населения через средства массовой информации и путем проведения городских и областных мероприятий, направленных на повышение знаний о безопасности жизнедеятельности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1 399,0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1 399,0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разработка 1 компьютерной </w:t>
            </w:r>
            <w:proofErr w:type="spellStart"/>
            <w:r w:rsidRPr="00C202A3">
              <w:rPr>
                <w:sz w:val="18"/>
                <w:szCs w:val="18"/>
              </w:rPr>
              <w:t>онлайн-игры</w:t>
            </w:r>
            <w:proofErr w:type="spellEnd"/>
            <w:r w:rsidRPr="00C202A3">
              <w:rPr>
                <w:sz w:val="18"/>
                <w:szCs w:val="18"/>
              </w:rPr>
              <w:t xml:space="preserve"> по тематике "Безопасность жизнедеятельности"; 4 </w:t>
            </w:r>
            <w:proofErr w:type="spellStart"/>
            <w:r w:rsidRPr="00C202A3">
              <w:rPr>
                <w:sz w:val="18"/>
                <w:szCs w:val="18"/>
              </w:rPr>
              <w:t>онлайн-уроков</w:t>
            </w:r>
            <w:proofErr w:type="spellEnd"/>
            <w:r w:rsidRPr="00C202A3">
              <w:rPr>
                <w:sz w:val="18"/>
                <w:szCs w:val="18"/>
              </w:rPr>
              <w:t>; ежемесячное создание 10-минутной телепрограммы; организация 1 мероприятия по безопасности, ежегодно</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04" w:history="1">
              <w:r w:rsidR="00B258F7" w:rsidRPr="00C202A3">
                <w:rPr>
                  <w:sz w:val="18"/>
                  <w:szCs w:val="18"/>
                </w:rPr>
                <w:t>пункты 2</w:t>
              </w:r>
            </w:hyperlink>
            <w:r w:rsidR="00B258F7" w:rsidRPr="00C202A3">
              <w:rPr>
                <w:sz w:val="18"/>
                <w:szCs w:val="18"/>
              </w:rPr>
              <w:t xml:space="preserve">, </w:t>
            </w:r>
            <w:hyperlink w:anchor="Par900" w:history="1">
              <w:r w:rsidR="00B258F7" w:rsidRPr="00C202A3">
                <w:rPr>
                  <w:sz w:val="18"/>
                  <w:szCs w:val="18"/>
                </w:rPr>
                <w:t>18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1 399,0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1 399,0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585556">
        <w:trPr>
          <w:trHeight w:val="1072"/>
        </w:trPr>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094B15" w:rsidRPr="00C202A3" w:rsidTr="00301B74">
        <w:tc>
          <w:tcPr>
            <w:tcW w:w="1843" w:type="dxa"/>
            <w:vMerge w:val="restart"/>
            <w:tcBorders>
              <w:top w:val="nil"/>
              <w:left w:val="nil"/>
              <w:bottom w:val="nil"/>
              <w:right w:val="nil"/>
            </w:tcBorders>
          </w:tcPr>
          <w:p w:rsidR="00094B15" w:rsidRPr="00C202A3" w:rsidRDefault="00094B15" w:rsidP="002E4894">
            <w:pPr>
              <w:autoSpaceDE w:val="0"/>
              <w:autoSpaceDN w:val="0"/>
              <w:adjustRightInd w:val="0"/>
              <w:contextualSpacing/>
              <w:rPr>
                <w:sz w:val="18"/>
                <w:szCs w:val="18"/>
              </w:rPr>
            </w:pPr>
            <w:r w:rsidRPr="00C202A3">
              <w:rPr>
                <w:sz w:val="18"/>
                <w:szCs w:val="18"/>
              </w:rPr>
              <w:t>Итого по подпрограмме № 2</w:t>
            </w:r>
          </w:p>
        </w:tc>
        <w:tc>
          <w:tcPr>
            <w:tcW w:w="1276" w:type="dxa"/>
            <w:vMerge w:val="restart"/>
            <w:tcBorders>
              <w:top w:val="nil"/>
              <w:left w:val="nil"/>
              <w:bottom w:val="nil"/>
              <w:right w:val="nil"/>
            </w:tcBorders>
          </w:tcPr>
          <w:p w:rsidR="00094B15" w:rsidRPr="00C202A3" w:rsidRDefault="00094B15" w:rsidP="002E4894">
            <w:pPr>
              <w:autoSpaceDE w:val="0"/>
              <w:autoSpaceDN w:val="0"/>
              <w:adjustRightInd w:val="0"/>
              <w:contextualSpacing/>
              <w:rPr>
                <w:sz w:val="18"/>
                <w:szCs w:val="18"/>
              </w:rPr>
            </w:pPr>
          </w:p>
        </w:tc>
        <w:tc>
          <w:tcPr>
            <w:tcW w:w="992" w:type="dxa"/>
            <w:tcBorders>
              <w:top w:val="nil"/>
              <w:left w:val="nil"/>
              <w:bottom w:val="nil"/>
              <w:right w:val="nil"/>
            </w:tcBorders>
          </w:tcPr>
          <w:p w:rsidR="00094B15" w:rsidRPr="00C202A3" w:rsidRDefault="00094B15"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w:t>
            </w:r>
            <w:r w:rsidR="00537A86" w:rsidRPr="00C202A3">
              <w:rPr>
                <w:sz w:val="18"/>
                <w:szCs w:val="18"/>
              </w:rPr>
              <w:t> 006 114,9</w:t>
            </w:r>
          </w:p>
        </w:tc>
        <w:tc>
          <w:tcPr>
            <w:tcW w:w="849"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186 537,7</w:t>
            </w:r>
          </w:p>
        </w:tc>
        <w:tc>
          <w:tcPr>
            <w:tcW w:w="851" w:type="dxa"/>
            <w:tcBorders>
              <w:top w:val="nil"/>
              <w:left w:val="nil"/>
              <w:bottom w:val="nil"/>
              <w:right w:val="nil"/>
            </w:tcBorders>
          </w:tcPr>
          <w:p w:rsidR="00094B15" w:rsidRPr="00C202A3" w:rsidRDefault="000738B2" w:rsidP="002E4894">
            <w:pPr>
              <w:autoSpaceDE w:val="0"/>
              <w:autoSpaceDN w:val="0"/>
              <w:adjustRightInd w:val="0"/>
              <w:contextualSpacing/>
              <w:jc w:val="center"/>
              <w:rPr>
                <w:sz w:val="18"/>
                <w:szCs w:val="18"/>
              </w:rPr>
            </w:pPr>
            <w:r w:rsidRPr="00C202A3">
              <w:rPr>
                <w:sz w:val="18"/>
                <w:szCs w:val="18"/>
              </w:rPr>
              <w:t>272 787,2</w:t>
            </w:r>
          </w:p>
        </w:tc>
        <w:tc>
          <w:tcPr>
            <w:tcW w:w="849"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178 108,8</w:t>
            </w:r>
          </w:p>
        </w:tc>
        <w:tc>
          <w:tcPr>
            <w:tcW w:w="850"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165 247,4</w:t>
            </w:r>
          </w:p>
        </w:tc>
        <w:tc>
          <w:tcPr>
            <w:tcW w:w="849"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207 501,6</w:t>
            </w:r>
          </w:p>
        </w:tc>
        <w:tc>
          <w:tcPr>
            <w:tcW w:w="1131" w:type="dxa"/>
            <w:gridSpan w:val="2"/>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264 249,3</w:t>
            </w:r>
          </w:p>
        </w:tc>
        <w:tc>
          <w:tcPr>
            <w:tcW w:w="993" w:type="dxa"/>
            <w:gridSpan w:val="2"/>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245 816,1</w:t>
            </w:r>
          </w:p>
        </w:tc>
        <w:tc>
          <w:tcPr>
            <w:tcW w:w="849"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217 955,1</w:t>
            </w:r>
          </w:p>
        </w:tc>
        <w:tc>
          <w:tcPr>
            <w:tcW w:w="853" w:type="dxa"/>
            <w:tcBorders>
              <w:top w:val="nil"/>
              <w:left w:val="nil"/>
              <w:bottom w:val="nil"/>
              <w:right w:val="nil"/>
            </w:tcBorders>
          </w:tcPr>
          <w:p w:rsidR="00094B15" w:rsidRPr="00C202A3" w:rsidRDefault="00094B15" w:rsidP="002E4894">
            <w:pPr>
              <w:autoSpaceDE w:val="0"/>
              <w:autoSpaceDN w:val="0"/>
              <w:adjustRightInd w:val="0"/>
              <w:contextualSpacing/>
              <w:jc w:val="center"/>
              <w:rPr>
                <w:sz w:val="18"/>
                <w:szCs w:val="18"/>
              </w:rPr>
            </w:pPr>
            <w:r w:rsidRPr="00C202A3">
              <w:rPr>
                <w:sz w:val="18"/>
                <w:szCs w:val="18"/>
              </w:rPr>
              <w:t>275 333,5</w:t>
            </w:r>
          </w:p>
        </w:tc>
        <w:tc>
          <w:tcPr>
            <w:tcW w:w="1276" w:type="dxa"/>
            <w:vMerge w:val="restart"/>
            <w:tcBorders>
              <w:top w:val="nil"/>
              <w:left w:val="nil"/>
              <w:bottom w:val="nil"/>
              <w:right w:val="nil"/>
            </w:tcBorders>
          </w:tcPr>
          <w:p w:rsidR="00094B15" w:rsidRPr="00C202A3" w:rsidRDefault="00094B15" w:rsidP="002E4894">
            <w:pPr>
              <w:autoSpaceDE w:val="0"/>
              <w:autoSpaceDN w:val="0"/>
              <w:adjustRightInd w:val="0"/>
              <w:contextualSpacing/>
              <w:rPr>
                <w:sz w:val="18"/>
                <w:szCs w:val="18"/>
              </w:rPr>
            </w:pPr>
          </w:p>
        </w:tc>
        <w:tc>
          <w:tcPr>
            <w:tcW w:w="996" w:type="dxa"/>
            <w:vMerge w:val="restart"/>
            <w:tcBorders>
              <w:top w:val="nil"/>
              <w:left w:val="nil"/>
              <w:bottom w:val="nil"/>
              <w:right w:val="nil"/>
            </w:tcBorders>
          </w:tcPr>
          <w:p w:rsidR="00094B15" w:rsidRPr="00C202A3" w:rsidRDefault="00094B15"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w:t>
            </w:r>
            <w:r w:rsidR="00537A86" w:rsidRPr="00C202A3">
              <w:rPr>
                <w:sz w:val="18"/>
                <w:szCs w:val="18"/>
              </w:rPr>
              <w:t> </w:t>
            </w:r>
            <w:r w:rsidR="00BC347C" w:rsidRPr="00C202A3">
              <w:rPr>
                <w:sz w:val="18"/>
                <w:szCs w:val="18"/>
              </w:rPr>
              <w:t>0</w:t>
            </w:r>
            <w:r w:rsidR="00537A86" w:rsidRPr="00C202A3">
              <w:rPr>
                <w:sz w:val="18"/>
                <w:szCs w:val="18"/>
              </w:rPr>
              <w:t>06 114,9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186 537,7</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272</w:t>
            </w:r>
            <w:r w:rsidR="000738B2" w:rsidRPr="00C202A3">
              <w:rPr>
                <w:sz w:val="18"/>
                <w:szCs w:val="18"/>
              </w:rPr>
              <w:t> 787,2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178 108,8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165 247,4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207 501,6</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264 249,3</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245 816,1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217 955,1</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275 333,5</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jc w:val="center"/>
              <w:outlineLvl w:val="2"/>
              <w:rPr>
                <w:sz w:val="18"/>
                <w:szCs w:val="18"/>
              </w:rPr>
            </w:pPr>
            <w:r w:rsidRPr="00C202A3">
              <w:rPr>
                <w:sz w:val="18"/>
                <w:szCs w:val="18"/>
              </w:rPr>
              <w:t xml:space="preserve">III. </w:t>
            </w:r>
            <w:hyperlink w:anchor="Par476" w:history="1">
              <w:r w:rsidR="00BC347C" w:rsidRPr="00C202A3">
                <w:rPr>
                  <w:sz w:val="18"/>
                  <w:szCs w:val="18"/>
                </w:rPr>
                <w:t>Подпрограмма №</w:t>
              </w:r>
              <w:r w:rsidRPr="00C202A3">
                <w:rPr>
                  <w:sz w:val="18"/>
                  <w:szCs w:val="18"/>
                </w:rPr>
                <w:t xml:space="preserve"> 3</w:t>
              </w:r>
            </w:hyperlink>
            <w:r w:rsidRPr="00C202A3">
              <w:rPr>
                <w:sz w:val="18"/>
                <w:szCs w:val="18"/>
              </w:rPr>
              <w:t xml:space="preserve"> "Обеспечение реализации государственной программы в Архангельской области"</w:t>
            </w:r>
          </w:p>
        </w:tc>
      </w:tr>
      <w:tr w:rsidR="00B258F7" w:rsidRPr="00C202A3" w:rsidTr="00301B74">
        <w:tc>
          <w:tcPr>
            <w:tcW w:w="15309" w:type="dxa"/>
            <w:gridSpan w:val="17"/>
            <w:tcBorders>
              <w:top w:val="nil"/>
              <w:left w:val="nil"/>
              <w:bottom w:val="nil"/>
              <w:right w:val="nil"/>
            </w:tcBorders>
          </w:tcPr>
          <w:p w:rsidR="00B258F7" w:rsidRPr="00C202A3" w:rsidRDefault="00094B15" w:rsidP="002E4894">
            <w:pPr>
              <w:autoSpaceDE w:val="0"/>
              <w:autoSpaceDN w:val="0"/>
              <w:adjustRightInd w:val="0"/>
              <w:contextualSpacing/>
              <w:outlineLvl w:val="3"/>
              <w:rPr>
                <w:sz w:val="18"/>
                <w:szCs w:val="18"/>
              </w:rPr>
            </w:pPr>
            <w:r w:rsidRPr="00C202A3">
              <w:rPr>
                <w:sz w:val="18"/>
                <w:szCs w:val="18"/>
              </w:rPr>
              <w:lastRenderedPageBreak/>
              <w:t>Цель подпрограммы №</w:t>
            </w:r>
            <w:r w:rsidR="00B258F7" w:rsidRPr="00C202A3">
              <w:rPr>
                <w:sz w:val="18"/>
                <w:szCs w:val="18"/>
              </w:rPr>
              <w:t xml:space="preserve"> 3 - создание эффективной системы управления государственной программой</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Задача № 1 - обеспечение управления реализацией мероприятий государственной программы на областном уровне</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1.1. Обеспечение деятельности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C347C" w:rsidP="002E4894">
            <w:pPr>
              <w:autoSpaceDE w:val="0"/>
              <w:autoSpaceDN w:val="0"/>
              <w:adjustRightInd w:val="0"/>
              <w:contextualSpacing/>
              <w:jc w:val="center"/>
              <w:rPr>
                <w:sz w:val="18"/>
                <w:szCs w:val="18"/>
              </w:rPr>
            </w:pPr>
            <w:r w:rsidRPr="00C202A3">
              <w:rPr>
                <w:sz w:val="18"/>
                <w:szCs w:val="18"/>
              </w:rPr>
              <w:t>142 675,1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10 159,8</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9 999,9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15 383,2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16 185,3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16 906,4</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17 321,8</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18 285,1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18 886,1</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19 547,5</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управления реализацией мероприятий государственной программы</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37" w:history="1">
              <w:r w:rsidR="00B258F7" w:rsidRPr="00C202A3">
                <w:rPr>
                  <w:sz w:val="18"/>
                  <w:szCs w:val="18"/>
                </w:rPr>
                <w:t>пункт 21</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C347C" w:rsidP="002E4894">
            <w:pPr>
              <w:autoSpaceDE w:val="0"/>
              <w:autoSpaceDN w:val="0"/>
              <w:adjustRightInd w:val="0"/>
              <w:contextualSpacing/>
              <w:jc w:val="center"/>
              <w:rPr>
                <w:sz w:val="18"/>
                <w:szCs w:val="18"/>
              </w:rPr>
            </w:pPr>
            <w:r w:rsidRPr="00C202A3">
              <w:rPr>
                <w:sz w:val="18"/>
                <w:szCs w:val="18"/>
              </w:rPr>
              <w:t>142 675,1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10 159,8</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9 999,9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15 383,2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16 185,3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16 906,4</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17 321,8</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18 285,1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18 886,1</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19 547,5</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1"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3"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jc w:val="center"/>
              <w:outlineLvl w:val="2"/>
              <w:rPr>
                <w:sz w:val="18"/>
                <w:szCs w:val="18"/>
              </w:rPr>
            </w:pPr>
            <w:r w:rsidRPr="00C202A3">
              <w:rPr>
                <w:sz w:val="18"/>
                <w:szCs w:val="18"/>
              </w:rPr>
              <w:t xml:space="preserve">IV. </w:t>
            </w:r>
            <w:hyperlink w:anchor="Par524" w:history="1">
              <w:r w:rsidRPr="00C202A3">
                <w:rPr>
                  <w:sz w:val="18"/>
                  <w:szCs w:val="18"/>
                </w:rPr>
                <w:t>Подпрограмма № 4</w:t>
              </w:r>
            </w:hyperlink>
            <w:r w:rsidRPr="00C202A3">
              <w:rPr>
                <w:sz w:val="18"/>
                <w:szCs w:val="18"/>
              </w:rPr>
              <w:t xml:space="preserve"> "Построение (развитие), внедрение и эксплуатация аппаратно-программного комплекса "Безопасный город" в Архангельской области"</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Цель подпрограммы № 4 - 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 xml:space="preserve">Задача № 1 - создание опытных участков аппаратно-программного комплекса "Безопасный город" (далее - АПК "Безопасный город") в </w:t>
            </w:r>
            <w:proofErr w:type="spellStart"/>
            <w:r w:rsidRPr="00C202A3">
              <w:rPr>
                <w:sz w:val="18"/>
                <w:szCs w:val="18"/>
              </w:rPr>
              <w:t>пилотных</w:t>
            </w:r>
            <w:proofErr w:type="spellEnd"/>
            <w:r w:rsidRPr="00C202A3">
              <w:rPr>
                <w:sz w:val="18"/>
                <w:szCs w:val="18"/>
              </w:rPr>
              <w:t xml:space="preserve"> муниципальных образованиях Архангельской области и отработка типовых программно-технических решений</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1.1. Создание опытного участка АПК "Безопасный город" в городе Архангельске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601 608,0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277 813,7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177 205,6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146 588,7</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установка 80 камер видеонаблюдения, оснащение 12 дежурно-диспетчерских и аварийно-восстановительных служб системой вызова </w:t>
            </w:r>
            <w:r w:rsidRPr="00C202A3">
              <w:rPr>
                <w:sz w:val="18"/>
                <w:szCs w:val="18"/>
              </w:rPr>
              <w:lastRenderedPageBreak/>
              <w:t>экстренных оперативных служб по единому номеру "112" на территории Архангельской области (далее - система-112), обслуживание 7 зон КСЭОН, обеспечение работы единой дежурно-диспетчерской службы (далее - ЕДДС)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601 608,0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277 813,7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177 205,6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146 588,7</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1.2. Интеграция и эксплуатация систем АПК "Безопасный город" в городе Архангельске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26</w:t>
            </w:r>
            <w:r w:rsidR="001E741B" w:rsidRPr="00C202A3">
              <w:rPr>
                <w:sz w:val="18"/>
                <w:szCs w:val="18"/>
              </w:rPr>
              <w:t> </w:t>
            </w:r>
            <w:r w:rsidRPr="00C202A3">
              <w:rPr>
                <w:sz w:val="18"/>
                <w:szCs w:val="18"/>
              </w:rPr>
              <w:t>650</w:t>
            </w:r>
            <w:r w:rsidR="001E741B" w:rsidRPr="00C202A3">
              <w:rPr>
                <w:sz w:val="18"/>
                <w:szCs w:val="18"/>
              </w:rPr>
              <w:t>,</w:t>
            </w:r>
            <w:r w:rsidRPr="00C202A3">
              <w:rPr>
                <w:sz w:val="18"/>
                <w:szCs w:val="18"/>
              </w:rPr>
              <w:t>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12 782,3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8 467,0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5 401,2</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требуемого режима работы АПК "Безопасный город" в городе Архангельске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22 435,8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10 727,6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6 307,0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5 401,2</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4 214,7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2 054,7</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2 160,0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1.2. Создание опытного участка АПК "Безопасный город" в городе Северодвинске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агентство государственной противопожарной службы и гражданской </w:t>
            </w:r>
            <w:r w:rsidRPr="00C202A3">
              <w:rPr>
                <w:sz w:val="18"/>
                <w:szCs w:val="18"/>
              </w:rPr>
              <w:lastRenderedPageBreak/>
              <w:t>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168 189,0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168 189,0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установка 40 камер видеонаблюдения, оснащение 7 дежурно-</w:t>
            </w:r>
            <w:r w:rsidRPr="00C202A3">
              <w:rPr>
                <w:sz w:val="18"/>
                <w:szCs w:val="18"/>
              </w:rPr>
              <w:lastRenderedPageBreak/>
              <w:t>диспетчерских служб (далее - ДДС) и аварийно-восстановительных служб системой-112, обслуживание 6 зон КСЭОН, обеспечение работы ЕДДС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168 189,0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168 189,0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1.4. Интеграция и эксплуатация систем "Безопасный город" в городе Северодвинске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30 538,3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15 464,7</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15 073,6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требуемого режима работы АПК "Безопасный город" в городе Северодвинске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8 884,8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5 719,8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3 165,0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21 653,5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9 744,9</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11 908,6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1.5. Создание опытного участка АПК "Безопасный город" в городе Котласе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129 450,0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129 450,0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установка 40 камер видеонаблюдения, оснащение 6 ДДС и аварийно-восстановительных служб системой-112, обслуживание 5 зон КСЭОН, обеспечение </w:t>
            </w:r>
            <w:r w:rsidRPr="00C202A3">
              <w:rPr>
                <w:sz w:val="18"/>
                <w:szCs w:val="18"/>
              </w:rPr>
              <w:lastRenderedPageBreak/>
              <w:t>работы ЕДДС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129 450,0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129 450,0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бюджеты муниципальных </w:t>
            </w:r>
            <w:r w:rsidRPr="00C202A3">
              <w:rPr>
                <w:sz w:val="18"/>
                <w:szCs w:val="18"/>
              </w:rPr>
              <w:lastRenderedPageBreak/>
              <w:t>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1.6. Интеграция и эксплуатация систем АПК "Безопасный город" в городе Котласе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9 804,7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7 582,9</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2 221,8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требуемого режима работы АПК "Безопасный город" в городе Котласе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6 805,4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6 093,6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711,8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2 999,3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1 489,3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1 510,0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1.7. Создание опытного участка АПК "Безопасный город" в Приморском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59 635,0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59 635,0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установка 20 камер видеонаблюдения, оснащение 4 ДДС и аварийно-восстановительных служб системой-112, обслуживание 2 зон КСЭОН, обеспечение работы ЕДДС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59 635,0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59 635,0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внебюджетные </w:t>
            </w:r>
            <w:r w:rsidRPr="00C202A3">
              <w:rPr>
                <w:sz w:val="18"/>
                <w:szCs w:val="18"/>
              </w:rPr>
              <w:lastRenderedPageBreak/>
              <w:t>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1.8. Интеграция и эксплуатация систем АПК "Безопасный город" в Приморском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8 063,4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6 847,3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1 216,1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требуемого режима работы АПК "Безопасный город" в Приморском муниципальном районе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6 804,8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6 093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711,8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1 258,6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754,3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504,3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1.9. Обеспечение работоспособности и развития АПК "Безопасный город" на территории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8 660,8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8 660,8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техническое сопровождение оборудования и программного обеспечения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8 660,8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8 660,8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министерство связи и информационных технологий </w:t>
            </w:r>
            <w:r w:rsidRPr="00C202A3">
              <w:rPr>
                <w:sz w:val="18"/>
                <w:szCs w:val="18"/>
              </w:rPr>
              <w:lastRenderedPageBreak/>
              <w:t>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1E741B" w:rsidP="002E4894">
            <w:pPr>
              <w:autoSpaceDE w:val="0"/>
              <w:autoSpaceDN w:val="0"/>
              <w:adjustRightInd w:val="0"/>
              <w:contextualSpacing/>
              <w:jc w:val="center"/>
              <w:rPr>
                <w:sz w:val="18"/>
                <w:szCs w:val="18"/>
              </w:rPr>
            </w:pPr>
            <w:r w:rsidRPr="00C202A3">
              <w:rPr>
                <w:sz w:val="18"/>
                <w:szCs w:val="18"/>
              </w:rPr>
              <w:t>349 753,4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53 319,5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103 498,9</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91 147,6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50 893,7</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50 893,7</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w:t>
            </w:r>
            <w:r w:rsidRPr="00C202A3">
              <w:rPr>
                <w:sz w:val="18"/>
                <w:szCs w:val="18"/>
              </w:rPr>
              <w:lastRenderedPageBreak/>
              <w:t>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1E741B" w:rsidP="002E4894">
            <w:pPr>
              <w:autoSpaceDE w:val="0"/>
              <w:autoSpaceDN w:val="0"/>
              <w:adjustRightInd w:val="0"/>
              <w:contextualSpacing/>
              <w:jc w:val="center"/>
              <w:rPr>
                <w:sz w:val="18"/>
                <w:szCs w:val="18"/>
              </w:rPr>
            </w:pPr>
            <w:r w:rsidRPr="00C202A3">
              <w:rPr>
                <w:sz w:val="18"/>
                <w:szCs w:val="18"/>
              </w:rPr>
              <w:t>266 439,4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37 236,6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86 987,3</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74 241,2</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33 987,3</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33 987,3</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49 500,9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16 082,9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16 511,6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16 906,4</w:t>
            </w:r>
          </w:p>
        </w:tc>
        <w:tc>
          <w:tcPr>
            <w:tcW w:w="1132" w:type="dxa"/>
            <w:gridSpan w:val="2"/>
            <w:tcBorders>
              <w:top w:val="nil"/>
              <w:left w:val="nil"/>
              <w:bottom w:val="nil"/>
              <w:right w:val="nil"/>
            </w:tcBorders>
          </w:tcPr>
          <w:p w:rsidR="00B258F7" w:rsidRPr="00C202A3" w:rsidRDefault="00B258F7" w:rsidP="002E4894">
            <w:pPr>
              <w:contextualSpacing/>
            </w:pPr>
            <w:r w:rsidRPr="00C202A3">
              <w:rPr>
                <w:sz w:val="18"/>
                <w:szCs w:val="18"/>
              </w:rPr>
              <w:t>16 906,4</w:t>
            </w:r>
          </w:p>
        </w:tc>
        <w:tc>
          <w:tcPr>
            <w:tcW w:w="853" w:type="dxa"/>
            <w:tcBorders>
              <w:top w:val="nil"/>
              <w:left w:val="nil"/>
              <w:bottom w:val="nil"/>
              <w:right w:val="nil"/>
            </w:tcBorders>
          </w:tcPr>
          <w:p w:rsidR="00B258F7" w:rsidRPr="00C202A3" w:rsidRDefault="00B258F7" w:rsidP="002E4894">
            <w:pPr>
              <w:contextualSpacing/>
            </w:pPr>
            <w:r w:rsidRPr="00C202A3">
              <w:rPr>
                <w:sz w:val="18"/>
                <w:szCs w:val="18"/>
              </w:rPr>
              <w:t>16 906,4</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1E741B" w:rsidP="002E4894">
            <w:pPr>
              <w:autoSpaceDE w:val="0"/>
              <w:autoSpaceDN w:val="0"/>
              <w:adjustRightInd w:val="0"/>
              <w:contextualSpacing/>
              <w:outlineLvl w:val="3"/>
              <w:rPr>
                <w:sz w:val="18"/>
                <w:szCs w:val="18"/>
              </w:rPr>
            </w:pPr>
            <w:r w:rsidRPr="00C202A3">
              <w:rPr>
                <w:sz w:val="18"/>
                <w:szCs w:val="18"/>
              </w:rPr>
              <w:t>Задача №</w:t>
            </w:r>
            <w:r w:rsidR="00B258F7" w:rsidRPr="00C202A3">
              <w:rPr>
                <w:sz w:val="18"/>
                <w:szCs w:val="18"/>
              </w:rPr>
              <w:t xml:space="preserve"> 2 - разработка документации, необходимой для создания, развития и эксплуатации АПК "Безопасный город" в Архангельской области</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2.1. Оформление документации, необходимой для ввода АПК "Безопасный город" в эксплуатацию</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7 500,0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оформление документации, необходимой для ввода АПК "Безопасный город" в эксплуатацию</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7 500,0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1E741B" w:rsidP="002E4894">
            <w:pPr>
              <w:autoSpaceDE w:val="0"/>
              <w:autoSpaceDN w:val="0"/>
              <w:adjustRightInd w:val="0"/>
              <w:contextualSpacing/>
              <w:outlineLvl w:val="3"/>
              <w:rPr>
                <w:sz w:val="18"/>
                <w:szCs w:val="18"/>
              </w:rPr>
            </w:pPr>
            <w:r w:rsidRPr="00C202A3">
              <w:rPr>
                <w:sz w:val="18"/>
                <w:szCs w:val="18"/>
              </w:rPr>
              <w:t>Задача №</w:t>
            </w:r>
            <w:r w:rsidR="00B258F7" w:rsidRPr="00C202A3">
              <w:rPr>
                <w:sz w:val="18"/>
                <w:szCs w:val="18"/>
              </w:rPr>
              <w:t xml:space="preserve"> 3 - создание региональной информационно-коммуникационной инфраструктуры, обеспечивающей сопряжение АПК "Безопасный город" с взаимодействующими государственными информационными системами Архангельской области</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3.1. Организация сети связи и передачи данных</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148 600,1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148 600,1</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организация линий связи, обеспечение бесперебойной работы, обслуживание видеокамер и волоконно-</w:t>
            </w:r>
            <w:r w:rsidRPr="00C202A3">
              <w:rPr>
                <w:sz w:val="18"/>
                <w:szCs w:val="18"/>
              </w:rPr>
              <w:lastRenderedPageBreak/>
              <w:t>оптических линий передачи (далее - ВОЛС)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областной </w:t>
            </w:r>
            <w:r w:rsidRPr="00C202A3">
              <w:rPr>
                <w:sz w:val="18"/>
                <w:szCs w:val="18"/>
              </w:rPr>
              <w:lastRenderedPageBreak/>
              <w:t>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148 600,1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148 600,1</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3.2. Интеграция федеральной, региональной инфраструктуры и инфраструктуры муниципальных образований Архангельской области с АПК "Безопасный город"</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разработка и внедрение модуля интеграции сопрягаемых систем</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3.3. Внедрение аналитической системы сбора отчетности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31 819,2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31 819,2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внедрение системы сбора отчетности на территории 25 муниципальных образований</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31 819,2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31 819,2</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бюджеты муниципальных </w:t>
            </w:r>
            <w:r w:rsidRPr="00C202A3">
              <w:rPr>
                <w:sz w:val="18"/>
                <w:szCs w:val="18"/>
              </w:rPr>
              <w:lastRenderedPageBreak/>
              <w:t>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3.4. Развитие и модернизация аппаратных средств навигационной системы (ГЛОНАСС)</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32 603,0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32 603,0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подключение к государственной информационной системе Архангельской области транспорта экстренных и коммунальных служб</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70" w:history="1">
              <w:r w:rsidR="00B258F7" w:rsidRPr="00C202A3">
                <w:rPr>
                  <w:sz w:val="18"/>
                  <w:szCs w:val="18"/>
                </w:rPr>
                <w:t>пункт 30</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32 603,0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32 603,0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3.5. Оснащение газовых котельных системами мониторинга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топливно-энергетического комплекса и жилищно-коммунального хозяйства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10 400,0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10 400,0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оснащение газовых котельных системами мониторинга, интеграция с существующими системами мониторинга</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10" w:history="1">
              <w:r w:rsidR="00B258F7" w:rsidRPr="00C202A3">
                <w:rPr>
                  <w:sz w:val="18"/>
                  <w:szCs w:val="18"/>
                </w:rPr>
                <w:t>пункт 25</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10 400,0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10 400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3.6. Аренда каналов связи для передачи информации от ДДС и других организаций муниципальных образований Архангельской области в ЕДДС</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123 601,4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2 740,2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120 861,2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каналами связи ДДС в муниципальных образованиях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123 601,4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2 740,2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120 861,2</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3.7. Организация каналов связи от ЕДДС до центра обработки данных на базе государственного автономного учреждения Архангельской области "Управление информационно-коммуникационных технологий Архангельской области" (далее - ЦОД) АПК "Безопасный город"</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33 280,0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33 280,0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аренда каналов связи (до 24 муниципальных образований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33 280,0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33 280,0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внебюджетные </w:t>
            </w:r>
            <w:r w:rsidRPr="00C202A3">
              <w:rPr>
                <w:sz w:val="18"/>
                <w:szCs w:val="18"/>
              </w:rPr>
              <w:lastRenderedPageBreak/>
              <w:t>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3.8. Организация каналов связи от ЕДДС муниципальных образований Архангельской области до ДДС муниципальных образований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21 388,7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21 388,7</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аренда каналов связи (до 24 муниципальных образований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21 388,7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21 388,7</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3.9. Дооснащение ЦОД АПК "Безопасный город"</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101 560,0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101 560,0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установка коммутационных шкафов, серверов, систем хранения данных</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101 560,0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101 560,0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3.10. Развитие ситуационного центра Губернатора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25 763,3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25 763,3</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оснащение ситуационного центра необходимым оборудованием и инвентарем</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46" w:history="1">
              <w:r w:rsidR="00B258F7" w:rsidRPr="00C202A3">
                <w:rPr>
                  <w:sz w:val="18"/>
                  <w:szCs w:val="18"/>
                </w:rPr>
                <w:t>пункт 28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25 763,3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25 763,3</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3.11. Дооснащение оборудованием федерального казенного учреждения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(далее - ЦУКС)</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5 103,9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5 103,9</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оснащение помещений, в которых </w:t>
            </w:r>
            <w:proofErr w:type="gramStart"/>
            <w:r w:rsidRPr="00C202A3">
              <w:rPr>
                <w:sz w:val="18"/>
                <w:szCs w:val="18"/>
              </w:rPr>
              <w:t>размещен</w:t>
            </w:r>
            <w:proofErr w:type="gramEnd"/>
            <w:r w:rsidRPr="00C202A3">
              <w:rPr>
                <w:sz w:val="18"/>
                <w:szCs w:val="18"/>
              </w:rPr>
              <w:t xml:space="preserve"> ЦУКС, </w:t>
            </w:r>
            <w:proofErr w:type="spellStart"/>
            <w:r w:rsidRPr="00C202A3">
              <w:rPr>
                <w:sz w:val="18"/>
                <w:szCs w:val="18"/>
              </w:rPr>
              <w:t>видеостеной</w:t>
            </w:r>
            <w:proofErr w:type="spellEnd"/>
            <w:r w:rsidRPr="00C202A3">
              <w:rPr>
                <w:sz w:val="18"/>
                <w:szCs w:val="18"/>
              </w:rPr>
              <w:t xml:space="preserve"> и сервером с резервированием</w:t>
            </w:r>
          </w:p>
        </w:tc>
        <w:tc>
          <w:tcPr>
            <w:tcW w:w="99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пункты 22 - 26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5 103,9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5 103,9</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3.12. Приобретение </w:t>
            </w:r>
            <w:r w:rsidRPr="00C202A3">
              <w:rPr>
                <w:sz w:val="18"/>
                <w:szCs w:val="18"/>
              </w:rPr>
              <w:lastRenderedPageBreak/>
              <w:t>лицензии администратора АПК "Безопасный город"</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министерство </w:t>
            </w:r>
            <w:r w:rsidRPr="00C202A3">
              <w:rPr>
                <w:sz w:val="18"/>
                <w:szCs w:val="18"/>
              </w:rPr>
              <w:lastRenderedPageBreak/>
              <w:t>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приобретение </w:t>
            </w:r>
            <w:r w:rsidRPr="00C202A3">
              <w:rPr>
                <w:sz w:val="18"/>
                <w:szCs w:val="18"/>
              </w:rPr>
              <w:lastRenderedPageBreak/>
              <w:t>лицензии администратора АПК "Безопасный город"</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r w:rsidR="00B258F7" w:rsidRPr="00C202A3">
              <w:rPr>
                <w:sz w:val="18"/>
                <w:szCs w:val="18"/>
              </w:rPr>
              <w:lastRenderedPageBreak/>
              <w:t xml:space="preserve">-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3.13. Развитие государственных информационных систем Архангельской области (далее - ГИС)</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21 980,0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оплата технической поддержки ГИС для обеспечения функционирования системы пространственной информации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21 980,0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3.14. Развитие системы сбора информации о </w:t>
            </w:r>
            <w:r w:rsidRPr="00C202A3">
              <w:rPr>
                <w:sz w:val="18"/>
                <w:szCs w:val="18"/>
              </w:rPr>
              <w:lastRenderedPageBreak/>
              <w:t>развитии паводка</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государственной </w:t>
            </w:r>
            <w:r w:rsidRPr="00C202A3">
              <w:rPr>
                <w:sz w:val="18"/>
                <w:szCs w:val="18"/>
              </w:rPr>
              <w:lastRenderedPageBreak/>
              <w:t>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46 500,0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46 500,0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мониторинг паводковой обстановки на </w:t>
            </w:r>
            <w:r w:rsidRPr="00C202A3">
              <w:rPr>
                <w:sz w:val="18"/>
                <w:szCs w:val="18"/>
              </w:rPr>
              <w:lastRenderedPageBreak/>
              <w:t>территориях, находящихся в зоне возможного подтопления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46" w:history="1">
              <w:r w:rsidR="00B258F7" w:rsidRPr="00C202A3">
                <w:rPr>
                  <w:sz w:val="18"/>
                  <w:szCs w:val="18"/>
                </w:rPr>
                <w:t>пункт 28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46 500,0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46 500,0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3.15. Оснащение государственных медицинских организаций Архангельской области автоматизированными системами контроля параметров энергоснабжения и теплоснабжения</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здравоохранения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обеспечение </w:t>
            </w:r>
            <w:proofErr w:type="gramStart"/>
            <w:r w:rsidRPr="00C202A3">
              <w:rPr>
                <w:sz w:val="18"/>
                <w:szCs w:val="18"/>
              </w:rPr>
              <w:t>контроля за</w:t>
            </w:r>
            <w:proofErr w:type="gramEnd"/>
            <w:r w:rsidRPr="00C202A3">
              <w:rPr>
                <w:sz w:val="18"/>
                <w:szCs w:val="18"/>
              </w:rPr>
              <w:t xml:space="preserve"> энергоснабжением и теплоснабжением в государственных медицинских организациях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22" w:history="1">
              <w:r w:rsidR="00B258F7" w:rsidRPr="00C202A3">
                <w:rPr>
                  <w:sz w:val="18"/>
                  <w:szCs w:val="18"/>
                </w:rPr>
                <w:t>пункт 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125 000,0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3.16. Создание системы информационной безопасности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w:t>
            </w:r>
            <w:r w:rsidRPr="00C202A3">
              <w:rPr>
                <w:sz w:val="18"/>
                <w:szCs w:val="18"/>
              </w:rPr>
              <w:lastRenderedPageBreak/>
              <w:t>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39 000,0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защитой каналов связи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 </w:t>
            </w:r>
            <w:hyperlink w:anchor="Par1022" w:history="1">
              <w:r w:rsidR="00B258F7" w:rsidRPr="00C202A3">
                <w:rPr>
                  <w:sz w:val="18"/>
                  <w:szCs w:val="18"/>
                </w:rPr>
                <w:t>26</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39 000,0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 xml:space="preserve">Задача </w:t>
            </w:r>
            <w:r w:rsidR="00D0172D" w:rsidRPr="00C202A3">
              <w:rPr>
                <w:sz w:val="18"/>
                <w:szCs w:val="18"/>
              </w:rPr>
              <w:t>№</w:t>
            </w:r>
            <w:r w:rsidRPr="00C202A3">
              <w:rPr>
                <w:sz w:val="18"/>
                <w:szCs w:val="18"/>
              </w:rPr>
              <w:t xml:space="preserve"> 4 - построение и развитие АПК "Безопасный город" в муниципальных образованиях Архангельской области</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4.1. Построение и развитие АПК "Безопасный город" в городе </w:t>
            </w:r>
            <w:proofErr w:type="spellStart"/>
            <w:r w:rsidRPr="00C202A3">
              <w:rPr>
                <w:sz w:val="18"/>
                <w:szCs w:val="18"/>
              </w:rPr>
              <w:t>Новодвинске</w:t>
            </w:r>
            <w:proofErr w:type="spellEnd"/>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1 303,5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1 303,5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1 303,5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1 303,5</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4.2. Построение и развитие АПК "Безопасный город" в городе Коряжме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w:t>
            </w:r>
            <w:r w:rsidRPr="00C202A3">
              <w:rPr>
                <w:sz w:val="18"/>
                <w:szCs w:val="18"/>
              </w:rPr>
              <w:lastRenderedPageBreak/>
              <w:t>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1 914,6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1 914,6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w:t>
            </w:r>
            <w:r w:rsidRPr="00C202A3">
              <w:rPr>
                <w:sz w:val="18"/>
                <w:szCs w:val="18"/>
              </w:rPr>
              <w:lastRenderedPageBreak/>
              <w:t>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1 914,6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1 914,6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4.3. Построение и развитие АПК "Безопасный город" в городе Мирный</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2 210,0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2 210,0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2 210,0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2 210,0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4.4. Построение и развитие АПК "Безопасный город" в Вельском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2 350,0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2 350,0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2 350,0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2 350,0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4.5. Построение и развитие АПК "Безопасный город" </w:t>
            </w:r>
            <w:proofErr w:type="gramStart"/>
            <w:r w:rsidRPr="00C202A3">
              <w:rPr>
                <w:sz w:val="18"/>
                <w:szCs w:val="18"/>
              </w:rPr>
              <w:t>в</w:t>
            </w:r>
            <w:proofErr w:type="gramEnd"/>
            <w:r w:rsidRPr="00C202A3">
              <w:rPr>
                <w:sz w:val="18"/>
                <w:szCs w:val="18"/>
              </w:rPr>
              <w:t xml:space="preserve"> </w:t>
            </w:r>
            <w:proofErr w:type="gramStart"/>
            <w:r w:rsidRPr="00C202A3">
              <w:rPr>
                <w:sz w:val="18"/>
                <w:szCs w:val="18"/>
              </w:rPr>
              <w:t>Плесецком</w:t>
            </w:r>
            <w:proofErr w:type="gramEnd"/>
            <w:r w:rsidRPr="00C202A3">
              <w:rPr>
                <w:sz w:val="18"/>
                <w:szCs w:val="18"/>
              </w:rPr>
              <w:t xml:space="preserve">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906,0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906,0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906,0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906,0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4.6. Построение и развитие АПК "Безопасный город" в </w:t>
            </w:r>
            <w:proofErr w:type="spellStart"/>
            <w:r w:rsidRPr="00C202A3">
              <w:rPr>
                <w:sz w:val="18"/>
                <w:szCs w:val="18"/>
              </w:rPr>
              <w:t>Виноградовском</w:t>
            </w:r>
            <w:proofErr w:type="spellEnd"/>
            <w:r w:rsidRPr="00C202A3">
              <w:rPr>
                <w:sz w:val="18"/>
                <w:szCs w:val="18"/>
              </w:rPr>
              <w:t xml:space="preserve">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667,6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667,6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w:t>
            </w:r>
            <w:r w:rsidRPr="00C202A3">
              <w:rPr>
                <w:sz w:val="18"/>
                <w:szCs w:val="18"/>
              </w:rPr>
              <w:lastRenderedPageBreak/>
              <w:t>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667,6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667,6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4.7. Построение и развитие АПК "Безопасный город" в Верхнетоемском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4.8. Построение и развитие АПК "Безопасный город" в Котласском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1 357,0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1 357,0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w:t>
            </w:r>
            <w:r w:rsidRPr="00C202A3">
              <w:rPr>
                <w:sz w:val="18"/>
                <w:szCs w:val="18"/>
              </w:rPr>
              <w:lastRenderedPageBreak/>
              <w:t>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1 357,0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1 357,0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4.9. Построение и развитие АПК "Безопасный город" в Няндомском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1 367,2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1 367,2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1 367,2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1 367,2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4.10. Построение и развитие АПК "Безопасный город" в Каргопольском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974,1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974,1</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974,1</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974,1</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4.11. Построение и развитие АПК "Безопасный город" в Коношском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760,0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4.12. Построение и развитие АПК "Безопасный город" в Вилегодском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внебюджетные </w:t>
            </w:r>
            <w:r w:rsidRPr="00C202A3">
              <w:rPr>
                <w:sz w:val="18"/>
                <w:szCs w:val="18"/>
              </w:rPr>
              <w:lastRenderedPageBreak/>
              <w:t>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4.13. Построение и развитие АПК "Безопасный город" в Устьянском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1 000,0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4.14. Построение и развитие АПК "Безопасный город" в Холмогорском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1 095,2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1 095,2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1 095,2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1 095,2</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4.15. Построение и развитие АПК "Безопасный город" в Шенкурском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1 027,0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1 027,0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1 027,0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1 027,0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4.16. Построение и развитие АПК "Безопасный город" </w:t>
            </w:r>
            <w:proofErr w:type="gramStart"/>
            <w:r w:rsidRPr="00C202A3">
              <w:rPr>
                <w:sz w:val="18"/>
                <w:szCs w:val="18"/>
              </w:rPr>
              <w:t>в</w:t>
            </w:r>
            <w:proofErr w:type="gramEnd"/>
            <w:r w:rsidRPr="00C202A3">
              <w:rPr>
                <w:sz w:val="18"/>
                <w:szCs w:val="18"/>
              </w:rPr>
              <w:t xml:space="preserve"> </w:t>
            </w:r>
            <w:proofErr w:type="gramStart"/>
            <w:r w:rsidRPr="00C202A3">
              <w:rPr>
                <w:sz w:val="18"/>
                <w:szCs w:val="18"/>
              </w:rPr>
              <w:t>Красноборском</w:t>
            </w:r>
            <w:proofErr w:type="gramEnd"/>
            <w:r w:rsidRPr="00C202A3">
              <w:rPr>
                <w:sz w:val="18"/>
                <w:szCs w:val="18"/>
              </w:rPr>
              <w:t xml:space="preserve">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1 172,9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1 172,9</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1 172,9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1 172,9</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4.17. Построение и </w:t>
            </w:r>
            <w:r w:rsidRPr="00C202A3">
              <w:rPr>
                <w:sz w:val="18"/>
                <w:szCs w:val="18"/>
              </w:rPr>
              <w:lastRenderedPageBreak/>
              <w:t>развитие АПК "Безопасный город" в Ленском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министерство </w:t>
            </w:r>
            <w:r w:rsidRPr="00C202A3">
              <w:rPr>
                <w:sz w:val="18"/>
                <w:szCs w:val="18"/>
              </w:rPr>
              <w:lastRenderedPageBreak/>
              <w:t>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1 167,0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1 167,0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обеспечение </w:t>
            </w:r>
            <w:r w:rsidRPr="00C202A3">
              <w:rPr>
                <w:sz w:val="18"/>
                <w:szCs w:val="18"/>
              </w:rPr>
              <w:lastRenderedPageBreak/>
              <w:t>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1 167,0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1 167,0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4.18. Построение и развитие АПК "Безопасный город" в Лешуконском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1 550,4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1 550,4</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1 550,4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1 550,4</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4.19. Построение и развитие АПК "Безопасный город" в </w:t>
            </w:r>
            <w:r w:rsidRPr="00C202A3">
              <w:rPr>
                <w:sz w:val="18"/>
                <w:szCs w:val="18"/>
              </w:rPr>
              <w:lastRenderedPageBreak/>
              <w:t>Мезенском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министерство связи и информацион</w:t>
            </w:r>
            <w:r w:rsidRPr="00C202A3">
              <w:rPr>
                <w:sz w:val="18"/>
                <w:szCs w:val="18"/>
              </w:rPr>
              <w:lastRenderedPageBreak/>
              <w:t>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1 444,3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1 444,3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w:t>
            </w:r>
            <w:r w:rsidRPr="00C202A3">
              <w:rPr>
                <w:sz w:val="18"/>
                <w:szCs w:val="18"/>
              </w:rPr>
              <w:lastRenderedPageBreak/>
              <w:t>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1 444,3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1 444,3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4.20. Построение и развитие АПК "Безопасный город" в Онежском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1 030,8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4.21. Построение и развитие АПК "Безопасный город" в </w:t>
            </w:r>
            <w:proofErr w:type="spellStart"/>
            <w:r w:rsidRPr="00C202A3">
              <w:rPr>
                <w:sz w:val="18"/>
                <w:szCs w:val="18"/>
              </w:rPr>
              <w:t>Пинежском</w:t>
            </w:r>
            <w:proofErr w:type="spellEnd"/>
            <w:r w:rsidRPr="00C202A3">
              <w:rPr>
                <w:sz w:val="18"/>
                <w:szCs w:val="18"/>
              </w:rPr>
              <w:t xml:space="preserve"> муниципальном районе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w:t>
            </w:r>
            <w:r w:rsidRPr="00C202A3">
              <w:rPr>
                <w:sz w:val="18"/>
                <w:szCs w:val="18"/>
              </w:rPr>
              <w:lastRenderedPageBreak/>
              <w:t>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1 379,0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1 379,0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работы единой дежурно-диспетчерской службы в муниципально</w:t>
            </w:r>
            <w:r w:rsidRPr="00C202A3">
              <w:rPr>
                <w:sz w:val="18"/>
                <w:szCs w:val="18"/>
              </w:rPr>
              <w:lastRenderedPageBreak/>
              <w:t>м образовании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1 379,0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1 379,0</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4.22. Построение и развитие АПК "Безопасный город" в муниципальных образованиях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A720CF" w:rsidP="002E4894">
            <w:pPr>
              <w:autoSpaceDE w:val="0"/>
              <w:autoSpaceDN w:val="0"/>
              <w:adjustRightInd w:val="0"/>
              <w:contextualSpacing/>
              <w:jc w:val="center"/>
              <w:rPr>
                <w:sz w:val="18"/>
                <w:szCs w:val="18"/>
              </w:rPr>
            </w:pPr>
            <w:r w:rsidRPr="00C202A3">
              <w:rPr>
                <w:sz w:val="18"/>
                <w:szCs w:val="18"/>
              </w:rPr>
              <w:t>121 703,4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23 892,6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23 590,9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24 053,0</w:t>
            </w:r>
          </w:p>
        </w:tc>
        <w:tc>
          <w:tcPr>
            <w:tcW w:w="992" w:type="dxa"/>
            <w:gridSpan w:val="2"/>
            <w:tcBorders>
              <w:top w:val="nil"/>
              <w:left w:val="nil"/>
              <w:bottom w:val="nil"/>
              <w:right w:val="nil"/>
            </w:tcBorders>
          </w:tcPr>
          <w:p w:rsidR="00B258F7" w:rsidRPr="00C202A3" w:rsidRDefault="00A720CF"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требуемого режима работы АПК "Безопасный город" в муниципальных образованиях Архангельской области, установка 625 камер видеонаблюдения, оснащение 88 ДДС и аварийно-восстановительных служб системой-112, обслуживание 22 зон КСЭОН, обеспечение работы ЕДДС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50" w:history="1">
              <w:r w:rsidR="00B258F7" w:rsidRPr="00C202A3">
                <w:rPr>
                  <w:sz w:val="18"/>
                  <w:szCs w:val="18"/>
                </w:rPr>
                <w:t>пункты 22</w:t>
              </w:r>
            </w:hyperlink>
            <w:r w:rsidR="00B258F7" w:rsidRPr="00C202A3">
              <w:rPr>
                <w:sz w:val="18"/>
                <w:szCs w:val="18"/>
              </w:rPr>
              <w:t xml:space="preserve">, </w:t>
            </w:r>
            <w:hyperlink w:anchor="Par974" w:history="1">
              <w:r w:rsidR="00B258F7" w:rsidRPr="00C202A3">
                <w:rPr>
                  <w:sz w:val="18"/>
                  <w:szCs w:val="18"/>
                </w:rPr>
                <w:t>23</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A720CF"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A720CF"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A720CF" w:rsidP="002E4894">
            <w:pPr>
              <w:autoSpaceDE w:val="0"/>
              <w:autoSpaceDN w:val="0"/>
              <w:adjustRightInd w:val="0"/>
              <w:contextualSpacing/>
              <w:jc w:val="center"/>
              <w:rPr>
                <w:sz w:val="18"/>
                <w:szCs w:val="18"/>
              </w:rPr>
            </w:pPr>
            <w:r w:rsidRPr="00C202A3">
              <w:rPr>
                <w:sz w:val="18"/>
                <w:szCs w:val="18"/>
              </w:rPr>
              <w:t>121 703,4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23 892,6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23 590,9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24 053,0</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24 565,9</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585556">
        <w:trPr>
          <w:trHeight w:val="1790"/>
        </w:trPr>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B258F7" w:rsidP="002E4894">
            <w:pPr>
              <w:autoSpaceDE w:val="0"/>
              <w:autoSpaceDN w:val="0"/>
              <w:adjustRightInd w:val="0"/>
              <w:contextualSpacing/>
              <w:outlineLvl w:val="3"/>
              <w:rPr>
                <w:sz w:val="18"/>
                <w:szCs w:val="18"/>
              </w:rPr>
            </w:pPr>
            <w:r w:rsidRPr="00C202A3">
              <w:rPr>
                <w:sz w:val="18"/>
                <w:szCs w:val="18"/>
              </w:rPr>
              <w:t xml:space="preserve">Задача </w:t>
            </w:r>
            <w:r w:rsidR="00D0172D" w:rsidRPr="00C202A3">
              <w:rPr>
                <w:sz w:val="18"/>
                <w:szCs w:val="18"/>
              </w:rPr>
              <w:t>№</w:t>
            </w:r>
            <w:r w:rsidRPr="00C202A3">
              <w:rPr>
                <w:sz w:val="18"/>
                <w:szCs w:val="18"/>
              </w:rPr>
              <w:t xml:space="preserve"> 5 - создание системы обеспечения вызова экстренных оперативных служб по единому номеру "112" на территории Архангельской области</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5.1. Создание базовой </w:t>
            </w:r>
            <w:r w:rsidRPr="00C202A3">
              <w:rPr>
                <w:sz w:val="18"/>
                <w:szCs w:val="18"/>
              </w:rPr>
              <w:lastRenderedPageBreak/>
              <w:t xml:space="preserve">инфраструктуры системы-112. Развертывание центра обработки вызовов (далее - ЦОВ). Материально-техническое оснащение помещений, в которых </w:t>
            </w:r>
            <w:proofErr w:type="gramStart"/>
            <w:r w:rsidRPr="00C202A3">
              <w:rPr>
                <w:sz w:val="18"/>
                <w:szCs w:val="18"/>
              </w:rPr>
              <w:t>размещена</w:t>
            </w:r>
            <w:proofErr w:type="gramEnd"/>
            <w:r w:rsidRPr="00C202A3">
              <w:rPr>
                <w:sz w:val="18"/>
                <w:szCs w:val="18"/>
              </w:rPr>
              <w:t xml:space="preserve"> система-112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w:t>
            </w:r>
            <w:r w:rsidRPr="00C202A3">
              <w:rPr>
                <w:sz w:val="18"/>
                <w:szCs w:val="18"/>
              </w:rPr>
              <w:lastRenderedPageBreak/>
              <w:t>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28 950,9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28 950,9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первоочередн</w:t>
            </w:r>
            <w:r w:rsidRPr="00C202A3">
              <w:rPr>
                <w:sz w:val="18"/>
                <w:szCs w:val="18"/>
              </w:rPr>
              <w:lastRenderedPageBreak/>
              <w:t>ые мероприятия по созданию системы-112 на территории Архангельской области, разработка и ввод в действие основных и резервных центров обработки вызовов, включая строительство помещений и их оснащение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w:t>
            </w:r>
            <w:r w:rsidR="00B258F7" w:rsidRPr="00C202A3">
              <w:rPr>
                <w:sz w:val="18"/>
                <w:szCs w:val="18"/>
              </w:rPr>
              <w:lastRenderedPageBreak/>
              <w:t>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24 608,3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24 608,3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4342,6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4342,6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5.2. Интеграция инфраструктуры муниципальных образований Архангельской области с системой-112. Материально-техническое оснащение ЕДДС</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создание инфраструктуры единой дежурно-диспетчерской службы и ДДС органов местного самоуправления муниципальных образований Архангельской области в рамках системы-112</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5.3. Интеграция инфраструктуры </w:t>
            </w:r>
            <w:r w:rsidRPr="00C202A3">
              <w:rPr>
                <w:sz w:val="18"/>
                <w:szCs w:val="18"/>
              </w:rPr>
              <w:lastRenderedPageBreak/>
              <w:t>муниципальных образований Архангельской области с системой-112. Материально-техническое оснащение ДДС органов местного самоуправления муниципальных образований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агентство государственн</w:t>
            </w:r>
            <w:r w:rsidRPr="00C202A3">
              <w:rPr>
                <w:sz w:val="18"/>
                <w:szCs w:val="18"/>
              </w:rPr>
              <w:lastRenderedPageBreak/>
              <w:t>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материально-техническое </w:t>
            </w:r>
            <w:r w:rsidRPr="00C202A3">
              <w:rPr>
                <w:sz w:val="18"/>
                <w:szCs w:val="18"/>
              </w:rPr>
              <w:lastRenderedPageBreak/>
              <w:t xml:space="preserve">оснащение ДДС органов местного самоуправления </w:t>
            </w:r>
            <w:proofErr w:type="spellStart"/>
            <w:proofErr w:type="gramStart"/>
            <w:r w:rsidRPr="00C202A3">
              <w:rPr>
                <w:sz w:val="18"/>
                <w:szCs w:val="18"/>
              </w:rPr>
              <w:t>муници</w:t>
            </w:r>
            <w:r w:rsidR="0067397B">
              <w:rPr>
                <w:sz w:val="18"/>
                <w:szCs w:val="18"/>
              </w:rPr>
              <w:t>-</w:t>
            </w:r>
            <w:r w:rsidRPr="00C202A3">
              <w:rPr>
                <w:sz w:val="18"/>
                <w:szCs w:val="18"/>
              </w:rPr>
              <w:t>пальных</w:t>
            </w:r>
            <w:proofErr w:type="spellEnd"/>
            <w:proofErr w:type="gramEnd"/>
            <w:r w:rsidRPr="00C202A3">
              <w:rPr>
                <w:sz w:val="18"/>
                <w:szCs w:val="18"/>
              </w:rPr>
              <w:t xml:space="preserve"> образований Архангельской области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в том </w:t>
            </w:r>
            <w:r w:rsidRPr="00C202A3">
              <w:rPr>
                <w:sz w:val="18"/>
                <w:szCs w:val="18"/>
              </w:rPr>
              <w:lastRenderedPageBreak/>
              <w:t>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5.4. Интеграция региональной инфраструктуры с системой-112. Материально-техническое оснащение ДДС исполнительных органов государственной власти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2 400,0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создание инфраструктуры ЕДДС и ДДС органов государственной власти в рамках системы-112. Материально-техническое оснащение ДДС</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2 400,0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5.5. Интеграция региональной инфраструктуры с </w:t>
            </w:r>
            <w:r w:rsidRPr="00C202A3">
              <w:rPr>
                <w:sz w:val="18"/>
                <w:szCs w:val="18"/>
              </w:rPr>
              <w:lastRenderedPageBreak/>
              <w:t>системой-112. Разработка и внедрение модуля интеграции для ДДС исполнительных органов государственной власти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государственной </w:t>
            </w:r>
            <w:r w:rsidRPr="00C202A3">
              <w:rPr>
                <w:sz w:val="18"/>
                <w:szCs w:val="18"/>
              </w:rPr>
              <w:lastRenderedPageBreak/>
              <w:t>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разработка и внедрение модуля </w:t>
            </w:r>
            <w:r w:rsidRPr="00C202A3">
              <w:rPr>
                <w:sz w:val="18"/>
                <w:szCs w:val="18"/>
              </w:rPr>
              <w:lastRenderedPageBreak/>
              <w:t>интеграции для ДДС скорой медицинской помощи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5.6. Создание учебно-методического комплекта подготовки персонала ЦОВ и ЕДДС системы-112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приобретение учебно-методического комплекта подготовки персонала ЦОВ и ЕДДС системы-112 (рабочая программа и система контроля обучения, библиотека учебной литературы, нормативной и учебно-методической документации), включая электронные пособия и методики профессиональной подготовки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5.7. Создание учебно-методического комплекта подготовки персонала ДДС, интегрированного в систему-112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приобретение учебно-методического комплекта подготовки персонала ДДС, интегрированного в систему-112 (рабочая программа и система контроля обучения, библиотека учебной литературы, нормативной и учебно-методической документации), включая электронные пособия и методики профессиональной подготовки</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585556">
            <w:pPr>
              <w:autoSpaceDE w:val="0"/>
              <w:autoSpaceDN w:val="0"/>
              <w:adjustRightInd w:val="0"/>
              <w:contextualSpacing/>
              <w:rPr>
                <w:sz w:val="18"/>
                <w:szCs w:val="18"/>
              </w:rPr>
            </w:pPr>
            <w:r w:rsidRPr="00C202A3">
              <w:rPr>
                <w:sz w:val="18"/>
                <w:szCs w:val="18"/>
              </w:rPr>
              <w:t xml:space="preserve">бюджеты </w:t>
            </w:r>
            <w:proofErr w:type="gramStart"/>
            <w:r w:rsidRPr="00C202A3">
              <w:rPr>
                <w:sz w:val="18"/>
                <w:szCs w:val="18"/>
              </w:rPr>
              <w:t>муниципальных</w:t>
            </w:r>
            <w:proofErr w:type="gramEnd"/>
            <w:r w:rsidRPr="00C202A3">
              <w:rPr>
                <w:sz w:val="18"/>
                <w:szCs w:val="18"/>
              </w:rPr>
              <w:t xml:space="preserve"> </w:t>
            </w:r>
            <w:proofErr w:type="spellStart"/>
            <w:r w:rsidR="00585556">
              <w:rPr>
                <w:sz w:val="18"/>
                <w:szCs w:val="18"/>
              </w:rPr>
              <w:t>обра-</w:t>
            </w:r>
            <w:r w:rsidRPr="00C202A3">
              <w:rPr>
                <w:sz w:val="18"/>
                <w:szCs w:val="18"/>
              </w:rPr>
              <w:t>зований</w:t>
            </w:r>
            <w:proofErr w:type="spellEnd"/>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5.8. Создание учебно-тренажерного комплекса на 15 рабочих мест для подготовки персонала системы-112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создание учебного класса с необходимым программно-аппаратным обеспечением для обучения персонала системы-112, в том числе имитация вызовов и иных входных </w:t>
            </w:r>
            <w:r w:rsidRPr="00C202A3">
              <w:rPr>
                <w:sz w:val="18"/>
                <w:szCs w:val="18"/>
              </w:rPr>
              <w:lastRenderedPageBreak/>
              <w:t>сигналов (ЭРА-ГЛОНАСС, датчиков систем мониторинга) системы-112</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4 500,0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585556">
            <w:pPr>
              <w:autoSpaceDE w:val="0"/>
              <w:autoSpaceDN w:val="0"/>
              <w:adjustRightInd w:val="0"/>
              <w:contextualSpacing/>
              <w:rPr>
                <w:sz w:val="18"/>
                <w:szCs w:val="18"/>
              </w:rPr>
            </w:pPr>
            <w:r w:rsidRPr="00C202A3">
              <w:rPr>
                <w:sz w:val="18"/>
                <w:szCs w:val="18"/>
              </w:rPr>
              <w:t xml:space="preserve">бюджеты </w:t>
            </w:r>
            <w:proofErr w:type="gramStart"/>
            <w:r w:rsidRPr="00C202A3">
              <w:rPr>
                <w:sz w:val="18"/>
                <w:szCs w:val="18"/>
              </w:rPr>
              <w:t>муниципальных</w:t>
            </w:r>
            <w:proofErr w:type="gramEnd"/>
            <w:r w:rsidRPr="00C202A3">
              <w:rPr>
                <w:sz w:val="18"/>
                <w:szCs w:val="18"/>
              </w:rPr>
              <w:t xml:space="preserve"> </w:t>
            </w:r>
            <w:proofErr w:type="spellStart"/>
            <w:r w:rsidR="00585556">
              <w:rPr>
                <w:sz w:val="18"/>
                <w:szCs w:val="18"/>
              </w:rPr>
              <w:t>обра-</w:t>
            </w:r>
            <w:r w:rsidRPr="00C202A3">
              <w:rPr>
                <w:sz w:val="18"/>
                <w:szCs w:val="18"/>
              </w:rPr>
              <w:t>зований</w:t>
            </w:r>
            <w:proofErr w:type="spellEnd"/>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5.9. Обучение преподавателей для подготовки персонала системы-112</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агентство 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98,6</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обеспечение системы подготовки персонала системы-112 квалифицированным преподавательским составом</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937" w:history="1">
              <w:r w:rsidR="00B258F7" w:rsidRPr="00C202A3">
                <w:rPr>
                  <w:sz w:val="18"/>
                  <w:szCs w:val="18"/>
                </w:rPr>
                <w:t>пункт 21</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98,6</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585556">
            <w:pPr>
              <w:autoSpaceDE w:val="0"/>
              <w:autoSpaceDN w:val="0"/>
              <w:adjustRightInd w:val="0"/>
              <w:contextualSpacing/>
              <w:rPr>
                <w:sz w:val="18"/>
                <w:szCs w:val="18"/>
              </w:rPr>
            </w:pPr>
            <w:r w:rsidRPr="00C202A3">
              <w:rPr>
                <w:sz w:val="18"/>
                <w:szCs w:val="18"/>
              </w:rPr>
              <w:t xml:space="preserve">бюджеты </w:t>
            </w:r>
            <w:proofErr w:type="gramStart"/>
            <w:r w:rsidRPr="00C202A3">
              <w:rPr>
                <w:sz w:val="18"/>
                <w:szCs w:val="18"/>
              </w:rPr>
              <w:t>муниципальных</w:t>
            </w:r>
            <w:proofErr w:type="gramEnd"/>
            <w:r w:rsidRPr="00C202A3">
              <w:rPr>
                <w:sz w:val="18"/>
                <w:szCs w:val="18"/>
              </w:rPr>
              <w:t xml:space="preserve"> </w:t>
            </w:r>
            <w:proofErr w:type="spellStart"/>
            <w:r w:rsidR="00585556">
              <w:rPr>
                <w:sz w:val="18"/>
                <w:szCs w:val="18"/>
              </w:rPr>
              <w:t>обра-</w:t>
            </w:r>
            <w:r w:rsidRPr="00C202A3">
              <w:rPr>
                <w:sz w:val="18"/>
                <w:szCs w:val="18"/>
              </w:rPr>
              <w:t>зований</w:t>
            </w:r>
            <w:proofErr w:type="spellEnd"/>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5.10. Развертывание сети связи и передачи данных</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5 050,0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5 050,0</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строительство линий связи на присоединение системы связи объектов системы-112 к сети связи общего пользования</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34" w:history="1">
              <w:r w:rsidR="00B258F7" w:rsidRPr="00C202A3">
                <w:rPr>
                  <w:sz w:val="18"/>
                  <w:szCs w:val="18"/>
                </w:rPr>
                <w:t>пункт 27</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5 050,0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5 050,0</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585556">
            <w:pPr>
              <w:autoSpaceDE w:val="0"/>
              <w:autoSpaceDN w:val="0"/>
              <w:adjustRightInd w:val="0"/>
              <w:contextualSpacing/>
              <w:rPr>
                <w:sz w:val="18"/>
                <w:szCs w:val="18"/>
              </w:rPr>
            </w:pPr>
            <w:r w:rsidRPr="00C202A3">
              <w:rPr>
                <w:sz w:val="18"/>
                <w:szCs w:val="18"/>
              </w:rPr>
              <w:t xml:space="preserve">бюджеты </w:t>
            </w:r>
            <w:proofErr w:type="gramStart"/>
            <w:r w:rsidRPr="00C202A3">
              <w:rPr>
                <w:sz w:val="18"/>
                <w:szCs w:val="18"/>
              </w:rPr>
              <w:t>муниципальных</w:t>
            </w:r>
            <w:proofErr w:type="gramEnd"/>
            <w:r w:rsidRPr="00C202A3">
              <w:rPr>
                <w:sz w:val="18"/>
                <w:szCs w:val="18"/>
              </w:rPr>
              <w:t xml:space="preserve"> </w:t>
            </w:r>
            <w:proofErr w:type="spellStart"/>
            <w:r w:rsidR="00585556">
              <w:rPr>
                <w:sz w:val="18"/>
                <w:szCs w:val="18"/>
              </w:rPr>
              <w:t>обра-</w:t>
            </w:r>
            <w:r w:rsidRPr="00C202A3">
              <w:rPr>
                <w:sz w:val="18"/>
                <w:szCs w:val="18"/>
              </w:rPr>
              <w:t>зований</w:t>
            </w:r>
            <w:proofErr w:type="spellEnd"/>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5.11. Разработка системного проекта телекоммуникационной подсистемы системы-112 Архангельской области и его дальнейшая корректировка (при необходимости)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наличие системного проекта в 2018 году</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82" w:history="1">
              <w:r w:rsidR="00B258F7" w:rsidRPr="00C202A3">
                <w:rPr>
                  <w:sz w:val="18"/>
                  <w:szCs w:val="18"/>
                </w:rPr>
                <w:t>пункт 31</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2 980,0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5.12 Построение телекоммуникационной подсистемы системы-112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213 776,8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60 000,0</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86 776,8</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50 000,0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наличие телекоммуникационной подсистемы системы-112 Архангельской области в 2019 году</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1094" w:history="1">
              <w:r w:rsidR="00B258F7" w:rsidRPr="00C202A3">
                <w:rPr>
                  <w:sz w:val="18"/>
                  <w:szCs w:val="18"/>
                </w:rPr>
                <w:t>пункт 32</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213 776,8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17 000,0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60 000,0</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86 776,8</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50 000,0</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5309" w:type="dxa"/>
            <w:gridSpan w:val="17"/>
            <w:tcBorders>
              <w:top w:val="nil"/>
              <w:left w:val="nil"/>
              <w:bottom w:val="nil"/>
              <w:right w:val="nil"/>
            </w:tcBorders>
          </w:tcPr>
          <w:p w:rsidR="00B258F7" w:rsidRPr="00C202A3" w:rsidRDefault="00E32A86" w:rsidP="002E4894">
            <w:pPr>
              <w:autoSpaceDE w:val="0"/>
              <w:autoSpaceDN w:val="0"/>
              <w:adjustRightInd w:val="0"/>
              <w:contextualSpacing/>
              <w:rPr>
                <w:sz w:val="18"/>
                <w:szCs w:val="18"/>
              </w:rPr>
            </w:pPr>
            <w:r w:rsidRPr="00C202A3">
              <w:rPr>
                <w:sz w:val="18"/>
                <w:szCs w:val="18"/>
              </w:rPr>
              <w:t>Задача №</w:t>
            </w:r>
            <w:r w:rsidR="00B258F7" w:rsidRPr="00C202A3">
              <w:rPr>
                <w:sz w:val="18"/>
                <w:szCs w:val="18"/>
              </w:rPr>
              <w:t xml:space="preserve"> 6 - обеспечение экстренного оповещения населения об угрозе возникновения или о возникновении чрезвычайных ситуаций</w:t>
            </w: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6.1. Создание и </w:t>
            </w:r>
            <w:r w:rsidRPr="00C202A3">
              <w:rPr>
                <w:sz w:val="18"/>
                <w:szCs w:val="18"/>
              </w:rPr>
              <w:lastRenderedPageBreak/>
              <w:t>обеспечение функционирования комплексной системы экстренного оповещения населения об угрозе возникновения или возникновении чрезвычайных ситуаций</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 xml:space="preserve">агентство </w:t>
            </w:r>
            <w:r w:rsidRPr="00C202A3">
              <w:rPr>
                <w:sz w:val="18"/>
                <w:szCs w:val="18"/>
              </w:rPr>
              <w:lastRenderedPageBreak/>
              <w:t>государственной противопожарной службы и гражданской защиты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lastRenderedPageBreak/>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64 278,9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16 137,8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12 364,0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14 177,6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12 696,9</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8902,6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проектирован</w:t>
            </w:r>
            <w:r w:rsidRPr="00C202A3">
              <w:rPr>
                <w:sz w:val="18"/>
                <w:szCs w:val="18"/>
              </w:rPr>
              <w:lastRenderedPageBreak/>
              <w:t xml:space="preserve">ие, закупка и монтаж оборудования в </w:t>
            </w:r>
            <w:proofErr w:type="spellStart"/>
            <w:proofErr w:type="gramStart"/>
            <w:r w:rsidRPr="00C202A3">
              <w:rPr>
                <w:sz w:val="18"/>
                <w:szCs w:val="18"/>
              </w:rPr>
              <w:t>муниципаль</w:t>
            </w:r>
            <w:r w:rsidR="0067397B">
              <w:rPr>
                <w:sz w:val="18"/>
                <w:szCs w:val="18"/>
              </w:rPr>
              <w:t>-</w:t>
            </w:r>
            <w:r w:rsidRPr="00C202A3">
              <w:rPr>
                <w:sz w:val="18"/>
                <w:szCs w:val="18"/>
              </w:rPr>
              <w:t>ных</w:t>
            </w:r>
            <w:proofErr w:type="spellEnd"/>
            <w:proofErr w:type="gramEnd"/>
            <w:r w:rsidRPr="00C202A3">
              <w:rPr>
                <w:sz w:val="18"/>
                <w:szCs w:val="18"/>
              </w:rPr>
              <w:t xml:space="preserve"> образованиях Архангельской области, что позволит к 2018 году обеспечить оповещение 100% населенных пунктов Архангельской области для предупреждения </w:t>
            </w:r>
            <w:proofErr w:type="spellStart"/>
            <w:r w:rsidRPr="00C202A3">
              <w:rPr>
                <w:sz w:val="18"/>
                <w:szCs w:val="18"/>
              </w:rPr>
              <w:t>возникно</w:t>
            </w:r>
            <w:r w:rsidR="00585556">
              <w:rPr>
                <w:sz w:val="18"/>
                <w:szCs w:val="18"/>
              </w:rPr>
              <w:t>-</w:t>
            </w:r>
            <w:r w:rsidRPr="00C202A3">
              <w:rPr>
                <w:sz w:val="18"/>
                <w:szCs w:val="18"/>
              </w:rPr>
              <w:t>вения</w:t>
            </w:r>
            <w:proofErr w:type="spellEnd"/>
            <w:r w:rsidRPr="00C202A3">
              <w:rPr>
                <w:sz w:val="18"/>
                <w:szCs w:val="18"/>
              </w:rPr>
              <w:t xml:space="preserve"> чрезвычайных ситуаций природного и техногенного характера и выполнять ее техническое обслуживание</w:t>
            </w:r>
          </w:p>
        </w:tc>
        <w:tc>
          <w:tcPr>
            <w:tcW w:w="996" w:type="dxa"/>
            <w:vMerge w:val="restart"/>
            <w:tcBorders>
              <w:top w:val="nil"/>
              <w:left w:val="nil"/>
              <w:bottom w:val="nil"/>
              <w:right w:val="nil"/>
            </w:tcBorders>
          </w:tcPr>
          <w:p w:rsidR="00B258F7" w:rsidRPr="00C202A3" w:rsidRDefault="00984883" w:rsidP="002E4894">
            <w:pPr>
              <w:autoSpaceDE w:val="0"/>
              <w:autoSpaceDN w:val="0"/>
              <w:adjustRightInd w:val="0"/>
              <w:contextualSpacing/>
              <w:rPr>
                <w:sz w:val="18"/>
                <w:szCs w:val="18"/>
              </w:rPr>
            </w:pPr>
            <w:hyperlink w:anchor="Par764" w:history="1">
              <w:r w:rsidR="00B258F7" w:rsidRPr="00C202A3">
                <w:rPr>
                  <w:sz w:val="18"/>
                  <w:szCs w:val="18"/>
                </w:rPr>
                <w:t>пункты 7</w:t>
              </w:r>
            </w:hyperlink>
            <w:r w:rsidR="00B258F7" w:rsidRPr="00C202A3">
              <w:rPr>
                <w:sz w:val="18"/>
                <w:szCs w:val="18"/>
              </w:rPr>
              <w:t xml:space="preserve">, </w:t>
            </w:r>
            <w:hyperlink w:anchor="Par1046" w:history="1">
              <w:r w:rsidR="00B258F7" w:rsidRPr="00C202A3">
                <w:rPr>
                  <w:sz w:val="18"/>
                  <w:szCs w:val="18"/>
                </w:rPr>
                <w:t>28</w:t>
              </w:r>
            </w:hyperlink>
            <w:r w:rsidR="00B258F7" w:rsidRPr="00C202A3">
              <w:rPr>
                <w:sz w:val="18"/>
                <w:szCs w:val="18"/>
              </w:rPr>
              <w:t xml:space="preserve"> 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64 278,9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16 137,8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12 364,0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14 177,6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12 696,9</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8 902,6</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бюджеты муниципальных образований</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r w:rsidRPr="00C202A3">
              <w:rPr>
                <w:sz w:val="18"/>
                <w:szCs w:val="18"/>
              </w:rPr>
              <w:t>6.2. Обеспечение каналами связи комплексной системы экстренного оповещения населения на территории Архангельской области</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r w:rsidRPr="00C202A3">
              <w:rPr>
                <w:sz w:val="18"/>
                <w:szCs w:val="18"/>
              </w:rPr>
              <w:t>министерство связи и информационных технологий Архангельской области</w:t>
            </w: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4 255,7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4 255,7</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 xml:space="preserve">Оплата </w:t>
            </w:r>
            <w:proofErr w:type="gramStart"/>
            <w:r w:rsidRPr="00C202A3">
              <w:rPr>
                <w:sz w:val="18"/>
                <w:szCs w:val="18"/>
              </w:rPr>
              <w:t>аренды каналов связи комплексной системы экстренного оповещения населения</w:t>
            </w:r>
            <w:proofErr w:type="gramEnd"/>
            <w:r w:rsidRPr="00C202A3">
              <w:rPr>
                <w:sz w:val="18"/>
                <w:szCs w:val="18"/>
              </w:rPr>
              <w:t xml:space="preserve"> об угрозе </w:t>
            </w:r>
            <w:proofErr w:type="spellStart"/>
            <w:r w:rsidRPr="00C202A3">
              <w:rPr>
                <w:sz w:val="18"/>
                <w:szCs w:val="18"/>
              </w:rPr>
              <w:t>возникнове</w:t>
            </w:r>
            <w:r w:rsidR="0067397B">
              <w:rPr>
                <w:sz w:val="18"/>
                <w:szCs w:val="18"/>
              </w:rPr>
              <w:t>-</w:t>
            </w:r>
            <w:r w:rsidRPr="00C202A3">
              <w:rPr>
                <w:sz w:val="18"/>
                <w:szCs w:val="18"/>
              </w:rPr>
              <w:t>ния</w:t>
            </w:r>
            <w:proofErr w:type="spellEnd"/>
            <w:r w:rsidRPr="00C202A3">
              <w:rPr>
                <w:sz w:val="18"/>
                <w:szCs w:val="18"/>
              </w:rPr>
              <w:t xml:space="preserve"> или </w:t>
            </w:r>
            <w:proofErr w:type="spellStart"/>
            <w:r w:rsidRPr="00C202A3">
              <w:rPr>
                <w:sz w:val="18"/>
                <w:szCs w:val="18"/>
              </w:rPr>
              <w:t>воз</w:t>
            </w:r>
            <w:r w:rsidR="0067397B">
              <w:rPr>
                <w:sz w:val="18"/>
                <w:szCs w:val="18"/>
              </w:rPr>
              <w:t>-</w:t>
            </w:r>
            <w:r w:rsidRPr="00C202A3">
              <w:rPr>
                <w:sz w:val="18"/>
                <w:szCs w:val="18"/>
              </w:rPr>
              <w:t>никновении</w:t>
            </w:r>
            <w:proofErr w:type="spellEnd"/>
            <w:r w:rsidRPr="00C202A3">
              <w:rPr>
                <w:sz w:val="18"/>
                <w:szCs w:val="18"/>
              </w:rPr>
              <w:t xml:space="preserve"> </w:t>
            </w:r>
            <w:r w:rsidRPr="00C202A3">
              <w:rPr>
                <w:sz w:val="18"/>
                <w:szCs w:val="18"/>
              </w:rPr>
              <w:lastRenderedPageBreak/>
              <w:t>чрезвычайных ситуаций</w:t>
            </w:r>
          </w:p>
        </w:tc>
        <w:tc>
          <w:tcPr>
            <w:tcW w:w="996" w:type="dxa"/>
            <w:vMerge w:val="restart"/>
            <w:tcBorders>
              <w:top w:val="nil"/>
              <w:left w:val="nil"/>
              <w:bottom w:val="nil"/>
              <w:right w:val="nil"/>
            </w:tcBorders>
          </w:tcPr>
          <w:p w:rsidR="00B258F7" w:rsidRPr="00C202A3" w:rsidRDefault="0083609A" w:rsidP="002E4894">
            <w:pPr>
              <w:autoSpaceDE w:val="0"/>
              <w:autoSpaceDN w:val="0"/>
              <w:adjustRightInd w:val="0"/>
              <w:contextualSpacing/>
              <w:rPr>
                <w:sz w:val="18"/>
                <w:szCs w:val="18"/>
              </w:rPr>
            </w:pPr>
            <w:r w:rsidRPr="00C202A3">
              <w:rPr>
                <w:sz w:val="18"/>
                <w:szCs w:val="18"/>
              </w:rPr>
              <w:lastRenderedPageBreak/>
              <w:t xml:space="preserve">пункт </w:t>
            </w:r>
            <w:hyperlink w:anchor="Par764" w:history="1">
              <w:r w:rsidRPr="00C202A3">
                <w:rPr>
                  <w:sz w:val="18"/>
                  <w:szCs w:val="18"/>
                </w:rPr>
                <w:t>33</w:t>
              </w:r>
            </w:hyperlink>
            <w:r w:rsidRPr="00C202A3">
              <w:rPr>
                <w:sz w:val="18"/>
                <w:szCs w:val="18"/>
              </w:rPr>
              <w:t xml:space="preserve"> </w:t>
            </w:r>
            <w:r w:rsidR="00B258F7" w:rsidRPr="00C202A3">
              <w:rPr>
                <w:sz w:val="18"/>
                <w:szCs w:val="18"/>
              </w:rPr>
              <w:t>перечня</w:t>
            </w: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4 255,7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4 255,7</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585556">
            <w:pPr>
              <w:autoSpaceDE w:val="0"/>
              <w:autoSpaceDN w:val="0"/>
              <w:adjustRightInd w:val="0"/>
              <w:contextualSpacing/>
              <w:rPr>
                <w:sz w:val="18"/>
                <w:szCs w:val="18"/>
              </w:rPr>
            </w:pPr>
            <w:r w:rsidRPr="00C202A3">
              <w:rPr>
                <w:sz w:val="18"/>
                <w:szCs w:val="18"/>
              </w:rPr>
              <w:t xml:space="preserve">бюджеты </w:t>
            </w:r>
            <w:proofErr w:type="gramStart"/>
            <w:r w:rsidRPr="00C202A3">
              <w:rPr>
                <w:sz w:val="18"/>
                <w:szCs w:val="18"/>
              </w:rPr>
              <w:t>муниципальных</w:t>
            </w:r>
            <w:proofErr w:type="gramEnd"/>
            <w:r w:rsidRPr="00C202A3">
              <w:rPr>
                <w:sz w:val="18"/>
                <w:szCs w:val="18"/>
              </w:rPr>
              <w:t xml:space="preserve"> </w:t>
            </w:r>
            <w:proofErr w:type="spellStart"/>
            <w:r w:rsidR="00585556">
              <w:rPr>
                <w:sz w:val="18"/>
                <w:szCs w:val="18"/>
              </w:rPr>
              <w:t>обра-</w:t>
            </w:r>
            <w:r w:rsidRPr="00C202A3">
              <w:rPr>
                <w:sz w:val="18"/>
                <w:szCs w:val="18"/>
              </w:rPr>
              <w:lastRenderedPageBreak/>
              <w:t>зований</w:t>
            </w:r>
            <w:proofErr w:type="spellEnd"/>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lastRenderedPageBreak/>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585556">
        <w:trPr>
          <w:trHeight w:val="311"/>
        </w:trPr>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 по подпрограмме № 4</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2 649 753,6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85 681,6</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103 587,0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388 881,7</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382 855,6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362 237,3</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126 494,7</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1 200 015,7</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29 712,2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24 608,3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5 103,9</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2 358 031,6</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44 771,8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39 003,2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349 207,9</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342 291,0</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320 765,0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83 987,3</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1 178 005,4</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262 009,8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40 909,8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39 975,5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39 673,8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40 564,6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41 472,3</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42 507,4</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16 906,4</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 по государственной программе</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итого</w:t>
            </w:r>
          </w:p>
        </w:tc>
        <w:tc>
          <w:tcPr>
            <w:tcW w:w="852" w:type="dxa"/>
            <w:tcBorders>
              <w:top w:val="nil"/>
              <w:left w:val="nil"/>
              <w:bottom w:val="nil"/>
              <w:right w:val="nil"/>
            </w:tcBorders>
          </w:tcPr>
          <w:p w:rsidR="00B258F7" w:rsidRPr="00C202A3" w:rsidRDefault="00097348" w:rsidP="002E4894">
            <w:pPr>
              <w:autoSpaceDE w:val="0"/>
              <w:autoSpaceDN w:val="0"/>
              <w:adjustRightInd w:val="0"/>
              <w:contextualSpacing/>
              <w:jc w:val="center"/>
              <w:rPr>
                <w:sz w:val="18"/>
                <w:szCs w:val="18"/>
              </w:rPr>
            </w:pPr>
            <w:r w:rsidRPr="00C202A3">
              <w:rPr>
                <w:sz w:val="18"/>
                <w:szCs w:val="18"/>
              </w:rPr>
              <w:t>13 874 736,3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1 082 635,4</w:t>
            </w:r>
          </w:p>
        </w:tc>
        <w:tc>
          <w:tcPr>
            <w:tcW w:w="851" w:type="dxa"/>
            <w:tcBorders>
              <w:top w:val="nil"/>
              <w:left w:val="nil"/>
              <w:bottom w:val="nil"/>
              <w:right w:val="nil"/>
            </w:tcBorders>
          </w:tcPr>
          <w:p w:rsidR="00B258F7" w:rsidRPr="00C202A3" w:rsidRDefault="00E32A86" w:rsidP="002E4894">
            <w:pPr>
              <w:autoSpaceDE w:val="0"/>
              <w:autoSpaceDN w:val="0"/>
              <w:adjustRightInd w:val="0"/>
              <w:contextualSpacing/>
              <w:jc w:val="center"/>
              <w:rPr>
                <w:sz w:val="18"/>
                <w:szCs w:val="18"/>
              </w:rPr>
            </w:pPr>
            <w:r w:rsidRPr="00C202A3">
              <w:rPr>
                <w:sz w:val="18"/>
                <w:szCs w:val="18"/>
              </w:rPr>
              <w:t>1</w:t>
            </w:r>
            <w:r w:rsidR="00097348" w:rsidRPr="00C202A3">
              <w:rPr>
                <w:sz w:val="18"/>
                <w:szCs w:val="18"/>
              </w:rPr>
              <w:t> </w:t>
            </w:r>
            <w:r w:rsidRPr="00C202A3">
              <w:rPr>
                <w:sz w:val="18"/>
                <w:szCs w:val="18"/>
              </w:rPr>
              <w:t>1</w:t>
            </w:r>
            <w:r w:rsidR="00097348" w:rsidRPr="00C202A3">
              <w:rPr>
                <w:sz w:val="18"/>
                <w:szCs w:val="18"/>
              </w:rPr>
              <w:t>43 037,0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1 151 446,1</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1 158 891,2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1 551 673,3</w:t>
            </w:r>
          </w:p>
        </w:tc>
        <w:tc>
          <w:tcPr>
            <w:tcW w:w="849" w:type="dxa"/>
            <w:tcBorders>
              <w:top w:val="nil"/>
              <w:left w:val="nil"/>
              <w:bottom w:val="nil"/>
              <w:right w:val="nil"/>
            </w:tcBorders>
          </w:tcPr>
          <w:p w:rsidR="00B258F7" w:rsidRPr="00C202A3" w:rsidRDefault="00CF0DAF" w:rsidP="002E4894">
            <w:pPr>
              <w:autoSpaceDE w:val="0"/>
              <w:autoSpaceDN w:val="0"/>
              <w:adjustRightInd w:val="0"/>
              <w:contextualSpacing/>
              <w:jc w:val="center"/>
              <w:rPr>
                <w:sz w:val="18"/>
                <w:szCs w:val="18"/>
              </w:rPr>
            </w:pPr>
            <w:r w:rsidRPr="00C202A3">
              <w:rPr>
                <w:sz w:val="18"/>
                <w:szCs w:val="18"/>
              </w:rPr>
              <w:t>1 </w:t>
            </w:r>
            <w:r w:rsidR="00097348" w:rsidRPr="00C202A3">
              <w:rPr>
                <w:sz w:val="18"/>
                <w:szCs w:val="18"/>
              </w:rPr>
              <w:t>69</w:t>
            </w:r>
            <w:r w:rsidR="00B258F7" w:rsidRPr="00C202A3">
              <w:rPr>
                <w:sz w:val="18"/>
                <w:szCs w:val="18"/>
              </w:rPr>
              <w:t>4 576,2</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1 739 773,3</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1 399 536,0</w:t>
            </w:r>
          </w:p>
        </w:tc>
        <w:tc>
          <w:tcPr>
            <w:tcW w:w="853" w:type="dxa"/>
            <w:tcBorders>
              <w:top w:val="nil"/>
              <w:left w:val="nil"/>
              <w:bottom w:val="nil"/>
              <w:right w:val="nil"/>
            </w:tcBorders>
          </w:tcPr>
          <w:p w:rsidR="00B258F7" w:rsidRPr="00C202A3" w:rsidRDefault="00097348" w:rsidP="002E4894">
            <w:pPr>
              <w:autoSpaceDE w:val="0"/>
              <w:autoSpaceDN w:val="0"/>
              <w:adjustRightInd w:val="0"/>
              <w:contextualSpacing/>
              <w:rPr>
                <w:sz w:val="18"/>
                <w:szCs w:val="18"/>
              </w:rPr>
            </w:pPr>
            <w:r w:rsidRPr="00C202A3">
              <w:rPr>
                <w:sz w:val="18"/>
                <w:szCs w:val="18"/>
              </w:rPr>
              <w:t>2 953 167,8</w:t>
            </w:r>
          </w:p>
        </w:tc>
        <w:tc>
          <w:tcPr>
            <w:tcW w:w="127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val="restart"/>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 том числе:</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федеральный бюджет</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29 712,2</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24 608,3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5 103,9</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областной бюджет</w:t>
            </w:r>
          </w:p>
        </w:tc>
        <w:tc>
          <w:tcPr>
            <w:tcW w:w="852" w:type="dxa"/>
            <w:tcBorders>
              <w:top w:val="nil"/>
              <w:left w:val="nil"/>
              <w:bottom w:val="nil"/>
              <w:right w:val="nil"/>
            </w:tcBorders>
          </w:tcPr>
          <w:p w:rsidR="00B258F7" w:rsidRPr="00C202A3" w:rsidRDefault="00E32A86" w:rsidP="002E4894">
            <w:pPr>
              <w:autoSpaceDE w:val="0"/>
              <w:autoSpaceDN w:val="0"/>
              <w:adjustRightInd w:val="0"/>
              <w:contextualSpacing/>
              <w:jc w:val="center"/>
              <w:rPr>
                <w:sz w:val="18"/>
                <w:szCs w:val="18"/>
              </w:rPr>
            </w:pPr>
            <w:r w:rsidRPr="00C202A3">
              <w:rPr>
                <w:sz w:val="18"/>
                <w:szCs w:val="18"/>
              </w:rPr>
              <w:t>13</w:t>
            </w:r>
            <w:r w:rsidR="00097348" w:rsidRPr="00C202A3">
              <w:rPr>
                <w:sz w:val="18"/>
                <w:szCs w:val="18"/>
              </w:rPr>
              <w:t> 583 014,3</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1 082 635,4</w:t>
            </w:r>
          </w:p>
        </w:tc>
        <w:tc>
          <w:tcPr>
            <w:tcW w:w="851" w:type="dxa"/>
            <w:tcBorders>
              <w:top w:val="nil"/>
              <w:left w:val="nil"/>
              <w:bottom w:val="nil"/>
              <w:right w:val="nil"/>
            </w:tcBorders>
          </w:tcPr>
          <w:p w:rsidR="00B258F7" w:rsidRPr="00C202A3" w:rsidRDefault="00097348" w:rsidP="002E4894">
            <w:pPr>
              <w:autoSpaceDE w:val="0"/>
              <w:autoSpaceDN w:val="0"/>
              <w:adjustRightInd w:val="0"/>
              <w:contextualSpacing/>
              <w:jc w:val="center"/>
              <w:rPr>
                <w:sz w:val="18"/>
                <w:szCs w:val="18"/>
              </w:rPr>
            </w:pPr>
            <w:r w:rsidRPr="00C202A3">
              <w:rPr>
                <w:sz w:val="18"/>
                <w:szCs w:val="18"/>
              </w:rPr>
              <w:t>1 143 037,0</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1 110 536,3</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1 094 307,4</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1 511 999,5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1 654 011,6</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1 698 301,0</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1 357 028,6</w:t>
            </w:r>
          </w:p>
        </w:tc>
        <w:tc>
          <w:tcPr>
            <w:tcW w:w="853" w:type="dxa"/>
            <w:tcBorders>
              <w:top w:val="nil"/>
              <w:left w:val="nil"/>
              <w:bottom w:val="nil"/>
              <w:right w:val="nil"/>
            </w:tcBorders>
          </w:tcPr>
          <w:p w:rsidR="00B258F7" w:rsidRPr="00C202A3" w:rsidRDefault="00097348" w:rsidP="002E4894">
            <w:pPr>
              <w:autoSpaceDE w:val="0"/>
              <w:autoSpaceDN w:val="0"/>
              <w:adjustRightInd w:val="0"/>
              <w:contextualSpacing/>
              <w:jc w:val="center"/>
              <w:rPr>
                <w:sz w:val="18"/>
                <w:szCs w:val="18"/>
              </w:rPr>
            </w:pPr>
            <w:r w:rsidRPr="00C202A3">
              <w:rPr>
                <w:sz w:val="18"/>
                <w:szCs w:val="18"/>
              </w:rPr>
              <w:t>2 931 157,5</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местные бюджеты</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262 009,8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40 909,8</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39 975,5</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39 673,8</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40 564,5</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41 472,3</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42 507,4</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16 906,4</w:t>
            </w:r>
            <w:r w:rsidR="00DA77AC" w:rsidRPr="00C202A3">
              <w:rPr>
                <w:sz w:val="18"/>
                <w:szCs w:val="18"/>
              </w:rPr>
              <w:t>»</w:t>
            </w: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r w:rsidR="00B258F7" w:rsidRPr="00C202A3" w:rsidTr="00301B74">
        <w:tc>
          <w:tcPr>
            <w:tcW w:w="1843"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both"/>
              <w:rPr>
                <w:sz w:val="18"/>
                <w:szCs w:val="18"/>
              </w:rPr>
            </w:pPr>
          </w:p>
        </w:tc>
        <w:tc>
          <w:tcPr>
            <w:tcW w:w="992" w:type="dxa"/>
            <w:tcBorders>
              <w:top w:val="nil"/>
              <w:left w:val="nil"/>
              <w:bottom w:val="nil"/>
              <w:right w:val="nil"/>
            </w:tcBorders>
          </w:tcPr>
          <w:p w:rsidR="00B258F7" w:rsidRPr="00C202A3" w:rsidRDefault="00B258F7" w:rsidP="002E4894">
            <w:pPr>
              <w:autoSpaceDE w:val="0"/>
              <w:autoSpaceDN w:val="0"/>
              <w:adjustRightInd w:val="0"/>
              <w:contextualSpacing/>
              <w:rPr>
                <w:sz w:val="18"/>
                <w:szCs w:val="18"/>
              </w:rPr>
            </w:pPr>
            <w:r w:rsidRPr="00C202A3">
              <w:rPr>
                <w:sz w:val="18"/>
                <w:szCs w:val="18"/>
              </w:rPr>
              <w:t>внебюджетные средства</w:t>
            </w:r>
          </w:p>
        </w:tc>
        <w:tc>
          <w:tcPr>
            <w:tcW w:w="852"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1"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0"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49"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99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1132" w:type="dxa"/>
            <w:gridSpan w:val="2"/>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r w:rsidRPr="00C202A3">
              <w:rPr>
                <w:sz w:val="18"/>
                <w:szCs w:val="18"/>
              </w:rPr>
              <w:t>-</w:t>
            </w:r>
          </w:p>
        </w:tc>
        <w:tc>
          <w:tcPr>
            <w:tcW w:w="853" w:type="dxa"/>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127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c>
          <w:tcPr>
            <w:tcW w:w="996" w:type="dxa"/>
            <w:vMerge/>
            <w:tcBorders>
              <w:top w:val="nil"/>
              <w:left w:val="nil"/>
              <w:bottom w:val="nil"/>
              <w:right w:val="nil"/>
            </w:tcBorders>
          </w:tcPr>
          <w:p w:rsidR="00B258F7" w:rsidRPr="00C202A3" w:rsidRDefault="00B258F7" w:rsidP="002E4894">
            <w:pPr>
              <w:autoSpaceDE w:val="0"/>
              <w:autoSpaceDN w:val="0"/>
              <w:adjustRightInd w:val="0"/>
              <w:contextualSpacing/>
              <w:jc w:val="center"/>
              <w:rPr>
                <w:sz w:val="18"/>
                <w:szCs w:val="18"/>
              </w:rPr>
            </w:pPr>
          </w:p>
        </w:tc>
      </w:tr>
    </w:tbl>
    <w:p w:rsidR="00B258F7" w:rsidRPr="00C202A3" w:rsidRDefault="00B258F7" w:rsidP="002E4894">
      <w:pPr>
        <w:contextualSpacing/>
      </w:pPr>
    </w:p>
    <w:p w:rsidR="00B258F7" w:rsidRPr="00C202A3" w:rsidRDefault="00B258F7" w:rsidP="002E4894">
      <w:pPr>
        <w:ind w:firstLine="709"/>
        <w:contextualSpacing/>
        <w:jc w:val="both"/>
        <w:rPr>
          <w:sz w:val="28"/>
          <w:szCs w:val="28"/>
        </w:rPr>
      </w:pPr>
    </w:p>
    <w:p w:rsidR="00B258F7" w:rsidRPr="00C202A3" w:rsidRDefault="00B258F7" w:rsidP="002E4894">
      <w:pPr>
        <w:ind w:firstLine="709"/>
        <w:contextualSpacing/>
        <w:jc w:val="both"/>
        <w:rPr>
          <w:sz w:val="28"/>
          <w:szCs w:val="28"/>
        </w:rPr>
        <w:sectPr w:rsidR="00B258F7" w:rsidRPr="00C202A3" w:rsidSect="006D2082">
          <w:pgSz w:w="16837" w:h="11905" w:orient="landscape"/>
          <w:pgMar w:top="1701" w:right="1134" w:bottom="851" w:left="1134" w:header="567" w:footer="6" w:gutter="0"/>
          <w:pgNumType w:start="2"/>
          <w:cols w:space="720"/>
          <w:noEndnote/>
          <w:titlePg/>
          <w:docGrid w:linePitch="360"/>
        </w:sectPr>
      </w:pPr>
    </w:p>
    <w:p w:rsidR="00BD24F1" w:rsidRPr="00C202A3" w:rsidRDefault="00604AAE" w:rsidP="002E4894">
      <w:pPr>
        <w:suppressAutoHyphens w:val="0"/>
        <w:autoSpaceDE w:val="0"/>
        <w:autoSpaceDN w:val="0"/>
        <w:adjustRightInd w:val="0"/>
        <w:ind w:firstLine="709"/>
        <w:contextualSpacing/>
        <w:jc w:val="both"/>
        <w:rPr>
          <w:rFonts w:eastAsia="Calibri"/>
          <w:sz w:val="28"/>
          <w:szCs w:val="28"/>
          <w:lang w:eastAsia="en-US"/>
        </w:rPr>
      </w:pPr>
      <w:r w:rsidRPr="00C202A3">
        <w:rPr>
          <w:rFonts w:eastAsia="Calibri"/>
          <w:sz w:val="28"/>
          <w:szCs w:val="28"/>
          <w:lang w:eastAsia="en-US"/>
        </w:rPr>
        <w:t>4</w:t>
      </w:r>
      <w:r w:rsidR="00BD24F1" w:rsidRPr="00C202A3">
        <w:rPr>
          <w:rFonts w:eastAsia="Calibri"/>
          <w:sz w:val="28"/>
          <w:szCs w:val="28"/>
          <w:lang w:eastAsia="en-US"/>
        </w:rPr>
        <w:t xml:space="preserve">. Дополнить Порядком предоставления субсидий из областного бюджета бюджетам муниципальных районов и городских округов Архангельской области в целях софинансирования реализации мероприятий 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 пожарными </w:t>
      </w:r>
      <w:proofErr w:type="spellStart"/>
      <w:r w:rsidR="00BD24F1" w:rsidRPr="00C202A3">
        <w:rPr>
          <w:rFonts w:eastAsia="Calibri"/>
          <w:sz w:val="28"/>
          <w:szCs w:val="28"/>
          <w:lang w:eastAsia="en-US"/>
        </w:rPr>
        <w:t>извещателями</w:t>
      </w:r>
      <w:proofErr w:type="spellEnd"/>
      <w:r w:rsidR="00BD24F1" w:rsidRPr="00C202A3">
        <w:rPr>
          <w:rFonts w:eastAsia="Calibri"/>
          <w:sz w:val="28"/>
          <w:szCs w:val="28"/>
          <w:lang w:eastAsia="en-US"/>
        </w:rPr>
        <w:t xml:space="preserve"> следующего содержания:</w:t>
      </w:r>
    </w:p>
    <w:p w:rsidR="00BD24F1" w:rsidRPr="00C202A3" w:rsidRDefault="00BD24F1" w:rsidP="002E4894">
      <w:pPr>
        <w:suppressAutoHyphens w:val="0"/>
        <w:autoSpaceDE w:val="0"/>
        <w:autoSpaceDN w:val="0"/>
        <w:adjustRightInd w:val="0"/>
        <w:contextualSpacing/>
        <w:jc w:val="right"/>
        <w:rPr>
          <w:rFonts w:eastAsia="Calibri"/>
          <w:sz w:val="28"/>
          <w:szCs w:val="28"/>
          <w:lang w:eastAsia="en-US"/>
        </w:rPr>
      </w:pPr>
    </w:p>
    <w:p w:rsidR="00BD24F1" w:rsidRPr="00C202A3" w:rsidRDefault="00BD24F1" w:rsidP="002E4894">
      <w:pPr>
        <w:suppressAutoHyphens w:val="0"/>
        <w:autoSpaceDE w:val="0"/>
        <w:autoSpaceDN w:val="0"/>
        <w:adjustRightInd w:val="0"/>
        <w:contextualSpacing/>
        <w:jc w:val="right"/>
        <w:rPr>
          <w:rFonts w:eastAsia="Calibri"/>
          <w:sz w:val="28"/>
          <w:szCs w:val="28"/>
          <w:lang w:eastAsia="en-US"/>
        </w:rPr>
      </w:pPr>
    </w:p>
    <w:p w:rsidR="00BD24F1" w:rsidRPr="00C202A3" w:rsidRDefault="00BD24F1" w:rsidP="002E4894">
      <w:pPr>
        <w:suppressAutoHyphens w:val="0"/>
        <w:autoSpaceDE w:val="0"/>
        <w:autoSpaceDN w:val="0"/>
        <w:adjustRightInd w:val="0"/>
        <w:ind w:firstLine="5387"/>
        <w:contextualSpacing/>
        <w:jc w:val="center"/>
        <w:rPr>
          <w:rFonts w:eastAsia="Calibri"/>
          <w:sz w:val="28"/>
          <w:szCs w:val="28"/>
          <w:lang w:eastAsia="en-US"/>
        </w:rPr>
      </w:pPr>
      <w:r w:rsidRPr="00C202A3">
        <w:rPr>
          <w:rFonts w:eastAsia="Calibri"/>
          <w:sz w:val="28"/>
          <w:szCs w:val="28"/>
          <w:lang w:eastAsia="en-US"/>
        </w:rPr>
        <w:t>«УТВЕРЖДЕН</w:t>
      </w:r>
    </w:p>
    <w:p w:rsidR="00BD24F1" w:rsidRPr="00C202A3" w:rsidRDefault="00BD24F1" w:rsidP="002E4894">
      <w:pPr>
        <w:suppressAutoHyphens w:val="0"/>
        <w:autoSpaceDE w:val="0"/>
        <w:autoSpaceDN w:val="0"/>
        <w:adjustRightInd w:val="0"/>
        <w:ind w:firstLine="5387"/>
        <w:contextualSpacing/>
        <w:jc w:val="center"/>
        <w:rPr>
          <w:rFonts w:eastAsia="Calibri"/>
          <w:sz w:val="28"/>
          <w:szCs w:val="28"/>
          <w:lang w:eastAsia="en-US"/>
        </w:rPr>
      </w:pPr>
      <w:r w:rsidRPr="00C202A3">
        <w:rPr>
          <w:rFonts w:eastAsia="Calibri"/>
          <w:sz w:val="28"/>
          <w:szCs w:val="28"/>
          <w:lang w:eastAsia="en-US"/>
        </w:rPr>
        <w:t>постановлением Правительства</w:t>
      </w:r>
    </w:p>
    <w:p w:rsidR="00BD24F1" w:rsidRPr="00C202A3" w:rsidRDefault="00BD24F1" w:rsidP="002E4894">
      <w:pPr>
        <w:suppressAutoHyphens w:val="0"/>
        <w:autoSpaceDE w:val="0"/>
        <w:autoSpaceDN w:val="0"/>
        <w:adjustRightInd w:val="0"/>
        <w:ind w:firstLine="5387"/>
        <w:contextualSpacing/>
        <w:jc w:val="center"/>
        <w:rPr>
          <w:rFonts w:eastAsia="Calibri"/>
          <w:sz w:val="28"/>
          <w:szCs w:val="28"/>
          <w:lang w:eastAsia="en-US"/>
        </w:rPr>
      </w:pPr>
      <w:r w:rsidRPr="00C202A3">
        <w:rPr>
          <w:rFonts w:eastAsia="Calibri"/>
          <w:sz w:val="28"/>
          <w:szCs w:val="28"/>
          <w:lang w:eastAsia="en-US"/>
        </w:rPr>
        <w:t>Архангельской области</w:t>
      </w:r>
    </w:p>
    <w:p w:rsidR="00BD24F1" w:rsidRPr="00C202A3" w:rsidRDefault="00BD24F1" w:rsidP="002E4894">
      <w:pPr>
        <w:suppressAutoHyphens w:val="0"/>
        <w:autoSpaceDE w:val="0"/>
        <w:autoSpaceDN w:val="0"/>
        <w:adjustRightInd w:val="0"/>
        <w:ind w:firstLine="5387"/>
        <w:contextualSpacing/>
        <w:jc w:val="center"/>
        <w:rPr>
          <w:rFonts w:eastAsia="Calibri"/>
          <w:sz w:val="28"/>
          <w:szCs w:val="28"/>
          <w:lang w:eastAsia="en-US"/>
        </w:rPr>
      </w:pPr>
      <w:r w:rsidRPr="00C202A3">
        <w:rPr>
          <w:rFonts w:eastAsia="Calibri"/>
          <w:sz w:val="28"/>
          <w:szCs w:val="28"/>
          <w:lang w:eastAsia="en-US"/>
        </w:rPr>
        <w:t>от 8 октября 2013 года № 465-пп</w:t>
      </w:r>
    </w:p>
    <w:p w:rsidR="00BD24F1" w:rsidRPr="00C202A3" w:rsidRDefault="00BD24F1" w:rsidP="002E4894">
      <w:pPr>
        <w:suppressAutoHyphens w:val="0"/>
        <w:autoSpaceDE w:val="0"/>
        <w:autoSpaceDN w:val="0"/>
        <w:adjustRightInd w:val="0"/>
        <w:contextualSpacing/>
        <w:jc w:val="right"/>
        <w:rPr>
          <w:rFonts w:eastAsia="Calibri"/>
          <w:lang w:eastAsia="en-US"/>
        </w:rPr>
      </w:pPr>
    </w:p>
    <w:p w:rsidR="00BD24F1" w:rsidRPr="00C202A3" w:rsidRDefault="00BD24F1" w:rsidP="002E4894">
      <w:pPr>
        <w:suppressAutoHyphens w:val="0"/>
        <w:autoSpaceDE w:val="0"/>
        <w:autoSpaceDN w:val="0"/>
        <w:adjustRightInd w:val="0"/>
        <w:contextualSpacing/>
        <w:jc w:val="right"/>
        <w:rPr>
          <w:rFonts w:eastAsia="Calibri"/>
          <w:lang w:eastAsia="en-US"/>
        </w:rPr>
      </w:pPr>
    </w:p>
    <w:p w:rsidR="00BD24F1" w:rsidRPr="00C202A3" w:rsidRDefault="00BD24F1" w:rsidP="002E4894">
      <w:pPr>
        <w:suppressAutoHyphens w:val="0"/>
        <w:autoSpaceDE w:val="0"/>
        <w:autoSpaceDN w:val="0"/>
        <w:adjustRightInd w:val="0"/>
        <w:contextualSpacing/>
        <w:jc w:val="center"/>
        <w:rPr>
          <w:rFonts w:eastAsia="Calibri"/>
          <w:b/>
          <w:bCs/>
          <w:sz w:val="28"/>
          <w:szCs w:val="28"/>
          <w:lang w:eastAsia="en-US"/>
        </w:rPr>
      </w:pPr>
      <w:r w:rsidRPr="00C202A3">
        <w:rPr>
          <w:rFonts w:eastAsia="Calibri"/>
          <w:b/>
          <w:bCs/>
          <w:sz w:val="28"/>
          <w:szCs w:val="28"/>
          <w:lang w:eastAsia="en-US"/>
        </w:rPr>
        <w:t>ПОРЯДОК</w:t>
      </w:r>
    </w:p>
    <w:p w:rsidR="00BD24F1" w:rsidRPr="00C202A3" w:rsidRDefault="00BD24F1" w:rsidP="002E4894">
      <w:pPr>
        <w:suppressAutoHyphens w:val="0"/>
        <w:autoSpaceDE w:val="0"/>
        <w:autoSpaceDN w:val="0"/>
        <w:adjustRightInd w:val="0"/>
        <w:contextualSpacing/>
        <w:jc w:val="center"/>
        <w:rPr>
          <w:rFonts w:eastAsia="Calibri"/>
          <w:b/>
          <w:bCs/>
          <w:sz w:val="28"/>
          <w:szCs w:val="28"/>
          <w:lang w:eastAsia="en-US"/>
        </w:rPr>
      </w:pPr>
      <w:r w:rsidRPr="00C202A3">
        <w:rPr>
          <w:rFonts w:eastAsia="Calibri"/>
          <w:b/>
          <w:bCs/>
          <w:sz w:val="28"/>
          <w:szCs w:val="28"/>
          <w:lang w:eastAsia="en-US"/>
        </w:rPr>
        <w:t xml:space="preserve">предоставления субсидий из областного бюджета бюджетам муниципальных районов и городских округов Архангельской области </w:t>
      </w:r>
      <w:r w:rsidRPr="00C202A3">
        <w:rPr>
          <w:rFonts w:eastAsia="Calibri"/>
          <w:b/>
          <w:bCs/>
          <w:sz w:val="28"/>
          <w:szCs w:val="28"/>
          <w:lang w:eastAsia="en-US"/>
        </w:rPr>
        <w:br/>
        <w:t xml:space="preserve">в целях софинансирования реализации мероприятий </w:t>
      </w:r>
    </w:p>
    <w:p w:rsidR="00BD24F1" w:rsidRPr="00C202A3" w:rsidRDefault="00BD24F1" w:rsidP="002E4894">
      <w:pPr>
        <w:suppressAutoHyphens w:val="0"/>
        <w:autoSpaceDE w:val="0"/>
        <w:autoSpaceDN w:val="0"/>
        <w:adjustRightInd w:val="0"/>
        <w:contextualSpacing/>
        <w:jc w:val="center"/>
        <w:rPr>
          <w:rFonts w:eastAsia="Calibri"/>
          <w:b/>
          <w:bCs/>
          <w:sz w:val="28"/>
          <w:szCs w:val="28"/>
          <w:lang w:eastAsia="en-US"/>
        </w:rPr>
      </w:pPr>
      <w:r w:rsidRPr="00C202A3">
        <w:rPr>
          <w:rFonts w:eastAsia="Calibri"/>
          <w:b/>
          <w:bCs/>
          <w:sz w:val="28"/>
          <w:szCs w:val="28"/>
          <w:lang w:eastAsia="en-US"/>
        </w:rPr>
        <w:t xml:space="preserve">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 </w:t>
      </w:r>
    </w:p>
    <w:p w:rsidR="00BD24F1" w:rsidRPr="00C202A3" w:rsidRDefault="00BD24F1" w:rsidP="002E4894">
      <w:pPr>
        <w:suppressAutoHyphens w:val="0"/>
        <w:autoSpaceDE w:val="0"/>
        <w:autoSpaceDN w:val="0"/>
        <w:adjustRightInd w:val="0"/>
        <w:contextualSpacing/>
        <w:jc w:val="center"/>
        <w:rPr>
          <w:rFonts w:eastAsia="Calibri"/>
          <w:b/>
          <w:bCs/>
          <w:sz w:val="28"/>
          <w:szCs w:val="28"/>
          <w:lang w:eastAsia="en-US"/>
        </w:rPr>
      </w:pPr>
      <w:r w:rsidRPr="00C202A3">
        <w:rPr>
          <w:rFonts w:eastAsia="Calibri"/>
          <w:b/>
          <w:bCs/>
          <w:sz w:val="28"/>
          <w:szCs w:val="28"/>
          <w:lang w:eastAsia="en-US"/>
        </w:rPr>
        <w:t xml:space="preserve">автономными дымовыми пожарными </w:t>
      </w:r>
      <w:proofErr w:type="spellStart"/>
      <w:r w:rsidRPr="00C202A3">
        <w:rPr>
          <w:rFonts w:eastAsia="Calibri"/>
          <w:b/>
          <w:bCs/>
          <w:sz w:val="28"/>
          <w:szCs w:val="28"/>
          <w:lang w:eastAsia="en-US"/>
        </w:rPr>
        <w:t>извещателями</w:t>
      </w:r>
      <w:proofErr w:type="spellEnd"/>
      <w:r w:rsidRPr="00C202A3">
        <w:rPr>
          <w:rFonts w:eastAsia="Calibri"/>
          <w:b/>
          <w:bCs/>
          <w:sz w:val="28"/>
          <w:szCs w:val="28"/>
          <w:lang w:eastAsia="en-US"/>
        </w:rPr>
        <w:t xml:space="preserve"> </w:t>
      </w:r>
    </w:p>
    <w:p w:rsidR="00BD24F1" w:rsidRPr="00C202A3" w:rsidRDefault="00BD24F1" w:rsidP="002E4894">
      <w:pPr>
        <w:suppressAutoHyphens w:val="0"/>
        <w:autoSpaceDE w:val="0"/>
        <w:autoSpaceDN w:val="0"/>
        <w:adjustRightInd w:val="0"/>
        <w:contextualSpacing/>
        <w:jc w:val="center"/>
        <w:rPr>
          <w:rFonts w:eastAsia="Calibri"/>
          <w:lang w:eastAsia="en-US"/>
        </w:rPr>
      </w:pPr>
    </w:p>
    <w:p w:rsidR="00BD24F1" w:rsidRPr="00C202A3" w:rsidRDefault="00BD24F1" w:rsidP="002E4894">
      <w:pPr>
        <w:suppressAutoHyphens w:val="0"/>
        <w:autoSpaceDE w:val="0"/>
        <w:autoSpaceDN w:val="0"/>
        <w:adjustRightInd w:val="0"/>
        <w:contextualSpacing/>
        <w:jc w:val="center"/>
        <w:rPr>
          <w:rFonts w:eastAsia="Calibri"/>
          <w:b/>
          <w:sz w:val="28"/>
          <w:szCs w:val="28"/>
          <w:lang w:eastAsia="en-US"/>
        </w:rPr>
      </w:pPr>
      <w:r w:rsidRPr="00C202A3">
        <w:rPr>
          <w:rFonts w:eastAsia="Calibri"/>
          <w:b/>
          <w:sz w:val="28"/>
          <w:szCs w:val="28"/>
          <w:lang w:eastAsia="en-US"/>
        </w:rPr>
        <w:t>I. Общие положения</w:t>
      </w:r>
    </w:p>
    <w:p w:rsidR="00BD24F1" w:rsidRPr="00C202A3" w:rsidRDefault="00BD24F1" w:rsidP="002E4894">
      <w:pPr>
        <w:suppressAutoHyphens w:val="0"/>
        <w:autoSpaceDE w:val="0"/>
        <w:autoSpaceDN w:val="0"/>
        <w:adjustRightInd w:val="0"/>
        <w:contextualSpacing/>
        <w:jc w:val="center"/>
        <w:rPr>
          <w:rFonts w:eastAsia="Calibri"/>
          <w:sz w:val="28"/>
          <w:szCs w:val="28"/>
          <w:lang w:eastAsia="en-US"/>
        </w:rPr>
      </w:pP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w:t>
      </w:r>
      <w:proofErr w:type="gramStart"/>
      <w:r w:rsidRPr="00C202A3">
        <w:rPr>
          <w:rFonts w:eastAsia="Calibri"/>
          <w:sz w:val="28"/>
          <w:szCs w:val="28"/>
          <w:lang w:eastAsia="en-US"/>
        </w:rPr>
        <w:t xml:space="preserve">Настоящий Порядок, разработанный в соответствии со </w:t>
      </w:r>
      <w:hyperlink r:id="rId48" w:history="1">
        <w:r w:rsidRPr="00C202A3">
          <w:rPr>
            <w:rStyle w:val="a9"/>
            <w:rFonts w:eastAsia="Calibri"/>
            <w:color w:val="auto"/>
            <w:sz w:val="28"/>
            <w:szCs w:val="28"/>
            <w:u w:val="none"/>
            <w:lang w:eastAsia="en-US"/>
          </w:rPr>
          <w:t>статьей 139</w:t>
        </w:r>
      </w:hyperlink>
      <w:r w:rsidRPr="00C202A3">
        <w:rPr>
          <w:rFonts w:eastAsia="Calibri"/>
          <w:sz w:val="28"/>
          <w:szCs w:val="28"/>
          <w:lang w:eastAsia="en-US"/>
        </w:rPr>
        <w:t xml:space="preserve"> Бюджетного кодекса Российской Федерации, государственной </w:t>
      </w:r>
      <w:hyperlink r:id="rId49" w:history="1">
        <w:r w:rsidRPr="00C202A3">
          <w:rPr>
            <w:rStyle w:val="a9"/>
            <w:rFonts w:eastAsia="Calibri"/>
            <w:color w:val="auto"/>
            <w:sz w:val="28"/>
            <w:szCs w:val="28"/>
            <w:u w:val="none"/>
            <w:lang w:eastAsia="en-US"/>
          </w:rPr>
          <w:t>программой</w:t>
        </w:r>
      </w:hyperlink>
      <w:r w:rsidRPr="00C202A3">
        <w:rPr>
          <w:rFonts w:eastAsia="Calibri"/>
          <w:sz w:val="28"/>
          <w:szCs w:val="28"/>
          <w:lang w:eastAsia="en-US"/>
        </w:rPr>
        <w:t xml:space="preserve"> Архангельской области «Защита населения и территорий Архангельской области от чрезвычайных ситуаций, обеспечение пожарной безопасности </w:t>
      </w:r>
      <w:r w:rsidRPr="00C202A3">
        <w:rPr>
          <w:rFonts w:eastAsia="Calibri"/>
          <w:sz w:val="28"/>
          <w:szCs w:val="28"/>
          <w:lang w:eastAsia="en-US"/>
        </w:rPr>
        <w:br/>
        <w:t xml:space="preserve">и безопасности на водных объектах», утвержденной постановлением Правительства Архангельской области от 8 октября 2013 года № 465-пп </w:t>
      </w:r>
      <w:r w:rsidRPr="00C202A3">
        <w:rPr>
          <w:rFonts w:eastAsia="Calibri"/>
          <w:sz w:val="28"/>
          <w:szCs w:val="28"/>
          <w:lang w:eastAsia="en-US"/>
        </w:rPr>
        <w:br/>
        <w:t>(далее ‒ государственная программа), определяет порядок и условия предоставления субсидий из областного бюджета бюджетам муниципальных районов и</w:t>
      </w:r>
      <w:proofErr w:type="gramEnd"/>
      <w:r w:rsidRPr="00C202A3">
        <w:rPr>
          <w:rFonts w:eastAsia="Calibri"/>
          <w:sz w:val="28"/>
          <w:szCs w:val="28"/>
          <w:lang w:eastAsia="en-US"/>
        </w:rPr>
        <w:t xml:space="preserve"> городских округов Архангельской области (далее соответственно ‒ местный бюджет, муниципальное образование) в целях софинансирования реализации мероприятий</w:t>
      </w:r>
      <w:r w:rsidR="000865C7" w:rsidRPr="00C202A3">
        <w:rPr>
          <w:rFonts w:eastAsia="Calibri"/>
          <w:sz w:val="28"/>
          <w:szCs w:val="28"/>
          <w:lang w:eastAsia="en-US"/>
        </w:rPr>
        <w:t xml:space="preserve"> </w:t>
      </w:r>
      <w:r w:rsidRPr="00C202A3">
        <w:rPr>
          <w:rFonts w:eastAsia="Calibri"/>
          <w:sz w:val="28"/>
          <w:szCs w:val="28"/>
          <w:lang w:eastAsia="en-US"/>
        </w:rPr>
        <w:t xml:space="preserve">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 пожарными </w:t>
      </w:r>
      <w:proofErr w:type="spellStart"/>
      <w:r w:rsidRPr="00C202A3">
        <w:rPr>
          <w:rFonts w:eastAsia="Calibri"/>
          <w:sz w:val="28"/>
          <w:szCs w:val="28"/>
          <w:lang w:eastAsia="en-US"/>
        </w:rPr>
        <w:t>извещателями</w:t>
      </w:r>
      <w:proofErr w:type="spellEnd"/>
      <w:r w:rsidRPr="00C202A3">
        <w:rPr>
          <w:rFonts w:eastAsia="Calibri"/>
          <w:sz w:val="28"/>
          <w:szCs w:val="28"/>
          <w:lang w:eastAsia="en-US"/>
        </w:rPr>
        <w:t xml:space="preserve"> (далее соответственно ‒ мероприятие, субсидия, многодетные семьи, пожарные </w:t>
      </w:r>
      <w:proofErr w:type="spellStart"/>
      <w:r w:rsidRPr="00C202A3">
        <w:rPr>
          <w:rFonts w:eastAsia="Calibri"/>
          <w:sz w:val="28"/>
          <w:szCs w:val="28"/>
          <w:lang w:eastAsia="en-US"/>
        </w:rPr>
        <w:t>извещатели</w:t>
      </w:r>
      <w:proofErr w:type="spellEnd"/>
      <w:r w:rsidRPr="00C202A3">
        <w:rPr>
          <w:rFonts w:eastAsia="Calibri"/>
          <w:sz w:val="28"/>
          <w:szCs w:val="28"/>
          <w:lang w:eastAsia="en-US"/>
        </w:rPr>
        <w:t>).</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w:t>
      </w:r>
      <w:proofErr w:type="gramStart"/>
      <w:r w:rsidRPr="00C202A3">
        <w:rPr>
          <w:rFonts w:eastAsia="Calibri"/>
          <w:sz w:val="28"/>
          <w:szCs w:val="28"/>
          <w:lang w:eastAsia="en-US"/>
        </w:rPr>
        <w:t xml:space="preserve">полномочий органов местного </w:t>
      </w:r>
      <w:r w:rsidRPr="00C202A3">
        <w:rPr>
          <w:rFonts w:eastAsia="Calibri"/>
          <w:sz w:val="28"/>
          <w:szCs w:val="28"/>
          <w:lang w:eastAsia="en-US"/>
        </w:rPr>
        <w:lastRenderedPageBreak/>
        <w:t>самоуправления муниципальных образований Архангельской области</w:t>
      </w:r>
      <w:proofErr w:type="gramEnd"/>
      <w:r w:rsidRPr="00C202A3">
        <w:rPr>
          <w:rFonts w:eastAsia="Calibri"/>
          <w:sz w:val="28"/>
          <w:szCs w:val="28"/>
          <w:lang w:eastAsia="en-US"/>
        </w:rPr>
        <w:t xml:space="preserve"> </w:t>
      </w:r>
      <w:r w:rsidRPr="00C202A3">
        <w:rPr>
          <w:rFonts w:eastAsia="Calibri"/>
          <w:sz w:val="28"/>
          <w:szCs w:val="28"/>
          <w:lang w:eastAsia="en-US"/>
        </w:rPr>
        <w:br/>
        <w:t>по решению вопросов местного значения, утвержденный областным законом об областном бюджете на очередной финансовый год и плановый период.</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 Главным распорядителем средств областного бюджета, предусмотренных на предоставление субсидий, является агентство государственной противопожарной службы и гражданской защиты Архангельской области (далее ‒ агентство).</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Субсидия предоставляется агентством в соответствии со сводной бюджетной росписью областного бюджета, доведенными лимитами бюджетных обязательств, предельными объемами финансирования.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3. Заявителями на предоставление субсидий являются органы местного самоуправления муниципальных образований, предоставившие </w:t>
      </w:r>
      <w:r w:rsidR="000865C7" w:rsidRPr="00C202A3">
        <w:rPr>
          <w:rFonts w:eastAsia="Calibri"/>
          <w:sz w:val="28"/>
          <w:szCs w:val="28"/>
          <w:lang w:eastAsia="en-US"/>
        </w:rPr>
        <w:t xml:space="preserve">в агентство  </w:t>
      </w:r>
      <w:r w:rsidRPr="00C202A3">
        <w:rPr>
          <w:rFonts w:eastAsia="Calibri"/>
          <w:sz w:val="28"/>
          <w:szCs w:val="28"/>
          <w:lang w:eastAsia="en-US"/>
        </w:rPr>
        <w:t xml:space="preserve">заявку (далее ‒ органы местного самоуправления). </w:t>
      </w:r>
    </w:p>
    <w:p w:rsidR="00BD24F1" w:rsidRPr="00C202A3" w:rsidRDefault="00BD24F1" w:rsidP="002E4894">
      <w:pPr>
        <w:suppressAutoHyphens w:val="0"/>
        <w:ind w:firstLine="709"/>
        <w:contextualSpacing/>
        <w:jc w:val="both"/>
        <w:rPr>
          <w:rFonts w:eastAsia="Calibri"/>
          <w:sz w:val="28"/>
          <w:szCs w:val="28"/>
          <w:lang w:eastAsia="en-US"/>
        </w:rPr>
      </w:pPr>
    </w:p>
    <w:p w:rsidR="00BD24F1" w:rsidRPr="00C202A3" w:rsidRDefault="00BD24F1" w:rsidP="002E4894">
      <w:pPr>
        <w:suppressAutoHyphens w:val="0"/>
        <w:ind w:firstLine="709"/>
        <w:contextualSpacing/>
        <w:jc w:val="center"/>
        <w:rPr>
          <w:rFonts w:eastAsia="Calibri"/>
          <w:b/>
          <w:sz w:val="28"/>
          <w:szCs w:val="28"/>
          <w:lang w:eastAsia="en-US"/>
        </w:rPr>
      </w:pPr>
      <w:r w:rsidRPr="00C202A3">
        <w:rPr>
          <w:rFonts w:eastAsia="Calibri"/>
          <w:b/>
          <w:sz w:val="28"/>
          <w:szCs w:val="28"/>
          <w:lang w:eastAsia="en-US"/>
        </w:rPr>
        <w:t xml:space="preserve">II. Условия и порядок предоставления субсидий </w:t>
      </w:r>
    </w:p>
    <w:p w:rsidR="00BD24F1" w:rsidRPr="00C202A3" w:rsidRDefault="00BD24F1" w:rsidP="002E4894">
      <w:pPr>
        <w:suppressAutoHyphens w:val="0"/>
        <w:ind w:firstLine="709"/>
        <w:contextualSpacing/>
        <w:jc w:val="center"/>
        <w:rPr>
          <w:rFonts w:eastAsia="Calibri"/>
          <w:sz w:val="28"/>
          <w:szCs w:val="28"/>
          <w:lang w:eastAsia="en-US"/>
        </w:rPr>
      </w:pP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4. Субсидии предоставляются местным бюджетам при соблюдении следующих условий:</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наличие утвержденной муниципальной программы, в которой предусмотрены средства на реализацию мероприятия;</w:t>
      </w:r>
    </w:p>
    <w:p w:rsidR="00BD24F1" w:rsidRPr="00C202A3" w:rsidRDefault="00BD24F1" w:rsidP="002E4894">
      <w:pPr>
        <w:suppressAutoHyphens w:val="0"/>
        <w:ind w:firstLine="709"/>
        <w:contextualSpacing/>
        <w:jc w:val="both"/>
        <w:rPr>
          <w:rFonts w:eastAsia="Calibri"/>
          <w:sz w:val="28"/>
          <w:szCs w:val="28"/>
          <w:lang w:eastAsia="en-US"/>
        </w:rPr>
      </w:pPr>
      <w:proofErr w:type="gramStart"/>
      <w:r w:rsidRPr="00C202A3">
        <w:rPr>
          <w:rFonts w:eastAsia="Calibri"/>
          <w:sz w:val="28"/>
          <w:szCs w:val="28"/>
          <w:lang w:eastAsia="en-US"/>
        </w:rPr>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 процентов от общего объема средств на реализацию мероприятия;</w:t>
      </w:r>
      <w:proofErr w:type="gramEnd"/>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3) наличие многодетных семей, </w:t>
      </w:r>
      <w:r w:rsidRPr="00C202A3">
        <w:rPr>
          <w:sz w:val="28"/>
          <w:szCs w:val="28"/>
          <w:lang w:eastAsia="ru-RU"/>
        </w:rPr>
        <w:t xml:space="preserve">согласных на установку пожарных </w:t>
      </w:r>
      <w:proofErr w:type="spellStart"/>
      <w:r w:rsidRPr="00C202A3">
        <w:rPr>
          <w:sz w:val="28"/>
          <w:szCs w:val="28"/>
          <w:lang w:eastAsia="ru-RU"/>
        </w:rPr>
        <w:t>извещателей</w:t>
      </w:r>
      <w:proofErr w:type="spellEnd"/>
      <w:r w:rsidRPr="00C202A3">
        <w:rPr>
          <w:sz w:val="28"/>
          <w:szCs w:val="28"/>
          <w:lang w:eastAsia="ru-RU"/>
        </w:rPr>
        <w:t xml:space="preserve"> в местах их проживания;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5) возврат муниципальным образованием средств субсидии в случаях, предусмотренных пунктами 15 и 16.1 общего порядка предоставления субсидий из областного бюджета бюджетам муниципальных районов </w:t>
      </w:r>
      <w:r w:rsidRPr="00C202A3">
        <w:rPr>
          <w:rFonts w:eastAsia="Calibri"/>
          <w:sz w:val="28"/>
          <w:szCs w:val="28"/>
          <w:lang w:eastAsia="en-US"/>
        </w:rPr>
        <w:br/>
        <w:t>и городских округов Архангельской области, утвержденного постановлением Правительства Архангельской области от 26 декабря 2017 года № 637-пп (далее ‒ общий порядок).</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5. Агентство готовит извещение</w:t>
      </w:r>
      <w:r w:rsidR="000865C7" w:rsidRPr="00C202A3">
        <w:rPr>
          <w:rFonts w:eastAsia="Calibri"/>
          <w:sz w:val="28"/>
          <w:szCs w:val="28"/>
          <w:lang w:eastAsia="en-US"/>
        </w:rPr>
        <w:t xml:space="preserve"> </w:t>
      </w:r>
      <w:r w:rsidRPr="00C202A3">
        <w:rPr>
          <w:rFonts w:eastAsia="Calibri"/>
          <w:sz w:val="28"/>
          <w:szCs w:val="28"/>
          <w:lang w:eastAsia="en-US"/>
        </w:rPr>
        <w:t xml:space="preserve">о начале приема заявок и размещает его на официальном сайте Правительства Архангельской области в </w:t>
      </w:r>
      <w:r w:rsidRPr="00C202A3">
        <w:rPr>
          <w:rFonts w:eastAsia="Calibri"/>
          <w:sz w:val="28"/>
          <w:szCs w:val="28"/>
          <w:lang w:eastAsia="en-US"/>
        </w:rPr>
        <w:lastRenderedPageBreak/>
        <w:t xml:space="preserve">информационно-телекоммуникационной сети «Интернет» не </w:t>
      </w:r>
      <w:proofErr w:type="gramStart"/>
      <w:r w:rsidRPr="00C202A3">
        <w:rPr>
          <w:rFonts w:eastAsia="Calibri"/>
          <w:sz w:val="28"/>
          <w:szCs w:val="28"/>
          <w:lang w:eastAsia="en-US"/>
        </w:rPr>
        <w:t>позднее</w:t>
      </w:r>
      <w:proofErr w:type="gramEnd"/>
      <w:r w:rsidRPr="00C202A3">
        <w:rPr>
          <w:rFonts w:eastAsia="Calibri"/>
          <w:sz w:val="28"/>
          <w:szCs w:val="28"/>
          <w:lang w:eastAsia="en-US"/>
        </w:rPr>
        <w:t xml:space="preserve"> чем за 20 календарных дней до дня начала приема заявок.</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6. Извещение о начале приема заявок содержит следующие сведения: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место, время и срок приема заявок;</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  перечень документов, прилагаемых к заявке;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3)  наименование, адрес и контактную информацию агентства;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4)  проект соглашения.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7. Для получения субсидии органы местного самоуправления в сроки, определенные агентством в извещении о начале приема заявок, представляют в агентство следующие документы:</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заявку по форме согласно приложению к настоящему Порядку;</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2) перечень мест проживания многодетных семей, в которых планируется установка пожарных </w:t>
      </w:r>
      <w:proofErr w:type="spellStart"/>
      <w:r w:rsidRPr="00C202A3">
        <w:rPr>
          <w:rFonts w:eastAsia="Calibri"/>
          <w:sz w:val="28"/>
          <w:szCs w:val="28"/>
          <w:lang w:eastAsia="en-US"/>
        </w:rPr>
        <w:t>извещателей</w:t>
      </w:r>
      <w:proofErr w:type="spellEnd"/>
      <w:r w:rsidRPr="00C202A3">
        <w:rPr>
          <w:rFonts w:eastAsia="Calibri"/>
          <w:sz w:val="28"/>
          <w:szCs w:val="28"/>
          <w:lang w:eastAsia="en-US"/>
        </w:rPr>
        <w:t xml:space="preserve">. </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В перечень мест проживания многодетных семей органы местного самоуправления включают места проживания тех многодетных семей, которые дали согласие</w:t>
      </w:r>
      <w:r w:rsidR="000865C7" w:rsidRPr="00C202A3">
        <w:rPr>
          <w:rFonts w:eastAsia="Calibri"/>
          <w:sz w:val="28"/>
          <w:szCs w:val="28"/>
          <w:lang w:eastAsia="en-US"/>
        </w:rPr>
        <w:t xml:space="preserve"> </w:t>
      </w:r>
      <w:r w:rsidRPr="00C202A3">
        <w:rPr>
          <w:rFonts w:eastAsia="Calibri"/>
          <w:sz w:val="28"/>
          <w:szCs w:val="28"/>
          <w:lang w:eastAsia="en-US"/>
        </w:rPr>
        <w:t xml:space="preserve">органам местного самоуправления на установку пожарных </w:t>
      </w:r>
      <w:proofErr w:type="spellStart"/>
      <w:r w:rsidRPr="00C202A3">
        <w:rPr>
          <w:rFonts w:eastAsia="Calibri"/>
          <w:sz w:val="28"/>
          <w:szCs w:val="28"/>
          <w:lang w:eastAsia="en-US"/>
        </w:rPr>
        <w:t>извещателей</w:t>
      </w:r>
      <w:proofErr w:type="spellEnd"/>
      <w:r w:rsidRPr="00C202A3">
        <w:rPr>
          <w:rFonts w:eastAsia="Calibri"/>
          <w:sz w:val="28"/>
          <w:szCs w:val="28"/>
          <w:lang w:eastAsia="en-US"/>
        </w:rPr>
        <w:t xml:space="preserve"> в местах их постоянного проживания;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2A3">
        <w:rPr>
          <w:rFonts w:eastAsia="Calibri"/>
          <w:sz w:val="28"/>
          <w:szCs w:val="28"/>
          <w:lang w:eastAsia="en-US"/>
        </w:rPr>
        <w:t>софинансирование</w:t>
      </w:r>
      <w:proofErr w:type="spellEnd"/>
      <w:r w:rsidRPr="00C202A3">
        <w:rPr>
          <w:rFonts w:eastAsia="Calibri"/>
          <w:sz w:val="28"/>
          <w:szCs w:val="28"/>
          <w:lang w:eastAsia="en-US"/>
        </w:rPr>
        <w:t xml:space="preserve"> мероприятия в размере, указанном в подпункте 2 пункта 4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4) копию</w:t>
      </w:r>
      <w:r w:rsidR="000865C7" w:rsidRPr="00C202A3">
        <w:rPr>
          <w:rFonts w:eastAsia="Calibri"/>
          <w:sz w:val="28"/>
          <w:szCs w:val="28"/>
          <w:lang w:eastAsia="en-US"/>
        </w:rPr>
        <w:t xml:space="preserve"> </w:t>
      </w:r>
      <w:r w:rsidRPr="00C202A3">
        <w:rPr>
          <w:rFonts w:eastAsia="Calibri"/>
          <w:sz w:val="28"/>
          <w:szCs w:val="28"/>
          <w:lang w:eastAsia="en-US"/>
        </w:rPr>
        <w:t>утвержденной муниципальной программы, в которой предусмотрены средства на реализацию мероприятия;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5)  копии коммерческих предложений на выполнение работ, оказание услуг по реализации мероприятия.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Представляемые документы должны быть сброшюрованы в одну папку.</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Копии документов должны быть заверены в установленном законодательством Российской Федерации порядке.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Органы местного самоуправления несут ответственность за достоверность информации, содержащейся в заявке.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8. Агентство осуществляет прием и регистрацию заявок в течение одного рабочего дня со дня их поступления.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9. Агентство рассматривает заявки в течение пяти рабочих дней со дня их регистрации и принимает одно из следующих решений:</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о допуске заявителя к участию в конкурсе;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 об отказе в допуске заявки к рассмотрению ее комиссией.</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Решения агентства, предусмотренные настоящим пунктом,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lastRenderedPageBreak/>
        <w:t>10. Агентство принимает решение, предусмотренное подпунктом</w:t>
      </w:r>
      <w:r w:rsidRPr="00C202A3">
        <w:rPr>
          <w:rFonts w:eastAsia="Calibri"/>
          <w:sz w:val="28"/>
          <w:szCs w:val="28"/>
          <w:lang w:eastAsia="en-US"/>
        </w:rPr>
        <w:br/>
        <w:t>2 пункта 9 настоящего Порядка, в следующих случаях:</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  представление органом местного самоуправления заявки</w:t>
      </w:r>
      <w:r w:rsidRPr="00C202A3">
        <w:rPr>
          <w:rFonts w:eastAsia="Calibri"/>
          <w:sz w:val="28"/>
          <w:szCs w:val="28"/>
          <w:lang w:eastAsia="en-US"/>
        </w:rPr>
        <w:br/>
        <w:t>с нарушением срока, определенного агентством в извещении о начале приема заявок на получение субсидии;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  представление органом местного самоуправления заявки, оформление которой не соответствует требованиям пункта 7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3)  представление органом местного самоуправления документов, предусмотренных пунктом 7 настоящего Порядка, не в полном объеме;</w:t>
      </w:r>
    </w:p>
    <w:p w:rsidR="00BD24F1" w:rsidRPr="00C202A3" w:rsidRDefault="00BD24F1" w:rsidP="002E4894">
      <w:pPr>
        <w:suppressAutoHyphens w:val="0"/>
        <w:ind w:firstLine="709"/>
        <w:contextualSpacing/>
        <w:jc w:val="both"/>
        <w:rPr>
          <w:rFonts w:eastAsia="Calibri"/>
          <w:sz w:val="28"/>
          <w:szCs w:val="28"/>
          <w:lang w:eastAsia="ru-RU"/>
        </w:rPr>
      </w:pPr>
      <w:r w:rsidRPr="00C202A3">
        <w:rPr>
          <w:rFonts w:eastAsia="Calibri"/>
          <w:sz w:val="28"/>
          <w:szCs w:val="28"/>
          <w:lang w:eastAsia="en-US"/>
        </w:rPr>
        <w:t>4)  </w:t>
      </w:r>
      <w:r w:rsidRPr="00C202A3">
        <w:rPr>
          <w:rFonts w:eastAsia="Calibri"/>
          <w:spacing w:val="-6"/>
          <w:sz w:val="28"/>
          <w:szCs w:val="28"/>
          <w:lang w:eastAsia="ru-RU"/>
        </w:rPr>
        <w:t xml:space="preserve">представление органом местного самоуправления </w:t>
      </w:r>
      <w:r w:rsidRPr="00C202A3">
        <w:rPr>
          <w:rFonts w:eastAsia="Calibri"/>
          <w:sz w:val="28"/>
          <w:szCs w:val="28"/>
          <w:lang w:eastAsia="en-US"/>
        </w:rPr>
        <w:t>документов, предусмотренных пунктом 7 настоящего Порядка,</w:t>
      </w:r>
      <w:r w:rsidRPr="00C202A3">
        <w:rPr>
          <w:rFonts w:eastAsia="Calibri"/>
          <w:spacing w:val="-6"/>
          <w:sz w:val="28"/>
          <w:szCs w:val="28"/>
          <w:lang w:eastAsia="ru-RU"/>
        </w:rPr>
        <w:t xml:space="preserve"> содержащих</w:t>
      </w:r>
      <w:r w:rsidRPr="00C202A3">
        <w:rPr>
          <w:rFonts w:eastAsia="Calibri"/>
          <w:sz w:val="28"/>
          <w:szCs w:val="28"/>
          <w:lang w:eastAsia="ru-RU"/>
        </w:rPr>
        <w:t xml:space="preserve"> недостоверные сведения.</w:t>
      </w:r>
    </w:p>
    <w:p w:rsidR="00BD24F1" w:rsidRPr="00C202A3" w:rsidRDefault="00BD24F1" w:rsidP="002E4894">
      <w:pPr>
        <w:suppressAutoHyphens w:val="0"/>
        <w:ind w:firstLine="709"/>
        <w:contextualSpacing/>
        <w:jc w:val="both"/>
        <w:rPr>
          <w:rFonts w:eastAsia="Calibri"/>
          <w:sz w:val="28"/>
          <w:szCs w:val="28"/>
          <w:lang w:eastAsia="ru-RU"/>
        </w:rPr>
      </w:pPr>
      <w:r w:rsidRPr="00C202A3">
        <w:rPr>
          <w:rFonts w:eastAsia="Calibri"/>
          <w:sz w:val="28"/>
          <w:szCs w:val="28"/>
          <w:lang w:eastAsia="ru-RU"/>
        </w:rPr>
        <w:t>В случае принятия решения, предусмотренного подпунктом 2 пункта 9 настоящего Порядка, орган местного самоуправления вправе повторно представить заявку в пределах срока, определенного агентством в извещении о начале приема заявок, после устранения обстоятельств, послуживших основанием для принятия указанного решения.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11. Агентство принимает решение, предусмотренное подпунктом </w:t>
      </w:r>
      <w:r w:rsidRPr="00C202A3">
        <w:rPr>
          <w:rFonts w:eastAsia="Calibri"/>
          <w:sz w:val="28"/>
          <w:szCs w:val="28"/>
          <w:lang w:eastAsia="en-US"/>
        </w:rPr>
        <w:br/>
        <w:t>1 пункта 9 настоящего Порядка, при отсутствии оснований, предусмотренных пунктом 10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12. В целях рассмотрения заявок агентство формирует комиссию</w:t>
      </w:r>
      <w:r w:rsidR="000865C7" w:rsidRPr="00C202A3">
        <w:rPr>
          <w:rFonts w:eastAsia="Calibri"/>
          <w:sz w:val="28"/>
          <w:szCs w:val="28"/>
          <w:lang w:eastAsia="en-US"/>
        </w:rPr>
        <w:t xml:space="preserve"> </w:t>
      </w:r>
      <w:r w:rsidRPr="00C202A3">
        <w:rPr>
          <w:rFonts w:eastAsia="Calibri"/>
          <w:sz w:val="28"/>
          <w:szCs w:val="28"/>
          <w:lang w:eastAsia="en-US"/>
        </w:rPr>
        <w:t>в количестве не менее пяти человек.</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В состав комиссии входят председатель, заместитель председателя, секретарь и члены комиссии. Состав комиссии утверждается распоряжением агентства.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w:t>
      </w:r>
      <w:r w:rsidRPr="00C202A3">
        <w:rPr>
          <w:rFonts w:eastAsia="Calibri"/>
          <w:sz w:val="28"/>
          <w:szCs w:val="28"/>
          <w:lang w:eastAsia="en-US"/>
        </w:rPr>
        <w:br/>
        <w:t>и беспристрастное осуществление им полномочий члена комиссии.</w:t>
      </w:r>
    </w:p>
    <w:p w:rsidR="00BD24F1" w:rsidRPr="00C202A3" w:rsidRDefault="00BD24F1" w:rsidP="002E4894">
      <w:pPr>
        <w:suppressAutoHyphens w:val="0"/>
        <w:ind w:firstLine="709"/>
        <w:contextualSpacing/>
        <w:jc w:val="both"/>
        <w:rPr>
          <w:rFonts w:eastAsia="Calibri"/>
          <w:sz w:val="28"/>
          <w:szCs w:val="28"/>
          <w:lang w:eastAsia="en-US"/>
        </w:rPr>
      </w:pPr>
      <w:proofErr w:type="gramStart"/>
      <w:r w:rsidRPr="00C202A3">
        <w:rPr>
          <w:rFonts w:eastAsia="Calibri"/>
          <w:sz w:val="28"/>
          <w:szCs w:val="28"/>
          <w:lang w:eastAsia="en-US"/>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C202A3">
        <w:rPr>
          <w:rFonts w:eastAsia="Calibri"/>
          <w:sz w:val="28"/>
          <w:szCs w:val="28"/>
          <w:lang w:eastAsia="en-US"/>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lastRenderedPageBreak/>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Председатель комиссии, которому стало известно о возникновении </w:t>
      </w:r>
      <w:r w:rsidRPr="00C202A3">
        <w:rPr>
          <w:rFonts w:eastAsia="Calibri"/>
          <w:sz w:val="28"/>
          <w:szCs w:val="28"/>
          <w:lang w:eastAsia="en-US"/>
        </w:rPr>
        <w:br/>
        <w:t>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13.  Председатель комиссии руководит деятельностью комиссии, в том числе ведет заседания, подписывает от имени комиссии все документы.</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В случае отсутствия председателя комиссии его обязанности исполняет заместитель председателя комиссии. </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Секретарь комиссии осуществляет организационно-техническое обеспечение деятельности комиссии, готовит материалы на заседание комиссии, оповещает членов комиссии о времени</w:t>
      </w:r>
      <w:r w:rsidR="000865C7" w:rsidRPr="00C202A3">
        <w:rPr>
          <w:rFonts w:eastAsia="Calibri"/>
          <w:sz w:val="28"/>
          <w:szCs w:val="28"/>
          <w:lang w:eastAsia="en-US"/>
        </w:rPr>
        <w:t xml:space="preserve"> </w:t>
      </w:r>
      <w:r w:rsidRPr="00C202A3">
        <w:rPr>
          <w:rFonts w:eastAsia="Calibri"/>
          <w:sz w:val="28"/>
          <w:szCs w:val="28"/>
          <w:lang w:eastAsia="en-US"/>
        </w:rPr>
        <w:t>и месте проведения заседания комиссии, ведет протокол комиссии и обеспечивает хранение протоколов заседаний и других материалов комиссии;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14. Заседание комиссии является правомочным, если на нем присутствует не менее половины от установленного числа членов комиссии, в том числе председатель комиссии</w:t>
      </w:r>
      <w:r w:rsidR="000865C7" w:rsidRPr="00C202A3">
        <w:rPr>
          <w:rFonts w:eastAsia="Calibri"/>
          <w:sz w:val="28"/>
          <w:szCs w:val="28"/>
          <w:lang w:eastAsia="en-US"/>
        </w:rPr>
        <w:t xml:space="preserve"> </w:t>
      </w:r>
      <w:r w:rsidRPr="00C202A3">
        <w:rPr>
          <w:rFonts w:eastAsia="Calibri"/>
          <w:sz w:val="28"/>
          <w:szCs w:val="28"/>
          <w:lang w:eastAsia="en-US"/>
        </w:rPr>
        <w:t>или лицо, исполняющее его обязанности в соответствии абзацем вторым пункта 13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15. Средства субсидии предоставляются в первоочередном порядке местным бюджетам муниципальных образований, в заявках которых завершение мероприятия запланировано в течение года предоставления субсидии.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16. Итоги заседания комиссии оформляются протоколом. </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17.  На основании протокола заседания комиссии агентство в течение 20 рабочих дней со дня подписания указанного протокола готовит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субсидий (далее ‒ постановление).</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18. На основании постановления агентство не позднее двух месяцев со дня вступления его</w:t>
      </w:r>
      <w:r w:rsidR="000865C7" w:rsidRPr="00C202A3">
        <w:rPr>
          <w:rFonts w:eastAsia="Calibri"/>
          <w:sz w:val="28"/>
          <w:szCs w:val="28"/>
          <w:lang w:eastAsia="en-US"/>
        </w:rPr>
        <w:t xml:space="preserve"> </w:t>
      </w:r>
      <w:r w:rsidRPr="00C202A3">
        <w:rPr>
          <w:rFonts w:eastAsia="Calibri"/>
          <w:sz w:val="28"/>
          <w:szCs w:val="28"/>
          <w:lang w:eastAsia="en-US"/>
        </w:rPr>
        <w:t>в силу заключает с уполномоченным органом местного самоуправления соглашение</w:t>
      </w:r>
      <w:r w:rsidR="000865C7" w:rsidRPr="00C202A3">
        <w:rPr>
          <w:rFonts w:eastAsia="Calibri"/>
          <w:sz w:val="28"/>
          <w:szCs w:val="28"/>
          <w:lang w:eastAsia="en-US"/>
        </w:rPr>
        <w:t xml:space="preserve"> </w:t>
      </w:r>
      <w:r w:rsidRPr="00C202A3">
        <w:rPr>
          <w:rFonts w:eastAsia="Calibri"/>
          <w:sz w:val="28"/>
          <w:szCs w:val="28"/>
          <w:lang w:eastAsia="en-US"/>
        </w:rPr>
        <w:t>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подпунктом 2 пункта 7 общего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19. Министерство финансов Архангельской области доводит расходными расписаниями до агентства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lastRenderedPageBreak/>
        <w:t>20. Операции со средствами субсидии осуществляются на лицевых счетах получателей средств местных бюджетов, открытых в Управлении Федерального казначейства по Архангельской области и Ненецкому автономному округу.</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21.  Перераспределение средств субсидий местным бюджетам осуществляется в случае полного или частичного отказа (в том числе в случае образования экономии средств субсидий) органами местного самоуправления от средств субсидий, распределенных им в соответствии с настоящим Порядком.</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Перераспределение средств субсидий местным бюджетам осуществляется на мероприятие, указанное в пункте 1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Перераспределение высвободившихся средств субсидий осуществляется в соответствии с пунктами 5 – 14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22.  Расходование средств субсидий органами местного самоуправления осуществляется в соответствии с законодательством Российской Федерации </w:t>
      </w:r>
      <w:r w:rsidRPr="00C202A3">
        <w:rPr>
          <w:rFonts w:eastAsia="Calibri"/>
          <w:sz w:val="28"/>
          <w:szCs w:val="28"/>
          <w:lang w:eastAsia="en-US"/>
        </w:rPr>
        <w:br/>
        <w:t>о контрактной системе в сфере закупок товаров, работ, услуг для обеспечения государственных и муниципальных нужд.</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23. Органы местного самоуправления муниципальных районов на основании соглашений и уведомлений о доведении показателей утвержденной бюджетной росписи могут передавать субсидии в порядке межбюджетных отношений местным бюджетам поселений Архангельской области.</w:t>
      </w:r>
    </w:p>
    <w:p w:rsidR="00BD24F1" w:rsidRPr="00C202A3" w:rsidRDefault="00BD24F1" w:rsidP="002E4894">
      <w:pPr>
        <w:suppressAutoHyphens w:val="0"/>
        <w:autoSpaceDE w:val="0"/>
        <w:autoSpaceDN w:val="0"/>
        <w:adjustRightInd w:val="0"/>
        <w:ind w:firstLine="709"/>
        <w:contextualSpacing/>
        <w:jc w:val="both"/>
        <w:rPr>
          <w:rFonts w:eastAsia="Calibri"/>
          <w:sz w:val="28"/>
          <w:szCs w:val="28"/>
          <w:lang w:eastAsia="en-US"/>
        </w:rPr>
      </w:pPr>
      <w:r w:rsidRPr="00C202A3">
        <w:rPr>
          <w:rFonts w:eastAsia="Calibri"/>
          <w:sz w:val="28"/>
          <w:szCs w:val="28"/>
          <w:lang w:eastAsia="en-US"/>
        </w:rPr>
        <w:t>В этом случае органы местного самоуправления муниципальных районов Архангельской области заключают с органами местного самоуправления поселений Архангельской области соглашения, аналогичные соглашениям, предусмотренным пунктом 18 настоящего Порядка.</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При этом органы местного самоуправления муниципальных районов Архангельской области осуществляют </w:t>
      </w:r>
      <w:proofErr w:type="gramStart"/>
      <w:r w:rsidRPr="00C202A3">
        <w:rPr>
          <w:rFonts w:eastAsia="Calibri"/>
          <w:sz w:val="28"/>
          <w:szCs w:val="28"/>
          <w:lang w:eastAsia="en-US"/>
        </w:rPr>
        <w:t>контроль за</w:t>
      </w:r>
      <w:proofErr w:type="gramEnd"/>
      <w:r w:rsidRPr="00C202A3">
        <w:rPr>
          <w:rFonts w:eastAsia="Calibri"/>
          <w:sz w:val="28"/>
          <w:szCs w:val="28"/>
          <w:lang w:eastAsia="en-US"/>
        </w:rPr>
        <w:t xml:space="preserve"> целевым использованием средств субсидий поселениями Архангельской области. Порядок предоставления и расходования субсидий органам местного самоуправления поселений Архангельской области утверждается нормативным правовым актом органа местного самоуправления соответствующего муниципального района Архангельской области.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24.  Для осуществления кассовых расходов с лицевых </w:t>
      </w:r>
      <w:proofErr w:type="gramStart"/>
      <w:r w:rsidRPr="00C202A3">
        <w:rPr>
          <w:rFonts w:eastAsia="Calibri"/>
          <w:sz w:val="28"/>
          <w:szCs w:val="28"/>
          <w:lang w:eastAsia="en-US"/>
        </w:rPr>
        <w:t>счетов</w:t>
      </w:r>
      <w:proofErr w:type="gramEnd"/>
      <w:r w:rsidRPr="00C202A3">
        <w:rPr>
          <w:rFonts w:eastAsia="Calibri"/>
          <w:sz w:val="28"/>
          <w:szCs w:val="28"/>
          <w:lang w:eastAsia="en-US"/>
        </w:rPr>
        <w:t xml:space="preserve"> уполномоченные органы местного самоуправления готовят заявки </w:t>
      </w:r>
      <w:r w:rsidRPr="00C202A3">
        <w:rPr>
          <w:rFonts w:eastAsia="Calibri"/>
          <w:sz w:val="28"/>
          <w:szCs w:val="28"/>
          <w:lang w:eastAsia="en-US"/>
        </w:rPr>
        <w:br/>
        <w:t>и направляют их в Управление Федерального казначейства по Архангельской области и Ненецкому автономному округу.</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25.  Операции со средствами субсидии осуществляются в порядке кассового обслуживания исполнения местного бюджета.</w:t>
      </w:r>
    </w:p>
    <w:p w:rsidR="00BD24F1" w:rsidRPr="00C202A3" w:rsidRDefault="00BD24F1" w:rsidP="002E4894">
      <w:pPr>
        <w:suppressAutoHyphens w:val="0"/>
        <w:ind w:firstLine="709"/>
        <w:contextualSpacing/>
        <w:jc w:val="both"/>
        <w:rPr>
          <w:rFonts w:eastAsia="Calibri"/>
          <w:sz w:val="28"/>
          <w:szCs w:val="28"/>
          <w:lang w:eastAsia="en-US"/>
        </w:rPr>
      </w:pPr>
    </w:p>
    <w:p w:rsidR="00E40DD7" w:rsidRPr="00C202A3" w:rsidRDefault="00E40DD7" w:rsidP="002E4894">
      <w:pPr>
        <w:suppressAutoHyphens w:val="0"/>
        <w:ind w:firstLine="709"/>
        <w:contextualSpacing/>
        <w:jc w:val="both"/>
        <w:rPr>
          <w:rFonts w:eastAsia="Calibri"/>
          <w:sz w:val="28"/>
          <w:szCs w:val="28"/>
          <w:lang w:eastAsia="en-US"/>
        </w:rPr>
      </w:pPr>
    </w:p>
    <w:p w:rsidR="00E40DD7" w:rsidRPr="00C202A3" w:rsidRDefault="00E40DD7" w:rsidP="002E4894">
      <w:pPr>
        <w:suppressAutoHyphens w:val="0"/>
        <w:ind w:firstLine="709"/>
        <w:contextualSpacing/>
        <w:jc w:val="both"/>
        <w:rPr>
          <w:rFonts w:eastAsia="Calibri"/>
          <w:sz w:val="28"/>
          <w:szCs w:val="28"/>
          <w:lang w:eastAsia="en-US"/>
        </w:rPr>
      </w:pPr>
    </w:p>
    <w:p w:rsidR="00E40DD7" w:rsidRPr="00C202A3" w:rsidRDefault="00E40DD7" w:rsidP="002E4894">
      <w:pPr>
        <w:suppressAutoHyphens w:val="0"/>
        <w:ind w:firstLine="709"/>
        <w:contextualSpacing/>
        <w:jc w:val="both"/>
        <w:rPr>
          <w:rFonts w:eastAsia="Calibri"/>
          <w:sz w:val="28"/>
          <w:szCs w:val="28"/>
          <w:lang w:eastAsia="en-US"/>
        </w:rPr>
      </w:pPr>
    </w:p>
    <w:p w:rsidR="00BD24F1" w:rsidRPr="00C202A3" w:rsidRDefault="00BD24F1" w:rsidP="002E4894">
      <w:pPr>
        <w:suppressAutoHyphens w:val="0"/>
        <w:ind w:firstLine="709"/>
        <w:contextualSpacing/>
        <w:jc w:val="center"/>
        <w:rPr>
          <w:rFonts w:eastAsia="Calibri"/>
          <w:b/>
          <w:sz w:val="28"/>
          <w:szCs w:val="28"/>
          <w:lang w:eastAsia="en-US"/>
        </w:rPr>
      </w:pPr>
      <w:r w:rsidRPr="00C202A3">
        <w:rPr>
          <w:rFonts w:eastAsia="Calibri"/>
          <w:b/>
          <w:sz w:val="28"/>
          <w:szCs w:val="28"/>
          <w:lang w:eastAsia="en-US"/>
        </w:rPr>
        <w:lastRenderedPageBreak/>
        <w:t xml:space="preserve">III. </w:t>
      </w:r>
      <w:proofErr w:type="gramStart"/>
      <w:r w:rsidRPr="00C202A3">
        <w:rPr>
          <w:rFonts w:eastAsia="Calibri"/>
          <w:b/>
          <w:sz w:val="28"/>
          <w:szCs w:val="28"/>
          <w:lang w:eastAsia="en-US"/>
        </w:rPr>
        <w:t>Контроль за</w:t>
      </w:r>
      <w:proofErr w:type="gramEnd"/>
      <w:r w:rsidRPr="00C202A3">
        <w:rPr>
          <w:rFonts w:eastAsia="Calibri"/>
          <w:b/>
          <w:sz w:val="28"/>
          <w:szCs w:val="28"/>
          <w:lang w:eastAsia="en-US"/>
        </w:rPr>
        <w:t xml:space="preserve"> целевым использованием средств субсидий</w:t>
      </w:r>
    </w:p>
    <w:p w:rsidR="00BD24F1" w:rsidRPr="00C202A3" w:rsidRDefault="00BD24F1" w:rsidP="002E4894">
      <w:pPr>
        <w:suppressAutoHyphens w:val="0"/>
        <w:ind w:firstLine="709"/>
        <w:contextualSpacing/>
        <w:jc w:val="both"/>
        <w:rPr>
          <w:rFonts w:eastAsia="Calibri"/>
          <w:sz w:val="28"/>
          <w:szCs w:val="28"/>
          <w:lang w:eastAsia="en-US"/>
        </w:rPr>
      </w:pPr>
    </w:p>
    <w:p w:rsidR="00BD24F1" w:rsidRPr="00C202A3" w:rsidRDefault="00BD24F1" w:rsidP="002E4894">
      <w:pPr>
        <w:suppressAutoHyphens w:val="0"/>
        <w:ind w:firstLine="709"/>
        <w:contextualSpacing/>
        <w:jc w:val="both"/>
        <w:rPr>
          <w:rFonts w:eastAsia="Calibri"/>
          <w:sz w:val="28"/>
          <w:szCs w:val="28"/>
          <w:lang w:eastAsia="en-US"/>
        </w:rPr>
      </w:pPr>
      <w:bookmarkStart w:id="33" w:name="_GoBack"/>
      <w:bookmarkEnd w:id="33"/>
      <w:r w:rsidRPr="00C202A3">
        <w:rPr>
          <w:rFonts w:eastAsia="Calibri"/>
          <w:sz w:val="28"/>
          <w:szCs w:val="28"/>
          <w:lang w:eastAsia="en-US"/>
        </w:rPr>
        <w:t xml:space="preserve">26. Органы местного самоуправления представляют в агентство </w:t>
      </w:r>
      <w:proofErr w:type="spellStart"/>
      <w:r w:rsidRPr="00C202A3">
        <w:rPr>
          <w:rFonts w:eastAsia="Calibri"/>
          <w:sz w:val="28"/>
          <w:szCs w:val="28"/>
          <w:lang w:eastAsia="en-US"/>
        </w:rPr>
        <w:t>отчетностьоб</w:t>
      </w:r>
      <w:proofErr w:type="spellEnd"/>
      <w:r w:rsidRPr="00C202A3">
        <w:rPr>
          <w:rFonts w:eastAsia="Calibri"/>
          <w:sz w:val="28"/>
          <w:szCs w:val="28"/>
          <w:lang w:eastAsia="en-US"/>
        </w:rPr>
        <w:t xml:space="preserve"> </w:t>
      </w:r>
      <w:proofErr w:type="gramStart"/>
      <w:r w:rsidRPr="00C202A3">
        <w:rPr>
          <w:rFonts w:eastAsia="Calibri"/>
          <w:sz w:val="28"/>
          <w:szCs w:val="28"/>
          <w:lang w:eastAsia="en-US"/>
        </w:rPr>
        <w:t>использовании</w:t>
      </w:r>
      <w:proofErr w:type="gramEnd"/>
      <w:r w:rsidRPr="00C202A3">
        <w:rPr>
          <w:rFonts w:eastAsia="Calibri"/>
          <w:sz w:val="28"/>
          <w:szCs w:val="28"/>
          <w:lang w:eastAsia="en-US"/>
        </w:rPr>
        <w:t xml:space="preserve"> субсидий в порядке и сроки, которые предусмотрены соглашениями.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К отчетам прилагаются копии подтверждающих выполнение мероприятия документов, подписанные уполномоченными должностными лицами и заверенные надлежащим образом в соответствии </w:t>
      </w:r>
      <w:r w:rsidRPr="00C202A3">
        <w:rPr>
          <w:rFonts w:eastAsia="Calibri"/>
          <w:sz w:val="28"/>
          <w:szCs w:val="28"/>
          <w:lang w:eastAsia="en-US"/>
        </w:rPr>
        <w:br/>
        <w:t>с законодательством Российской Федерации.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Показателем результативности использования субсидии является количество оснащенных пожарными </w:t>
      </w:r>
      <w:proofErr w:type="spellStart"/>
      <w:r w:rsidRPr="00C202A3">
        <w:rPr>
          <w:rFonts w:eastAsia="Calibri"/>
          <w:sz w:val="28"/>
          <w:szCs w:val="28"/>
          <w:lang w:eastAsia="en-US"/>
        </w:rPr>
        <w:t>извещателями</w:t>
      </w:r>
      <w:proofErr w:type="spellEnd"/>
      <w:r w:rsidRPr="00C202A3">
        <w:rPr>
          <w:rFonts w:eastAsia="Calibri"/>
          <w:sz w:val="28"/>
          <w:szCs w:val="28"/>
          <w:lang w:eastAsia="en-US"/>
        </w:rPr>
        <w:t xml:space="preserve"> мест проживания многодетных семей. </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Оценка </w:t>
      </w:r>
      <w:proofErr w:type="gramStart"/>
      <w:r w:rsidRPr="00C202A3">
        <w:rPr>
          <w:rFonts w:eastAsia="Calibri"/>
          <w:sz w:val="28"/>
          <w:szCs w:val="28"/>
          <w:lang w:eastAsia="en-US"/>
        </w:rPr>
        <w:t>достижения значения показателя результативности использования субсидии</w:t>
      </w:r>
      <w:proofErr w:type="gramEnd"/>
      <w:r w:rsidRPr="00C202A3">
        <w:rPr>
          <w:rFonts w:eastAsia="Calibri"/>
          <w:sz w:val="28"/>
          <w:szCs w:val="28"/>
          <w:lang w:eastAsia="en-US"/>
        </w:rPr>
        <w:t xml:space="preserve"> осуществляется агентством на основании анализа отчетности, представленной органом местного самоуправления.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27.  Финансовая ответственность органов местного самоуправления за </w:t>
      </w:r>
      <w:proofErr w:type="spellStart"/>
      <w:r w:rsidRPr="00C202A3">
        <w:rPr>
          <w:rFonts w:eastAsia="Calibri"/>
          <w:sz w:val="28"/>
          <w:szCs w:val="28"/>
          <w:lang w:eastAsia="en-US"/>
        </w:rPr>
        <w:t>недостижение</w:t>
      </w:r>
      <w:proofErr w:type="spellEnd"/>
      <w:r w:rsidRPr="00C202A3">
        <w:rPr>
          <w:rFonts w:eastAsia="Calibri"/>
          <w:sz w:val="28"/>
          <w:szCs w:val="28"/>
          <w:lang w:eastAsia="en-US"/>
        </w:rPr>
        <w:t xml:space="preserve"> целевых значений показателей результативности использования субсидии определяется в соответствии с общим порядком.</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28.  </w:t>
      </w:r>
      <w:proofErr w:type="gramStart"/>
      <w:r w:rsidRPr="00C202A3">
        <w:rPr>
          <w:rFonts w:eastAsia="Calibri"/>
          <w:sz w:val="28"/>
          <w:szCs w:val="28"/>
          <w:lang w:eastAsia="en-US"/>
        </w:rPr>
        <w:t>Контроль за</w:t>
      </w:r>
      <w:proofErr w:type="gramEnd"/>
      <w:r w:rsidRPr="00C202A3">
        <w:rPr>
          <w:rFonts w:eastAsia="Calibri"/>
          <w:sz w:val="28"/>
          <w:szCs w:val="28"/>
          <w:lang w:eastAsia="en-US"/>
        </w:rPr>
        <w:t xml:space="preserve"> целевым использованием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29.  В случае выявления агентством или органами государственного финансового контроля нарушения органами местного самоуправления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агентством или органами государственного финансового контроля соответствующего требования.</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30.  Ответственность за нецелевое использование средств субсидий несут органы местного самоуправления, как получатели субсидии.</w:t>
      </w:r>
    </w:p>
    <w:p w:rsidR="00BD24F1" w:rsidRPr="00C202A3" w:rsidRDefault="00BD24F1" w:rsidP="002E4894">
      <w:pPr>
        <w:suppressAutoHyphens w:val="0"/>
        <w:ind w:firstLine="709"/>
        <w:contextualSpacing/>
        <w:jc w:val="both"/>
        <w:rPr>
          <w:rFonts w:eastAsia="Calibri"/>
          <w:sz w:val="28"/>
          <w:szCs w:val="28"/>
          <w:lang w:eastAsia="en-US"/>
        </w:rPr>
      </w:pPr>
      <w:r w:rsidRPr="00C202A3">
        <w:rPr>
          <w:rFonts w:eastAsia="Calibri"/>
          <w:sz w:val="28"/>
          <w:szCs w:val="28"/>
          <w:lang w:eastAsia="en-US"/>
        </w:rPr>
        <w:t xml:space="preserve">31.  К органам местного самоуправления, совершившим бюджетное нарушение, применяются бюджетные меры принуждения в порядке </w:t>
      </w:r>
      <w:r w:rsidRPr="00C202A3">
        <w:rPr>
          <w:rFonts w:eastAsia="Calibri"/>
          <w:sz w:val="28"/>
          <w:szCs w:val="28"/>
          <w:lang w:eastAsia="en-US"/>
        </w:rPr>
        <w:br/>
        <w:t>и по основаниям, установленным бюджетным законодательством Российской Федерации.</w:t>
      </w:r>
    </w:p>
    <w:p w:rsidR="00BD24F1" w:rsidRPr="00C202A3" w:rsidRDefault="00BD24F1" w:rsidP="002E4894">
      <w:pPr>
        <w:suppressAutoHyphens w:val="0"/>
        <w:contextualSpacing/>
        <w:jc w:val="both"/>
        <w:rPr>
          <w:rFonts w:eastAsia="Calibri"/>
          <w:sz w:val="28"/>
          <w:szCs w:val="28"/>
          <w:lang w:eastAsia="en-US"/>
        </w:rPr>
      </w:pPr>
    </w:p>
    <w:p w:rsidR="00BD24F1" w:rsidRPr="00C202A3" w:rsidRDefault="00BD24F1" w:rsidP="002E4894">
      <w:pPr>
        <w:suppressAutoHyphens w:val="0"/>
        <w:contextualSpacing/>
        <w:jc w:val="both"/>
        <w:rPr>
          <w:rFonts w:eastAsia="Calibri"/>
          <w:sz w:val="28"/>
          <w:szCs w:val="28"/>
          <w:lang w:eastAsia="en-US"/>
        </w:rPr>
      </w:pPr>
    </w:p>
    <w:p w:rsidR="00BD24F1" w:rsidRPr="00C202A3" w:rsidRDefault="00BD24F1" w:rsidP="002E4894">
      <w:pPr>
        <w:suppressAutoHyphens w:val="0"/>
        <w:contextualSpacing/>
        <w:jc w:val="both"/>
        <w:rPr>
          <w:rFonts w:eastAsia="Calibri"/>
          <w:sz w:val="28"/>
          <w:szCs w:val="28"/>
          <w:lang w:eastAsia="en-US"/>
        </w:rPr>
      </w:pPr>
    </w:p>
    <w:p w:rsidR="00BD24F1" w:rsidRPr="00C202A3" w:rsidRDefault="00BD24F1" w:rsidP="002E4894">
      <w:pPr>
        <w:suppressAutoHyphens w:val="0"/>
        <w:contextualSpacing/>
        <w:jc w:val="both"/>
        <w:rPr>
          <w:rFonts w:eastAsia="Calibri"/>
          <w:sz w:val="28"/>
          <w:szCs w:val="28"/>
          <w:lang w:eastAsia="en-US"/>
        </w:rPr>
      </w:pPr>
    </w:p>
    <w:p w:rsidR="00E40DD7" w:rsidRPr="00C202A3" w:rsidRDefault="00E40DD7" w:rsidP="002E4894">
      <w:pPr>
        <w:suppressAutoHyphens w:val="0"/>
        <w:contextualSpacing/>
        <w:jc w:val="both"/>
        <w:rPr>
          <w:rFonts w:eastAsia="Calibri"/>
          <w:sz w:val="28"/>
          <w:szCs w:val="28"/>
          <w:lang w:eastAsia="en-US"/>
        </w:rPr>
      </w:pPr>
    </w:p>
    <w:p w:rsidR="00E40DD7" w:rsidRPr="00C202A3" w:rsidRDefault="00E40DD7" w:rsidP="002E4894">
      <w:pPr>
        <w:suppressAutoHyphens w:val="0"/>
        <w:contextualSpacing/>
        <w:jc w:val="both"/>
        <w:rPr>
          <w:rFonts w:eastAsia="Calibri"/>
          <w:sz w:val="28"/>
          <w:szCs w:val="28"/>
          <w:lang w:eastAsia="en-US"/>
        </w:rPr>
      </w:pPr>
    </w:p>
    <w:p w:rsidR="00E40DD7" w:rsidRPr="00C202A3" w:rsidRDefault="00E40DD7" w:rsidP="002E4894">
      <w:pPr>
        <w:suppressAutoHyphens w:val="0"/>
        <w:contextualSpacing/>
        <w:jc w:val="both"/>
        <w:rPr>
          <w:rFonts w:eastAsia="Calibri"/>
          <w:sz w:val="28"/>
          <w:szCs w:val="28"/>
          <w:lang w:eastAsia="en-US"/>
        </w:rPr>
      </w:pPr>
    </w:p>
    <w:p w:rsidR="00E40DD7" w:rsidRPr="00C202A3" w:rsidRDefault="00E40DD7" w:rsidP="002E4894">
      <w:pPr>
        <w:suppressAutoHyphens w:val="0"/>
        <w:contextualSpacing/>
        <w:jc w:val="both"/>
        <w:rPr>
          <w:rFonts w:eastAsia="Calibri"/>
          <w:sz w:val="28"/>
          <w:szCs w:val="28"/>
          <w:lang w:eastAsia="en-US"/>
        </w:rPr>
      </w:pPr>
    </w:p>
    <w:p w:rsidR="00BD24F1" w:rsidRPr="00C202A3" w:rsidRDefault="00BD24F1" w:rsidP="002E4894">
      <w:pPr>
        <w:suppressAutoHyphens w:val="0"/>
        <w:ind w:firstLine="709"/>
        <w:contextualSpacing/>
        <w:jc w:val="right"/>
        <w:rPr>
          <w:rFonts w:eastAsia="Calibri"/>
          <w:sz w:val="28"/>
          <w:szCs w:val="28"/>
          <w:lang w:eastAsia="en-US"/>
        </w:rPr>
      </w:pPr>
    </w:p>
    <w:tbl>
      <w:tblPr>
        <w:tblW w:w="0" w:type="auto"/>
        <w:tblLook w:val="04A0"/>
      </w:tblPr>
      <w:tblGrid>
        <w:gridCol w:w="4234"/>
        <w:gridCol w:w="5121"/>
      </w:tblGrid>
      <w:tr w:rsidR="00BD24F1" w:rsidRPr="00C202A3" w:rsidTr="0019100E">
        <w:tc>
          <w:tcPr>
            <w:tcW w:w="4234" w:type="dxa"/>
          </w:tcPr>
          <w:p w:rsidR="00BD24F1" w:rsidRPr="00C202A3" w:rsidRDefault="00BD24F1" w:rsidP="002E4894">
            <w:pPr>
              <w:suppressAutoHyphens w:val="0"/>
              <w:contextualSpacing/>
              <w:jc w:val="center"/>
              <w:rPr>
                <w:rFonts w:eastAsia="Calibri"/>
                <w:sz w:val="28"/>
                <w:szCs w:val="28"/>
                <w:lang w:eastAsia="en-US"/>
              </w:rPr>
            </w:pPr>
          </w:p>
        </w:tc>
        <w:tc>
          <w:tcPr>
            <w:tcW w:w="5121" w:type="dxa"/>
            <w:hideMark/>
          </w:tcPr>
          <w:p w:rsidR="00BD24F1" w:rsidRPr="00C202A3" w:rsidRDefault="00BD24F1" w:rsidP="002E4894">
            <w:pPr>
              <w:suppressAutoHyphens w:val="0"/>
              <w:ind w:firstLine="709"/>
              <w:contextualSpacing/>
              <w:jc w:val="center"/>
              <w:rPr>
                <w:rFonts w:eastAsia="Calibri"/>
                <w:sz w:val="28"/>
                <w:szCs w:val="28"/>
                <w:lang w:eastAsia="en-US"/>
              </w:rPr>
            </w:pPr>
            <w:r w:rsidRPr="00C202A3">
              <w:rPr>
                <w:rFonts w:eastAsia="Calibri"/>
                <w:sz w:val="28"/>
                <w:szCs w:val="28"/>
                <w:lang w:eastAsia="en-US"/>
              </w:rPr>
              <w:t>ПРИЛОЖЕНИЕ</w:t>
            </w:r>
          </w:p>
          <w:p w:rsidR="00BD24F1" w:rsidRPr="00C202A3" w:rsidRDefault="00BD24F1" w:rsidP="002E4894">
            <w:pPr>
              <w:suppressAutoHyphens w:val="0"/>
              <w:ind w:hanging="108"/>
              <w:contextualSpacing/>
              <w:jc w:val="center"/>
              <w:rPr>
                <w:rFonts w:eastAsia="Calibri"/>
                <w:sz w:val="28"/>
                <w:szCs w:val="28"/>
                <w:lang w:eastAsia="en-US"/>
              </w:rPr>
            </w:pPr>
            <w:r w:rsidRPr="00C202A3">
              <w:rPr>
                <w:rFonts w:eastAsia="Calibri"/>
                <w:sz w:val="28"/>
                <w:szCs w:val="28"/>
                <w:lang w:eastAsia="en-US"/>
              </w:rPr>
              <w:t>к Порядку предоставления субсидий</w:t>
            </w:r>
          </w:p>
          <w:p w:rsidR="00BD24F1" w:rsidRPr="00C202A3" w:rsidRDefault="00BD24F1" w:rsidP="002E4894">
            <w:pPr>
              <w:suppressAutoHyphens w:val="0"/>
              <w:ind w:hanging="108"/>
              <w:contextualSpacing/>
              <w:jc w:val="center"/>
              <w:rPr>
                <w:rFonts w:eastAsia="Calibri"/>
                <w:sz w:val="28"/>
                <w:szCs w:val="28"/>
                <w:lang w:eastAsia="en-US"/>
              </w:rPr>
            </w:pPr>
            <w:r w:rsidRPr="00C202A3">
              <w:rPr>
                <w:rFonts w:eastAsia="Calibri"/>
                <w:sz w:val="28"/>
                <w:szCs w:val="28"/>
                <w:lang w:eastAsia="en-US"/>
              </w:rPr>
              <w:t>из областного бюджета бюджетам</w:t>
            </w:r>
          </w:p>
          <w:p w:rsidR="00BD24F1" w:rsidRPr="00C202A3" w:rsidRDefault="00BD24F1" w:rsidP="002E4894">
            <w:pPr>
              <w:suppressAutoHyphens w:val="0"/>
              <w:ind w:hanging="108"/>
              <w:contextualSpacing/>
              <w:jc w:val="center"/>
              <w:rPr>
                <w:rFonts w:eastAsia="Calibri"/>
                <w:sz w:val="28"/>
                <w:szCs w:val="28"/>
                <w:lang w:eastAsia="en-US"/>
              </w:rPr>
            </w:pPr>
            <w:r w:rsidRPr="00C202A3">
              <w:rPr>
                <w:rFonts w:eastAsia="Calibri"/>
                <w:sz w:val="28"/>
                <w:szCs w:val="28"/>
                <w:lang w:eastAsia="en-US"/>
              </w:rPr>
              <w:t>муниципальных районов и</w:t>
            </w:r>
          </w:p>
          <w:p w:rsidR="00BD24F1" w:rsidRPr="00C202A3" w:rsidRDefault="00BD24F1" w:rsidP="002E4894">
            <w:pPr>
              <w:suppressAutoHyphens w:val="0"/>
              <w:ind w:hanging="108"/>
              <w:contextualSpacing/>
              <w:jc w:val="center"/>
              <w:rPr>
                <w:rFonts w:eastAsia="Calibri"/>
                <w:sz w:val="28"/>
                <w:szCs w:val="28"/>
                <w:lang w:eastAsia="en-US"/>
              </w:rPr>
            </w:pPr>
            <w:r w:rsidRPr="00C202A3">
              <w:rPr>
                <w:rFonts w:eastAsia="Calibri"/>
                <w:sz w:val="28"/>
                <w:szCs w:val="28"/>
                <w:lang w:eastAsia="en-US"/>
              </w:rPr>
              <w:t xml:space="preserve">городских округов Архангельской области в целях софинансирования реализации мероприятий по оборудованию (приобретению </w:t>
            </w:r>
            <w:r w:rsidRPr="00C202A3">
              <w:rPr>
                <w:rFonts w:eastAsia="Calibri"/>
                <w:sz w:val="28"/>
                <w:szCs w:val="28"/>
                <w:lang w:eastAsia="en-US"/>
              </w:rPr>
              <w:br/>
              <w:t xml:space="preserve">и установке)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 пожарными </w:t>
            </w:r>
            <w:proofErr w:type="spellStart"/>
            <w:r w:rsidRPr="00C202A3">
              <w:rPr>
                <w:rFonts w:eastAsia="Calibri"/>
                <w:sz w:val="28"/>
                <w:szCs w:val="28"/>
                <w:lang w:eastAsia="en-US"/>
              </w:rPr>
              <w:t>извещателями</w:t>
            </w:r>
            <w:proofErr w:type="spellEnd"/>
          </w:p>
        </w:tc>
      </w:tr>
    </w:tbl>
    <w:p w:rsidR="00BD24F1" w:rsidRPr="00C202A3" w:rsidRDefault="00BD24F1" w:rsidP="002E4894">
      <w:pPr>
        <w:suppressAutoHyphens w:val="0"/>
        <w:autoSpaceDE w:val="0"/>
        <w:autoSpaceDN w:val="0"/>
        <w:adjustRightInd w:val="0"/>
        <w:spacing w:after="160"/>
        <w:contextualSpacing/>
        <w:jc w:val="both"/>
        <w:rPr>
          <w:rFonts w:ascii="Courier New" w:eastAsia="Calibri" w:hAnsi="Courier New" w:cs="Courier New"/>
          <w:sz w:val="20"/>
          <w:szCs w:val="20"/>
          <w:lang w:eastAsia="en-US"/>
        </w:rPr>
      </w:pPr>
      <w:r w:rsidRPr="00C202A3">
        <w:rPr>
          <w:rFonts w:ascii="Courier New" w:eastAsia="Calibri" w:hAnsi="Courier New" w:cs="Courier New"/>
          <w:sz w:val="20"/>
          <w:szCs w:val="20"/>
          <w:lang w:eastAsia="en-US"/>
        </w:rPr>
        <w:t xml:space="preserve">                                                                    (форма)</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ЗАЯВЛЕНИЕ</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о предоставлении субсидии в целях софинансирования реализации мероприятий</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по оборудованию (приобретению и установке) мест проживания</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 xml:space="preserve">многодетных семей, состоящих на учете </w:t>
      </w:r>
      <w:proofErr w:type="gramStart"/>
      <w:r w:rsidRPr="00301B74">
        <w:rPr>
          <w:rFonts w:eastAsia="Calibri"/>
          <w:sz w:val="20"/>
          <w:szCs w:val="20"/>
          <w:lang w:eastAsia="en-US"/>
        </w:rPr>
        <w:t>в</w:t>
      </w:r>
      <w:proofErr w:type="gramEnd"/>
      <w:r w:rsidRPr="00301B74">
        <w:rPr>
          <w:rFonts w:eastAsia="Calibri"/>
          <w:sz w:val="20"/>
          <w:szCs w:val="20"/>
          <w:lang w:eastAsia="en-US"/>
        </w:rPr>
        <w:t xml:space="preserve"> территориальных</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 xml:space="preserve"> </w:t>
      </w:r>
      <w:proofErr w:type="gramStart"/>
      <w:r w:rsidRPr="00301B74">
        <w:rPr>
          <w:rFonts w:eastAsia="Calibri"/>
          <w:sz w:val="20"/>
          <w:szCs w:val="20"/>
          <w:lang w:eastAsia="en-US"/>
        </w:rPr>
        <w:t>органах</w:t>
      </w:r>
      <w:proofErr w:type="gramEnd"/>
      <w:r w:rsidRPr="00301B74">
        <w:rPr>
          <w:rFonts w:eastAsia="Calibri"/>
          <w:sz w:val="20"/>
          <w:szCs w:val="20"/>
          <w:lang w:eastAsia="en-US"/>
        </w:rPr>
        <w:t xml:space="preserve"> социальной защиты населения Архангельской области,</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 xml:space="preserve"> автономными дымовыми пожарными </w:t>
      </w:r>
      <w:proofErr w:type="spellStart"/>
      <w:r w:rsidRPr="00301B74">
        <w:rPr>
          <w:rFonts w:eastAsia="Calibri"/>
          <w:sz w:val="20"/>
          <w:szCs w:val="20"/>
          <w:lang w:eastAsia="en-US"/>
        </w:rPr>
        <w:t>извещателями</w:t>
      </w:r>
      <w:proofErr w:type="spellEnd"/>
      <w:r w:rsidRPr="00301B74">
        <w:rPr>
          <w:rFonts w:eastAsia="Calibri"/>
          <w:sz w:val="20"/>
          <w:szCs w:val="20"/>
          <w:lang w:eastAsia="en-US"/>
        </w:rPr>
        <w:t xml:space="preserve"> </w:t>
      </w:r>
    </w:p>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Прошу заключить соглашение с муниципальным образованием _____________________________________________________________________________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на предоставление субсидии в целях софинансирования реализации мероприятий 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 автономными дымовыми пожарными </w:t>
      </w:r>
      <w:proofErr w:type="spellStart"/>
      <w:r w:rsidRPr="00301B74">
        <w:rPr>
          <w:rFonts w:eastAsia="Calibri"/>
          <w:sz w:val="20"/>
          <w:szCs w:val="20"/>
          <w:lang w:eastAsia="en-US"/>
        </w:rPr>
        <w:t>извещателями</w:t>
      </w:r>
      <w:proofErr w:type="spellEnd"/>
      <w:r w:rsidRPr="00301B74">
        <w:rPr>
          <w:rFonts w:eastAsia="Calibri"/>
          <w:sz w:val="20"/>
          <w:szCs w:val="20"/>
          <w:lang w:eastAsia="en-US"/>
        </w:rPr>
        <w:t xml:space="preserve">, в ______ году в рамках реализации государственной </w:t>
      </w:r>
      <w:hyperlink r:id="rId50" w:history="1">
        <w:r w:rsidRPr="00301B74">
          <w:rPr>
            <w:rStyle w:val="a9"/>
            <w:rFonts w:eastAsia="Calibri"/>
            <w:color w:val="auto"/>
            <w:sz w:val="20"/>
            <w:szCs w:val="20"/>
            <w:lang w:eastAsia="en-US"/>
          </w:rPr>
          <w:t>программы</w:t>
        </w:r>
      </w:hyperlink>
      <w:r w:rsidRPr="00301B74">
        <w:rPr>
          <w:rFonts w:eastAsia="Calibri"/>
          <w:sz w:val="20"/>
          <w:szCs w:val="20"/>
          <w:lang w:eastAsia="en-US"/>
        </w:rPr>
        <w:t xml:space="preserve"> Архангельской области в области защита населения и территорий Архангельской области от чрезвычайных </w:t>
      </w:r>
      <w:proofErr w:type="spellStart"/>
      <w:r w:rsidRPr="00301B74">
        <w:rPr>
          <w:rFonts w:eastAsia="Calibri"/>
          <w:sz w:val="20"/>
          <w:szCs w:val="20"/>
          <w:lang w:eastAsia="en-US"/>
        </w:rPr>
        <w:t>ситуаций</w:t>
      </w:r>
      <w:proofErr w:type="gramStart"/>
      <w:r w:rsidRPr="00301B74">
        <w:rPr>
          <w:rFonts w:eastAsia="Calibri"/>
          <w:sz w:val="20"/>
          <w:szCs w:val="20"/>
          <w:lang w:eastAsia="en-US"/>
        </w:rPr>
        <w:t>,о</w:t>
      </w:r>
      <w:proofErr w:type="gramEnd"/>
      <w:r w:rsidRPr="00301B74">
        <w:rPr>
          <w:rFonts w:eastAsia="Calibri"/>
          <w:sz w:val="20"/>
          <w:szCs w:val="20"/>
          <w:lang w:eastAsia="en-US"/>
        </w:rPr>
        <w:t>беспечение</w:t>
      </w:r>
      <w:proofErr w:type="spellEnd"/>
      <w:r w:rsidRPr="00301B74">
        <w:rPr>
          <w:rFonts w:eastAsia="Calibri"/>
          <w:sz w:val="20"/>
          <w:szCs w:val="20"/>
          <w:lang w:eastAsia="en-US"/>
        </w:rPr>
        <w:t xml:space="preserve"> пожарной безопасности и безопасности на водных объектах, </w:t>
      </w:r>
      <w:proofErr w:type="gramStart"/>
      <w:r w:rsidRPr="00301B74">
        <w:rPr>
          <w:rFonts w:eastAsia="Calibri"/>
          <w:sz w:val="20"/>
          <w:szCs w:val="20"/>
          <w:lang w:eastAsia="en-US"/>
        </w:rPr>
        <w:t>утвержденной постановлением Правительства</w:t>
      </w:r>
      <w:r w:rsidR="00E40DD7" w:rsidRPr="00301B74">
        <w:rPr>
          <w:rFonts w:eastAsia="Calibri"/>
          <w:sz w:val="20"/>
          <w:szCs w:val="20"/>
          <w:lang w:eastAsia="en-US"/>
        </w:rPr>
        <w:t xml:space="preserve"> </w:t>
      </w:r>
      <w:r w:rsidRPr="00301B74">
        <w:rPr>
          <w:rFonts w:eastAsia="Calibri"/>
          <w:sz w:val="20"/>
          <w:szCs w:val="20"/>
          <w:lang w:eastAsia="en-US"/>
        </w:rPr>
        <w:t>Архангельской области</w:t>
      </w:r>
      <w:r w:rsidR="00E40DD7" w:rsidRPr="00301B74">
        <w:rPr>
          <w:rFonts w:eastAsia="Calibri"/>
          <w:sz w:val="20"/>
          <w:szCs w:val="20"/>
          <w:lang w:eastAsia="en-US"/>
        </w:rPr>
        <w:t xml:space="preserve"> </w:t>
      </w:r>
      <w:r w:rsidRPr="00301B74">
        <w:rPr>
          <w:rFonts w:eastAsia="Calibri"/>
          <w:sz w:val="20"/>
          <w:szCs w:val="20"/>
          <w:lang w:eastAsia="en-US"/>
        </w:rPr>
        <w:t>от 8 октября 2013 года № 465-пп, и предоставить субсидию в  порядке и на условиях, указанных в</w:t>
      </w:r>
      <w:r w:rsidR="00E40DD7" w:rsidRPr="00301B74">
        <w:rPr>
          <w:rFonts w:eastAsia="Calibri"/>
          <w:sz w:val="20"/>
          <w:szCs w:val="20"/>
          <w:lang w:eastAsia="en-US"/>
        </w:rPr>
        <w:t xml:space="preserve"> </w:t>
      </w:r>
      <w:r w:rsidRPr="00301B74">
        <w:rPr>
          <w:rFonts w:eastAsia="Calibri"/>
          <w:sz w:val="20"/>
          <w:szCs w:val="20"/>
          <w:lang w:eastAsia="en-US"/>
        </w:rPr>
        <w:t>Порядке предоставления субсидий</w:t>
      </w:r>
      <w:r w:rsidR="00E40DD7" w:rsidRPr="00301B74">
        <w:rPr>
          <w:rFonts w:eastAsia="Calibri"/>
          <w:sz w:val="20"/>
          <w:szCs w:val="20"/>
          <w:lang w:eastAsia="en-US"/>
        </w:rPr>
        <w:t xml:space="preserve"> </w:t>
      </w:r>
      <w:r w:rsidRPr="00301B74">
        <w:rPr>
          <w:rFonts w:eastAsia="Calibri"/>
          <w:sz w:val="20"/>
          <w:szCs w:val="20"/>
          <w:lang w:eastAsia="en-US"/>
        </w:rPr>
        <w:t>из областного бюджета бюджетам</w:t>
      </w:r>
      <w:r w:rsidR="003C027D" w:rsidRPr="00301B74">
        <w:rPr>
          <w:rFonts w:eastAsia="Calibri"/>
          <w:sz w:val="20"/>
          <w:szCs w:val="20"/>
          <w:lang w:eastAsia="en-US"/>
        </w:rPr>
        <w:t xml:space="preserve"> </w:t>
      </w:r>
      <w:r w:rsidRPr="00301B74">
        <w:rPr>
          <w:rFonts w:eastAsia="Calibri"/>
          <w:sz w:val="20"/>
          <w:szCs w:val="20"/>
          <w:lang w:eastAsia="en-US"/>
        </w:rPr>
        <w:t>муниципальных районов и</w:t>
      </w:r>
      <w:r w:rsidR="00E40DD7" w:rsidRPr="00301B74">
        <w:rPr>
          <w:rFonts w:eastAsia="Calibri"/>
          <w:sz w:val="20"/>
          <w:szCs w:val="20"/>
          <w:lang w:eastAsia="en-US"/>
        </w:rPr>
        <w:t xml:space="preserve"> </w:t>
      </w:r>
      <w:r w:rsidRPr="00301B74">
        <w:rPr>
          <w:rFonts w:eastAsia="Calibri"/>
          <w:sz w:val="20"/>
          <w:szCs w:val="20"/>
          <w:lang w:eastAsia="en-US"/>
        </w:rPr>
        <w:t xml:space="preserve">городских округов Архангельской области в целях </w:t>
      </w:r>
      <w:proofErr w:type="spellStart"/>
      <w:r w:rsidRPr="00301B74">
        <w:rPr>
          <w:rFonts w:eastAsia="Calibri"/>
          <w:sz w:val="20"/>
          <w:szCs w:val="20"/>
          <w:lang w:eastAsia="en-US"/>
        </w:rPr>
        <w:t>софинанисрвоания</w:t>
      </w:r>
      <w:proofErr w:type="spellEnd"/>
      <w:r w:rsidR="00E40DD7" w:rsidRPr="00301B74">
        <w:rPr>
          <w:rFonts w:eastAsia="Calibri"/>
          <w:sz w:val="20"/>
          <w:szCs w:val="20"/>
          <w:lang w:eastAsia="en-US"/>
        </w:rPr>
        <w:t xml:space="preserve"> </w:t>
      </w:r>
      <w:r w:rsidRPr="00301B74">
        <w:rPr>
          <w:rFonts w:eastAsia="Calibri"/>
          <w:sz w:val="20"/>
          <w:szCs w:val="20"/>
          <w:lang w:eastAsia="en-US"/>
        </w:rPr>
        <w:t>реализации мероприятий по оборудованию (приобретению и установке) мест проживания многодетных семей, состоящих на учете в территориальных органах социальной защиты населения Архангельской области</w:t>
      </w:r>
      <w:proofErr w:type="gramEnd"/>
      <w:r w:rsidRPr="00301B74">
        <w:rPr>
          <w:rFonts w:eastAsia="Calibri"/>
          <w:sz w:val="20"/>
          <w:szCs w:val="20"/>
          <w:lang w:eastAsia="en-US"/>
        </w:rPr>
        <w:t xml:space="preserve"> автономными дымовыми пожарными </w:t>
      </w:r>
      <w:proofErr w:type="spellStart"/>
      <w:r w:rsidRPr="00301B74">
        <w:rPr>
          <w:rFonts w:eastAsia="Calibri"/>
          <w:sz w:val="20"/>
          <w:szCs w:val="20"/>
          <w:lang w:eastAsia="en-US"/>
        </w:rPr>
        <w:t>извещателями</w:t>
      </w:r>
      <w:proofErr w:type="spellEnd"/>
      <w:r w:rsidRPr="00301B74">
        <w:rPr>
          <w:rFonts w:eastAsia="Calibri"/>
          <w:sz w:val="20"/>
          <w:szCs w:val="20"/>
          <w:lang w:eastAsia="en-US"/>
        </w:rPr>
        <w:t xml:space="preserve">, </w:t>
      </w:r>
      <w:proofErr w:type="gramStart"/>
      <w:r w:rsidRPr="00301B74">
        <w:rPr>
          <w:rFonts w:eastAsia="Calibri"/>
          <w:sz w:val="20"/>
          <w:szCs w:val="20"/>
          <w:lang w:eastAsia="en-US"/>
        </w:rPr>
        <w:t>утвержденном</w:t>
      </w:r>
      <w:proofErr w:type="gramEnd"/>
      <w:r w:rsidRPr="00301B74">
        <w:rPr>
          <w:rFonts w:eastAsia="Calibri"/>
          <w:sz w:val="20"/>
          <w:szCs w:val="20"/>
          <w:lang w:eastAsia="en-US"/>
        </w:rPr>
        <w:t xml:space="preserve"> постановлением Правительства Архангельской области от 8 октября 2013 года № 465-пп (далее – Порядок).</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Подтверждаем, что </w:t>
      </w:r>
      <w:proofErr w:type="gramStart"/>
      <w:r w:rsidRPr="00301B74">
        <w:rPr>
          <w:rFonts w:eastAsia="Calibri"/>
          <w:sz w:val="20"/>
          <w:szCs w:val="20"/>
          <w:lang w:eastAsia="en-US"/>
        </w:rPr>
        <w:t>ознакомлены</w:t>
      </w:r>
      <w:proofErr w:type="gramEnd"/>
      <w:r w:rsidRPr="00301B74">
        <w:rPr>
          <w:rFonts w:eastAsia="Calibri"/>
          <w:sz w:val="20"/>
          <w:szCs w:val="20"/>
          <w:lang w:eastAsia="en-US"/>
        </w:rPr>
        <w:t xml:space="preserve"> с </w:t>
      </w:r>
      <w:hyperlink r:id="rId51" w:history="1">
        <w:r w:rsidRPr="00301B74">
          <w:rPr>
            <w:rStyle w:val="a9"/>
            <w:rFonts w:eastAsia="Calibri"/>
            <w:color w:val="auto"/>
            <w:sz w:val="20"/>
            <w:szCs w:val="20"/>
            <w:lang w:eastAsia="en-US"/>
          </w:rPr>
          <w:t>Порядком</w:t>
        </w:r>
      </w:hyperlink>
      <w:r w:rsidRPr="00301B74">
        <w:rPr>
          <w:rFonts w:eastAsia="Calibri"/>
          <w:sz w:val="20"/>
          <w:szCs w:val="20"/>
          <w:lang w:eastAsia="en-US"/>
        </w:rPr>
        <w:t>.</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__________________________________________________________________________Информация о мероприятиях и сроках их завершения, которые планируется реализовать за счет средств субсидии</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proofErr w:type="gramStart"/>
      <w:r w:rsidRPr="00301B74">
        <w:rPr>
          <w:rFonts w:eastAsia="Calibri"/>
          <w:sz w:val="20"/>
          <w:szCs w:val="20"/>
          <w:lang w:eastAsia="en-US"/>
        </w:rPr>
        <w:t xml:space="preserve">___________________________________________________________________________    Информация о количестве планируемых к оборудованию (приобретению и установке) автономными дымовыми пожарными </w:t>
      </w:r>
      <w:proofErr w:type="spellStart"/>
      <w:r w:rsidRPr="00301B74">
        <w:rPr>
          <w:rFonts w:eastAsia="Calibri"/>
          <w:sz w:val="20"/>
          <w:szCs w:val="20"/>
          <w:lang w:eastAsia="en-US"/>
        </w:rPr>
        <w:t>извещателями</w:t>
      </w:r>
      <w:proofErr w:type="spellEnd"/>
      <w:r w:rsidRPr="00301B74">
        <w:rPr>
          <w:rFonts w:eastAsia="Calibri"/>
          <w:sz w:val="20"/>
          <w:szCs w:val="20"/>
          <w:lang w:eastAsia="en-US"/>
        </w:rPr>
        <w:t xml:space="preserve"> мест проживания многодетных семей, состоящих на учете в территориальных органах социальной защиты населения Архангельской области</w:t>
      </w:r>
      <w:r w:rsidR="00E40DD7" w:rsidRPr="00301B74">
        <w:rPr>
          <w:rFonts w:eastAsia="Calibri"/>
          <w:sz w:val="20"/>
          <w:szCs w:val="20"/>
          <w:lang w:eastAsia="en-US"/>
        </w:rPr>
        <w:t xml:space="preserve"> </w:t>
      </w:r>
      <w:r w:rsidRPr="00301B74">
        <w:rPr>
          <w:rFonts w:eastAsia="Calibri"/>
          <w:sz w:val="20"/>
          <w:szCs w:val="20"/>
          <w:lang w:eastAsia="en-US"/>
        </w:rPr>
        <w:t>и согласных на установку</w:t>
      </w:r>
      <w:r w:rsidR="00E40DD7" w:rsidRPr="00301B74">
        <w:rPr>
          <w:rFonts w:eastAsia="Calibri"/>
          <w:sz w:val="20"/>
          <w:szCs w:val="20"/>
          <w:lang w:eastAsia="en-US"/>
        </w:rPr>
        <w:t xml:space="preserve"> </w:t>
      </w:r>
      <w:r w:rsidRPr="00301B74">
        <w:rPr>
          <w:rFonts w:eastAsia="Calibri"/>
          <w:sz w:val="20"/>
          <w:szCs w:val="20"/>
          <w:lang w:eastAsia="en-US"/>
        </w:rPr>
        <w:t xml:space="preserve">автономных дымовых пожарных </w:t>
      </w:r>
      <w:proofErr w:type="spellStart"/>
      <w:r w:rsidRPr="00301B74">
        <w:rPr>
          <w:rFonts w:eastAsia="Calibri"/>
          <w:sz w:val="20"/>
          <w:szCs w:val="20"/>
          <w:lang w:eastAsia="en-US"/>
        </w:rPr>
        <w:t>извещателей</w:t>
      </w:r>
      <w:proofErr w:type="spellEnd"/>
      <w:r w:rsidRPr="00301B74">
        <w:rPr>
          <w:rFonts w:eastAsia="Calibri"/>
          <w:sz w:val="20"/>
          <w:szCs w:val="20"/>
          <w:lang w:eastAsia="en-US"/>
        </w:rPr>
        <w:t xml:space="preserve"> в месте их постоянного проживания) </w:t>
      </w:r>
      <w:proofErr w:type="gramEnd"/>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___________________________________________________________________________</w:t>
      </w:r>
    </w:p>
    <w:p w:rsidR="00BD24F1" w:rsidRPr="00301B74" w:rsidRDefault="00BD24F1" w:rsidP="002E4894">
      <w:pPr>
        <w:suppressAutoHyphens w:val="0"/>
        <w:autoSpaceDE w:val="0"/>
        <w:autoSpaceDN w:val="0"/>
        <w:adjustRightInd w:val="0"/>
        <w:spacing w:after="160"/>
        <w:contextualSpacing/>
        <w:rPr>
          <w:rFonts w:eastAsia="Calibri"/>
          <w:sz w:val="20"/>
          <w:szCs w:val="20"/>
          <w:lang w:eastAsia="en-US"/>
        </w:rPr>
      </w:pPr>
      <w:r w:rsidRPr="00301B74">
        <w:rPr>
          <w:rFonts w:eastAsia="Calibri"/>
          <w:sz w:val="20"/>
          <w:szCs w:val="20"/>
          <w:lang w:eastAsia="en-US"/>
        </w:rPr>
        <w:t>Информация о необходимом объеме средств субсидии на реализацию мероприятий;</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___________________________________________________________________________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Юридический адрес </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___________________________________________________________________________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Почтовый адрес ________________________________________________________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Адрес электронной почты _______________________________________________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Телефон _______________________, факс _________________________________</w:t>
      </w:r>
    </w:p>
    <w:p w:rsidR="00BD24F1" w:rsidRPr="00301B74" w:rsidRDefault="00BD24F1" w:rsidP="002E4894">
      <w:pPr>
        <w:suppressAutoHyphens w:val="0"/>
        <w:autoSpaceDE w:val="0"/>
        <w:autoSpaceDN w:val="0"/>
        <w:adjustRightInd w:val="0"/>
        <w:contextualSpacing/>
        <w:jc w:val="both"/>
        <w:rPr>
          <w:rFonts w:eastAsia="Calibri"/>
          <w:lang w:eastAsia="en-US"/>
        </w:rPr>
      </w:pPr>
    </w:p>
    <w:tbl>
      <w:tblPr>
        <w:tblW w:w="0" w:type="auto"/>
        <w:tblInd w:w="-5" w:type="dxa"/>
        <w:tblLayout w:type="fixed"/>
        <w:tblCellMar>
          <w:top w:w="102" w:type="dxa"/>
          <w:left w:w="62" w:type="dxa"/>
          <w:bottom w:w="102" w:type="dxa"/>
          <w:right w:w="62" w:type="dxa"/>
        </w:tblCellMar>
        <w:tblLook w:val="04A0"/>
      </w:tblPr>
      <w:tblGrid>
        <w:gridCol w:w="2551"/>
        <w:gridCol w:w="1474"/>
        <w:gridCol w:w="1984"/>
        <w:gridCol w:w="3005"/>
      </w:tblGrid>
      <w:tr w:rsidR="00BD24F1" w:rsidRPr="00301B74" w:rsidTr="0019100E">
        <w:tc>
          <w:tcPr>
            <w:tcW w:w="2551" w:type="dxa"/>
            <w:vMerge w:val="restart"/>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 xml:space="preserve">Наименование </w:t>
            </w:r>
            <w:r w:rsidRPr="00301B74">
              <w:rPr>
                <w:rFonts w:eastAsia="Calibri"/>
                <w:sz w:val="20"/>
                <w:szCs w:val="20"/>
                <w:lang w:eastAsia="en-US"/>
              </w:rPr>
              <w:lastRenderedPageBreak/>
              <w:t>муниципального района Архангельской</w:t>
            </w:r>
            <w:r w:rsidR="00E40DD7" w:rsidRPr="00301B74">
              <w:rPr>
                <w:rFonts w:eastAsia="Calibri"/>
                <w:sz w:val="20"/>
                <w:szCs w:val="20"/>
                <w:lang w:eastAsia="en-US"/>
              </w:rPr>
              <w:t xml:space="preserve"> </w:t>
            </w:r>
            <w:r w:rsidRPr="00301B74">
              <w:rPr>
                <w:rFonts w:eastAsia="Calibri"/>
                <w:sz w:val="20"/>
                <w:szCs w:val="20"/>
                <w:lang w:eastAsia="en-US"/>
              </w:rPr>
              <w:t xml:space="preserve"> области,</w:t>
            </w:r>
            <w:r w:rsidR="00E40DD7" w:rsidRPr="00301B74">
              <w:rPr>
                <w:rFonts w:eastAsia="Calibri"/>
                <w:sz w:val="20"/>
                <w:szCs w:val="20"/>
                <w:lang w:eastAsia="en-US"/>
              </w:rPr>
              <w:t xml:space="preserve"> </w:t>
            </w:r>
            <w:r w:rsidRPr="00301B74">
              <w:rPr>
                <w:rFonts w:eastAsia="Calibri"/>
                <w:sz w:val="20"/>
                <w:szCs w:val="20"/>
                <w:lang w:eastAsia="en-US"/>
              </w:rPr>
              <w:t>городского округа Архангельской области, в котором будут реализованы мероприятия</w:t>
            </w:r>
          </w:p>
        </w:tc>
        <w:tc>
          <w:tcPr>
            <w:tcW w:w="1474" w:type="dxa"/>
            <w:vMerge w:val="restart"/>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lastRenderedPageBreak/>
              <w:t xml:space="preserve">Объем </w:t>
            </w:r>
            <w:r w:rsidRPr="00301B74">
              <w:rPr>
                <w:rFonts w:eastAsia="Calibri"/>
                <w:sz w:val="20"/>
                <w:szCs w:val="20"/>
                <w:lang w:eastAsia="en-US"/>
              </w:rPr>
              <w:lastRenderedPageBreak/>
              <w:t>финансирования мероприятий (расчетная стоимость)</w:t>
            </w:r>
          </w:p>
        </w:tc>
        <w:tc>
          <w:tcPr>
            <w:tcW w:w="4989" w:type="dxa"/>
            <w:gridSpan w:val="2"/>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lastRenderedPageBreak/>
              <w:t>В том числе</w:t>
            </w:r>
          </w:p>
        </w:tc>
      </w:tr>
      <w:tr w:rsidR="00BD24F1" w:rsidRPr="00301B74" w:rsidTr="0019100E">
        <w:tc>
          <w:tcPr>
            <w:tcW w:w="2551" w:type="dxa"/>
            <w:vMerge/>
            <w:tcBorders>
              <w:top w:val="single" w:sz="4" w:space="0" w:color="auto"/>
              <w:left w:val="single" w:sz="4" w:space="0" w:color="auto"/>
              <w:bottom w:val="single" w:sz="4" w:space="0" w:color="auto"/>
              <w:right w:val="single" w:sz="4" w:space="0" w:color="auto"/>
            </w:tcBorders>
            <w:vAlign w:val="center"/>
            <w:hideMark/>
          </w:tcPr>
          <w:p w:rsidR="00BD24F1" w:rsidRPr="00301B74" w:rsidRDefault="00BD24F1" w:rsidP="002E4894">
            <w:pPr>
              <w:suppressAutoHyphens w:val="0"/>
              <w:contextualSpacing/>
              <w:rPr>
                <w:rFonts w:eastAsia="Calibri"/>
                <w:sz w:val="20"/>
                <w:szCs w:val="20"/>
                <w:lang w:eastAsia="en-US"/>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BD24F1" w:rsidRPr="00301B74" w:rsidRDefault="00BD24F1" w:rsidP="002E4894">
            <w:pPr>
              <w:suppressAutoHyphens w:val="0"/>
              <w:contextualSpacing/>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средства областного бюджета (не более 95 процентов от требуемых затрат)</w:t>
            </w:r>
          </w:p>
        </w:tc>
        <w:tc>
          <w:tcPr>
            <w:tcW w:w="3005" w:type="dxa"/>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jc w:val="center"/>
              <w:rPr>
                <w:rFonts w:eastAsia="Calibri"/>
                <w:sz w:val="20"/>
                <w:szCs w:val="20"/>
                <w:lang w:eastAsia="en-US"/>
              </w:rPr>
            </w:pPr>
            <w:r w:rsidRPr="00301B74">
              <w:rPr>
                <w:rFonts w:eastAsia="Calibri"/>
                <w:sz w:val="20"/>
                <w:szCs w:val="20"/>
                <w:lang w:eastAsia="en-US"/>
              </w:rPr>
              <w:t>средства местного бюджета, предусмотренные в муниципальной программе муниципального района Архангельской области, городского округа Архангельской области (не менее 5 процентов от требуемых затрат)</w:t>
            </w:r>
          </w:p>
        </w:tc>
      </w:tr>
      <w:tr w:rsidR="00BD24F1" w:rsidRPr="00301B74" w:rsidTr="0019100E">
        <w:tc>
          <w:tcPr>
            <w:tcW w:w="2551" w:type="dxa"/>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rPr>
                <w:rFonts w:eastAsia="Calibri"/>
                <w:sz w:val="20"/>
                <w:szCs w:val="20"/>
                <w:lang w:eastAsia="en-US"/>
              </w:rPr>
            </w:pPr>
            <w:r w:rsidRPr="00301B74">
              <w:rPr>
                <w:rFonts w:eastAsia="Calibri"/>
                <w:sz w:val="20"/>
                <w:szCs w:val="20"/>
                <w:lang w:eastAsia="en-US"/>
              </w:rPr>
              <w:lastRenderedPageBreak/>
              <w:t>1.</w:t>
            </w:r>
          </w:p>
        </w:tc>
        <w:tc>
          <w:tcPr>
            <w:tcW w:w="1474"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c>
          <w:tcPr>
            <w:tcW w:w="3005"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r>
      <w:tr w:rsidR="00BD24F1" w:rsidRPr="00301B74" w:rsidTr="0019100E">
        <w:tc>
          <w:tcPr>
            <w:tcW w:w="2551" w:type="dxa"/>
            <w:tcBorders>
              <w:top w:val="single" w:sz="4" w:space="0" w:color="auto"/>
              <w:left w:val="single" w:sz="4" w:space="0" w:color="auto"/>
              <w:bottom w:val="single" w:sz="4" w:space="0" w:color="auto"/>
              <w:right w:val="single" w:sz="4" w:space="0" w:color="auto"/>
            </w:tcBorders>
            <w:hideMark/>
          </w:tcPr>
          <w:p w:rsidR="00BD24F1" w:rsidRPr="00301B74" w:rsidRDefault="00BD24F1" w:rsidP="002E4894">
            <w:pPr>
              <w:suppressAutoHyphens w:val="0"/>
              <w:autoSpaceDE w:val="0"/>
              <w:autoSpaceDN w:val="0"/>
              <w:adjustRightInd w:val="0"/>
              <w:contextualSpacing/>
              <w:rPr>
                <w:rFonts w:eastAsia="Calibri"/>
                <w:sz w:val="20"/>
                <w:szCs w:val="20"/>
                <w:lang w:eastAsia="en-US"/>
              </w:rPr>
            </w:pPr>
            <w:r w:rsidRPr="00301B74">
              <w:rPr>
                <w:rFonts w:eastAsia="Calibri"/>
                <w:sz w:val="20"/>
                <w:szCs w:val="20"/>
                <w:lang w:eastAsia="en-US"/>
              </w:rPr>
              <w:t>ИТОГО</w:t>
            </w:r>
          </w:p>
        </w:tc>
        <w:tc>
          <w:tcPr>
            <w:tcW w:w="1474"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c>
          <w:tcPr>
            <w:tcW w:w="3005" w:type="dxa"/>
            <w:tcBorders>
              <w:top w:val="single" w:sz="4" w:space="0" w:color="auto"/>
              <w:left w:val="single" w:sz="4" w:space="0" w:color="auto"/>
              <w:bottom w:val="single" w:sz="4" w:space="0" w:color="auto"/>
              <w:right w:val="single" w:sz="4" w:space="0" w:color="auto"/>
            </w:tcBorders>
          </w:tcPr>
          <w:p w:rsidR="00BD24F1" w:rsidRPr="00301B74" w:rsidRDefault="00BD24F1" w:rsidP="002E4894">
            <w:pPr>
              <w:suppressAutoHyphens w:val="0"/>
              <w:autoSpaceDE w:val="0"/>
              <w:autoSpaceDN w:val="0"/>
              <w:adjustRightInd w:val="0"/>
              <w:contextualSpacing/>
              <w:rPr>
                <w:rFonts w:eastAsia="Calibri"/>
                <w:sz w:val="20"/>
                <w:szCs w:val="20"/>
                <w:lang w:eastAsia="en-US"/>
              </w:rPr>
            </w:pPr>
          </w:p>
        </w:tc>
      </w:tr>
    </w:tbl>
    <w:p w:rsidR="00BD24F1" w:rsidRPr="00301B74" w:rsidRDefault="00BD24F1" w:rsidP="002E4894">
      <w:pPr>
        <w:suppressAutoHyphens w:val="0"/>
        <w:autoSpaceDE w:val="0"/>
        <w:autoSpaceDN w:val="0"/>
        <w:adjustRightInd w:val="0"/>
        <w:contextualSpacing/>
        <w:jc w:val="both"/>
        <w:rPr>
          <w:rFonts w:eastAsia="Calibri"/>
          <w:lang w:eastAsia="en-US"/>
        </w:rPr>
      </w:pP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Настоящим подтверждаю, что сведения, представленные в данном заявлении,</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достоверны.</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Прилагаемые документы:</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Глава муниципального образования</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Архангельской области          _______________   __________________________</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 xml:space="preserve">                                  (подпись)         (расшифровка подписи)</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М.П.</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r w:rsidRPr="00301B74">
        <w:rPr>
          <w:rFonts w:eastAsia="Calibri"/>
          <w:sz w:val="20"/>
          <w:szCs w:val="20"/>
          <w:lang w:eastAsia="en-US"/>
        </w:rPr>
        <w:t>"___" __________ 20__ года».</w:t>
      </w:r>
    </w:p>
    <w:p w:rsidR="00BD24F1" w:rsidRPr="00301B74" w:rsidRDefault="00BD24F1" w:rsidP="002E4894">
      <w:pPr>
        <w:suppressAutoHyphens w:val="0"/>
        <w:autoSpaceDE w:val="0"/>
        <w:autoSpaceDN w:val="0"/>
        <w:adjustRightInd w:val="0"/>
        <w:spacing w:after="160"/>
        <w:contextualSpacing/>
        <w:jc w:val="both"/>
        <w:rPr>
          <w:rFonts w:eastAsia="Calibri"/>
          <w:sz w:val="20"/>
          <w:szCs w:val="20"/>
          <w:lang w:eastAsia="en-US"/>
        </w:rPr>
      </w:pPr>
    </w:p>
    <w:p w:rsidR="00BD24F1" w:rsidRPr="00301B74" w:rsidRDefault="00BD24F1" w:rsidP="002E4894">
      <w:pPr>
        <w:suppressAutoHyphens w:val="0"/>
        <w:autoSpaceDE w:val="0"/>
        <w:autoSpaceDN w:val="0"/>
        <w:adjustRightInd w:val="0"/>
        <w:spacing w:after="160"/>
        <w:contextualSpacing/>
        <w:jc w:val="center"/>
      </w:pPr>
      <w:r w:rsidRPr="00301B74">
        <w:rPr>
          <w:rFonts w:eastAsia="Calibri"/>
          <w:sz w:val="28"/>
          <w:szCs w:val="28"/>
          <w:lang w:eastAsia="ru-RU"/>
        </w:rPr>
        <w:t>____________</w:t>
      </w:r>
    </w:p>
    <w:p w:rsidR="00BC7B21" w:rsidRPr="00301B74" w:rsidRDefault="00BC7B21" w:rsidP="002E4894">
      <w:pPr>
        <w:suppressAutoHyphens w:val="0"/>
        <w:autoSpaceDE w:val="0"/>
        <w:autoSpaceDN w:val="0"/>
        <w:adjustRightInd w:val="0"/>
        <w:ind w:firstLine="709"/>
        <w:contextualSpacing/>
        <w:jc w:val="both"/>
        <w:rPr>
          <w:sz w:val="28"/>
          <w:szCs w:val="28"/>
        </w:rPr>
      </w:pPr>
    </w:p>
    <w:sectPr w:rsidR="00BC7B21" w:rsidRPr="00301B74" w:rsidSect="0019100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556" w:rsidRDefault="00585556">
      <w:r>
        <w:separator/>
      </w:r>
    </w:p>
  </w:endnote>
  <w:endnote w:type="continuationSeparator" w:id="0">
    <w:p w:rsidR="00585556" w:rsidRDefault="0058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56" w:rsidRDefault="00585556" w:rsidP="0098485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585556" w:rsidRDefault="005855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556" w:rsidRDefault="00585556">
      <w:r>
        <w:separator/>
      </w:r>
    </w:p>
  </w:footnote>
  <w:footnote w:type="continuationSeparator" w:id="0">
    <w:p w:rsidR="00585556" w:rsidRDefault="00585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56" w:rsidRPr="00C559C7" w:rsidRDefault="00585556">
    <w:pPr>
      <w:pStyle w:val="a4"/>
      <w:jc w:val="center"/>
      <w:rPr>
        <w:rFonts w:ascii="Times New Roman" w:hAnsi="Times New Roman" w:cs="Times New Roman"/>
      </w:rPr>
    </w:pPr>
    <w:r w:rsidRPr="00C559C7">
      <w:rPr>
        <w:rFonts w:ascii="Times New Roman" w:hAnsi="Times New Roman" w:cs="Times New Roman"/>
      </w:rPr>
      <w:fldChar w:fldCharType="begin"/>
    </w:r>
    <w:r w:rsidRPr="00C559C7">
      <w:rPr>
        <w:rFonts w:ascii="Times New Roman" w:hAnsi="Times New Roman" w:cs="Times New Roman"/>
      </w:rPr>
      <w:instrText>PAGE   \* MERGEFORMAT</w:instrText>
    </w:r>
    <w:r w:rsidRPr="00C559C7">
      <w:rPr>
        <w:rFonts w:ascii="Times New Roman" w:hAnsi="Times New Roman" w:cs="Times New Roman"/>
      </w:rPr>
      <w:fldChar w:fldCharType="separate"/>
    </w:r>
    <w:r w:rsidR="0067397B">
      <w:rPr>
        <w:rFonts w:ascii="Times New Roman" w:hAnsi="Times New Roman" w:cs="Times New Roman"/>
        <w:noProof/>
      </w:rPr>
      <w:t>4</w:t>
    </w:r>
    <w:r w:rsidRPr="00C559C7">
      <w:rPr>
        <w:rFonts w:ascii="Times New Roman" w:hAnsi="Times New Roman" w:cs="Times New Roman"/>
      </w:rPr>
      <w:fldChar w:fldCharType="end"/>
    </w:r>
  </w:p>
  <w:p w:rsidR="00585556" w:rsidRPr="00026DE3" w:rsidRDefault="00585556" w:rsidP="00026DE3">
    <w:pPr>
      <w:pStyle w:val="a4"/>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735"/>
    <w:multiLevelType w:val="hybridMultilevel"/>
    <w:tmpl w:val="F7344F92"/>
    <w:lvl w:ilvl="0" w:tplc="9E827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AE62FB"/>
    <w:multiLevelType w:val="hybridMultilevel"/>
    <w:tmpl w:val="5C302440"/>
    <w:lvl w:ilvl="0" w:tplc="7EBA1546">
      <w:start w:val="1"/>
      <w:numFmt w:val="decimal"/>
      <w:lvlText w:val="%1."/>
      <w:lvlJc w:val="left"/>
      <w:pPr>
        <w:ind w:left="1365" w:hanging="6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74510D"/>
    <w:multiLevelType w:val="hybridMultilevel"/>
    <w:tmpl w:val="782EF002"/>
    <w:lvl w:ilvl="0" w:tplc="51DA6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5125A3"/>
    <w:multiLevelType w:val="hybridMultilevel"/>
    <w:tmpl w:val="4860E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F6A5F29"/>
    <w:multiLevelType w:val="hybridMultilevel"/>
    <w:tmpl w:val="8970172A"/>
    <w:lvl w:ilvl="0" w:tplc="EE06E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9347604"/>
    <w:multiLevelType w:val="hybridMultilevel"/>
    <w:tmpl w:val="767AA6B0"/>
    <w:lvl w:ilvl="0" w:tplc="C1DA5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2287223"/>
    <w:multiLevelType w:val="hybridMultilevel"/>
    <w:tmpl w:val="ED486BDA"/>
    <w:lvl w:ilvl="0" w:tplc="D4CC2EEA">
      <w:start w:val="1"/>
      <w:numFmt w:val="decimal"/>
      <w:lvlText w:val="%1."/>
      <w:lvlJc w:val="left"/>
      <w:pPr>
        <w:tabs>
          <w:tab w:val="num" w:pos="1850"/>
        </w:tabs>
        <w:ind w:left="1850" w:hanging="114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7">
    <w:nsid w:val="32BA3D5E"/>
    <w:multiLevelType w:val="hybridMultilevel"/>
    <w:tmpl w:val="E858FB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478E4F6C"/>
    <w:multiLevelType w:val="hybridMultilevel"/>
    <w:tmpl w:val="BF606126"/>
    <w:lvl w:ilvl="0" w:tplc="13F04970">
      <w:start w:val="1"/>
      <w:numFmt w:val="decimal"/>
      <w:lvlText w:val="%1."/>
      <w:lvlJc w:val="left"/>
      <w:pPr>
        <w:ind w:left="502" w:hanging="360"/>
      </w:pPr>
      <w:rPr>
        <w:rFonts w:hint="default"/>
      </w:rPr>
    </w:lvl>
    <w:lvl w:ilvl="1" w:tplc="D49C250C">
      <w:start w:val="1"/>
      <w:numFmt w:val="decimal"/>
      <w:lvlText w:val="%2)"/>
      <w:lvlJc w:val="left"/>
      <w:pPr>
        <w:ind w:left="1665" w:hanging="40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F4795"/>
    <w:multiLevelType w:val="hybridMultilevel"/>
    <w:tmpl w:val="AB428C18"/>
    <w:lvl w:ilvl="0" w:tplc="65807608">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7355E80"/>
    <w:multiLevelType w:val="hybridMultilevel"/>
    <w:tmpl w:val="28EE9984"/>
    <w:lvl w:ilvl="0" w:tplc="51DA6A5A">
      <w:start w:val="1"/>
      <w:numFmt w:val="decimal"/>
      <w:lvlText w:val="%1."/>
      <w:lvlJc w:val="left"/>
      <w:pPr>
        <w:ind w:left="1777"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5C98714A"/>
    <w:multiLevelType w:val="hybridMultilevel"/>
    <w:tmpl w:val="C8DE6F7A"/>
    <w:lvl w:ilvl="0" w:tplc="6686A8D0">
      <w:start w:val="1"/>
      <w:numFmt w:val="decimal"/>
      <w:lvlText w:val="%1."/>
      <w:lvlJc w:val="left"/>
      <w:pPr>
        <w:tabs>
          <w:tab w:val="num" w:pos="2029"/>
        </w:tabs>
        <w:ind w:left="2029" w:hanging="13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EDA2C2E"/>
    <w:multiLevelType w:val="hybridMultilevel"/>
    <w:tmpl w:val="AF3C21A6"/>
    <w:lvl w:ilvl="0" w:tplc="658076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60E71BE"/>
    <w:multiLevelType w:val="hybridMultilevel"/>
    <w:tmpl w:val="4E30F79C"/>
    <w:lvl w:ilvl="0" w:tplc="33C208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2211DC7"/>
    <w:multiLevelType w:val="hybridMultilevel"/>
    <w:tmpl w:val="1646E01E"/>
    <w:lvl w:ilvl="0" w:tplc="9E827332">
      <w:start w:val="1"/>
      <w:numFmt w:val="decimal"/>
      <w:lvlText w:val="%1."/>
      <w:lvlJc w:val="left"/>
      <w:pPr>
        <w:ind w:left="160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24D54BD"/>
    <w:multiLevelType w:val="hybridMultilevel"/>
    <w:tmpl w:val="492CA852"/>
    <w:lvl w:ilvl="0" w:tplc="EE06E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7EF84F14"/>
    <w:multiLevelType w:val="hybridMultilevel"/>
    <w:tmpl w:val="431CDA26"/>
    <w:lvl w:ilvl="0" w:tplc="52A281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13"/>
  </w:num>
  <w:num w:numId="5">
    <w:abstractNumId w:val="3"/>
  </w:num>
  <w:num w:numId="6">
    <w:abstractNumId w:val="2"/>
  </w:num>
  <w:num w:numId="7">
    <w:abstractNumId w:val="10"/>
  </w:num>
  <w:num w:numId="8">
    <w:abstractNumId w:val="0"/>
  </w:num>
  <w:num w:numId="9">
    <w:abstractNumId w:val="14"/>
  </w:num>
  <w:num w:numId="10">
    <w:abstractNumId w:val="8"/>
  </w:num>
  <w:num w:numId="11">
    <w:abstractNumId w:val="12"/>
  </w:num>
  <w:num w:numId="12">
    <w:abstractNumId w:val="9"/>
  </w:num>
  <w:num w:numId="13">
    <w:abstractNumId w:val="4"/>
  </w:num>
  <w:num w:numId="14">
    <w:abstractNumId w:val="15"/>
  </w:num>
  <w:num w:numId="15">
    <w:abstractNumId w:val="16"/>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DE4499"/>
    <w:rsid w:val="00010FF2"/>
    <w:rsid w:val="00013624"/>
    <w:rsid w:val="00014F99"/>
    <w:rsid w:val="00015112"/>
    <w:rsid w:val="00020901"/>
    <w:rsid w:val="000258AA"/>
    <w:rsid w:val="0002593F"/>
    <w:rsid w:val="00025EAE"/>
    <w:rsid w:val="00026DE3"/>
    <w:rsid w:val="00026F6B"/>
    <w:rsid w:val="0003100F"/>
    <w:rsid w:val="0003173B"/>
    <w:rsid w:val="00032997"/>
    <w:rsid w:val="00036552"/>
    <w:rsid w:val="00040DC2"/>
    <w:rsid w:val="0004173A"/>
    <w:rsid w:val="00041D56"/>
    <w:rsid w:val="00041DF7"/>
    <w:rsid w:val="00045ACB"/>
    <w:rsid w:val="00054F9C"/>
    <w:rsid w:val="00055422"/>
    <w:rsid w:val="00062536"/>
    <w:rsid w:val="000637DE"/>
    <w:rsid w:val="000738B2"/>
    <w:rsid w:val="0007711A"/>
    <w:rsid w:val="000865C7"/>
    <w:rsid w:val="00094B15"/>
    <w:rsid w:val="0009523B"/>
    <w:rsid w:val="0009636E"/>
    <w:rsid w:val="00096A04"/>
    <w:rsid w:val="000972B9"/>
    <w:rsid w:val="00097348"/>
    <w:rsid w:val="000A3CA0"/>
    <w:rsid w:val="000A7065"/>
    <w:rsid w:val="000B0CF8"/>
    <w:rsid w:val="000B7EAE"/>
    <w:rsid w:val="000C15FF"/>
    <w:rsid w:val="000C4242"/>
    <w:rsid w:val="000C64A9"/>
    <w:rsid w:val="000D1FA7"/>
    <w:rsid w:val="000D2626"/>
    <w:rsid w:val="000D3FC3"/>
    <w:rsid w:val="000D61F4"/>
    <w:rsid w:val="000D6C4A"/>
    <w:rsid w:val="000D758D"/>
    <w:rsid w:val="000E38D7"/>
    <w:rsid w:val="000E53DF"/>
    <w:rsid w:val="000F152A"/>
    <w:rsid w:val="000F4C2E"/>
    <w:rsid w:val="000F600E"/>
    <w:rsid w:val="000F6694"/>
    <w:rsid w:val="00104B65"/>
    <w:rsid w:val="00104CF6"/>
    <w:rsid w:val="00110A59"/>
    <w:rsid w:val="001123FC"/>
    <w:rsid w:val="001130FC"/>
    <w:rsid w:val="00117CA4"/>
    <w:rsid w:val="00121D9D"/>
    <w:rsid w:val="00123411"/>
    <w:rsid w:val="001240DD"/>
    <w:rsid w:val="001302B2"/>
    <w:rsid w:val="00134A05"/>
    <w:rsid w:val="00137C34"/>
    <w:rsid w:val="00140FD9"/>
    <w:rsid w:val="00141679"/>
    <w:rsid w:val="00141FEE"/>
    <w:rsid w:val="00142C1C"/>
    <w:rsid w:val="0014379B"/>
    <w:rsid w:val="001444D1"/>
    <w:rsid w:val="001450F8"/>
    <w:rsid w:val="00145527"/>
    <w:rsid w:val="0014576F"/>
    <w:rsid w:val="00146955"/>
    <w:rsid w:val="00151BF3"/>
    <w:rsid w:val="00152A55"/>
    <w:rsid w:val="001531AE"/>
    <w:rsid w:val="001566A7"/>
    <w:rsid w:val="001708C4"/>
    <w:rsid w:val="00171297"/>
    <w:rsid w:val="001712E5"/>
    <w:rsid w:val="00174D67"/>
    <w:rsid w:val="001775B3"/>
    <w:rsid w:val="00180399"/>
    <w:rsid w:val="001820C4"/>
    <w:rsid w:val="0018379E"/>
    <w:rsid w:val="001902C7"/>
    <w:rsid w:val="0019100E"/>
    <w:rsid w:val="00191301"/>
    <w:rsid w:val="00191820"/>
    <w:rsid w:val="00193BA8"/>
    <w:rsid w:val="00194E04"/>
    <w:rsid w:val="00195D4D"/>
    <w:rsid w:val="00195E8A"/>
    <w:rsid w:val="00197250"/>
    <w:rsid w:val="001A0633"/>
    <w:rsid w:val="001A2744"/>
    <w:rsid w:val="001A775B"/>
    <w:rsid w:val="001B0B2B"/>
    <w:rsid w:val="001B0E3A"/>
    <w:rsid w:val="001C7801"/>
    <w:rsid w:val="001D27DA"/>
    <w:rsid w:val="001D461F"/>
    <w:rsid w:val="001D60A1"/>
    <w:rsid w:val="001D7107"/>
    <w:rsid w:val="001E1056"/>
    <w:rsid w:val="001E3744"/>
    <w:rsid w:val="001E4FED"/>
    <w:rsid w:val="001E5863"/>
    <w:rsid w:val="001E68A0"/>
    <w:rsid w:val="001E7153"/>
    <w:rsid w:val="001E741B"/>
    <w:rsid w:val="001E75FF"/>
    <w:rsid w:val="001F32AF"/>
    <w:rsid w:val="001F5352"/>
    <w:rsid w:val="00201133"/>
    <w:rsid w:val="00201B72"/>
    <w:rsid w:val="00201F2A"/>
    <w:rsid w:val="00202B86"/>
    <w:rsid w:val="00203A15"/>
    <w:rsid w:val="00204800"/>
    <w:rsid w:val="00205468"/>
    <w:rsid w:val="002106D8"/>
    <w:rsid w:val="00216DE0"/>
    <w:rsid w:val="0022007F"/>
    <w:rsid w:val="002215B1"/>
    <w:rsid w:val="0022517A"/>
    <w:rsid w:val="00227075"/>
    <w:rsid w:val="002310F5"/>
    <w:rsid w:val="00231AC0"/>
    <w:rsid w:val="00237D01"/>
    <w:rsid w:val="002436A4"/>
    <w:rsid w:val="002448D2"/>
    <w:rsid w:val="0024761B"/>
    <w:rsid w:val="00250268"/>
    <w:rsid w:val="0025057E"/>
    <w:rsid w:val="00254798"/>
    <w:rsid w:val="00255F81"/>
    <w:rsid w:val="00256A07"/>
    <w:rsid w:val="00257ED9"/>
    <w:rsid w:val="00262511"/>
    <w:rsid w:val="00262B6E"/>
    <w:rsid w:val="00273889"/>
    <w:rsid w:val="002763BB"/>
    <w:rsid w:val="00277302"/>
    <w:rsid w:val="00277980"/>
    <w:rsid w:val="0028258B"/>
    <w:rsid w:val="00285BB8"/>
    <w:rsid w:val="0028773B"/>
    <w:rsid w:val="00291326"/>
    <w:rsid w:val="0029799A"/>
    <w:rsid w:val="002A22A6"/>
    <w:rsid w:val="002B023A"/>
    <w:rsid w:val="002B162B"/>
    <w:rsid w:val="002B2652"/>
    <w:rsid w:val="002B3434"/>
    <w:rsid w:val="002B44F7"/>
    <w:rsid w:val="002B61A7"/>
    <w:rsid w:val="002C00C7"/>
    <w:rsid w:val="002C00E9"/>
    <w:rsid w:val="002C699C"/>
    <w:rsid w:val="002C79EC"/>
    <w:rsid w:val="002C7BFB"/>
    <w:rsid w:val="002D29D5"/>
    <w:rsid w:val="002D4912"/>
    <w:rsid w:val="002E3775"/>
    <w:rsid w:val="002E4894"/>
    <w:rsid w:val="002E4E2F"/>
    <w:rsid w:val="002E7C98"/>
    <w:rsid w:val="002F157F"/>
    <w:rsid w:val="002F1D46"/>
    <w:rsid w:val="002F3F3F"/>
    <w:rsid w:val="002F420C"/>
    <w:rsid w:val="002F54CE"/>
    <w:rsid w:val="00301B74"/>
    <w:rsid w:val="003038E1"/>
    <w:rsid w:val="00304F03"/>
    <w:rsid w:val="00305086"/>
    <w:rsid w:val="00307EBB"/>
    <w:rsid w:val="00312ABA"/>
    <w:rsid w:val="00317249"/>
    <w:rsid w:val="00317CBD"/>
    <w:rsid w:val="00320083"/>
    <w:rsid w:val="003200FF"/>
    <w:rsid w:val="00321E6A"/>
    <w:rsid w:val="0032341C"/>
    <w:rsid w:val="00325CB6"/>
    <w:rsid w:val="00332A28"/>
    <w:rsid w:val="00336E23"/>
    <w:rsid w:val="00342ADC"/>
    <w:rsid w:val="00346FB4"/>
    <w:rsid w:val="00347BF4"/>
    <w:rsid w:val="00350125"/>
    <w:rsid w:val="00353181"/>
    <w:rsid w:val="00353F80"/>
    <w:rsid w:val="0036051D"/>
    <w:rsid w:val="00360A02"/>
    <w:rsid w:val="00362073"/>
    <w:rsid w:val="00362F5C"/>
    <w:rsid w:val="0036434C"/>
    <w:rsid w:val="003651D4"/>
    <w:rsid w:val="003673EA"/>
    <w:rsid w:val="0037010E"/>
    <w:rsid w:val="00371974"/>
    <w:rsid w:val="00372243"/>
    <w:rsid w:val="00375AFD"/>
    <w:rsid w:val="0037782F"/>
    <w:rsid w:val="00381268"/>
    <w:rsid w:val="00382516"/>
    <w:rsid w:val="0038603E"/>
    <w:rsid w:val="003908A1"/>
    <w:rsid w:val="00392529"/>
    <w:rsid w:val="00393A90"/>
    <w:rsid w:val="00395CDA"/>
    <w:rsid w:val="003A0005"/>
    <w:rsid w:val="003A2020"/>
    <w:rsid w:val="003A30A6"/>
    <w:rsid w:val="003A4719"/>
    <w:rsid w:val="003A4A32"/>
    <w:rsid w:val="003A4EA2"/>
    <w:rsid w:val="003A73F8"/>
    <w:rsid w:val="003A74BA"/>
    <w:rsid w:val="003A7C64"/>
    <w:rsid w:val="003B6A8F"/>
    <w:rsid w:val="003C027D"/>
    <w:rsid w:val="003C07D7"/>
    <w:rsid w:val="003C0B50"/>
    <w:rsid w:val="003C2602"/>
    <w:rsid w:val="003C2645"/>
    <w:rsid w:val="003C3954"/>
    <w:rsid w:val="003C3F46"/>
    <w:rsid w:val="003C4FB6"/>
    <w:rsid w:val="003C54B4"/>
    <w:rsid w:val="003C5A4D"/>
    <w:rsid w:val="003C6BF4"/>
    <w:rsid w:val="003C6E0D"/>
    <w:rsid w:val="003C71A9"/>
    <w:rsid w:val="003D018A"/>
    <w:rsid w:val="003E76B4"/>
    <w:rsid w:val="003E78FE"/>
    <w:rsid w:val="003F2D69"/>
    <w:rsid w:val="003F647D"/>
    <w:rsid w:val="003F7B6A"/>
    <w:rsid w:val="004005BE"/>
    <w:rsid w:val="004010B6"/>
    <w:rsid w:val="00407292"/>
    <w:rsid w:val="00407866"/>
    <w:rsid w:val="00421B2E"/>
    <w:rsid w:val="004222B5"/>
    <w:rsid w:val="00424EE6"/>
    <w:rsid w:val="0042506F"/>
    <w:rsid w:val="00431020"/>
    <w:rsid w:val="004348A6"/>
    <w:rsid w:val="004407C9"/>
    <w:rsid w:val="00445B1D"/>
    <w:rsid w:val="00446AAE"/>
    <w:rsid w:val="004511CB"/>
    <w:rsid w:val="00451644"/>
    <w:rsid w:val="00454E11"/>
    <w:rsid w:val="00455473"/>
    <w:rsid w:val="00456375"/>
    <w:rsid w:val="00456EDA"/>
    <w:rsid w:val="00457EEE"/>
    <w:rsid w:val="00460D99"/>
    <w:rsid w:val="00465C72"/>
    <w:rsid w:val="00467E43"/>
    <w:rsid w:val="004741A0"/>
    <w:rsid w:val="0047541D"/>
    <w:rsid w:val="00475508"/>
    <w:rsid w:val="00475BB9"/>
    <w:rsid w:val="00476BA3"/>
    <w:rsid w:val="00490255"/>
    <w:rsid w:val="00490EE2"/>
    <w:rsid w:val="00491B46"/>
    <w:rsid w:val="004934EA"/>
    <w:rsid w:val="00496759"/>
    <w:rsid w:val="004A0AF8"/>
    <w:rsid w:val="004A1E5A"/>
    <w:rsid w:val="004A398F"/>
    <w:rsid w:val="004A4405"/>
    <w:rsid w:val="004A5129"/>
    <w:rsid w:val="004A662E"/>
    <w:rsid w:val="004B0697"/>
    <w:rsid w:val="004B204A"/>
    <w:rsid w:val="004B2369"/>
    <w:rsid w:val="004B2438"/>
    <w:rsid w:val="004B24A8"/>
    <w:rsid w:val="004B5504"/>
    <w:rsid w:val="004C1124"/>
    <w:rsid w:val="004C1EC1"/>
    <w:rsid w:val="004C38AB"/>
    <w:rsid w:val="004C7539"/>
    <w:rsid w:val="004D082B"/>
    <w:rsid w:val="004D09BD"/>
    <w:rsid w:val="004D0F7F"/>
    <w:rsid w:val="004D5549"/>
    <w:rsid w:val="004E11A0"/>
    <w:rsid w:val="004E6589"/>
    <w:rsid w:val="004F33A4"/>
    <w:rsid w:val="004F7757"/>
    <w:rsid w:val="005079B8"/>
    <w:rsid w:val="00511386"/>
    <w:rsid w:val="00511954"/>
    <w:rsid w:val="00512294"/>
    <w:rsid w:val="005152D1"/>
    <w:rsid w:val="00517237"/>
    <w:rsid w:val="005230A3"/>
    <w:rsid w:val="00523C68"/>
    <w:rsid w:val="00524DD2"/>
    <w:rsid w:val="00530301"/>
    <w:rsid w:val="00530A50"/>
    <w:rsid w:val="0053425D"/>
    <w:rsid w:val="00534837"/>
    <w:rsid w:val="00536FA7"/>
    <w:rsid w:val="00537A86"/>
    <w:rsid w:val="00541709"/>
    <w:rsid w:val="00544997"/>
    <w:rsid w:val="00544C06"/>
    <w:rsid w:val="005514C4"/>
    <w:rsid w:val="0055197F"/>
    <w:rsid w:val="0056093E"/>
    <w:rsid w:val="005661A7"/>
    <w:rsid w:val="0056661C"/>
    <w:rsid w:val="00567BB8"/>
    <w:rsid w:val="005734C2"/>
    <w:rsid w:val="00582D64"/>
    <w:rsid w:val="00585556"/>
    <w:rsid w:val="00590992"/>
    <w:rsid w:val="00590B12"/>
    <w:rsid w:val="00593708"/>
    <w:rsid w:val="00593B91"/>
    <w:rsid w:val="005A0D8C"/>
    <w:rsid w:val="005A0EE4"/>
    <w:rsid w:val="005A377E"/>
    <w:rsid w:val="005A4DF1"/>
    <w:rsid w:val="005B00DC"/>
    <w:rsid w:val="005B1E6A"/>
    <w:rsid w:val="005C237D"/>
    <w:rsid w:val="005C26E3"/>
    <w:rsid w:val="005C343E"/>
    <w:rsid w:val="005C587C"/>
    <w:rsid w:val="005C5EA2"/>
    <w:rsid w:val="005D029C"/>
    <w:rsid w:val="005D1B37"/>
    <w:rsid w:val="005D1DA8"/>
    <w:rsid w:val="005D3404"/>
    <w:rsid w:val="005D4F1E"/>
    <w:rsid w:val="005D6570"/>
    <w:rsid w:val="005E0452"/>
    <w:rsid w:val="005E0DA8"/>
    <w:rsid w:val="005E2115"/>
    <w:rsid w:val="005E433C"/>
    <w:rsid w:val="005E6F2B"/>
    <w:rsid w:val="005F3FE2"/>
    <w:rsid w:val="005F4155"/>
    <w:rsid w:val="00604AAE"/>
    <w:rsid w:val="00606F2F"/>
    <w:rsid w:val="00610EBD"/>
    <w:rsid w:val="0061576C"/>
    <w:rsid w:val="00622790"/>
    <w:rsid w:val="00627902"/>
    <w:rsid w:val="00627DED"/>
    <w:rsid w:val="00630674"/>
    <w:rsid w:val="00631A72"/>
    <w:rsid w:val="00631ACC"/>
    <w:rsid w:val="00634A69"/>
    <w:rsid w:val="006355DC"/>
    <w:rsid w:val="0063728A"/>
    <w:rsid w:val="006433D9"/>
    <w:rsid w:val="0064793E"/>
    <w:rsid w:val="0065471E"/>
    <w:rsid w:val="00654A4D"/>
    <w:rsid w:val="00665BAB"/>
    <w:rsid w:val="00666B5D"/>
    <w:rsid w:val="00667A53"/>
    <w:rsid w:val="0067397B"/>
    <w:rsid w:val="0068610E"/>
    <w:rsid w:val="006954B1"/>
    <w:rsid w:val="00695C8C"/>
    <w:rsid w:val="00697DED"/>
    <w:rsid w:val="006A280D"/>
    <w:rsid w:val="006A69AB"/>
    <w:rsid w:val="006A7570"/>
    <w:rsid w:val="006B0BB1"/>
    <w:rsid w:val="006B1456"/>
    <w:rsid w:val="006B3FA5"/>
    <w:rsid w:val="006C1785"/>
    <w:rsid w:val="006C2104"/>
    <w:rsid w:val="006C501F"/>
    <w:rsid w:val="006C6ACB"/>
    <w:rsid w:val="006D1375"/>
    <w:rsid w:val="006D2082"/>
    <w:rsid w:val="006D3458"/>
    <w:rsid w:val="006E4D96"/>
    <w:rsid w:val="006E54B1"/>
    <w:rsid w:val="006E6F8B"/>
    <w:rsid w:val="006F1028"/>
    <w:rsid w:val="006F45B7"/>
    <w:rsid w:val="006F4B4E"/>
    <w:rsid w:val="00702BAC"/>
    <w:rsid w:val="00704C23"/>
    <w:rsid w:val="00706B85"/>
    <w:rsid w:val="00706BC6"/>
    <w:rsid w:val="00706D6E"/>
    <w:rsid w:val="00711F31"/>
    <w:rsid w:val="0071259E"/>
    <w:rsid w:val="00713B0E"/>
    <w:rsid w:val="00715A72"/>
    <w:rsid w:val="00715B18"/>
    <w:rsid w:val="00717C0E"/>
    <w:rsid w:val="00722DB6"/>
    <w:rsid w:val="00723D6B"/>
    <w:rsid w:val="0072468E"/>
    <w:rsid w:val="007246BA"/>
    <w:rsid w:val="00724D8F"/>
    <w:rsid w:val="00724FFB"/>
    <w:rsid w:val="007317FE"/>
    <w:rsid w:val="007325E4"/>
    <w:rsid w:val="007428C8"/>
    <w:rsid w:val="00742EBC"/>
    <w:rsid w:val="00743AD0"/>
    <w:rsid w:val="00744581"/>
    <w:rsid w:val="00745421"/>
    <w:rsid w:val="0074661D"/>
    <w:rsid w:val="00746FA5"/>
    <w:rsid w:val="00750896"/>
    <w:rsid w:val="0075178C"/>
    <w:rsid w:val="00751936"/>
    <w:rsid w:val="00756252"/>
    <w:rsid w:val="00760E77"/>
    <w:rsid w:val="0077114A"/>
    <w:rsid w:val="00772726"/>
    <w:rsid w:val="00772D07"/>
    <w:rsid w:val="007744C2"/>
    <w:rsid w:val="007757D6"/>
    <w:rsid w:val="00781A67"/>
    <w:rsid w:val="00782A65"/>
    <w:rsid w:val="00784743"/>
    <w:rsid w:val="00786595"/>
    <w:rsid w:val="0079324E"/>
    <w:rsid w:val="0079338A"/>
    <w:rsid w:val="00796ADF"/>
    <w:rsid w:val="007A07D7"/>
    <w:rsid w:val="007A0836"/>
    <w:rsid w:val="007A20E3"/>
    <w:rsid w:val="007A24C9"/>
    <w:rsid w:val="007A447E"/>
    <w:rsid w:val="007A5BEF"/>
    <w:rsid w:val="007A6819"/>
    <w:rsid w:val="007B026F"/>
    <w:rsid w:val="007B4EBD"/>
    <w:rsid w:val="007B6944"/>
    <w:rsid w:val="007B7915"/>
    <w:rsid w:val="007C0ACA"/>
    <w:rsid w:val="007C2431"/>
    <w:rsid w:val="007C3464"/>
    <w:rsid w:val="007C388D"/>
    <w:rsid w:val="007D07AE"/>
    <w:rsid w:val="007D12A1"/>
    <w:rsid w:val="007D2937"/>
    <w:rsid w:val="007D4904"/>
    <w:rsid w:val="007D72C5"/>
    <w:rsid w:val="007E314F"/>
    <w:rsid w:val="007E392D"/>
    <w:rsid w:val="007E39B3"/>
    <w:rsid w:val="007E580C"/>
    <w:rsid w:val="007E6485"/>
    <w:rsid w:val="007E6C9C"/>
    <w:rsid w:val="007F1A33"/>
    <w:rsid w:val="007F1EFB"/>
    <w:rsid w:val="007F2425"/>
    <w:rsid w:val="007F536B"/>
    <w:rsid w:val="0080069B"/>
    <w:rsid w:val="00803530"/>
    <w:rsid w:val="00803D19"/>
    <w:rsid w:val="00804C89"/>
    <w:rsid w:val="008156D6"/>
    <w:rsid w:val="00816E0B"/>
    <w:rsid w:val="008202D1"/>
    <w:rsid w:val="00821EA5"/>
    <w:rsid w:val="008251E3"/>
    <w:rsid w:val="0083609A"/>
    <w:rsid w:val="00845374"/>
    <w:rsid w:val="00846197"/>
    <w:rsid w:val="00847405"/>
    <w:rsid w:val="008569C3"/>
    <w:rsid w:val="00860151"/>
    <w:rsid w:val="00860EAD"/>
    <w:rsid w:val="0086266F"/>
    <w:rsid w:val="008639E8"/>
    <w:rsid w:val="00870D7C"/>
    <w:rsid w:val="008750B7"/>
    <w:rsid w:val="008757A9"/>
    <w:rsid w:val="0088089B"/>
    <w:rsid w:val="00885C2C"/>
    <w:rsid w:val="00887682"/>
    <w:rsid w:val="00887D94"/>
    <w:rsid w:val="0089573A"/>
    <w:rsid w:val="008A0EA2"/>
    <w:rsid w:val="008A1E58"/>
    <w:rsid w:val="008A31C1"/>
    <w:rsid w:val="008A433F"/>
    <w:rsid w:val="008A5792"/>
    <w:rsid w:val="008A5AC6"/>
    <w:rsid w:val="008B062B"/>
    <w:rsid w:val="008B1C88"/>
    <w:rsid w:val="008B36BA"/>
    <w:rsid w:val="008C3E40"/>
    <w:rsid w:val="008C47A6"/>
    <w:rsid w:val="008D480F"/>
    <w:rsid w:val="008D48A0"/>
    <w:rsid w:val="008D6AFB"/>
    <w:rsid w:val="008D7888"/>
    <w:rsid w:val="008E0858"/>
    <w:rsid w:val="008E2144"/>
    <w:rsid w:val="008E46D4"/>
    <w:rsid w:val="008F4466"/>
    <w:rsid w:val="008F66A0"/>
    <w:rsid w:val="008F71D0"/>
    <w:rsid w:val="00900958"/>
    <w:rsid w:val="00910FF9"/>
    <w:rsid w:val="00913305"/>
    <w:rsid w:val="00916BEA"/>
    <w:rsid w:val="0092139B"/>
    <w:rsid w:val="009223C3"/>
    <w:rsid w:val="00923DAE"/>
    <w:rsid w:val="009255FB"/>
    <w:rsid w:val="0092639A"/>
    <w:rsid w:val="00926C58"/>
    <w:rsid w:val="009307BC"/>
    <w:rsid w:val="00934C5D"/>
    <w:rsid w:val="009370CF"/>
    <w:rsid w:val="00954D07"/>
    <w:rsid w:val="00957F59"/>
    <w:rsid w:val="0096032C"/>
    <w:rsid w:val="00965662"/>
    <w:rsid w:val="00965812"/>
    <w:rsid w:val="009715F6"/>
    <w:rsid w:val="00973193"/>
    <w:rsid w:val="00973564"/>
    <w:rsid w:val="009762C1"/>
    <w:rsid w:val="00976B3C"/>
    <w:rsid w:val="0098485D"/>
    <w:rsid w:val="00984883"/>
    <w:rsid w:val="0099260C"/>
    <w:rsid w:val="00994EE2"/>
    <w:rsid w:val="009952C1"/>
    <w:rsid w:val="009959E6"/>
    <w:rsid w:val="00995D75"/>
    <w:rsid w:val="0099679B"/>
    <w:rsid w:val="00996907"/>
    <w:rsid w:val="009971CA"/>
    <w:rsid w:val="00997F84"/>
    <w:rsid w:val="009A222E"/>
    <w:rsid w:val="009A3983"/>
    <w:rsid w:val="009B15BE"/>
    <w:rsid w:val="009B2D09"/>
    <w:rsid w:val="009B6108"/>
    <w:rsid w:val="009C2B05"/>
    <w:rsid w:val="009C2D03"/>
    <w:rsid w:val="009D031B"/>
    <w:rsid w:val="009D19C3"/>
    <w:rsid w:val="009D1F16"/>
    <w:rsid w:val="009D30BF"/>
    <w:rsid w:val="009D634E"/>
    <w:rsid w:val="009E1EF1"/>
    <w:rsid w:val="009E49FB"/>
    <w:rsid w:val="009E7A5C"/>
    <w:rsid w:val="009F1F27"/>
    <w:rsid w:val="009F52DB"/>
    <w:rsid w:val="009F59C7"/>
    <w:rsid w:val="00A05D17"/>
    <w:rsid w:val="00A05DB8"/>
    <w:rsid w:val="00A11BB6"/>
    <w:rsid w:val="00A15D0D"/>
    <w:rsid w:val="00A175E0"/>
    <w:rsid w:val="00A17BEA"/>
    <w:rsid w:val="00A17DF9"/>
    <w:rsid w:val="00A200AF"/>
    <w:rsid w:val="00A249A9"/>
    <w:rsid w:val="00A27ED8"/>
    <w:rsid w:val="00A27F2A"/>
    <w:rsid w:val="00A40A57"/>
    <w:rsid w:val="00A451B9"/>
    <w:rsid w:val="00A461B9"/>
    <w:rsid w:val="00A46846"/>
    <w:rsid w:val="00A50036"/>
    <w:rsid w:val="00A50C35"/>
    <w:rsid w:val="00A50D56"/>
    <w:rsid w:val="00A51491"/>
    <w:rsid w:val="00A521CF"/>
    <w:rsid w:val="00A52812"/>
    <w:rsid w:val="00A548C3"/>
    <w:rsid w:val="00A5502A"/>
    <w:rsid w:val="00A67F71"/>
    <w:rsid w:val="00A71601"/>
    <w:rsid w:val="00A720CF"/>
    <w:rsid w:val="00A74439"/>
    <w:rsid w:val="00A7604E"/>
    <w:rsid w:val="00A84F49"/>
    <w:rsid w:val="00A87055"/>
    <w:rsid w:val="00A93D09"/>
    <w:rsid w:val="00A955AA"/>
    <w:rsid w:val="00A9688A"/>
    <w:rsid w:val="00A968E4"/>
    <w:rsid w:val="00AA2901"/>
    <w:rsid w:val="00AA39E0"/>
    <w:rsid w:val="00AA44C9"/>
    <w:rsid w:val="00AA67C6"/>
    <w:rsid w:val="00AB04E1"/>
    <w:rsid w:val="00AB3E1D"/>
    <w:rsid w:val="00AB411F"/>
    <w:rsid w:val="00AB5FAA"/>
    <w:rsid w:val="00AB6C50"/>
    <w:rsid w:val="00AC18BC"/>
    <w:rsid w:val="00AC4D07"/>
    <w:rsid w:val="00AD1E98"/>
    <w:rsid w:val="00AD2DEA"/>
    <w:rsid w:val="00AD4A56"/>
    <w:rsid w:val="00AD4E03"/>
    <w:rsid w:val="00AD7AD0"/>
    <w:rsid w:val="00AE4328"/>
    <w:rsid w:val="00AE624F"/>
    <w:rsid w:val="00AE6E2B"/>
    <w:rsid w:val="00AF1B35"/>
    <w:rsid w:val="00AF41E3"/>
    <w:rsid w:val="00AF56FF"/>
    <w:rsid w:val="00AF7132"/>
    <w:rsid w:val="00AF7434"/>
    <w:rsid w:val="00B00E20"/>
    <w:rsid w:val="00B01518"/>
    <w:rsid w:val="00B01D10"/>
    <w:rsid w:val="00B04CF6"/>
    <w:rsid w:val="00B06FE5"/>
    <w:rsid w:val="00B11065"/>
    <w:rsid w:val="00B155F5"/>
    <w:rsid w:val="00B158D4"/>
    <w:rsid w:val="00B16077"/>
    <w:rsid w:val="00B1717D"/>
    <w:rsid w:val="00B174AE"/>
    <w:rsid w:val="00B2525A"/>
    <w:rsid w:val="00B258F7"/>
    <w:rsid w:val="00B26AD6"/>
    <w:rsid w:val="00B31259"/>
    <w:rsid w:val="00B33500"/>
    <w:rsid w:val="00B34AB1"/>
    <w:rsid w:val="00B3517A"/>
    <w:rsid w:val="00B3579F"/>
    <w:rsid w:val="00B36627"/>
    <w:rsid w:val="00B37519"/>
    <w:rsid w:val="00B408EE"/>
    <w:rsid w:val="00B42315"/>
    <w:rsid w:val="00B432E2"/>
    <w:rsid w:val="00B4371E"/>
    <w:rsid w:val="00B43E16"/>
    <w:rsid w:val="00B44A51"/>
    <w:rsid w:val="00B4706F"/>
    <w:rsid w:val="00B50309"/>
    <w:rsid w:val="00B62C0A"/>
    <w:rsid w:val="00B65FEF"/>
    <w:rsid w:val="00B741A9"/>
    <w:rsid w:val="00B80C56"/>
    <w:rsid w:val="00B81128"/>
    <w:rsid w:val="00B83A3B"/>
    <w:rsid w:val="00B84EE5"/>
    <w:rsid w:val="00B85A40"/>
    <w:rsid w:val="00B85A45"/>
    <w:rsid w:val="00B873A6"/>
    <w:rsid w:val="00B87CBE"/>
    <w:rsid w:val="00B94F93"/>
    <w:rsid w:val="00B9529E"/>
    <w:rsid w:val="00B9670D"/>
    <w:rsid w:val="00BA15EE"/>
    <w:rsid w:val="00BA20CE"/>
    <w:rsid w:val="00BA2B9E"/>
    <w:rsid w:val="00BA6E9A"/>
    <w:rsid w:val="00BB7AA1"/>
    <w:rsid w:val="00BC2984"/>
    <w:rsid w:val="00BC347C"/>
    <w:rsid w:val="00BC4022"/>
    <w:rsid w:val="00BC46EA"/>
    <w:rsid w:val="00BC5E97"/>
    <w:rsid w:val="00BC6685"/>
    <w:rsid w:val="00BC73EA"/>
    <w:rsid w:val="00BC7B21"/>
    <w:rsid w:val="00BD24F1"/>
    <w:rsid w:val="00BD459D"/>
    <w:rsid w:val="00BD593E"/>
    <w:rsid w:val="00BE11F0"/>
    <w:rsid w:val="00BE1DEB"/>
    <w:rsid w:val="00BE53CD"/>
    <w:rsid w:val="00BF3F76"/>
    <w:rsid w:val="00BF5952"/>
    <w:rsid w:val="00BF796F"/>
    <w:rsid w:val="00C02108"/>
    <w:rsid w:val="00C06FFD"/>
    <w:rsid w:val="00C10EF1"/>
    <w:rsid w:val="00C11792"/>
    <w:rsid w:val="00C12411"/>
    <w:rsid w:val="00C15319"/>
    <w:rsid w:val="00C17A39"/>
    <w:rsid w:val="00C202A3"/>
    <w:rsid w:val="00C20AEE"/>
    <w:rsid w:val="00C237FF"/>
    <w:rsid w:val="00C24C22"/>
    <w:rsid w:val="00C328ED"/>
    <w:rsid w:val="00C33F60"/>
    <w:rsid w:val="00C34FCD"/>
    <w:rsid w:val="00C3506B"/>
    <w:rsid w:val="00C408B4"/>
    <w:rsid w:val="00C44398"/>
    <w:rsid w:val="00C51F42"/>
    <w:rsid w:val="00C53CF8"/>
    <w:rsid w:val="00C5483E"/>
    <w:rsid w:val="00C559B6"/>
    <w:rsid w:val="00C559C7"/>
    <w:rsid w:val="00C626AD"/>
    <w:rsid w:val="00C627B9"/>
    <w:rsid w:val="00C64BF1"/>
    <w:rsid w:val="00C67618"/>
    <w:rsid w:val="00C7400F"/>
    <w:rsid w:val="00C759A0"/>
    <w:rsid w:val="00C82D40"/>
    <w:rsid w:val="00C83598"/>
    <w:rsid w:val="00C852C9"/>
    <w:rsid w:val="00C960C6"/>
    <w:rsid w:val="00C96296"/>
    <w:rsid w:val="00C96852"/>
    <w:rsid w:val="00C9769D"/>
    <w:rsid w:val="00CA24E2"/>
    <w:rsid w:val="00CB141A"/>
    <w:rsid w:val="00CB1725"/>
    <w:rsid w:val="00CB50CE"/>
    <w:rsid w:val="00CC5582"/>
    <w:rsid w:val="00CD0684"/>
    <w:rsid w:val="00CD27DF"/>
    <w:rsid w:val="00CD4630"/>
    <w:rsid w:val="00CD5C75"/>
    <w:rsid w:val="00CD7455"/>
    <w:rsid w:val="00CE081C"/>
    <w:rsid w:val="00CE35CA"/>
    <w:rsid w:val="00CF06B2"/>
    <w:rsid w:val="00CF0DAF"/>
    <w:rsid w:val="00CF2461"/>
    <w:rsid w:val="00CF29B0"/>
    <w:rsid w:val="00CF676D"/>
    <w:rsid w:val="00D00CF4"/>
    <w:rsid w:val="00D0172D"/>
    <w:rsid w:val="00D1025A"/>
    <w:rsid w:val="00D10AFE"/>
    <w:rsid w:val="00D1279F"/>
    <w:rsid w:val="00D12DB8"/>
    <w:rsid w:val="00D13429"/>
    <w:rsid w:val="00D144B2"/>
    <w:rsid w:val="00D21033"/>
    <w:rsid w:val="00D31F51"/>
    <w:rsid w:val="00D3283D"/>
    <w:rsid w:val="00D3625E"/>
    <w:rsid w:val="00D36DFE"/>
    <w:rsid w:val="00D4219F"/>
    <w:rsid w:val="00D45A0A"/>
    <w:rsid w:val="00D53DAC"/>
    <w:rsid w:val="00D55B6F"/>
    <w:rsid w:val="00D604F5"/>
    <w:rsid w:val="00D62218"/>
    <w:rsid w:val="00D634E9"/>
    <w:rsid w:val="00D65ED9"/>
    <w:rsid w:val="00D66EBE"/>
    <w:rsid w:val="00D671C9"/>
    <w:rsid w:val="00D673F1"/>
    <w:rsid w:val="00D74320"/>
    <w:rsid w:val="00D77911"/>
    <w:rsid w:val="00D846C0"/>
    <w:rsid w:val="00D9013A"/>
    <w:rsid w:val="00D907E2"/>
    <w:rsid w:val="00D93B99"/>
    <w:rsid w:val="00D93EAB"/>
    <w:rsid w:val="00DA5295"/>
    <w:rsid w:val="00DA77AC"/>
    <w:rsid w:val="00DB0D89"/>
    <w:rsid w:val="00DB463A"/>
    <w:rsid w:val="00DB5516"/>
    <w:rsid w:val="00DB6837"/>
    <w:rsid w:val="00DD5CD4"/>
    <w:rsid w:val="00DD6056"/>
    <w:rsid w:val="00DD7C06"/>
    <w:rsid w:val="00DE0E96"/>
    <w:rsid w:val="00DE3083"/>
    <w:rsid w:val="00DE4499"/>
    <w:rsid w:val="00DE715A"/>
    <w:rsid w:val="00DF041B"/>
    <w:rsid w:val="00DF112B"/>
    <w:rsid w:val="00DF2D13"/>
    <w:rsid w:val="00DF58D7"/>
    <w:rsid w:val="00E02A9F"/>
    <w:rsid w:val="00E0767B"/>
    <w:rsid w:val="00E10A19"/>
    <w:rsid w:val="00E10D8C"/>
    <w:rsid w:val="00E1410F"/>
    <w:rsid w:val="00E145F1"/>
    <w:rsid w:val="00E160FB"/>
    <w:rsid w:val="00E1624B"/>
    <w:rsid w:val="00E1753C"/>
    <w:rsid w:val="00E20070"/>
    <w:rsid w:val="00E20A8F"/>
    <w:rsid w:val="00E32A86"/>
    <w:rsid w:val="00E3303D"/>
    <w:rsid w:val="00E40DD7"/>
    <w:rsid w:val="00E452DD"/>
    <w:rsid w:val="00E50C15"/>
    <w:rsid w:val="00E50CEE"/>
    <w:rsid w:val="00E5162D"/>
    <w:rsid w:val="00E53437"/>
    <w:rsid w:val="00E53E6A"/>
    <w:rsid w:val="00E56ACD"/>
    <w:rsid w:val="00E57514"/>
    <w:rsid w:val="00E61187"/>
    <w:rsid w:val="00E6154A"/>
    <w:rsid w:val="00E62C07"/>
    <w:rsid w:val="00E62C92"/>
    <w:rsid w:val="00E72381"/>
    <w:rsid w:val="00E801F0"/>
    <w:rsid w:val="00E818DA"/>
    <w:rsid w:val="00E82705"/>
    <w:rsid w:val="00E82DEF"/>
    <w:rsid w:val="00E8588F"/>
    <w:rsid w:val="00E86B15"/>
    <w:rsid w:val="00E86B3D"/>
    <w:rsid w:val="00E93E1D"/>
    <w:rsid w:val="00E97538"/>
    <w:rsid w:val="00E97B79"/>
    <w:rsid w:val="00EA064E"/>
    <w:rsid w:val="00EA1033"/>
    <w:rsid w:val="00EA13D7"/>
    <w:rsid w:val="00EA1415"/>
    <w:rsid w:val="00EA3EB4"/>
    <w:rsid w:val="00EA59DD"/>
    <w:rsid w:val="00EA6AB0"/>
    <w:rsid w:val="00EB1261"/>
    <w:rsid w:val="00EB1266"/>
    <w:rsid w:val="00EB26F1"/>
    <w:rsid w:val="00EB7830"/>
    <w:rsid w:val="00EC00DD"/>
    <w:rsid w:val="00EC67F9"/>
    <w:rsid w:val="00EC6E65"/>
    <w:rsid w:val="00EC7603"/>
    <w:rsid w:val="00ED255F"/>
    <w:rsid w:val="00ED699D"/>
    <w:rsid w:val="00EE1615"/>
    <w:rsid w:val="00EE26FE"/>
    <w:rsid w:val="00EE55CD"/>
    <w:rsid w:val="00EF14B5"/>
    <w:rsid w:val="00EF2077"/>
    <w:rsid w:val="00F0233D"/>
    <w:rsid w:val="00F05CFB"/>
    <w:rsid w:val="00F06E6A"/>
    <w:rsid w:val="00F072A7"/>
    <w:rsid w:val="00F10EF7"/>
    <w:rsid w:val="00F1746E"/>
    <w:rsid w:val="00F219D6"/>
    <w:rsid w:val="00F24475"/>
    <w:rsid w:val="00F269A1"/>
    <w:rsid w:val="00F26DD0"/>
    <w:rsid w:val="00F31615"/>
    <w:rsid w:val="00F353C0"/>
    <w:rsid w:val="00F408A5"/>
    <w:rsid w:val="00F4245F"/>
    <w:rsid w:val="00F4588A"/>
    <w:rsid w:val="00F46089"/>
    <w:rsid w:val="00F502BA"/>
    <w:rsid w:val="00F51904"/>
    <w:rsid w:val="00F52A9B"/>
    <w:rsid w:val="00F5516E"/>
    <w:rsid w:val="00F5588C"/>
    <w:rsid w:val="00F56D05"/>
    <w:rsid w:val="00F571B0"/>
    <w:rsid w:val="00F626ED"/>
    <w:rsid w:val="00F66E1A"/>
    <w:rsid w:val="00F71533"/>
    <w:rsid w:val="00F71B76"/>
    <w:rsid w:val="00F73C37"/>
    <w:rsid w:val="00F7429F"/>
    <w:rsid w:val="00F74462"/>
    <w:rsid w:val="00F77A30"/>
    <w:rsid w:val="00F8147F"/>
    <w:rsid w:val="00F841F4"/>
    <w:rsid w:val="00F875AE"/>
    <w:rsid w:val="00F87894"/>
    <w:rsid w:val="00F87CF1"/>
    <w:rsid w:val="00F90CE4"/>
    <w:rsid w:val="00F925FA"/>
    <w:rsid w:val="00F92945"/>
    <w:rsid w:val="00FA0933"/>
    <w:rsid w:val="00FA2D65"/>
    <w:rsid w:val="00FB2738"/>
    <w:rsid w:val="00FB7DD0"/>
    <w:rsid w:val="00FC1EA0"/>
    <w:rsid w:val="00FC1EC5"/>
    <w:rsid w:val="00FC3F25"/>
    <w:rsid w:val="00FC5D98"/>
    <w:rsid w:val="00FC5DA9"/>
    <w:rsid w:val="00FC6666"/>
    <w:rsid w:val="00FD69AB"/>
    <w:rsid w:val="00FE0355"/>
    <w:rsid w:val="00FE2D2C"/>
    <w:rsid w:val="00FE7176"/>
    <w:rsid w:val="00FF1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499"/>
    <w:pPr>
      <w:suppressAutoHyphens/>
    </w:pPr>
    <w:rPr>
      <w:sz w:val="24"/>
      <w:szCs w:val="24"/>
      <w:lang w:eastAsia="zh-CN"/>
    </w:rPr>
  </w:style>
  <w:style w:type="paragraph" w:styleId="1">
    <w:name w:val="heading 1"/>
    <w:basedOn w:val="a"/>
    <w:next w:val="a"/>
    <w:link w:val="10"/>
    <w:qFormat/>
    <w:rsid w:val="00E145F1"/>
    <w:pPr>
      <w:keepNext/>
      <w:spacing w:before="240" w:after="60"/>
      <w:outlineLvl w:val="0"/>
    </w:pPr>
    <w:rPr>
      <w:rFonts w:ascii="Arial" w:hAnsi="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b/>
      <w:bCs/>
      <w:i/>
      <w:iCs/>
      <w:sz w:val="28"/>
      <w:szCs w:val="28"/>
    </w:rPr>
  </w:style>
  <w:style w:type="paragraph" w:styleId="4">
    <w:name w:val="heading 4"/>
    <w:basedOn w:val="a"/>
    <w:next w:val="a"/>
    <w:qFormat/>
    <w:rsid w:val="005A0EE4"/>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я"/>
    <w:basedOn w:val="1"/>
    <w:autoRedefine/>
    <w:rsid w:val="005A0EE4"/>
    <w:pPr>
      <w:spacing w:before="0" w:after="0"/>
    </w:pPr>
    <w:rPr>
      <w:rFonts w:ascii="Times New Roman" w:hAnsi="Times New Roman"/>
      <w:bCs w:val="0"/>
      <w:kern w:val="28"/>
      <w:sz w:val="28"/>
    </w:rPr>
  </w:style>
  <w:style w:type="paragraph" w:customStyle="1" w:styleId="3">
    <w:name w:val="Стиль3"/>
    <w:basedOn w:val="2"/>
    <w:rsid w:val="00E145F1"/>
    <w:pPr>
      <w:spacing w:before="0" w:after="0"/>
      <w:ind w:firstLine="709"/>
      <w:jc w:val="both"/>
    </w:pPr>
    <w:rPr>
      <w:rFonts w:ascii="Times New Roman" w:hAnsi="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 w:val="28"/>
      <w:szCs w:val="20"/>
    </w:rPr>
  </w:style>
  <w:style w:type="paragraph" w:styleId="a4">
    <w:name w:val="header"/>
    <w:basedOn w:val="a"/>
    <w:link w:val="a5"/>
    <w:uiPriority w:val="99"/>
    <w:rsid w:val="00DE4499"/>
    <w:pPr>
      <w:tabs>
        <w:tab w:val="center" w:pos="4677"/>
        <w:tab w:val="right" w:pos="9355"/>
      </w:tabs>
      <w:suppressAutoHyphens w:val="0"/>
    </w:pPr>
    <w:rPr>
      <w:rFonts w:ascii="Arial Unicode MS" w:eastAsia="Arial Unicode MS" w:hAnsi="Arial Unicode MS" w:cs="Arial Unicode MS"/>
      <w:color w:val="000000"/>
      <w:lang w:eastAsia="ru-RU"/>
    </w:rPr>
  </w:style>
  <w:style w:type="character" w:customStyle="1" w:styleId="a5">
    <w:name w:val="Верхний колонтитул Знак"/>
    <w:link w:val="a4"/>
    <w:uiPriority w:val="99"/>
    <w:rsid w:val="00DE4499"/>
    <w:rPr>
      <w:rFonts w:ascii="Arial Unicode MS" w:eastAsia="Arial Unicode MS" w:hAnsi="Arial Unicode MS" w:cs="Arial Unicode MS"/>
      <w:color w:val="000000"/>
      <w:sz w:val="24"/>
      <w:szCs w:val="24"/>
      <w:lang w:val="ru-RU" w:eastAsia="ru-RU" w:bidi="ar-SA"/>
    </w:rPr>
  </w:style>
  <w:style w:type="character" w:styleId="a6">
    <w:name w:val="page number"/>
    <w:basedOn w:val="a0"/>
    <w:rsid w:val="00DE4499"/>
  </w:style>
  <w:style w:type="character" w:customStyle="1" w:styleId="30">
    <w:name w:val="Знак Знак3"/>
    <w:rsid w:val="00DE4499"/>
    <w:rPr>
      <w:rFonts w:ascii="Arial Unicode MS" w:eastAsia="Arial Unicode MS" w:hAnsi="Arial Unicode MS" w:cs="Arial Unicode MS"/>
      <w:color w:val="000000"/>
      <w:sz w:val="24"/>
      <w:szCs w:val="24"/>
      <w:lang w:val="ru-RU" w:eastAsia="ru-RU" w:bidi="ar-SA"/>
    </w:rPr>
  </w:style>
  <w:style w:type="paragraph" w:styleId="a7">
    <w:name w:val="footer"/>
    <w:basedOn w:val="a"/>
    <w:link w:val="a8"/>
    <w:rsid w:val="00DE4499"/>
    <w:pPr>
      <w:tabs>
        <w:tab w:val="center" w:pos="4677"/>
        <w:tab w:val="right" w:pos="9355"/>
      </w:tabs>
    </w:pPr>
  </w:style>
  <w:style w:type="character" w:customStyle="1" w:styleId="10">
    <w:name w:val="Заголовок 1 Знак"/>
    <w:link w:val="1"/>
    <w:rsid w:val="002E3775"/>
    <w:rPr>
      <w:rFonts w:ascii="Arial" w:hAnsi="Arial" w:cs="Arial"/>
      <w:b/>
      <w:bCs/>
      <w:kern w:val="32"/>
      <w:sz w:val="32"/>
      <w:szCs w:val="32"/>
      <w:lang w:eastAsia="zh-CN"/>
    </w:rPr>
  </w:style>
  <w:style w:type="character" w:customStyle="1" w:styleId="20">
    <w:name w:val="Заголовок 2 Знак"/>
    <w:link w:val="2"/>
    <w:rsid w:val="002E3775"/>
    <w:rPr>
      <w:rFonts w:ascii="Arial" w:hAnsi="Arial" w:cs="Arial"/>
      <w:b/>
      <w:bCs/>
      <w:i/>
      <w:iCs/>
      <w:sz w:val="28"/>
      <w:szCs w:val="28"/>
      <w:lang w:eastAsia="zh-CN"/>
    </w:rPr>
  </w:style>
  <w:style w:type="paragraph" w:customStyle="1" w:styleId="ConsPlusNormal">
    <w:name w:val="ConsPlusNormal"/>
    <w:rsid w:val="003A30A6"/>
    <w:pPr>
      <w:widowControl w:val="0"/>
      <w:autoSpaceDE w:val="0"/>
      <w:autoSpaceDN w:val="0"/>
    </w:pPr>
    <w:rPr>
      <w:sz w:val="24"/>
    </w:rPr>
  </w:style>
  <w:style w:type="character" w:customStyle="1" w:styleId="a8">
    <w:name w:val="Нижний колонтитул Знак"/>
    <w:link w:val="a7"/>
    <w:rsid w:val="00F71B76"/>
    <w:rPr>
      <w:sz w:val="24"/>
      <w:szCs w:val="24"/>
      <w:lang w:eastAsia="zh-CN"/>
    </w:rPr>
  </w:style>
  <w:style w:type="character" w:styleId="a9">
    <w:name w:val="Hyperlink"/>
    <w:uiPriority w:val="99"/>
    <w:unhideWhenUsed/>
    <w:rsid w:val="00062536"/>
    <w:rPr>
      <w:color w:val="0000FF"/>
      <w:u w:val="single"/>
    </w:rPr>
  </w:style>
  <w:style w:type="paragraph" w:customStyle="1" w:styleId="ConsPlusTitle">
    <w:name w:val="ConsPlusTitle"/>
    <w:rsid w:val="00062536"/>
    <w:pPr>
      <w:widowControl w:val="0"/>
      <w:autoSpaceDE w:val="0"/>
      <w:autoSpaceDN w:val="0"/>
    </w:pPr>
    <w:rPr>
      <w:rFonts w:ascii="Calibri" w:hAnsi="Calibri" w:cs="Calibri"/>
      <w:b/>
      <w:sz w:val="22"/>
    </w:rPr>
  </w:style>
  <w:style w:type="paragraph" w:styleId="aa">
    <w:name w:val="Balloon Text"/>
    <w:basedOn w:val="a"/>
    <w:link w:val="ab"/>
    <w:rsid w:val="003D018A"/>
    <w:rPr>
      <w:rFonts w:ascii="Segoe UI" w:hAnsi="Segoe UI"/>
      <w:sz w:val="18"/>
      <w:szCs w:val="18"/>
    </w:rPr>
  </w:style>
  <w:style w:type="character" w:customStyle="1" w:styleId="ab">
    <w:name w:val="Текст выноски Знак"/>
    <w:link w:val="aa"/>
    <w:rsid w:val="003D018A"/>
    <w:rPr>
      <w:rFonts w:ascii="Segoe UI" w:hAnsi="Segoe UI" w:cs="Segoe UI"/>
      <w:sz w:val="18"/>
      <w:szCs w:val="18"/>
      <w:lang w:eastAsia="zh-CN"/>
    </w:rPr>
  </w:style>
  <w:style w:type="paragraph" w:customStyle="1" w:styleId="11">
    <w:name w:val="Знак Знак1"/>
    <w:basedOn w:val="a"/>
    <w:rsid w:val="00D53DAC"/>
    <w:pPr>
      <w:suppressAutoHyphens w:val="0"/>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67284325">
      <w:bodyDiv w:val="1"/>
      <w:marLeft w:val="0"/>
      <w:marRight w:val="0"/>
      <w:marTop w:val="0"/>
      <w:marBottom w:val="0"/>
      <w:divBdr>
        <w:top w:val="none" w:sz="0" w:space="0" w:color="auto"/>
        <w:left w:val="none" w:sz="0" w:space="0" w:color="auto"/>
        <w:bottom w:val="none" w:sz="0" w:space="0" w:color="auto"/>
        <w:right w:val="none" w:sz="0" w:space="0" w:color="auto"/>
      </w:divBdr>
    </w:div>
    <w:div w:id="606616981">
      <w:bodyDiv w:val="1"/>
      <w:marLeft w:val="0"/>
      <w:marRight w:val="0"/>
      <w:marTop w:val="0"/>
      <w:marBottom w:val="0"/>
      <w:divBdr>
        <w:top w:val="none" w:sz="0" w:space="0" w:color="auto"/>
        <w:left w:val="none" w:sz="0" w:space="0" w:color="auto"/>
        <w:bottom w:val="none" w:sz="0" w:space="0" w:color="auto"/>
        <w:right w:val="none" w:sz="0" w:space="0" w:color="auto"/>
      </w:divBdr>
    </w:div>
    <w:div w:id="793058891">
      <w:bodyDiv w:val="1"/>
      <w:marLeft w:val="0"/>
      <w:marRight w:val="0"/>
      <w:marTop w:val="0"/>
      <w:marBottom w:val="0"/>
      <w:divBdr>
        <w:top w:val="none" w:sz="0" w:space="0" w:color="auto"/>
        <w:left w:val="none" w:sz="0" w:space="0" w:color="auto"/>
        <w:bottom w:val="none" w:sz="0" w:space="0" w:color="auto"/>
        <w:right w:val="none" w:sz="0" w:space="0" w:color="auto"/>
      </w:divBdr>
    </w:div>
    <w:div w:id="849292798">
      <w:bodyDiv w:val="1"/>
      <w:marLeft w:val="0"/>
      <w:marRight w:val="0"/>
      <w:marTop w:val="0"/>
      <w:marBottom w:val="0"/>
      <w:divBdr>
        <w:top w:val="none" w:sz="0" w:space="0" w:color="auto"/>
        <w:left w:val="none" w:sz="0" w:space="0" w:color="auto"/>
        <w:bottom w:val="none" w:sz="0" w:space="0" w:color="auto"/>
        <w:right w:val="none" w:sz="0" w:space="0" w:color="auto"/>
      </w:divBdr>
    </w:div>
    <w:div w:id="1028678566">
      <w:bodyDiv w:val="1"/>
      <w:marLeft w:val="0"/>
      <w:marRight w:val="0"/>
      <w:marTop w:val="0"/>
      <w:marBottom w:val="0"/>
      <w:divBdr>
        <w:top w:val="none" w:sz="0" w:space="0" w:color="auto"/>
        <w:left w:val="none" w:sz="0" w:space="0" w:color="auto"/>
        <w:bottom w:val="none" w:sz="0" w:space="0" w:color="auto"/>
        <w:right w:val="none" w:sz="0" w:space="0" w:color="auto"/>
      </w:divBdr>
    </w:div>
    <w:div w:id="19828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A193FB6269E55F3CF3592E7CB526AE69D3A3B644CDBAB140EDBC6470591B693F3D324B57B76BA3B56ACD49F6FBD27C8B615D484574D3632MFI" TargetMode="External"/><Relationship Id="rId18" Type="http://schemas.openxmlformats.org/officeDocument/2006/relationships/hyperlink" Target="consultantplus://offline/ref=445A193FB6269E55F3CF3592E7CB526AE49A3B376843DBAB140EDBC6470591B693F3D324B57B76BB3D56ACD49F6FBD27C8B615D484574D3632MFI" TargetMode="External"/><Relationship Id="rId26" Type="http://schemas.openxmlformats.org/officeDocument/2006/relationships/hyperlink" Target="consultantplus://offline/ref=445A193FB6269E55F3CF3592E7CB526AE49B37326C48DBAB140EDBC6470591B681F38B28B57D68BB3943FA85DA33M3I" TargetMode="External"/><Relationship Id="rId39" Type="http://schemas.openxmlformats.org/officeDocument/2006/relationships/hyperlink" Target="consultantplus://offline/ref=445A193FB6269E55F3CF2B9FF1A70C66E4916C3E654ED8F84051809B100C9BE1D4BC8A66F17677BB3A5DFA81D06EE1639BA515D184554E292466DB35M3I" TargetMode="External"/><Relationship Id="rId3" Type="http://schemas.openxmlformats.org/officeDocument/2006/relationships/styles" Target="styles.xml"/><Relationship Id="rId21" Type="http://schemas.openxmlformats.org/officeDocument/2006/relationships/hyperlink" Target="consultantplus://offline/ref=445A193FB6269E55F3CF3592E7CB526AE49B30366B49DBAB140EDBC6470591B693F3D324B57B76BA3F56ACD49F6FBD27C8B615D484574D3632MFI" TargetMode="External"/><Relationship Id="rId34" Type="http://schemas.openxmlformats.org/officeDocument/2006/relationships/hyperlink" Target="consultantplus://offline/ref=445A193FB6269E55F3CF3592E7CB526AE49B37326C48DBAB140EDBC6470591B681F38B28B57D68BB3943FA85DA33M3I" TargetMode="External"/><Relationship Id="rId42" Type="http://schemas.openxmlformats.org/officeDocument/2006/relationships/header" Target="header1.xml"/><Relationship Id="rId47" Type="http://schemas.openxmlformats.org/officeDocument/2006/relationships/hyperlink" Target="consultantplus://offline/ref=445A193FB6269E55F3CF3592E7CB526AE59330356948DBAB140EDBC6470591B681F38B28B57D68BB3943FA85DA33M3I" TargetMode="External"/><Relationship Id="rId50" Type="http://schemas.openxmlformats.org/officeDocument/2006/relationships/hyperlink" Target="consultantplus://offline/ref=35A7B99B83A0A63E6C055B1CBC40F63BA6A03B799C3448C4612A87756A9192BD7F3AFD179728DAEA8CD9E5A69FAF7E4DE812FFD275D15B8A8685EE58h2K4O" TargetMode="External"/><Relationship Id="rId7" Type="http://schemas.openxmlformats.org/officeDocument/2006/relationships/endnotes" Target="endnotes.xml"/><Relationship Id="rId12" Type="http://schemas.openxmlformats.org/officeDocument/2006/relationships/hyperlink" Target="consultantplus://offline/ref=445A193FB6269E55F3CF3592E7CB526AE69333356A43DBAB140EDBC6470591B693F3D324B57B76BA3F56ACD49F6FBD27C8B615D484574D3632MFI" TargetMode="External"/><Relationship Id="rId17" Type="http://schemas.openxmlformats.org/officeDocument/2006/relationships/hyperlink" Target="consultantplus://offline/ref=445A193FB6269E55F3CF3592E7CB526AE49B333B6C4DDBAB140EDBC6470591B681F38B28B57D68BB3943FA85DA33M3I" TargetMode="External"/><Relationship Id="rId25" Type="http://schemas.openxmlformats.org/officeDocument/2006/relationships/hyperlink" Target="consultantplus://offline/ref=445A193FB6269E55F3CF2B9FF1A70C66E4916C3E694DD4FB4E51809B100C9BE1D4BC8A66F17677BB3A5DF88CD06EE1639BA515D184554E292466DB35M3I" TargetMode="External"/><Relationship Id="rId33" Type="http://schemas.openxmlformats.org/officeDocument/2006/relationships/hyperlink" Target="consultantplus://offline/ref=445A193FB6269E55F3CF3592E7CB526AE49B37326C48DBAB140EDBC6470591B681F38B28B57D68BB3943FA85DA33M3I" TargetMode="External"/><Relationship Id="rId38" Type="http://schemas.openxmlformats.org/officeDocument/2006/relationships/hyperlink" Target="consultantplus://offline/ref=445A193FB6269E55F3CF2B9FF1A70C66E4916C3E654ED8F84051809B100C9BE1D4BC8A66F17677BB3A5DF98DD06EE1639BA515D184554E292466DB35M3I" TargetMode="External"/><Relationship Id="rId46" Type="http://schemas.openxmlformats.org/officeDocument/2006/relationships/hyperlink" Target="consultantplus://offline/ref=445A193FB6269E55F3CF3592E7CB526AE49B333B6C4FDBAB140EDBC6470591B681F38B28B57D68BB3943FA85DA33M3I" TargetMode="External"/><Relationship Id="rId2" Type="http://schemas.openxmlformats.org/officeDocument/2006/relationships/numbering" Target="numbering.xml"/><Relationship Id="rId16" Type="http://schemas.openxmlformats.org/officeDocument/2006/relationships/hyperlink" Target="consultantplus://offline/ref=445A193FB6269E55F3CF3592E7CB526AE69E3636694DDBAB140EDBC6470591B693F3D324B57B76BB3256ACD49F6FBD27C8B615D484574D3632MFI" TargetMode="External"/><Relationship Id="rId20" Type="http://schemas.openxmlformats.org/officeDocument/2006/relationships/hyperlink" Target="consultantplus://offline/ref=445A193FB6269E55F3CF3592E7CB526AE49A3B376843DBAB140EDBC6470591B693F3D324B57B76BB3D56ACD49F6FBD27C8B615D484574D3632MFI" TargetMode="External"/><Relationship Id="rId29" Type="http://schemas.openxmlformats.org/officeDocument/2006/relationships/hyperlink" Target="consultantplus://offline/ref=445A193FB6269E55F3CF2B9FF1A70C66E4916C3E6B4FD7FA4A51809B100C9BE1D4BC8A74F12E7BBB3C43F886C538B0263CM7I" TargetMode="External"/><Relationship Id="rId41" Type="http://schemas.openxmlformats.org/officeDocument/2006/relationships/hyperlink" Target="consultantplus://offline/ref=445A193FB6269E55F3CF2B9FF1A70C66E4916C3E654DD2F54C51809B100C9BE1D4BC8A66F17677BB3A5DF98CD06EE1639BA515D184554E292466DB35M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5A193FB6269E55F3CF2B9FF1A70C66E4916C3E6D4AD0FC4152DD91185597E3D3B3D571F63F7BBA3A5DFF86DE31E4768AFD18D79C4B4D343864DA5B36M7I" TargetMode="External"/><Relationship Id="rId24" Type="http://schemas.openxmlformats.org/officeDocument/2006/relationships/hyperlink" Target="consultantplus://offline/ref=445A193FB6269E55F3CF3592E7CB526AE59B3A336F48DBAB140EDBC6470591B693F3D324B57B76BA3A56ACD49F6FBD27C8B615D484574D3632MFI" TargetMode="External"/><Relationship Id="rId32" Type="http://schemas.openxmlformats.org/officeDocument/2006/relationships/hyperlink" Target="consultantplus://offline/ref=445A193FB6269E55F3CF2B9FF1A70C66E4916C3E6548D4F94051809B100C9BE1D4BC8A66F17677BB3A5DF981D06EE1639BA515D184554E292466DB35M3I" TargetMode="External"/><Relationship Id="rId37" Type="http://schemas.openxmlformats.org/officeDocument/2006/relationships/hyperlink" Target="consultantplus://offline/ref=445A193FB6269E55F3CF3592E7CB526AE49B37326C48DBAB140EDBC6470591B681F38B28B57D68BB3943FA85DA33M3I" TargetMode="External"/><Relationship Id="rId40" Type="http://schemas.openxmlformats.org/officeDocument/2006/relationships/hyperlink" Target="consultantplus://offline/ref=445A193FB6269E55F3CF3592E7CB526AE49B37326C48DBAB140EDBC6470591B681F38B28B57D68BB3943FA85DA33M3I" TargetMode="External"/><Relationship Id="rId45" Type="http://schemas.openxmlformats.org/officeDocument/2006/relationships/hyperlink" Target="consultantplus://offline/ref=445A193FB6269E55F3CF3592E7CB526AE59330356948DBAB140EDBC6470591B681F38B28B57D68BB3943FA85DA33M3I"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5A193FB6269E55F3CF3592E7CB526AE59B3B3B6A4FDBAB140EDBC6470591B693F3D324B57B76BA3956ACD49F6FBD27C8B615D484574D3632MFI" TargetMode="External"/><Relationship Id="rId23" Type="http://schemas.openxmlformats.org/officeDocument/2006/relationships/hyperlink" Target="consultantplus://offline/ref=445A193FB6269E55F3CF2B9FF1A70C66E4916C3E654DD6FB4851809B100C9BE1D4BC8A74F12E7BBB3C43F886C538B0263CM7I" TargetMode="External"/><Relationship Id="rId28" Type="http://schemas.openxmlformats.org/officeDocument/2006/relationships/hyperlink" Target="consultantplus://offline/ref=445A193FB6269E55F3CF2B9FF1A70C66E4916C3E654DD6FB4851809B100C9BE1D4BC8A74F12E7BBB3C43F886C538B0263CM7I" TargetMode="External"/><Relationship Id="rId36" Type="http://schemas.openxmlformats.org/officeDocument/2006/relationships/hyperlink" Target="consultantplus://offline/ref=445A193FB6269E55F3CF2B9FF1A70C66E4916C3E654BD6FB4051809B100C9BE1D4BC8A74F12E7BBB3C43F886C538B0263CM7I" TargetMode="External"/><Relationship Id="rId49" Type="http://schemas.openxmlformats.org/officeDocument/2006/relationships/hyperlink" Target="consultantplus://offline/ref=FF8A5DFCF8C309916B6C99F94F11C2C6D16B21E0967CE8A79388812F8C6D83B7EC688FD2530C413A027F8D58BC2332F7E3C4F8AD5D96788B5A557FB4H7O2O" TargetMode="External"/><Relationship Id="rId10" Type="http://schemas.openxmlformats.org/officeDocument/2006/relationships/hyperlink" Target="consultantplus://offline/ref=445A193FB6269E55F3CF2B9FF1A70C66E4916C3E654CD4F44D51809B100C9BE1D4BC8A66F17677BB3A54FD87D06EE1639BA515D184554E292466DB35M3I" TargetMode="External"/><Relationship Id="rId19" Type="http://schemas.openxmlformats.org/officeDocument/2006/relationships/hyperlink" Target="consultantplus://offline/ref=445A193FB6269E55F3CF3592E7CB526AE49A3B376843DBAB140EDBC6470591B693F3D324B57B76BB3D56ACD49F6FBD27C8B615D484574D3632MFI" TargetMode="External"/><Relationship Id="rId31" Type="http://schemas.openxmlformats.org/officeDocument/2006/relationships/hyperlink" Target="consultantplus://offline/ref=445A193FB6269E55F3CF2B9FF1A70C66E4916C3E654DD5F44C51809B100C9BE1D4BC8A66F17677BB3A5DF98CD06EE1639BA515D184554E292466DB35M3I" TargetMode="External"/><Relationship Id="rId44" Type="http://schemas.openxmlformats.org/officeDocument/2006/relationships/hyperlink" Target="consultantplus://offline/ref=445A193FB6269E55F3CF3592E7CB526AE59330356948DBAB140EDBC6470591B681F38B28B57D68BB3943FA85DA33M3I"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5A193FB6269E55F3CF3592E7CB526AE49B35356A4EDBAB140EDBC6470591B693F3D324B37D7DEF6B19AD88DB3CAE27CDB617D79B35MCI" TargetMode="External"/><Relationship Id="rId14" Type="http://schemas.openxmlformats.org/officeDocument/2006/relationships/hyperlink" Target="consultantplus://offline/ref=445A193FB6269E55F3CF3592E7CB526AE59B3A336F48DBAB140EDBC6470591B693F3D324B57B76BA3A56ACD49F6FBD27C8B615D484574D3632MFI" TargetMode="External"/><Relationship Id="rId22" Type="http://schemas.openxmlformats.org/officeDocument/2006/relationships/hyperlink" Target="consultantplus://offline/ref=445A193FB6269E55F3CF2B9FF1A70C66E4916C3E654DD3F44151809B100C9BE1D4BC8A66F17677BB3A5DFA85D06EE1639BA515D184554E292466DB35M3I" TargetMode="External"/><Relationship Id="rId27" Type="http://schemas.openxmlformats.org/officeDocument/2006/relationships/hyperlink" Target="consultantplus://offline/ref=445A193FB6269E55F3CF2B9FF1A70C66E4916C3E6443D8FA4051809B100C9BE1D4BC8A74F12E7BBB3C43F886C538B0263CM7I" TargetMode="External"/><Relationship Id="rId30" Type="http://schemas.openxmlformats.org/officeDocument/2006/relationships/hyperlink" Target="consultantplus://offline/ref=445A193FB6269E55F3CF3592E7CB526AE49B37326C48DBAB140EDBC6470591B681F38B28B57D68BB3943FA85DA33M3I" TargetMode="External"/><Relationship Id="rId35" Type="http://schemas.openxmlformats.org/officeDocument/2006/relationships/hyperlink" Target="consultantplus://offline/ref=445A193FB6269E55F3CF3592E7CB526AE49B37326C48DBAB140EDBC6470591B681F38B28B57D68BB3943FA85DA33M3I" TargetMode="External"/><Relationship Id="rId43" Type="http://schemas.openxmlformats.org/officeDocument/2006/relationships/footer" Target="footer1.xml"/><Relationship Id="rId48" Type="http://schemas.openxmlformats.org/officeDocument/2006/relationships/hyperlink" Target="consultantplus://offline/ref=FF8A5DFCF8C309916B6C87F4597D9CCAD16279EE907BE1F9CBD98778D33D85E2AC288984114B4E30542DC004B4286EB8A796EBAF5589H7O1O" TargetMode="External"/><Relationship Id="rId8" Type="http://schemas.openxmlformats.org/officeDocument/2006/relationships/hyperlink" Target="consultantplus://offline/ref=445A193FB6269E55F3CF3592E7CB526AE49B363B6F4ADBAB140EDBC6470591B693F3D324B57874B33B56ACD49F6FBD27C8B615D484574D3632MFI" TargetMode="External"/><Relationship Id="rId51" Type="http://schemas.openxmlformats.org/officeDocument/2006/relationships/hyperlink" Target="consultantplus://offline/ref=35A7B99B83A0A63E6C055B1CBC40F63BA6A03B799C3448C4612A87756A9192BD7F3AFD179728DAEA8DDEEFAC99AF7E4DE812FFD275D15B8A8685EE58h2K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EAEDB-C8F7-427A-9938-03089D6A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97</Pages>
  <Words>21583</Words>
  <Characters>145405</Characters>
  <Application>Microsoft Office Word</Application>
  <DocSecurity>0</DocSecurity>
  <Lines>1211</Lines>
  <Paragraphs>333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MultiDVD Team</Company>
  <LinksUpToDate>false</LinksUpToDate>
  <CharactersWithSpaces>166655</CharactersWithSpaces>
  <SharedDoc>false</SharedDoc>
  <HLinks>
    <vt:vector size="990" baseType="variant">
      <vt:variant>
        <vt:i4>3080298</vt:i4>
      </vt:variant>
      <vt:variant>
        <vt:i4>492</vt:i4>
      </vt:variant>
      <vt:variant>
        <vt:i4>0</vt:i4>
      </vt:variant>
      <vt:variant>
        <vt:i4>5</vt:i4>
      </vt:variant>
      <vt:variant>
        <vt:lpwstr>consultantplus://offline/ref=35A7B99B83A0A63E6C055B1CBC40F63BA6A03B799C3448C4612A87756A9192BD7F3AFD179728DAEA8DDEEFAC99AF7E4DE812FFD275D15B8A8685EE58h2K4O</vt:lpwstr>
      </vt:variant>
      <vt:variant>
        <vt:lpwstr/>
      </vt:variant>
      <vt:variant>
        <vt:i4>3080296</vt:i4>
      </vt:variant>
      <vt:variant>
        <vt:i4>489</vt:i4>
      </vt:variant>
      <vt:variant>
        <vt:i4>0</vt:i4>
      </vt:variant>
      <vt:variant>
        <vt:i4>5</vt:i4>
      </vt:variant>
      <vt:variant>
        <vt:lpwstr>consultantplus://offline/ref=35A7B99B83A0A63E6C055B1CBC40F63BA6A03B799C3448C4612A87756A9192BD7F3AFD179728DAEA8CD9E5A69FAF7E4DE812FFD275D15B8A8685EE58h2K4O</vt:lpwstr>
      </vt:variant>
      <vt:variant>
        <vt:lpwstr/>
      </vt:variant>
      <vt:variant>
        <vt:i4>7471205</vt:i4>
      </vt:variant>
      <vt:variant>
        <vt:i4>486</vt:i4>
      </vt:variant>
      <vt:variant>
        <vt:i4>0</vt:i4>
      </vt:variant>
      <vt:variant>
        <vt:i4>5</vt:i4>
      </vt:variant>
      <vt:variant>
        <vt:lpwstr>consultantplus://offline/ref=FF8A5DFCF8C309916B6C99F94F11C2C6D16B21E0967CE8A79388812F8C6D83B7EC688FD2530C413A027F8D58BC2332F7E3C4F8AD5D96788B5A557FB4H7O2O</vt:lpwstr>
      </vt:variant>
      <vt:variant>
        <vt:lpwstr/>
      </vt:variant>
      <vt:variant>
        <vt:i4>7602276</vt:i4>
      </vt:variant>
      <vt:variant>
        <vt:i4>483</vt:i4>
      </vt:variant>
      <vt:variant>
        <vt:i4>0</vt:i4>
      </vt:variant>
      <vt:variant>
        <vt:i4>5</vt:i4>
      </vt:variant>
      <vt:variant>
        <vt:lpwstr>consultantplus://offline/ref=FF8A5DFCF8C309916B6C87F4597D9CCAD16279EE907BE1F9CBD98778D33D85E2AC288984114B4E30542DC004B4286EB8A796EBAF5589H7O1O</vt:lpwstr>
      </vt:variant>
      <vt:variant>
        <vt:lpwstr/>
      </vt:variant>
      <vt:variant>
        <vt:i4>6422580</vt:i4>
      </vt:variant>
      <vt:variant>
        <vt:i4>480</vt:i4>
      </vt:variant>
      <vt:variant>
        <vt:i4>0</vt:i4>
      </vt:variant>
      <vt:variant>
        <vt:i4>5</vt:i4>
      </vt:variant>
      <vt:variant>
        <vt:lpwstr/>
      </vt:variant>
      <vt:variant>
        <vt:lpwstr>Par764</vt:lpwstr>
      </vt:variant>
      <vt:variant>
        <vt:i4>6553650</vt:i4>
      </vt:variant>
      <vt:variant>
        <vt:i4>477</vt:i4>
      </vt:variant>
      <vt:variant>
        <vt:i4>0</vt:i4>
      </vt:variant>
      <vt:variant>
        <vt:i4>5</vt:i4>
      </vt:variant>
      <vt:variant>
        <vt:lpwstr/>
      </vt:variant>
      <vt:variant>
        <vt:lpwstr>Par1046</vt:lpwstr>
      </vt:variant>
      <vt:variant>
        <vt:i4>6422580</vt:i4>
      </vt:variant>
      <vt:variant>
        <vt:i4>474</vt:i4>
      </vt:variant>
      <vt:variant>
        <vt:i4>0</vt:i4>
      </vt:variant>
      <vt:variant>
        <vt:i4>5</vt:i4>
      </vt:variant>
      <vt:variant>
        <vt:lpwstr/>
      </vt:variant>
      <vt:variant>
        <vt:lpwstr>Par764</vt:lpwstr>
      </vt:variant>
      <vt:variant>
        <vt:i4>6881330</vt:i4>
      </vt:variant>
      <vt:variant>
        <vt:i4>471</vt:i4>
      </vt:variant>
      <vt:variant>
        <vt:i4>0</vt:i4>
      </vt:variant>
      <vt:variant>
        <vt:i4>5</vt:i4>
      </vt:variant>
      <vt:variant>
        <vt:lpwstr/>
      </vt:variant>
      <vt:variant>
        <vt:lpwstr>Par1094</vt:lpwstr>
      </vt:variant>
      <vt:variant>
        <vt:i4>6815794</vt:i4>
      </vt:variant>
      <vt:variant>
        <vt:i4>468</vt:i4>
      </vt:variant>
      <vt:variant>
        <vt:i4>0</vt:i4>
      </vt:variant>
      <vt:variant>
        <vt:i4>5</vt:i4>
      </vt:variant>
      <vt:variant>
        <vt:lpwstr/>
      </vt:variant>
      <vt:variant>
        <vt:lpwstr>Par1082</vt:lpwstr>
      </vt:variant>
      <vt:variant>
        <vt:i4>6488114</vt:i4>
      </vt:variant>
      <vt:variant>
        <vt:i4>465</vt:i4>
      </vt:variant>
      <vt:variant>
        <vt:i4>0</vt:i4>
      </vt:variant>
      <vt:variant>
        <vt:i4>5</vt:i4>
      </vt:variant>
      <vt:variant>
        <vt:lpwstr/>
      </vt:variant>
      <vt:variant>
        <vt:lpwstr>Par1034</vt:lpwstr>
      </vt:variant>
      <vt:variant>
        <vt:i4>7274545</vt:i4>
      </vt:variant>
      <vt:variant>
        <vt:i4>462</vt:i4>
      </vt:variant>
      <vt:variant>
        <vt:i4>0</vt:i4>
      </vt:variant>
      <vt:variant>
        <vt:i4>5</vt:i4>
      </vt:variant>
      <vt:variant>
        <vt:lpwstr/>
      </vt:variant>
      <vt:variant>
        <vt:lpwstr>Par937</vt:lpwstr>
      </vt:variant>
      <vt:variant>
        <vt:i4>6488114</vt:i4>
      </vt:variant>
      <vt:variant>
        <vt:i4>459</vt:i4>
      </vt:variant>
      <vt:variant>
        <vt:i4>0</vt:i4>
      </vt:variant>
      <vt:variant>
        <vt:i4>5</vt:i4>
      </vt:variant>
      <vt:variant>
        <vt:lpwstr/>
      </vt:variant>
      <vt:variant>
        <vt:lpwstr>Par1034</vt:lpwstr>
      </vt:variant>
      <vt:variant>
        <vt:i4>6488114</vt:i4>
      </vt:variant>
      <vt:variant>
        <vt:i4>456</vt:i4>
      </vt:variant>
      <vt:variant>
        <vt:i4>0</vt:i4>
      </vt:variant>
      <vt:variant>
        <vt:i4>5</vt:i4>
      </vt:variant>
      <vt:variant>
        <vt:lpwstr/>
      </vt:variant>
      <vt:variant>
        <vt:lpwstr>Par1034</vt:lpwstr>
      </vt:variant>
      <vt:variant>
        <vt:i4>6488114</vt:i4>
      </vt:variant>
      <vt:variant>
        <vt:i4>453</vt:i4>
      </vt:variant>
      <vt:variant>
        <vt:i4>0</vt:i4>
      </vt:variant>
      <vt:variant>
        <vt:i4>5</vt:i4>
      </vt:variant>
      <vt:variant>
        <vt:lpwstr/>
      </vt:variant>
      <vt:variant>
        <vt:lpwstr>Par1034</vt:lpwstr>
      </vt:variant>
      <vt:variant>
        <vt:i4>6488114</vt:i4>
      </vt:variant>
      <vt:variant>
        <vt:i4>450</vt:i4>
      </vt:variant>
      <vt:variant>
        <vt:i4>0</vt:i4>
      </vt:variant>
      <vt:variant>
        <vt:i4>5</vt:i4>
      </vt:variant>
      <vt:variant>
        <vt:lpwstr/>
      </vt:variant>
      <vt:variant>
        <vt:lpwstr>Par1034</vt:lpwstr>
      </vt:variant>
      <vt:variant>
        <vt:i4>6488114</vt:i4>
      </vt:variant>
      <vt:variant>
        <vt:i4>447</vt:i4>
      </vt:variant>
      <vt:variant>
        <vt:i4>0</vt:i4>
      </vt:variant>
      <vt:variant>
        <vt:i4>5</vt:i4>
      </vt:variant>
      <vt:variant>
        <vt:lpwstr/>
      </vt:variant>
      <vt:variant>
        <vt:lpwstr>Par1034</vt:lpwstr>
      </vt:variant>
      <vt:variant>
        <vt:i4>6488114</vt:i4>
      </vt:variant>
      <vt:variant>
        <vt:i4>444</vt:i4>
      </vt:variant>
      <vt:variant>
        <vt:i4>0</vt:i4>
      </vt:variant>
      <vt:variant>
        <vt:i4>5</vt:i4>
      </vt:variant>
      <vt:variant>
        <vt:lpwstr/>
      </vt:variant>
      <vt:variant>
        <vt:lpwstr>Par1034</vt:lpwstr>
      </vt:variant>
      <vt:variant>
        <vt:i4>6488114</vt:i4>
      </vt:variant>
      <vt:variant>
        <vt:i4>441</vt:i4>
      </vt:variant>
      <vt:variant>
        <vt:i4>0</vt:i4>
      </vt:variant>
      <vt:variant>
        <vt:i4>5</vt:i4>
      </vt:variant>
      <vt:variant>
        <vt:lpwstr/>
      </vt:variant>
      <vt:variant>
        <vt:lpwstr>Par1034</vt:lpwstr>
      </vt:variant>
      <vt:variant>
        <vt:i4>6488114</vt:i4>
      </vt:variant>
      <vt:variant>
        <vt:i4>438</vt:i4>
      </vt:variant>
      <vt:variant>
        <vt:i4>0</vt:i4>
      </vt:variant>
      <vt:variant>
        <vt:i4>5</vt:i4>
      </vt:variant>
      <vt:variant>
        <vt:lpwstr/>
      </vt:variant>
      <vt:variant>
        <vt:lpwstr>Par1034</vt:lpwstr>
      </vt:variant>
      <vt:variant>
        <vt:i4>7077941</vt:i4>
      </vt:variant>
      <vt:variant>
        <vt:i4>435</vt:i4>
      </vt:variant>
      <vt:variant>
        <vt:i4>0</vt:i4>
      </vt:variant>
      <vt:variant>
        <vt:i4>5</vt:i4>
      </vt:variant>
      <vt:variant>
        <vt:lpwstr/>
      </vt:variant>
      <vt:variant>
        <vt:lpwstr>Par974</vt:lpwstr>
      </vt:variant>
      <vt:variant>
        <vt:i4>6815799</vt:i4>
      </vt:variant>
      <vt:variant>
        <vt:i4>432</vt:i4>
      </vt:variant>
      <vt:variant>
        <vt:i4>0</vt:i4>
      </vt:variant>
      <vt:variant>
        <vt:i4>5</vt:i4>
      </vt:variant>
      <vt:variant>
        <vt:lpwstr/>
      </vt:variant>
      <vt:variant>
        <vt:lpwstr>Par950</vt:lpwstr>
      </vt:variant>
      <vt:variant>
        <vt:i4>7077941</vt:i4>
      </vt:variant>
      <vt:variant>
        <vt:i4>429</vt:i4>
      </vt:variant>
      <vt:variant>
        <vt:i4>0</vt:i4>
      </vt:variant>
      <vt:variant>
        <vt:i4>5</vt:i4>
      </vt:variant>
      <vt:variant>
        <vt:lpwstr/>
      </vt:variant>
      <vt:variant>
        <vt:lpwstr>Par974</vt:lpwstr>
      </vt:variant>
      <vt:variant>
        <vt:i4>6815799</vt:i4>
      </vt:variant>
      <vt:variant>
        <vt:i4>426</vt:i4>
      </vt:variant>
      <vt:variant>
        <vt:i4>0</vt:i4>
      </vt:variant>
      <vt:variant>
        <vt:i4>5</vt:i4>
      </vt:variant>
      <vt:variant>
        <vt:lpwstr/>
      </vt:variant>
      <vt:variant>
        <vt:lpwstr>Par950</vt:lpwstr>
      </vt:variant>
      <vt:variant>
        <vt:i4>7077941</vt:i4>
      </vt:variant>
      <vt:variant>
        <vt:i4>423</vt:i4>
      </vt:variant>
      <vt:variant>
        <vt:i4>0</vt:i4>
      </vt:variant>
      <vt:variant>
        <vt:i4>5</vt:i4>
      </vt:variant>
      <vt:variant>
        <vt:lpwstr/>
      </vt:variant>
      <vt:variant>
        <vt:lpwstr>Par974</vt:lpwstr>
      </vt:variant>
      <vt:variant>
        <vt:i4>6815799</vt:i4>
      </vt:variant>
      <vt:variant>
        <vt:i4>420</vt:i4>
      </vt:variant>
      <vt:variant>
        <vt:i4>0</vt:i4>
      </vt:variant>
      <vt:variant>
        <vt:i4>5</vt:i4>
      </vt:variant>
      <vt:variant>
        <vt:lpwstr/>
      </vt:variant>
      <vt:variant>
        <vt:lpwstr>Par950</vt:lpwstr>
      </vt:variant>
      <vt:variant>
        <vt:i4>7077941</vt:i4>
      </vt:variant>
      <vt:variant>
        <vt:i4>417</vt:i4>
      </vt:variant>
      <vt:variant>
        <vt:i4>0</vt:i4>
      </vt:variant>
      <vt:variant>
        <vt:i4>5</vt:i4>
      </vt:variant>
      <vt:variant>
        <vt:lpwstr/>
      </vt:variant>
      <vt:variant>
        <vt:lpwstr>Par974</vt:lpwstr>
      </vt:variant>
      <vt:variant>
        <vt:i4>6815799</vt:i4>
      </vt:variant>
      <vt:variant>
        <vt:i4>414</vt:i4>
      </vt:variant>
      <vt:variant>
        <vt:i4>0</vt:i4>
      </vt:variant>
      <vt:variant>
        <vt:i4>5</vt:i4>
      </vt:variant>
      <vt:variant>
        <vt:lpwstr/>
      </vt:variant>
      <vt:variant>
        <vt:lpwstr>Par950</vt:lpwstr>
      </vt:variant>
      <vt:variant>
        <vt:i4>7077941</vt:i4>
      </vt:variant>
      <vt:variant>
        <vt:i4>411</vt:i4>
      </vt:variant>
      <vt:variant>
        <vt:i4>0</vt:i4>
      </vt:variant>
      <vt:variant>
        <vt:i4>5</vt:i4>
      </vt:variant>
      <vt:variant>
        <vt:lpwstr/>
      </vt:variant>
      <vt:variant>
        <vt:lpwstr>Par974</vt:lpwstr>
      </vt:variant>
      <vt:variant>
        <vt:i4>6815799</vt:i4>
      </vt:variant>
      <vt:variant>
        <vt:i4>408</vt:i4>
      </vt:variant>
      <vt:variant>
        <vt:i4>0</vt:i4>
      </vt:variant>
      <vt:variant>
        <vt:i4>5</vt:i4>
      </vt:variant>
      <vt:variant>
        <vt:lpwstr/>
      </vt:variant>
      <vt:variant>
        <vt:lpwstr>Par950</vt:lpwstr>
      </vt:variant>
      <vt:variant>
        <vt:i4>7077941</vt:i4>
      </vt:variant>
      <vt:variant>
        <vt:i4>405</vt:i4>
      </vt:variant>
      <vt:variant>
        <vt:i4>0</vt:i4>
      </vt:variant>
      <vt:variant>
        <vt:i4>5</vt:i4>
      </vt:variant>
      <vt:variant>
        <vt:lpwstr/>
      </vt:variant>
      <vt:variant>
        <vt:lpwstr>Par974</vt:lpwstr>
      </vt:variant>
      <vt:variant>
        <vt:i4>6815799</vt:i4>
      </vt:variant>
      <vt:variant>
        <vt:i4>402</vt:i4>
      </vt:variant>
      <vt:variant>
        <vt:i4>0</vt:i4>
      </vt:variant>
      <vt:variant>
        <vt:i4>5</vt:i4>
      </vt:variant>
      <vt:variant>
        <vt:lpwstr/>
      </vt:variant>
      <vt:variant>
        <vt:lpwstr>Par950</vt:lpwstr>
      </vt:variant>
      <vt:variant>
        <vt:i4>7077941</vt:i4>
      </vt:variant>
      <vt:variant>
        <vt:i4>399</vt:i4>
      </vt:variant>
      <vt:variant>
        <vt:i4>0</vt:i4>
      </vt:variant>
      <vt:variant>
        <vt:i4>5</vt:i4>
      </vt:variant>
      <vt:variant>
        <vt:lpwstr/>
      </vt:variant>
      <vt:variant>
        <vt:lpwstr>Par974</vt:lpwstr>
      </vt:variant>
      <vt:variant>
        <vt:i4>6815799</vt:i4>
      </vt:variant>
      <vt:variant>
        <vt:i4>396</vt:i4>
      </vt:variant>
      <vt:variant>
        <vt:i4>0</vt:i4>
      </vt:variant>
      <vt:variant>
        <vt:i4>5</vt:i4>
      </vt:variant>
      <vt:variant>
        <vt:lpwstr/>
      </vt:variant>
      <vt:variant>
        <vt:lpwstr>Par950</vt:lpwstr>
      </vt:variant>
      <vt:variant>
        <vt:i4>7077941</vt:i4>
      </vt:variant>
      <vt:variant>
        <vt:i4>393</vt:i4>
      </vt:variant>
      <vt:variant>
        <vt:i4>0</vt:i4>
      </vt:variant>
      <vt:variant>
        <vt:i4>5</vt:i4>
      </vt:variant>
      <vt:variant>
        <vt:lpwstr/>
      </vt:variant>
      <vt:variant>
        <vt:lpwstr>Par974</vt:lpwstr>
      </vt:variant>
      <vt:variant>
        <vt:i4>6815799</vt:i4>
      </vt:variant>
      <vt:variant>
        <vt:i4>390</vt:i4>
      </vt:variant>
      <vt:variant>
        <vt:i4>0</vt:i4>
      </vt:variant>
      <vt:variant>
        <vt:i4>5</vt:i4>
      </vt:variant>
      <vt:variant>
        <vt:lpwstr/>
      </vt:variant>
      <vt:variant>
        <vt:lpwstr>Par950</vt:lpwstr>
      </vt:variant>
      <vt:variant>
        <vt:i4>7077941</vt:i4>
      </vt:variant>
      <vt:variant>
        <vt:i4>387</vt:i4>
      </vt:variant>
      <vt:variant>
        <vt:i4>0</vt:i4>
      </vt:variant>
      <vt:variant>
        <vt:i4>5</vt:i4>
      </vt:variant>
      <vt:variant>
        <vt:lpwstr/>
      </vt:variant>
      <vt:variant>
        <vt:lpwstr>Par974</vt:lpwstr>
      </vt:variant>
      <vt:variant>
        <vt:i4>6815799</vt:i4>
      </vt:variant>
      <vt:variant>
        <vt:i4>384</vt:i4>
      </vt:variant>
      <vt:variant>
        <vt:i4>0</vt:i4>
      </vt:variant>
      <vt:variant>
        <vt:i4>5</vt:i4>
      </vt:variant>
      <vt:variant>
        <vt:lpwstr/>
      </vt:variant>
      <vt:variant>
        <vt:lpwstr>Par950</vt:lpwstr>
      </vt:variant>
      <vt:variant>
        <vt:i4>7077941</vt:i4>
      </vt:variant>
      <vt:variant>
        <vt:i4>381</vt:i4>
      </vt:variant>
      <vt:variant>
        <vt:i4>0</vt:i4>
      </vt:variant>
      <vt:variant>
        <vt:i4>5</vt:i4>
      </vt:variant>
      <vt:variant>
        <vt:lpwstr/>
      </vt:variant>
      <vt:variant>
        <vt:lpwstr>Par974</vt:lpwstr>
      </vt:variant>
      <vt:variant>
        <vt:i4>6815799</vt:i4>
      </vt:variant>
      <vt:variant>
        <vt:i4>378</vt:i4>
      </vt:variant>
      <vt:variant>
        <vt:i4>0</vt:i4>
      </vt:variant>
      <vt:variant>
        <vt:i4>5</vt:i4>
      </vt:variant>
      <vt:variant>
        <vt:lpwstr/>
      </vt:variant>
      <vt:variant>
        <vt:lpwstr>Par950</vt:lpwstr>
      </vt:variant>
      <vt:variant>
        <vt:i4>7077941</vt:i4>
      </vt:variant>
      <vt:variant>
        <vt:i4>375</vt:i4>
      </vt:variant>
      <vt:variant>
        <vt:i4>0</vt:i4>
      </vt:variant>
      <vt:variant>
        <vt:i4>5</vt:i4>
      </vt:variant>
      <vt:variant>
        <vt:lpwstr/>
      </vt:variant>
      <vt:variant>
        <vt:lpwstr>Par974</vt:lpwstr>
      </vt:variant>
      <vt:variant>
        <vt:i4>6815799</vt:i4>
      </vt:variant>
      <vt:variant>
        <vt:i4>372</vt:i4>
      </vt:variant>
      <vt:variant>
        <vt:i4>0</vt:i4>
      </vt:variant>
      <vt:variant>
        <vt:i4>5</vt:i4>
      </vt:variant>
      <vt:variant>
        <vt:lpwstr/>
      </vt:variant>
      <vt:variant>
        <vt:lpwstr>Par950</vt:lpwstr>
      </vt:variant>
      <vt:variant>
        <vt:i4>7077941</vt:i4>
      </vt:variant>
      <vt:variant>
        <vt:i4>369</vt:i4>
      </vt:variant>
      <vt:variant>
        <vt:i4>0</vt:i4>
      </vt:variant>
      <vt:variant>
        <vt:i4>5</vt:i4>
      </vt:variant>
      <vt:variant>
        <vt:lpwstr/>
      </vt:variant>
      <vt:variant>
        <vt:lpwstr>Par974</vt:lpwstr>
      </vt:variant>
      <vt:variant>
        <vt:i4>6815799</vt:i4>
      </vt:variant>
      <vt:variant>
        <vt:i4>366</vt:i4>
      </vt:variant>
      <vt:variant>
        <vt:i4>0</vt:i4>
      </vt:variant>
      <vt:variant>
        <vt:i4>5</vt:i4>
      </vt:variant>
      <vt:variant>
        <vt:lpwstr/>
      </vt:variant>
      <vt:variant>
        <vt:lpwstr>Par950</vt:lpwstr>
      </vt:variant>
      <vt:variant>
        <vt:i4>7077941</vt:i4>
      </vt:variant>
      <vt:variant>
        <vt:i4>363</vt:i4>
      </vt:variant>
      <vt:variant>
        <vt:i4>0</vt:i4>
      </vt:variant>
      <vt:variant>
        <vt:i4>5</vt:i4>
      </vt:variant>
      <vt:variant>
        <vt:lpwstr/>
      </vt:variant>
      <vt:variant>
        <vt:lpwstr>Par974</vt:lpwstr>
      </vt:variant>
      <vt:variant>
        <vt:i4>6815799</vt:i4>
      </vt:variant>
      <vt:variant>
        <vt:i4>360</vt:i4>
      </vt:variant>
      <vt:variant>
        <vt:i4>0</vt:i4>
      </vt:variant>
      <vt:variant>
        <vt:i4>5</vt:i4>
      </vt:variant>
      <vt:variant>
        <vt:lpwstr/>
      </vt:variant>
      <vt:variant>
        <vt:lpwstr>Par950</vt:lpwstr>
      </vt:variant>
      <vt:variant>
        <vt:i4>7077941</vt:i4>
      </vt:variant>
      <vt:variant>
        <vt:i4>357</vt:i4>
      </vt:variant>
      <vt:variant>
        <vt:i4>0</vt:i4>
      </vt:variant>
      <vt:variant>
        <vt:i4>5</vt:i4>
      </vt:variant>
      <vt:variant>
        <vt:lpwstr/>
      </vt:variant>
      <vt:variant>
        <vt:lpwstr>Par974</vt:lpwstr>
      </vt:variant>
      <vt:variant>
        <vt:i4>6815799</vt:i4>
      </vt:variant>
      <vt:variant>
        <vt:i4>354</vt:i4>
      </vt:variant>
      <vt:variant>
        <vt:i4>0</vt:i4>
      </vt:variant>
      <vt:variant>
        <vt:i4>5</vt:i4>
      </vt:variant>
      <vt:variant>
        <vt:lpwstr/>
      </vt:variant>
      <vt:variant>
        <vt:lpwstr>Par950</vt:lpwstr>
      </vt:variant>
      <vt:variant>
        <vt:i4>7077941</vt:i4>
      </vt:variant>
      <vt:variant>
        <vt:i4>351</vt:i4>
      </vt:variant>
      <vt:variant>
        <vt:i4>0</vt:i4>
      </vt:variant>
      <vt:variant>
        <vt:i4>5</vt:i4>
      </vt:variant>
      <vt:variant>
        <vt:lpwstr/>
      </vt:variant>
      <vt:variant>
        <vt:lpwstr>Par974</vt:lpwstr>
      </vt:variant>
      <vt:variant>
        <vt:i4>6815799</vt:i4>
      </vt:variant>
      <vt:variant>
        <vt:i4>348</vt:i4>
      </vt:variant>
      <vt:variant>
        <vt:i4>0</vt:i4>
      </vt:variant>
      <vt:variant>
        <vt:i4>5</vt:i4>
      </vt:variant>
      <vt:variant>
        <vt:lpwstr/>
      </vt:variant>
      <vt:variant>
        <vt:lpwstr>Par950</vt:lpwstr>
      </vt:variant>
      <vt:variant>
        <vt:i4>7077941</vt:i4>
      </vt:variant>
      <vt:variant>
        <vt:i4>345</vt:i4>
      </vt:variant>
      <vt:variant>
        <vt:i4>0</vt:i4>
      </vt:variant>
      <vt:variant>
        <vt:i4>5</vt:i4>
      </vt:variant>
      <vt:variant>
        <vt:lpwstr/>
      </vt:variant>
      <vt:variant>
        <vt:lpwstr>Par974</vt:lpwstr>
      </vt:variant>
      <vt:variant>
        <vt:i4>6815799</vt:i4>
      </vt:variant>
      <vt:variant>
        <vt:i4>342</vt:i4>
      </vt:variant>
      <vt:variant>
        <vt:i4>0</vt:i4>
      </vt:variant>
      <vt:variant>
        <vt:i4>5</vt:i4>
      </vt:variant>
      <vt:variant>
        <vt:lpwstr/>
      </vt:variant>
      <vt:variant>
        <vt:lpwstr>Par950</vt:lpwstr>
      </vt:variant>
      <vt:variant>
        <vt:i4>7077941</vt:i4>
      </vt:variant>
      <vt:variant>
        <vt:i4>339</vt:i4>
      </vt:variant>
      <vt:variant>
        <vt:i4>0</vt:i4>
      </vt:variant>
      <vt:variant>
        <vt:i4>5</vt:i4>
      </vt:variant>
      <vt:variant>
        <vt:lpwstr/>
      </vt:variant>
      <vt:variant>
        <vt:lpwstr>Par974</vt:lpwstr>
      </vt:variant>
      <vt:variant>
        <vt:i4>6815799</vt:i4>
      </vt:variant>
      <vt:variant>
        <vt:i4>336</vt:i4>
      </vt:variant>
      <vt:variant>
        <vt:i4>0</vt:i4>
      </vt:variant>
      <vt:variant>
        <vt:i4>5</vt:i4>
      </vt:variant>
      <vt:variant>
        <vt:lpwstr/>
      </vt:variant>
      <vt:variant>
        <vt:lpwstr>Par950</vt:lpwstr>
      </vt:variant>
      <vt:variant>
        <vt:i4>7077941</vt:i4>
      </vt:variant>
      <vt:variant>
        <vt:i4>333</vt:i4>
      </vt:variant>
      <vt:variant>
        <vt:i4>0</vt:i4>
      </vt:variant>
      <vt:variant>
        <vt:i4>5</vt:i4>
      </vt:variant>
      <vt:variant>
        <vt:lpwstr/>
      </vt:variant>
      <vt:variant>
        <vt:lpwstr>Par974</vt:lpwstr>
      </vt:variant>
      <vt:variant>
        <vt:i4>6815799</vt:i4>
      </vt:variant>
      <vt:variant>
        <vt:i4>330</vt:i4>
      </vt:variant>
      <vt:variant>
        <vt:i4>0</vt:i4>
      </vt:variant>
      <vt:variant>
        <vt:i4>5</vt:i4>
      </vt:variant>
      <vt:variant>
        <vt:lpwstr/>
      </vt:variant>
      <vt:variant>
        <vt:lpwstr>Par950</vt:lpwstr>
      </vt:variant>
      <vt:variant>
        <vt:i4>7077941</vt:i4>
      </vt:variant>
      <vt:variant>
        <vt:i4>327</vt:i4>
      </vt:variant>
      <vt:variant>
        <vt:i4>0</vt:i4>
      </vt:variant>
      <vt:variant>
        <vt:i4>5</vt:i4>
      </vt:variant>
      <vt:variant>
        <vt:lpwstr/>
      </vt:variant>
      <vt:variant>
        <vt:lpwstr>Par974</vt:lpwstr>
      </vt:variant>
      <vt:variant>
        <vt:i4>6815799</vt:i4>
      </vt:variant>
      <vt:variant>
        <vt:i4>324</vt:i4>
      </vt:variant>
      <vt:variant>
        <vt:i4>0</vt:i4>
      </vt:variant>
      <vt:variant>
        <vt:i4>5</vt:i4>
      </vt:variant>
      <vt:variant>
        <vt:lpwstr/>
      </vt:variant>
      <vt:variant>
        <vt:lpwstr>Par950</vt:lpwstr>
      </vt:variant>
      <vt:variant>
        <vt:i4>7077941</vt:i4>
      </vt:variant>
      <vt:variant>
        <vt:i4>321</vt:i4>
      </vt:variant>
      <vt:variant>
        <vt:i4>0</vt:i4>
      </vt:variant>
      <vt:variant>
        <vt:i4>5</vt:i4>
      </vt:variant>
      <vt:variant>
        <vt:lpwstr/>
      </vt:variant>
      <vt:variant>
        <vt:lpwstr>Par974</vt:lpwstr>
      </vt:variant>
      <vt:variant>
        <vt:i4>6815799</vt:i4>
      </vt:variant>
      <vt:variant>
        <vt:i4>318</vt:i4>
      </vt:variant>
      <vt:variant>
        <vt:i4>0</vt:i4>
      </vt:variant>
      <vt:variant>
        <vt:i4>5</vt:i4>
      </vt:variant>
      <vt:variant>
        <vt:lpwstr/>
      </vt:variant>
      <vt:variant>
        <vt:lpwstr>Par950</vt:lpwstr>
      </vt:variant>
      <vt:variant>
        <vt:i4>7077941</vt:i4>
      </vt:variant>
      <vt:variant>
        <vt:i4>315</vt:i4>
      </vt:variant>
      <vt:variant>
        <vt:i4>0</vt:i4>
      </vt:variant>
      <vt:variant>
        <vt:i4>5</vt:i4>
      </vt:variant>
      <vt:variant>
        <vt:lpwstr/>
      </vt:variant>
      <vt:variant>
        <vt:lpwstr>Par974</vt:lpwstr>
      </vt:variant>
      <vt:variant>
        <vt:i4>6815799</vt:i4>
      </vt:variant>
      <vt:variant>
        <vt:i4>312</vt:i4>
      </vt:variant>
      <vt:variant>
        <vt:i4>0</vt:i4>
      </vt:variant>
      <vt:variant>
        <vt:i4>5</vt:i4>
      </vt:variant>
      <vt:variant>
        <vt:lpwstr/>
      </vt:variant>
      <vt:variant>
        <vt:lpwstr>Par950</vt:lpwstr>
      </vt:variant>
      <vt:variant>
        <vt:i4>7077941</vt:i4>
      </vt:variant>
      <vt:variant>
        <vt:i4>309</vt:i4>
      </vt:variant>
      <vt:variant>
        <vt:i4>0</vt:i4>
      </vt:variant>
      <vt:variant>
        <vt:i4>5</vt:i4>
      </vt:variant>
      <vt:variant>
        <vt:lpwstr/>
      </vt:variant>
      <vt:variant>
        <vt:lpwstr>Par974</vt:lpwstr>
      </vt:variant>
      <vt:variant>
        <vt:i4>6815799</vt:i4>
      </vt:variant>
      <vt:variant>
        <vt:i4>306</vt:i4>
      </vt:variant>
      <vt:variant>
        <vt:i4>0</vt:i4>
      </vt:variant>
      <vt:variant>
        <vt:i4>5</vt:i4>
      </vt:variant>
      <vt:variant>
        <vt:lpwstr/>
      </vt:variant>
      <vt:variant>
        <vt:lpwstr>Par950</vt:lpwstr>
      </vt:variant>
      <vt:variant>
        <vt:i4>6422578</vt:i4>
      </vt:variant>
      <vt:variant>
        <vt:i4>303</vt:i4>
      </vt:variant>
      <vt:variant>
        <vt:i4>0</vt:i4>
      </vt:variant>
      <vt:variant>
        <vt:i4>5</vt:i4>
      </vt:variant>
      <vt:variant>
        <vt:lpwstr/>
      </vt:variant>
      <vt:variant>
        <vt:lpwstr>Par1022</vt:lpwstr>
      </vt:variant>
      <vt:variant>
        <vt:i4>6815799</vt:i4>
      </vt:variant>
      <vt:variant>
        <vt:i4>300</vt:i4>
      </vt:variant>
      <vt:variant>
        <vt:i4>0</vt:i4>
      </vt:variant>
      <vt:variant>
        <vt:i4>5</vt:i4>
      </vt:variant>
      <vt:variant>
        <vt:lpwstr/>
      </vt:variant>
      <vt:variant>
        <vt:lpwstr>Par950</vt:lpwstr>
      </vt:variant>
      <vt:variant>
        <vt:i4>6422578</vt:i4>
      </vt:variant>
      <vt:variant>
        <vt:i4>297</vt:i4>
      </vt:variant>
      <vt:variant>
        <vt:i4>0</vt:i4>
      </vt:variant>
      <vt:variant>
        <vt:i4>5</vt:i4>
      </vt:variant>
      <vt:variant>
        <vt:lpwstr/>
      </vt:variant>
      <vt:variant>
        <vt:lpwstr>Par1022</vt:lpwstr>
      </vt:variant>
      <vt:variant>
        <vt:i4>6553650</vt:i4>
      </vt:variant>
      <vt:variant>
        <vt:i4>294</vt:i4>
      </vt:variant>
      <vt:variant>
        <vt:i4>0</vt:i4>
      </vt:variant>
      <vt:variant>
        <vt:i4>5</vt:i4>
      </vt:variant>
      <vt:variant>
        <vt:lpwstr/>
      </vt:variant>
      <vt:variant>
        <vt:lpwstr>Par1046</vt:lpwstr>
      </vt:variant>
      <vt:variant>
        <vt:i4>6422578</vt:i4>
      </vt:variant>
      <vt:variant>
        <vt:i4>291</vt:i4>
      </vt:variant>
      <vt:variant>
        <vt:i4>0</vt:i4>
      </vt:variant>
      <vt:variant>
        <vt:i4>5</vt:i4>
      </vt:variant>
      <vt:variant>
        <vt:lpwstr/>
      </vt:variant>
      <vt:variant>
        <vt:lpwstr>Par1022</vt:lpwstr>
      </vt:variant>
      <vt:variant>
        <vt:i4>6815799</vt:i4>
      </vt:variant>
      <vt:variant>
        <vt:i4>288</vt:i4>
      </vt:variant>
      <vt:variant>
        <vt:i4>0</vt:i4>
      </vt:variant>
      <vt:variant>
        <vt:i4>5</vt:i4>
      </vt:variant>
      <vt:variant>
        <vt:lpwstr/>
      </vt:variant>
      <vt:variant>
        <vt:lpwstr>Par950</vt:lpwstr>
      </vt:variant>
      <vt:variant>
        <vt:i4>6422578</vt:i4>
      </vt:variant>
      <vt:variant>
        <vt:i4>285</vt:i4>
      </vt:variant>
      <vt:variant>
        <vt:i4>0</vt:i4>
      </vt:variant>
      <vt:variant>
        <vt:i4>5</vt:i4>
      </vt:variant>
      <vt:variant>
        <vt:lpwstr/>
      </vt:variant>
      <vt:variant>
        <vt:lpwstr>Par1022</vt:lpwstr>
      </vt:variant>
      <vt:variant>
        <vt:i4>6815799</vt:i4>
      </vt:variant>
      <vt:variant>
        <vt:i4>282</vt:i4>
      </vt:variant>
      <vt:variant>
        <vt:i4>0</vt:i4>
      </vt:variant>
      <vt:variant>
        <vt:i4>5</vt:i4>
      </vt:variant>
      <vt:variant>
        <vt:lpwstr/>
      </vt:variant>
      <vt:variant>
        <vt:lpwstr>Par950</vt:lpwstr>
      </vt:variant>
      <vt:variant>
        <vt:i4>6553650</vt:i4>
      </vt:variant>
      <vt:variant>
        <vt:i4>279</vt:i4>
      </vt:variant>
      <vt:variant>
        <vt:i4>0</vt:i4>
      </vt:variant>
      <vt:variant>
        <vt:i4>5</vt:i4>
      </vt:variant>
      <vt:variant>
        <vt:lpwstr/>
      </vt:variant>
      <vt:variant>
        <vt:lpwstr>Par1046</vt:lpwstr>
      </vt:variant>
      <vt:variant>
        <vt:i4>6422578</vt:i4>
      </vt:variant>
      <vt:variant>
        <vt:i4>276</vt:i4>
      </vt:variant>
      <vt:variant>
        <vt:i4>0</vt:i4>
      </vt:variant>
      <vt:variant>
        <vt:i4>5</vt:i4>
      </vt:variant>
      <vt:variant>
        <vt:lpwstr/>
      </vt:variant>
      <vt:variant>
        <vt:lpwstr>Par1022</vt:lpwstr>
      </vt:variant>
      <vt:variant>
        <vt:i4>6815799</vt:i4>
      </vt:variant>
      <vt:variant>
        <vt:i4>273</vt:i4>
      </vt:variant>
      <vt:variant>
        <vt:i4>0</vt:i4>
      </vt:variant>
      <vt:variant>
        <vt:i4>5</vt:i4>
      </vt:variant>
      <vt:variant>
        <vt:lpwstr/>
      </vt:variant>
      <vt:variant>
        <vt:lpwstr>Par950</vt:lpwstr>
      </vt:variant>
      <vt:variant>
        <vt:i4>6422578</vt:i4>
      </vt:variant>
      <vt:variant>
        <vt:i4>270</vt:i4>
      </vt:variant>
      <vt:variant>
        <vt:i4>0</vt:i4>
      </vt:variant>
      <vt:variant>
        <vt:i4>5</vt:i4>
      </vt:variant>
      <vt:variant>
        <vt:lpwstr/>
      </vt:variant>
      <vt:variant>
        <vt:lpwstr>Par1022</vt:lpwstr>
      </vt:variant>
      <vt:variant>
        <vt:i4>6815799</vt:i4>
      </vt:variant>
      <vt:variant>
        <vt:i4>267</vt:i4>
      </vt:variant>
      <vt:variant>
        <vt:i4>0</vt:i4>
      </vt:variant>
      <vt:variant>
        <vt:i4>5</vt:i4>
      </vt:variant>
      <vt:variant>
        <vt:lpwstr/>
      </vt:variant>
      <vt:variant>
        <vt:lpwstr>Par950</vt:lpwstr>
      </vt:variant>
      <vt:variant>
        <vt:i4>6422578</vt:i4>
      </vt:variant>
      <vt:variant>
        <vt:i4>264</vt:i4>
      </vt:variant>
      <vt:variant>
        <vt:i4>0</vt:i4>
      </vt:variant>
      <vt:variant>
        <vt:i4>5</vt:i4>
      </vt:variant>
      <vt:variant>
        <vt:lpwstr/>
      </vt:variant>
      <vt:variant>
        <vt:lpwstr>Par1022</vt:lpwstr>
      </vt:variant>
      <vt:variant>
        <vt:i4>6815799</vt:i4>
      </vt:variant>
      <vt:variant>
        <vt:i4>261</vt:i4>
      </vt:variant>
      <vt:variant>
        <vt:i4>0</vt:i4>
      </vt:variant>
      <vt:variant>
        <vt:i4>5</vt:i4>
      </vt:variant>
      <vt:variant>
        <vt:lpwstr/>
      </vt:variant>
      <vt:variant>
        <vt:lpwstr>Par950</vt:lpwstr>
      </vt:variant>
      <vt:variant>
        <vt:i4>6422578</vt:i4>
      </vt:variant>
      <vt:variant>
        <vt:i4>258</vt:i4>
      </vt:variant>
      <vt:variant>
        <vt:i4>0</vt:i4>
      </vt:variant>
      <vt:variant>
        <vt:i4>5</vt:i4>
      </vt:variant>
      <vt:variant>
        <vt:lpwstr/>
      </vt:variant>
      <vt:variant>
        <vt:lpwstr>Par1022</vt:lpwstr>
      </vt:variant>
      <vt:variant>
        <vt:i4>6815799</vt:i4>
      </vt:variant>
      <vt:variant>
        <vt:i4>255</vt:i4>
      </vt:variant>
      <vt:variant>
        <vt:i4>0</vt:i4>
      </vt:variant>
      <vt:variant>
        <vt:i4>5</vt:i4>
      </vt:variant>
      <vt:variant>
        <vt:lpwstr/>
      </vt:variant>
      <vt:variant>
        <vt:lpwstr>Par950</vt:lpwstr>
      </vt:variant>
      <vt:variant>
        <vt:i4>6357042</vt:i4>
      </vt:variant>
      <vt:variant>
        <vt:i4>252</vt:i4>
      </vt:variant>
      <vt:variant>
        <vt:i4>0</vt:i4>
      </vt:variant>
      <vt:variant>
        <vt:i4>5</vt:i4>
      </vt:variant>
      <vt:variant>
        <vt:lpwstr/>
      </vt:variant>
      <vt:variant>
        <vt:lpwstr>Par1010</vt:lpwstr>
      </vt:variant>
      <vt:variant>
        <vt:i4>6750258</vt:i4>
      </vt:variant>
      <vt:variant>
        <vt:i4>249</vt:i4>
      </vt:variant>
      <vt:variant>
        <vt:i4>0</vt:i4>
      </vt:variant>
      <vt:variant>
        <vt:i4>5</vt:i4>
      </vt:variant>
      <vt:variant>
        <vt:lpwstr/>
      </vt:variant>
      <vt:variant>
        <vt:lpwstr>Par1070</vt:lpwstr>
      </vt:variant>
      <vt:variant>
        <vt:i4>6422578</vt:i4>
      </vt:variant>
      <vt:variant>
        <vt:i4>246</vt:i4>
      </vt:variant>
      <vt:variant>
        <vt:i4>0</vt:i4>
      </vt:variant>
      <vt:variant>
        <vt:i4>5</vt:i4>
      </vt:variant>
      <vt:variant>
        <vt:lpwstr/>
      </vt:variant>
      <vt:variant>
        <vt:lpwstr>Par1022</vt:lpwstr>
      </vt:variant>
      <vt:variant>
        <vt:i4>6815799</vt:i4>
      </vt:variant>
      <vt:variant>
        <vt:i4>243</vt:i4>
      </vt:variant>
      <vt:variant>
        <vt:i4>0</vt:i4>
      </vt:variant>
      <vt:variant>
        <vt:i4>5</vt:i4>
      </vt:variant>
      <vt:variant>
        <vt:lpwstr/>
      </vt:variant>
      <vt:variant>
        <vt:lpwstr>Par950</vt:lpwstr>
      </vt:variant>
      <vt:variant>
        <vt:i4>6422578</vt:i4>
      </vt:variant>
      <vt:variant>
        <vt:i4>240</vt:i4>
      </vt:variant>
      <vt:variant>
        <vt:i4>0</vt:i4>
      </vt:variant>
      <vt:variant>
        <vt:i4>5</vt:i4>
      </vt:variant>
      <vt:variant>
        <vt:lpwstr/>
      </vt:variant>
      <vt:variant>
        <vt:lpwstr>Par1022</vt:lpwstr>
      </vt:variant>
      <vt:variant>
        <vt:i4>6815799</vt:i4>
      </vt:variant>
      <vt:variant>
        <vt:i4>237</vt:i4>
      </vt:variant>
      <vt:variant>
        <vt:i4>0</vt:i4>
      </vt:variant>
      <vt:variant>
        <vt:i4>5</vt:i4>
      </vt:variant>
      <vt:variant>
        <vt:lpwstr/>
      </vt:variant>
      <vt:variant>
        <vt:lpwstr>Par950</vt:lpwstr>
      </vt:variant>
      <vt:variant>
        <vt:i4>6422578</vt:i4>
      </vt:variant>
      <vt:variant>
        <vt:i4>234</vt:i4>
      </vt:variant>
      <vt:variant>
        <vt:i4>0</vt:i4>
      </vt:variant>
      <vt:variant>
        <vt:i4>5</vt:i4>
      </vt:variant>
      <vt:variant>
        <vt:lpwstr/>
      </vt:variant>
      <vt:variant>
        <vt:lpwstr>Par1022</vt:lpwstr>
      </vt:variant>
      <vt:variant>
        <vt:i4>6815799</vt:i4>
      </vt:variant>
      <vt:variant>
        <vt:i4>231</vt:i4>
      </vt:variant>
      <vt:variant>
        <vt:i4>0</vt:i4>
      </vt:variant>
      <vt:variant>
        <vt:i4>5</vt:i4>
      </vt:variant>
      <vt:variant>
        <vt:lpwstr/>
      </vt:variant>
      <vt:variant>
        <vt:lpwstr>Par950</vt:lpwstr>
      </vt:variant>
      <vt:variant>
        <vt:i4>6422578</vt:i4>
      </vt:variant>
      <vt:variant>
        <vt:i4>228</vt:i4>
      </vt:variant>
      <vt:variant>
        <vt:i4>0</vt:i4>
      </vt:variant>
      <vt:variant>
        <vt:i4>5</vt:i4>
      </vt:variant>
      <vt:variant>
        <vt:lpwstr/>
      </vt:variant>
      <vt:variant>
        <vt:lpwstr>Par1022</vt:lpwstr>
      </vt:variant>
      <vt:variant>
        <vt:i4>6815799</vt:i4>
      </vt:variant>
      <vt:variant>
        <vt:i4>225</vt:i4>
      </vt:variant>
      <vt:variant>
        <vt:i4>0</vt:i4>
      </vt:variant>
      <vt:variant>
        <vt:i4>5</vt:i4>
      </vt:variant>
      <vt:variant>
        <vt:lpwstr/>
      </vt:variant>
      <vt:variant>
        <vt:lpwstr>Par950</vt:lpwstr>
      </vt:variant>
      <vt:variant>
        <vt:i4>6422578</vt:i4>
      </vt:variant>
      <vt:variant>
        <vt:i4>222</vt:i4>
      </vt:variant>
      <vt:variant>
        <vt:i4>0</vt:i4>
      </vt:variant>
      <vt:variant>
        <vt:i4>5</vt:i4>
      </vt:variant>
      <vt:variant>
        <vt:lpwstr/>
      </vt:variant>
      <vt:variant>
        <vt:lpwstr>Par1022</vt:lpwstr>
      </vt:variant>
      <vt:variant>
        <vt:i4>6815799</vt:i4>
      </vt:variant>
      <vt:variant>
        <vt:i4>219</vt:i4>
      </vt:variant>
      <vt:variant>
        <vt:i4>0</vt:i4>
      </vt:variant>
      <vt:variant>
        <vt:i4>5</vt:i4>
      </vt:variant>
      <vt:variant>
        <vt:lpwstr/>
      </vt:variant>
      <vt:variant>
        <vt:lpwstr>Par950</vt:lpwstr>
      </vt:variant>
      <vt:variant>
        <vt:i4>6422578</vt:i4>
      </vt:variant>
      <vt:variant>
        <vt:i4>216</vt:i4>
      </vt:variant>
      <vt:variant>
        <vt:i4>0</vt:i4>
      </vt:variant>
      <vt:variant>
        <vt:i4>5</vt:i4>
      </vt:variant>
      <vt:variant>
        <vt:lpwstr/>
      </vt:variant>
      <vt:variant>
        <vt:lpwstr>Par1022</vt:lpwstr>
      </vt:variant>
      <vt:variant>
        <vt:i4>6815799</vt:i4>
      </vt:variant>
      <vt:variant>
        <vt:i4>213</vt:i4>
      </vt:variant>
      <vt:variant>
        <vt:i4>0</vt:i4>
      </vt:variant>
      <vt:variant>
        <vt:i4>5</vt:i4>
      </vt:variant>
      <vt:variant>
        <vt:lpwstr/>
      </vt:variant>
      <vt:variant>
        <vt:lpwstr>Par950</vt:lpwstr>
      </vt:variant>
      <vt:variant>
        <vt:i4>7077941</vt:i4>
      </vt:variant>
      <vt:variant>
        <vt:i4>210</vt:i4>
      </vt:variant>
      <vt:variant>
        <vt:i4>0</vt:i4>
      </vt:variant>
      <vt:variant>
        <vt:i4>5</vt:i4>
      </vt:variant>
      <vt:variant>
        <vt:lpwstr/>
      </vt:variant>
      <vt:variant>
        <vt:lpwstr>Par974</vt:lpwstr>
      </vt:variant>
      <vt:variant>
        <vt:i4>6815799</vt:i4>
      </vt:variant>
      <vt:variant>
        <vt:i4>207</vt:i4>
      </vt:variant>
      <vt:variant>
        <vt:i4>0</vt:i4>
      </vt:variant>
      <vt:variant>
        <vt:i4>5</vt:i4>
      </vt:variant>
      <vt:variant>
        <vt:lpwstr/>
      </vt:variant>
      <vt:variant>
        <vt:lpwstr>Par950</vt:lpwstr>
      </vt:variant>
      <vt:variant>
        <vt:i4>6422578</vt:i4>
      </vt:variant>
      <vt:variant>
        <vt:i4>204</vt:i4>
      </vt:variant>
      <vt:variant>
        <vt:i4>0</vt:i4>
      </vt:variant>
      <vt:variant>
        <vt:i4>5</vt:i4>
      </vt:variant>
      <vt:variant>
        <vt:lpwstr/>
      </vt:variant>
      <vt:variant>
        <vt:lpwstr>Par1022</vt:lpwstr>
      </vt:variant>
      <vt:variant>
        <vt:i4>6815799</vt:i4>
      </vt:variant>
      <vt:variant>
        <vt:i4>201</vt:i4>
      </vt:variant>
      <vt:variant>
        <vt:i4>0</vt:i4>
      </vt:variant>
      <vt:variant>
        <vt:i4>5</vt:i4>
      </vt:variant>
      <vt:variant>
        <vt:lpwstr/>
      </vt:variant>
      <vt:variant>
        <vt:lpwstr>Par950</vt:lpwstr>
      </vt:variant>
      <vt:variant>
        <vt:i4>7077941</vt:i4>
      </vt:variant>
      <vt:variant>
        <vt:i4>198</vt:i4>
      </vt:variant>
      <vt:variant>
        <vt:i4>0</vt:i4>
      </vt:variant>
      <vt:variant>
        <vt:i4>5</vt:i4>
      </vt:variant>
      <vt:variant>
        <vt:lpwstr/>
      </vt:variant>
      <vt:variant>
        <vt:lpwstr>Par974</vt:lpwstr>
      </vt:variant>
      <vt:variant>
        <vt:i4>6815799</vt:i4>
      </vt:variant>
      <vt:variant>
        <vt:i4>195</vt:i4>
      </vt:variant>
      <vt:variant>
        <vt:i4>0</vt:i4>
      </vt:variant>
      <vt:variant>
        <vt:i4>5</vt:i4>
      </vt:variant>
      <vt:variant>
        <vt:lpwstr/>
      </vt:variant>
      <vt:variant>
        <vt:lpwstr>Par950</vt:lpwstr>
      </vt:variant>
      <vt:variant>
        <vt:i4>6422578</vt:i4>
      </vt:variant>
      <vt:variant>
        <vt:i4>192</vt:i4>
      </vt:variant>
      <vt:variant>
        <vt:i4>0</vt:i4>
      </vt:variant>
      <vt:variant>
        <vt:i4>5</vt:i4>
      </vt:variant>
      <vt:variant>
        <vt:lpwstr/>
      </vt:variant>
      <vt:variant>
        <vt:lpwstr>Par1022</vt:lpwstr>
      </vt:variant>
      <vt:variant>
        <vt:i4>6815799</vt:i4>
      </vt:variant>
      <vt:variant>
        <vt:i4>189</vt:i4>
      </vt:variant>
      <vt:variant>
        <vt:i4>0</vt:i4>
      </vt:variant>
      <vt:variant>
        <vt:i4>5</vt:i4>
      </vt:variant>
      <vt:variant>
        <vt:lpwstr/>
      </vt:variant>
      <vt:variant>
        <vt:lpwstr>Par950</vt:lpwstr>
      </vt:variant>
      <vt:variant>
        <vt:i4>7077941</vt:i4>
      </vt:variant>
      <vt:variant>
        <vt:i4>186</vt:i4>
      </vt:variant>
      <vt:variant>
        <vt:i4>0</vt:i4>
      </vt:variant>
      <vt:variant>
        <vt:i4>5</vt:i4>
      </vt:variant>
      <vt:variant>
        <vt:lpwstr/>
      </vt:variant>
      <vt:variant>
        <vt:lpwstr>Par974</vt:lpwstr>
      </vt:variant>
      <vt:variant>
        <vt:i4>6815799</vt:i4>
      </vt:variant>
      <vt:variant>
        <vt:i4>183</vt:i4>
      </vt:variant>
      <vt:variant>
        <vt:i4>0</vt:i4>
      </vt:variant>
      <vt:variant>
        <vt:i4>5</vt:i4>
      </vt:variant>
      <vt:variant>
        <vt:lpwstr/>
      </vt:variant>
      <vt:variant>
        <vt:lpwstr>Par950</vt:lpwstr>
      </vt:variant>
      <vt:variant>
        <vt:i4>6422578</vt:i4>
      </vt:variant>
      <vt:variant>
        <vt:i4>180</vt:i4>
      </vt:variant>
      <vt:variant>
        <vt:i4>0</vt:i4>
      </vt:variant>
      <vt:variant>
        <vt:i4>5</vt:i4>
      </vt:variant>
      <vt:variant>
        <vt:lpwstr/>
      </vt:variant>
      <vt:variant>
        <vt:lpwstr>Par1022</vt:lpwstr>
      </vt:variant>
      <vt:variant>
        <vt:i4>6815799</vt:i4>
      </vt:variant>
      <vt:variant>
        <vt:i4>177</vt:i4>
      </vt:variant>
      <vt:variant>
        <vt:i4>0</vt:i4>
      </vt:variant>
      <vt:variant>
        <vt:i4>5</vt:i4>
      </vt:variant>
      <vt:variant>
        <vt:lpwstr/>
      </vt:variant>
      <vt:variant>
        <vt:lpwstr>Par950</vt:lpwstr>
      </vt:variant>
      <vt:variant>
        <vt:i4>7077941</vt:i4>
      </vt:variant>
      <vt:variant>
        <vt:i4>174</vt:i4>
      </vt:variant>
      <vt:variant>
        <vt:i4>0</vt:i4>
      </vt:variant>
      <vt:variant>
        <vt:i4>5</vt:i4>
      </vt:variant>
      <vt:variant>
        <vt:lpwstr/>
      </vt:variant>
      <vt:variant>
        <vt:lpwstr>Par974</vt:lpwstr>
      </vt:variant>
      <vt:variant>
        <vt:i4>6815799</vt:i4>
      </vt:variant>
      <vt:variant>
        <vt:i4>171</vt:i4>
      </vt:variant>
      <vt:variant>
        <vt:i4>0</vt:i4>
      </vt:variant>
      <vt:variant>
        <vt:i4>5</vt:i4>
      </vt:variant>
      <vt:variant>
        <vt:lpwstr/>
      </vt:variant>
      <vt:variant>
        <vt:lpwstr>Par950</vt:lpwstr>
      </vt:variant>
      <vt:variant>
        <vt:i4>6291504</vt:i4>
      </vt:variant>
      <vt:variant>
        <vt:i4>168</vt:i4>
      </vt:variant>
      <vt:variant>
        <vt:i4>0</vt:i4>
      </vt:variant>
      <vt:variant>
        <vt:i4>5</vt:i4>
      </vt:variant>
      <vt:variant>
        <vt:lpwstr/>
      </vt:variant>
      <vt:variant>
        <vt:lpwstr>Par524</vt:lpwstr>
      </vt:variant>
      <vt:variant>
        <vt:i4>7274545</vt:i4>
      </vt:variant>
      <vt:variant>
        <vt:i4>165</vt:i4>
      </vt:variant>
      <vt:variant>
        <vt:i4>0</vt:i4>
      </vt:variant>
      <vt:variant>
        <vt:i4>5</vt:i4>
      </vt:variant>
      <vt:variant>
        <vt:lpwstr/>
      </vt:variant>
      <vt:variant>
        <vt:lpwstr>Par937</vt:lpwstr>
      </vt:variant>
      <vt:variant>
        <vt:i4>6488117</vt:i4>
      </vt:variant>
      <vt:variant>
        <vt:i4>162</vt:i4>
      </vt:variant>
      <vt:variant>
        <vt:i4>0</vt:i4>
      </vt:variant>
      <vt:variant>
        <vt:i4>5</vt:i4>
      </vt:variant>
      <vt:variant>
        <vt:lpwstr/>
      </vt:variant>
      <vt:variant>
        <vt:lpwstr>Par476</vt:lpwstr>
      </vt:variant>
      <vt:variant>
        <vt:i4>6815794</vt:i4>
      </vt:variant>
      <vt:variant>
        <vt:i4>159</vt:i4>
      </vt:variant>
      <vt:variant>
        <vt:i4>0</vt:i4>
      </vt:variant>
      <vt:variant>
        <vt:i4>5</vt:i4>
      </vt:variant>
      <vt:variant>
        <vt:lpwstr/>
      </vt:variant>
      <vt:variant>
        <vt:lpwstr>Par900</vt:lpwstr>
      </vt:variant>
      <vt:variant>
        <vt:i4>6422578</vt:i4>
      </vt:variant>
      <vt:variant>
        <vt:i4>156</vt:i4>
      </vt:variant>
      <vt:variant>
        <vt:i4>0</vt:i4>
      </vt:variant>
      <vt:variant>
        <vt:i4>5</vt:i4>
      </vt:variant>
      <vt:variant>
        <vt:lpwstr/>
      </vt:variant>
      <vt:variant>
        <vt:lpwstr>Par704</vt:lpwstr>
      </vt:variant>
      <vt:variant>
        <vt:i4>6815794</vt:i4>
      </vt:variant>
      <vt:variant>
        <vt:i4>153</vt:i4>
      </vt:variant>
      <vt:variant>
        <vt:i4>0</vt:i4>
      </vt:variant>
      <vt:variant>
        <vt:i4>5</vt:i4>
      </vt:variant>
      <vt:variant>
        <vt:lpwstr/>
      </vt:variant>
      <vt:variant>
        <vt:lpwstr>Par900</vt:lpwstr>
      </vt:variant>
      <vt:variant>
        <vt:i4>6422578</vt:i4>
      </vt:variant>
      <vt:variant>
        <vt:i4>150</vt:i4>
      </vt:variant>
      <vt:variant>
        <vt:i4>0</vt:i4>
      </vt:variant>
      <vt:variant>
        <vt:i4>5</vt:i4>
      </vt:variant>
      <vt:variant>
        <vt:lpwstr/>
      </vt:variant>
      <vt:variant>
        <vt:lpwstr>Par704</vt:lpwstr>
      </vt:variant>
      <vt:variant>
        <vt:i4>6815794</vt:i4>
      </vt:variant>
      <vt:variant>
        <vt:i4>147</vt:i4>
      </vt:variant>
      <vt:variant>
        <vt:i4>0</vt:i4>
      </vt:variant>
      <vt:variant>
        <vt:i4>5</vt:i4>
      </vt:variant>
      <vt:variant>
        <vt:lpwstr/>
      </vt:variant>
      <vt:variant>
        <vt:lpwstr>Par900</vt:lpwstr>
      </vt:variant>
      <vt:variant>
        <vt:i4>6422578</vt:i4>
      </vt:variant>
      <vt:variant>
        <vt:i4>144</vt:i4>
      </vt:variant>
      <vt:variant>
        <vt:i4>0</vt:i4>
      </vt:variant>
      <vt:variant>
        <vt:i4>5</vt:i4>
      </vt:variant>
      <vt:variant>
        <vt:lpwstr/>
      </vt:variant>
      <vt:variant>
        <vt:lpwstr>Par704</vt:lpwstr>
      </vt:variant>
      <vt:variant>
        <vt:i4>6946867</vt:i4>
      </vt:variant>
      <vt:variant>
        <vt:i4>141</vt:i4>
      </vt:variant>
      <vt:variant>
        <vt:i4>0</vt:i4>
      </vt:variant>
      <vt:variant>
        <vt:i4>5</vt:i4>
      </vt:variant>
      <vt:variant>
        <vt:lpwstr/>
      </vt:variant>
      <vt:variant>
        <vt:lpwstr>Par912</vt:lpwstr>
      </vt:variant>
      <vt:variant>
        <vt:i4>6815794</vt:i4>
      </vt:variant>
      <vt:variant>
        <vt:i4>138</vt:i4>
      </vt:variant>
      <vt:variant>
        <vt:i4>0</vt:i4>
      </vt:variant>
      <vt:variant>
        <vt:i4>5</vt:i4>
      </vt:variant>
      <vt:variant>
        <vt:lpwstr/>
      </vt:variant>
      <vt:variant>
        <vt:lpwstr>Par900</vt:lpwstr>
      </vt:variant>
      <vt:variant>
        <vt:i4>6422578</vt:i4>
      </vt:variant>
      <vt:variant>
        <vt:i4>135</vt:i4>
      </vt:variant>
      <vt:variant>
        <vt:i4>0</vt:i4>
      </vt:variant>
      <vt:variant>
        <vt:i4>5</vt:i4>
      </vt:variant>
      <vt:variant>
        <vt:lpwstr/>
      </vt:variant>
      <vt:variant>
        <vt:lpwstr>Par704</vt:lpwstr>
      </vt:variant>
      <vt:variant>
        <vt:i4>6684726</vt:i4>
      </vt:variant>
      <vt:variant>
        <vt:i4>132</vt:i4>
      </vt:variant>
      <vt:variant>
        <vt:i4>0</vt:i4>
      </vt:variant>
      <vt:variant>
        <vt:i4>5</vt:i4>
      </vt:variant>
      <vt:variant>
        <vt:lpwstr/>
      </vt:variant>
      <vt:variant>
        <vt:lpwstr>Par740</vt:lpwstr>
      </vt:variant>
      <vt:variant>
        <vt:i4>6357050</vt:i4>
      </vt:variant>
      <vt:variant>
        <vt:i4>129</vt:i4>
      </vt:variant>
      <vt:variant>
        <vt:i4>0</vt:i4>
      </vt:variant>
      <vt:variant>
        <vt:i4>5</vt:i4>
      </vt:variant>
      <vt:variant>
        <vt:lpwstr/>
      </vt:variant>
      <vt:variant>
        <vt:lpwstr>Par888</vt:lpwstr>
      </vt:variant>
      <vt:variant>
        <vt:i4>6684726</vt:i4>
      </vt:variant>
      <vt:variant>
        <vt:i4>126</vt:i4>
      </vt:variant>
      <vt:variant>
        <vt:i4>0</vt:i4>
      </vt:variant>
      <vt:variant>
        <vt:i4>5</vt:i4>
      </vt:variant>
      <vt:variant>
        <vt:lpwstr/>
      </vt:variant>
      <vt:variant>
        <vt:lpwstr>Par740</vt:lpwstr>
      </vt:variant>
      <vt:variant>
        <vt:i4>6422578</vt:i4>
      </vt:variant>
      <vt:variant>
        <vt:i4>123</vt:i4>
      </vt:variant>
      <vt:variant>
        <vt:i4>0</vt:i4>
      </vt:variant>
      <vt:variant>
        <vt:i4>5</vt:i4>
      </vt:variant>
      <vt:variant>
        <vt:lpwstr/>
      </vt:variant>
      <vt:variant>
        <vt:lpwstr>Par704</vt:lpwstr>
      </vt:variant>
      <vt:variant>
        <vt:i4>6815794</vt:i4>
      </vt:variant>
      <vt:variant>
        <vt:i4>120</vt:i4>
      </vt:variant>
      <vt:variant>
        <vt:i4>0</vt:i4>
      </vt:variant>
      <vt:variant>
        <vt:i4>5</vt:i4>
      </vt:variant>
      <vt:variant>
        <vt:lpwstr/>
      </vt:variant>
      <vt:variant>
        <vt:lpwstr>Par900</vt:lpwstr>
      </vt:variant>
      <vt:variant>
        <vt:i4>6684726</vt:i4>
      </vt:variant>
      <vt:variant>
        <vt:i4>117</vt:i4>
      </vt:variant>
      <vt:variant>
        <vt:i4>0</vt:i4>
      </vt:variant>
      <vt:variant>
        <vt:i4>5</vt:i4>
      </vt:variant>
      <vt:variant>
        <vt:lpwstr/>
      </vt:variant>
      <vt:variant>
        <vt:lpwstr>Par740</vt:lpwstr>
      </vt:variant>
      <vt:variant>
        <vt:i4>6684726</vt:i4>
      </vt:variant>
      <vt:variant>
        <vt:i4>114</vt:i4>
      </vt:variant>
      <vt:variant>
        <vt:i4>0</vt:i4>
      </vt:variant>
      <vt:variant>
        <vt:i4>5</vt:i4>
      </vt:variant>
      <vt:variant>
        <vt:lpwstr/>
      </vt:variant>
      <vt:variant>
        <vt:lpwstr>Par740</vt:lpwstr>
      </vt:variant>
      <vt:variant>
        <vt:i4>6422578</vt:i4>
      </vt:variant>
      <vt:variant>
        <vt:i4>111</vt:i4>
      </vt:variant>
      <vt:variant>
        <vt:i4>0</vt:i4>
      </vt:variant>
      <vt:variant>
        <vt:i4>5</vt:i4>
      </vt:variant>
      <vt:variant>
        <vt:lpwstr/>
      </vt:variant>
      <vt:variant>
        <vt:lpwstr>Par704</vt:lpwstr>
      </vt:variant>
      <vt:variant>
        <vt:i4>6946867</vt:i4>
      </vt:variant>
      <vt:variant>
        <vt:i4>108</vt:i4>
      </vt:variant>
      <vt:variant>
        <vt:i4>0</vt:i4>
      </vt:variant>
      <vt:variant>
        <vt:i4>5</vt:i4>
      </vt:variant>
      <vt:variant>
        <vt:lpwstr/>
      </vt:variant>
      <vt:variant>
        <vt:lpwstr>Par912</vt:lpwstr>
      </vt:variant>
      <vt:variant>
        <vt:i4>6684726</vt:i4>
      </vt:variant>
      <vt:variant>
        <vt:i4>105</vt:i4>
      </vt:variant>
      <vt:variant>
        <vt:i4>0</vt:i4>
      </vt:variant>
      <vt:variant>
        <vt:i4>5</vt:i4>
      </vt:variant>
      <vt:variant>
        <vt:lpwstr/>
      </vt:variant>
      <vt:variant>
        <vt:lpwstr>Par740</vt:lpwstr>
      </vt:variant>
      <vt:variant>
        <vt:i4>6422578</vt:i4>
      </vt:variant>
      <vt:variant>
        <vt:i4>102</vt:i4>
      </vt:variant>
      <vt:variant>
        <vt:i4>0</vt:i4>
      </vt:variant>
      <vt:variant>
        <vt:i4>5</vt:i4>
      </vt:variant>
      <vt:variant>
        <vt:lpwstr/>
      </vt:variant>
      <vt:variant>
        <vt:lpwstr>Par704</vt:lpwstr>
      </vt:variant>
      <vt:variant>
        <vt:i4>7274549</vt:i4>
      </vt:variant>
      <vt:variant>
        <vt:i4>99</vt:i4>
      </vt:variant>
      <vt:variant>
        <vt:i4>0</vt:i4>
      </vt:variant>
      <vt:variant>
        <vt:i4>5</vt:i4>
      </vt:variant>
      <vt:variant>
        <vt:lpwstr/>
      </vt:variant>
      <vt:variant>
        <vt:lpwstr>Par876</vt:lpwstr>
      </vt:variant>
      <vt:variant>
        <vt:i4>6684726</vt:i4>
      </vt:variant>
      <vt:variant>
        <vt:i4>96</vt:i4>
      </vt:variant>
      <vt:variant>
        <vt:i4>0</vt:i4>
      </vt:variant>
      <vt:variant>
        <vt:i4>5</vt:i4>
      </vt:variant>
      <vt:variant>
        <vt:lpwstr/>
      </vt:variant>
      <vt:variant>
        <vt:lpwstr>Par740</vt:lpwstr>
      </vt:variant>
      <vt:variant>
        <vt:i4>7077936</vt:i4>
      </vt:variant>
      <vt:variant>
        <vt:i4>93</vt:i4>
      </vt:variant>
      <vt:variant>
        <vt:i4>0</vt:i4>
      </vt:variant>
      <vt:variant>
        <vt:i4>5</vt:i4>
      </vt:variant>
      <vt:variant>
        <vt:lpwstr/>
      </vt:variant>
      <vt:variant>
        <vt:lpwstr>Par924</vt:lpwstr>
      </vt:variant>
      <vt:variant>
        <vt:i4>6815794</vt:i4>
      </vt:variant>
      <vt:variant>
        <vt:i4>90</vt:i4>
      </vt:variant>
      <vt:variant>
        <vt:i4>0</vt:i4>
      </vt:variant>
      <vt:variant>
        <vt:i4>5</vt:i4>
      </vt:variant>
      <vt:variant>
        <vt:lpwstr/>
      </vt:variant>
      <vt:variant>
        <vt:lpwstr>Par900</vt:lpwstr>
      </vt:variant>
      <vt:variant>
        <vt:i4>7143476</vt:i4>
      </vt:variant>
      <vt:variant>
        <vt:i4>87</vt:i4>
      </vt:variant>
      <vt:variant>
        <vt:i4>0</vt:i4>
      </vt:variant>
      <vt:variant>
        <vt:i4>5</vt:i4>
      </vt:variant>
      <vt:variant>
        <vt:lpwstr/>
      </vt:variant>
      <vt:variant>
        <vt:lpwstr>Par864</vt:lpwstr>
      </vt:variant>
      <vt:variant>
        <vt:i4>7012407</vt:i4>
      </vt:variant>
      <vt:variant>
        <vt:i4>84</vt:i4>
      </vt:variant>
      <vt:variant>
        <vt:i4>0</vt:i4>
      </vt:variant>
      <vt:variant>
        <vt:i4>5</vt:i4>
      </vt:variant>
      <vt:variant>
        <vt:lpwstr/>
      </vt:variant>
      <vt:variant>
        <vt:lpwstr>Par852</vt:lpwstr>
      </vt:variant>
      <vt:variant>
        <vt:i4>6357041</vt:i4>
      </vt:variant>
      <vt:variant>
        <vt:i4>81</vt:i4>
      </vt:variant>
      <vt:variant>
        <vt:i4>0</vt:i4>
      </vt:variant>
      <vt:variant>
        <vt:i4>5</vt:i4>
      </vt:variant>
      <vt:variant>
        <vt:lpwstr/>
      </vt:variant>
      <vt:variant>
        <vt:lpwstr>Par838</vt:lpwstr>
      </vt:variant>
      <vt:variant>
        <vt:i4>6422580</vt:i4>
      </vt:variant>
      <vt:variant>
        <vt:i4>78</vt:i4>
      </vt:variant>
      <vt:variant>
        <vt:i4>0</vt:i4>
      </vt:variant>
      <vt:variant>
        <vt:i4>5</vt:i4>
      </vt:variant>
      <vt:variant>
        <vt:lpwstr/>
      </vt:variant>
      <vt:variant>
        <vt:lpwstr>Par764</vt:lpwstr>
      </vt:variant>
      <vt:variant>
        <vt:i4>6946870</vt:i4>
      </vt:variant>
      <vt:variant>
        <vt:i4>75</vt:i4>
      </vt:variant>
      <vt:variant>
        <vt:i4>0</vt:i4>
      </vt:variant>
      <vt:variant>
        <vt:i4>5</vt:i4>
      </vt:variant>
      <vt:variant>
        <vt:lpwstr/>
      </vt:variant>
      <vt:variant>
        <vt:lpwstr>Par348</vt:lpwstr>
      </vt:variant>
      <vt:variant>
        <vt:i4>6946867</vt:i4>
      </vt:variant>
      <vt:variant>
        <vt:i4>72</vt:i4>
      </vt:variant>
      <vt:variant>
        <vt:i4>0</vt:i4>
      </vt:variant>
      <vt:variant>
        <vt:i4>5</vt:i4>
      </vt:variant>
      <vt:variant>
        <vt:lpwstr/>
      </vt:variant>
      <vt:variant>
        <vt:lpwstr>Par813</vt:lpwstr>
      </vt:variant>
      <vt:variant>
        <vt:i4>6422578</vt:i4>
      </vt:variant>
      <vt:variant>
        <vt:i4>69</vt:i4>
      </vt:variant>
      <vt:variant>
        <vt:i4>0</vt:i4>
      </vt:variant>
      <vt:variant>
        <vt:i4>5</vt:i4>
      </vt:variant>
      <vt:variant>
        <vt:lpwstr/>
      </vt:variant>
      <vt:variant>
        <vt:lpwstr>Par704</vt:lpwstr>
      </vt:variant>
      <vt:variant>
        <vt:i4>7209008</vt:i4>
      </vt:variant>
      <vt:variant>
        <vt:i4>66</vt:i4>
      </vt:variant>
      <vt:variant>
        <vt:i4>0</vt:i4>
      </vt:variant>
      <vt:variant>
        <vt:i4>5</vt:i4>
      </vt:variant>
      <vt:variant>
        <vt:lpwstr/>
      </vt:variant>
      <vt:variant>
        <vt:lpwstr>Par728</vt:lpwstr>
      </vt:variant>
      <vt:variant>
        <vt:i4>7209008</vt:i4>
      </vt:variant>
      <vt:variant>
        <vt:i4>63</vt:i4>
      </vt:variant>
      <vt:variant>
        <vt:i4>0</vt:i4>
      </vt:variant>
      <vt:variant>
        <vt:i4>5</vt:i4>
      </vt:variant>
      <vt:variant>
        <vt:lpwstr/>
      </vt:variant>
      <vt:variant>
        <vt:lpwstr>Par728</vt:lpwstr>
      </vt:variant>
      <vt:variant>
        <vt:i4>7209008</vt:i4>
      </vt:variant>
      <vt:variant>
        <vt:i4>60</vt:i4>
      </vt:variant>
      <vt:variant>
        <vt:i4>0</vt:i4>
      </vt:variant>
      <vt:variant>
        <vt:i4>5</vt:i4>
      </vt:variant>
      <vt:variant>
        <vt:lpwstr/>
      </vt:variant>
      <vt:variant>
        <vt:lpwstr>Par728</vt:lpwstr>
      </vt:variant>
      <vt:variant>
        <vt:i4>7209008</vt:i4>
      </vt:variant>
      <vt:variant>
        <vt:i4>57</vt:i4>
      </vt:variant>
      <vt:variant>
        <vt:i4>0</vt:i4>
      </vt:variant>
      <vt:variant>
        <vt:i4>5</vt:i4>
      </vt:variant>
      <vt:variant>
        <vt:lpwstr/>
      </vt:variant>
      <vt:variant>
        <vt:lpwstr>Par728</vt:lpwstr>
      </vt:variant>
      <vt:variant>
        <vt:i4>7209008</vt:i4>
      </vt:variant>
      <vt:variant>
        <vt:i4>54</vt:i4>
      </vt:variant>
      <vt:variant>
        <vt:i4>0</vt:i4>
      </vt:variant>
      <vt:variant>
        <vt:i4>5</vt:i4>
      </vt:variant>
      <vt:variant>
        <vt:lpwstr/>
      </vt:variant>
      <vt:variant>
        <vt:lpwstr>Par728</vt:lpwstr>
      </vt:variant>
      <vt:variant>
        <vt:i4>6422578</vt:i4>
      </vt:variant>
      <vt:variant>
        <vt:i4>51</vt:i4>
      </vt:variant>
      <vt:variant>
        <vt:i4>0</vt:i4>
      </vt:variant>
      <vt:variant>
        <vt:i4>5</vt:i4>
      </vt:variant>
      <vt:variant>
        <vt:lpwstr/>
      </vt:variant>
      <vt:variant>
        <vt:lpwstr>Par704</vt:lpwstr>
      </vt:variant>
      <vt:variant>
        <vt:i4>6684726</vt:i4>
      </vt:variant>
      <vt:variant>
        <vt:i4>48</vt:i4>
      </vt:variant>
      <vt:variant>
        <vt:i4>0</vt:i4>
      </vt:variant>
      <vt:variant>
        <vt:i4>5</vt:i4>
      </vt:variant>
      <vt:variant>
        <vt:lpwstr/>
      </vt:variant>
      <vt:variant>
        <vt:lpwstr>Par740</vt:lpwstr>
      </vt:variant>
      <vt:variant>
        <vt:i4>6422578</vt:i4>
      </vt:variant>
      <vt:variant>
        <vt:i4>45</vt:i4>
      </vt:variant>
      <vt:variant>
        <vt:i4>0</vt:i4>
      </vt:variant>
      <vt:variant>
        <vt:i4>5</vt:i4>
      </vt:variant>
      <vt:variant>
        <vt:lpwstr/>
      </vt:variant>
      <vt:variant>
        <vt:lpwstr>Par704</vt:lpwstr>
      </vt:variant>
      <vt:variant>
        <vt:i4>6422578</vt:i4>
      </vt:variant>
      <vt:variant>
        <vt:i4>42</vt:i4>
      </vt:variant>
      <vt:variant>
        <vt:i4>0</vt:i4>
      </vt:variant>
      <vt:variant>
        <vt:i4>5</vt:i4>
      </vt:variant>
      <vt:variant>
        <vt:lpwstr/>
      </vt:variant>
      <vt:variant>
        <vt:lpwstr>Par704</vt:lpwstr>
      </vt:variant>
      <vt:variant>
        <vt:i4>6422578</vt:i4>
      </vt:variant>
      <vt:variant>
        <vt:i4>39</vt:i4>
      </vt:variant>
      <vt:variant>
        <vt:i4>0</vt:i4>
      </vt:variant>
      <vt:variant>
        <vt:i4>5</vt:i4>
      </vt:variant>
      <vt:variant>
        <vt:lpwstr/>
      </vt:variant>
      <vt:variant>
        <vt:lpwstr>Par704</vt:lpwstr>
      </vt:variant>
      <vt:variant>
        <vt:i4>6619195</vt:i4>
      </vt:variant>
      <vt:variant>
        <vt:i4>36</vt:i4>
      </vt:variant>
      <vt:variant>
        <vt:i4>0</vt:i4>
      </vt:variant>
      <vt:variant>
        <vt:i4>5</vt:i4>
      </vt:variant>
      <vt:variant>
        <vt:lpwstr/>
      </vt:variant>
      <vt:variant>
        <vt:lpwstr>Par692</vt:lpwstr>
      </vt:variant>
      <vt:variant>
        <vt:i4>6291511</vt:i4>
      </vt:variant>
      <vt:variant>
        <vt:i4>33</vt:i4>
      </vt:variant>
      <vt:variant>
        <vt:i4>0</vt:i4>
      </vt:variant>
      <vt:variant>
        <vt:i4>5</vt:i4>
      </vt:variant>
      <vt:variant>
        <vt:lpwstr/>
      </vt:variant>
      <vt:variant>
        <vt:lpwstr>Par150</vt:lpwstr>
      </vt:variant>
      <vt:variant>
        <vt:i4>4980737</vt:i4>
      </vt:variant>
      <vt:variant>
        <vt:i4>30</vt:i4>
      </vt:variant>
      <vt:variant>
        <vt:i4>0</vt:i4>
      </vt:variant>
      <vt:variant>
        <vt:i4>5</vt:i4>
      </vt:variant>
      <vt:variant>
        <vt:lpwstr>consultantplus://offline/ref=445A193FB6269E55F3CF3592E7CB526AE59330356948DBAB140EDBC6470591B681F38B28B57D68BB3943FA85DA33M3I</vt:lpwstr>
      </vt:variant>
      <vt:variant>
        <vt:lpwstr/>
      </vt:variant>
      <vt:variant>
        <vt:i4>4980737</vt:i4>
      </vt:variant>
      <vt:variant>
        <vt:i4>27</vt:i4>
      </vt:variant>
      <vt:variant>
        <vt:i4>0</vt:i4>
      </vt:variant>
      <vt:variant>
        <vt:i4>5</vt:i4>
      </vt:variant>
      <vt:variant>
        <vt:lpwstr>consultantplus://offline/ref=445A193FB6269E55F3CF3592E7CB526AE49B333B6C4FDBAB140EDBC6470591B681F38B28B57D68BB3943FA85DA33M3I</vt:lpwstr>
      </vt:variant>
      <vt:variant>
        <vt:lpwstr/>
      </vt:variant>
      <vt:variant>
        <vt:i4>6291504</vt:i4>
      </vt:variant>
      <vt:variant>
        <vt:i4>24</vt:i4>
      </vt:variant>
      <vt:variant>
        <vt:i4>0</vt:i4>
      </vt:variant>
      <vt:variant>
        <vt:i4>5</vt:i4>
      </vt:variant>
      <vt:variant>
        <vt:lpwstr/>
      </vt:variant>
      <vt:variant>
        <vt:lpwstr>Par524</vt:lpwstr>
      </vt:variant>
      <vt:variant>
        <vt:i4>6946870</vt:i4>
      </vt:variant>
      <vt:variant>
        <vt:i4>21</vt:i4>
      </vt:variant>
      <vt:variant>
        <vt:i4>0</vt:i4>
      </vt:variant>
      <vt:variant>
        <vt:i4>5</vt:i4>
      </vt:variant>
      <vt:variant>
        <vt:lpwstr/>
      </vt:variant>
      <vt:variant>
        <vt:lpwstr>Par348</vt:lpwstr>
      </vt:variant>
      <vt:variant>
        <vt:i4>6291511</vt:i4>
      </vt:variant>
      <vt:variant>
        <vt:i4>18</vt:i4>
      </vt:variant>
      <vt:variant>
        <vt:i4>0</vt:i4>
      </vt:variant>
      <vt:variant>
        <vt:i4>5</vt:i4>
      </vt:variant>
      <vt:variant>
        <vt:lpwstr/>
      </vt:variant>
      <vt:variant>
        <vt:lpwstr>Par150</vt:lpwstr>
      </vt:variant>
      <vt:variant>
        <vt:i4>4980737</vt:i4>
      </vt:variant>
      <vt:variant>
        <vt:i4>15</vt:i4>
      </vt:variant>
      <vt:variant>
        <vt:i4>0</vt:i4>
      </vt:variant>
      <vt:variant>
        <vt:i4>5</vt:i4>
      </vt:variant>
      <vt:variant>
        <vt:lpwstr>consultantplus://offline/ref=445A193FB6269E55F3CF3592E7CB526AE59330356948DBAB140EDBC6470591B681F38B28B57D68BB3943FA85DA33M3I</vt:lpwstr>
      </vt:variant>
      <vt:variant>
        <vt:lpwstr/>
      </vt:variant>
      <vt:variant>
        <vt:i4>6291511</vt:i4>
      </vt:variant>
      <vt:variant>
        <vt:i4>12</vt:i4>
      </vt:variant>
      <vt:variant>
        <vt:i4>0</vt:i4>
      </vt:variant>
      <vt:variant>
        <vt:i4>5</vt:i4>
      </vt:variant>
      <vt:variant>
        <vt:lpwstr/>
      </vt:variant>
      <vt:variant>
        <vt:lpwstr>Par150</vt:lpwstr>
      </vt:variant>
      <vt:variant>
        <vt:i4>4980737</vt:i4>
      </vt:variant>
      <vt:variant>
        <vt:i4>9</vt:i4>
      </vt:variant>
      <vt:variant>
        <vt:i4>0</vt:i4>
      </vt:variant>
      <vt:variant>
        <vt:i4>5</vt:i4>
      </vt:variant>
      <vt:variant>
        <vt:lpwstr>consultantplus://offline/ref=445A193FB6269E55F3CF3592E7CB526AE59330356948DBAB140EDBC6470591B681F38B28B57D68BB3943FA85DA33M3I</vt:lpwstr>
      </vt:variant>
      <vt:variant>
        <vt:lpwstr/>
      </vt:variant>
      <vt:variant>
        <vt:i4>5570562</vt:i4>
      </vt:variant>
      <vt:variant>
        <vt:i4>6</vt:i4>
      </vt:variant>
      <vt:variant>
        <vt:i4>0</vt:i4>
      </vt:variant>
      <vt:variant>
        <vt:i4>5</vt:i4>
      </vt:variant>
      <vt:variant>
        <vt:lpwstr/>
      </vt:variant>
      <vt:variant>
        <vt:lpwstr>Par41</vt:lpwstr>
      </vt:variant>
      <vt:variant>
        <vt:i4>4980747</vt:i4>
      </vt:variant>
      <vt:variant>
        <vt:i4>3</vt:i4>
      </vt:variant>
      <vt:variant>
        <vt:i4>0</vt:i4>
      </vt:variant>
      <vt:variant>
        <vt:i4>5</vt:i4>
      </vt:variant>
      <vt:variant>
        <vt:lpwstr>consultantplus://offline/ref=445A193FB6269E55F3CF3592E7CB526AE49B37326C48DBAB140EDBC6470591B681F38B28B57D68BB3943FA85DA33M3I</vt:lpwstr>
      </vt:variant>
      <vt:variant>
        <vt:lpwstr/>
      </vt:variant>
      <vt:variant>
        <vt:i4>4784220</vt:i4>
      </vt:variant>
      <vt:variant>
        <vt:i4>0</vt:i4>
      </vt:variant>
      <vt:variant>
        <vt:i4>0</vt:i4>
      </vt:variant>
      <vt:variant>
        <vt:i4>5</vt:i4>
      </vt:variant>
      <vt:variant>
        <vt:lpwstr>consultantplus://offline/ref=66BD0DC52197B4744AEBD01BD0718CFA18EAE2162E5D669C079C14941943102B91FA71ECA140F656EE3CA9976ADC07F97AEACB8B047D46A4C08022E9l1H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2019-10-09T13:50:00Z</cp:lastPrinted>
  <dcterms:created xsi:type="dcterms:W3CDTF">2019-10-11T08:35:00Z</dcterms:created>
  <dcterms:modified xsi:type="dcterms:W3CDTF">2019-10-11T08:48:00Z</dcterms:modified>
</cp:coreProperties>
</file>