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54"/>
        <w:gridCol w:w="510"/>
        <w:gridCol w:w="496"/>
        <w:gridCol w:w="590"/>
        <w:gridCol w:w="1066"/>
        <w:gridCol w:w="1124"/>
        <w:gridCol w:w="3883"/>
        <w:gridCol w:w="1136"/>
        <w:gridCol w:w="1136"/>
        <w:gridCol w:w="336"/>
        <w:gridCol w:w="2225"/>
        <w:gridCol w:w="1087"/>
        <w:gridCol w:w="1504"/>
        <w:gridCol w:w="216"/>
      </w:tblGrid>
      <w:tr w:rsidR="00071BF7" w:rsidTr="00071BF7">
        <w:trPr>
          <w:trHeight w:val="452"/>
        </w:trPr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областному закону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640">
        <w:trPr>
          <w:trHeight w:val="257"/>
        </w:trPr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BF7" w:rsidTr="00071BF7">
        <w:trPr>
          <w:trHeight w:val="257"/>
        </w:trPr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Областная адресная инвестиционная программа на 2021 год и на плановый период 2022 и 2023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640">
        <w:trPr>
          <w:trHeight w:val="257"/>
        </w:trPr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6640" w:rsidRDefault="00071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163"/>
        <w:gridCol w:w="494"/>
        <w:gridCol w:w="498"/>
        <w:gridCol w:w="1145"/>
        <w:gridCol w:w="1456"/>
        <w:gridCol w:w="695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</w:tblGrid>
      <w:tr w:rsidR="00071BF7" w:rsidTr="00071BF7">
        <w:trPr>
          <w:trHeight w:val="205"/>
          <w:tblHeader/>
        </w:trPr>
        <w:tc>
          <w:tcPr>
            <w:tcW w:w="2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 феде-</w:t>
            </w:r>
          </w:p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раль-</w:t>
            </w:r>
          </w:p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 проекта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рамках</w:t>
            </w:r>
          </w:p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дорож-</w:t>
            </w:r>
          </w:p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 фонда (ДФ)</w:t>
            </w:r>
          </w:p>
        </w:tc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1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10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Сумма, рублей</w:t>
            </w:r>
          </w:p>
        </w:tc>
      </w:tr>
      <w:tr w:rsidR="00071BF7" w:rsidTr="00071BF7">
        <w:trPr>
          <w:trHeight w:val="279"/>
          <w:tblHeader/>
        </w:trPr>
        <w:tc>
          <w:tcPr>
            <w:tcW w:w="2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071BF7" w:rsidTr="00071BF7">
        <w:trPr>
          <w:trHeight w:val="265"/>
          <w:tblHeader/>
        </w:trPr>
        <w:tc>
          <w:tcPr>
            <w:tcW w:w="2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F26640">
        <w:trPr>
          <w:trHeight w:val="578"/>
          <w:tblHeader/>
        </w:trPr>
        <w:tc>
          <w:tcPr>
            <w:tcW w:w="2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</w:tr>
      <w:tr w:rsidR="00F26640">
        <w:trPr>
          <w:trHeight w:val="211"/>
          <w:tblHeader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6 774 987 754,85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5 331 827 450,00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1 443 160 304,85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5 268 268 790,45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4 155 602 800,00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1 112 665 990,45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939 409 126,58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831 362 426,58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2 596 716 483,70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2 351 222 200,00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245 494 283,70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2 809 576 215,20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2 540 820 100,00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268 756 115,20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4 178 271 271,15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2 980 605 250,00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1 197 666 021,15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2 458 692 575,25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1 614 782 700,00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843 909 875,25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831 362 426,58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831 362 426,58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1 160 632 492,50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895 121 300,00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265 511 192,50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1 978 846 622,15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265 867 922,15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112 973 650,00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112 973 650,00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780 023 666,67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702 021 300,00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78 002 366,67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380 608 825,83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193 100 000,00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187 508 825,83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75 536 955,48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75 536 955,48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112 973 650,00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112 973 650,00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1 160 632 492,50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895 121 300,00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265 511 192,50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1 978 846 622,15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265 867 922,15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112 973 650,00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112 973 650,00</w:t>
            </w: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1 160 632 492,50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895 121 300,00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265 511 192,50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1 978 846 622,15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265 867 922,15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112 973 650,00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112 973 650,00</w:t>
            </w: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объекта «Пристройка к зданию хирургического корпуса государственного бюджетного учреждения здравоохранения Архангельской области «Мезенская центральная районная больница»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 коек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59 420 100,00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59 420 100,00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75 536 955,48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75 536 955,48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112 973 650,00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112 973 650,00</w:t>
            </w: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фельдшерско-акушерского пункта в пос. Лайский Док Приморского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здания трупохранилища ГБУЗ АО "Шенкурская центральная районная больница" по адресу: Архангельская область, г.Шенкурск, ул. Мира, д. 33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1-2 трупа в сутки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фельдшерско-акушерского пункта в дер. Бычье Мезенского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2 173 800,00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2 173 800,00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фельдшерско-акушерского пункта в дер. Гридино Няндомского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1 832 640,00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1 832 640,00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фельдшерско-акушерского пункта в дер. Кощеевская Коношского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области "Главное управление капитального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Проектирование и строительство фельдшерско-акушерского пункта в дер. Нагорская Устьянского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фельдшерско-акушерского пункта в дер. Никифоровская Шенкурского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1 609 600,00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1 609 600,00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фельдшерско-акушерского пункта в дер. Шиловская Вельского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1 585 000,00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1 585 000,00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фельдшерско-акушерского пункта в пос. Квазеньга Устьянского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2 150 000,00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2 150 000,00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фельдшерско-акушерского пункта в пос. Советский Устьянского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фельдшерско-акушерского пункта в с. Койда Мезенского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больницы в пос. Березник Виноградовского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 коек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108 747 685,83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108 747 685,83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больницы на 16 стационарных коек и 7 коек дневного стационара в пос. Урдома Ленского района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коек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193 100 000,00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193 100 000,00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лечебно-диагностического корпуса ГБУЗ Архангельской области "Архангельская областная детская клиническая больница им. П.Г. Выжлецова"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коек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780 023 666,67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702 021 300,00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78 002 366,67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Федеральный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780 023 666,67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702 021 300,00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78 002 366,67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1 903 309 666,67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1 712 978 700,00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190 330 966,67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1 662 525 197,94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1 355 170 300,00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307 354 897,94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712 199 544,45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98 725 844,45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1 244 160 355,79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1 155 670 300,00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88 490 055,79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76 252 944,45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418 364 842,15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218 864 842,15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Подпрограмма "Строительство и капитальный ремонт объектов инфраструктуры системы образования в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1 662 525 197,94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1 355 170 300,00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307 354 897,94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712 199 544,45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98 725 844,45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1 662 525 197,94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1 355 170 300,00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307 354 897,94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712 199 544,45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98 725 844,45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детского сада на 220 мест в пос. Урдома Ленского района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143 300 000,00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143 300 000,00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детского сада на 280 мест в 167 квартале города Северодвинска Архангельской области*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275 565 771,43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269 447 200,00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6 118 571,43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P2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275 565 771,43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269 447 200,00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6 118 571,43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детского сада на 280 мест по ул. Первомайской территориального округа Майская горка г. Архангельска*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275 565 751,02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269 447 200,00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6 118 551,02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P2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275 565 751,02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269 447 200,00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6 118 551,02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начальной общеобразовательной школы на 320 учащихся в с. Ильинско-Подомское Вилегодского района*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Вилегодского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пристройки на 200 учащихся к зданию школы в пос. Приводино Котласского района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средней общеобразовательной школы на 250 учащихся с блоком временного проживания на 50 человек в с. Ровдино Шенкурского района*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Шенкурского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2013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79 850 149,00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79 850 149,00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школы на 1600 мест в территориальном округе Майская горка г. Архангельска*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1600 учащихся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616 775 900,00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76 252 933,34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76 252 944,45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Федеральный проект "Современная школа"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693 028 833,34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616 775 900,00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76 252 933,34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689 726 644,45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613 473 700,00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76 252 944,45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школы на 860 мест в территориальном округе Варавино-Фактория г. Архангельска*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школы на 90 учащихся в с. Долгощелье Мезенского района Архангельской области*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39 014 693,15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39 014 693,15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93 746 877,78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33 166 877,78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255 799 439,78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55 799 439,78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29 063 030,00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29 063 030,00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93 746 877,78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33 166 877,78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255 799 439,78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55 799 439,78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29 063 030,00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29 063 030,00</w:t>
            </w: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26 435 877,78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26 435 877,78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33 577 217,78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33 577 217,78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29 063 030,00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29 063 030,00</w:t>
            </w: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объекта культурного наследия регионального значения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"Коммерческий банк" по адресу: г. Архангельск, наб. Северной Двины, д. 76 / 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общая площадь – 3 553,6 кв. 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15 635 877,78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15 635 877,78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16 777 777,78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16 777 777,78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 здания фондохранилища государственного бюджетного учреждения культуры Архангельской области "Государственное музейное объединение "Художественная культура Русского Севера" в г. Архангельске для сохранения музейного фонда Российской Федерации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4 306,5 кв. 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16 799 440,00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16 799 440,00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29 063 030,00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29 063 030,00</w:t>
            </w: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6 731 000,00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мостового перехода через реку Вага на участке км 2 + 067 автомобильной дороги Вельск – Шангалы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560 м, в том числе мост – 172,77 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"Архангельскавтодор"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6 731 000,00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моста (Пентус)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моста – 130 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Устьянского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/ 2023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1 234 389 610,00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894 790 000,00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339 599 610,00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499 916 460,00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396 497 400,00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103 419 060,00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77 233 700,00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1 165 382 710,00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894 790 000,00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270 592 710,00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499 916 460,00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396 497 400,00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103 419 060,00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1 234 389 610,00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894 790 000,00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339 599 610,00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499 916 460,00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396 497 400,00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103 419 060,00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1 234 389 610,00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894 790 000,00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339 599 610,00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499 916 460,00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396 497 400,00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103 419 060,00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77 233 700,00</w:t>
            </w: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 квартир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администрации муниципальных образований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зданий жилищного фонда (устройство вентилируемых фасадов многоквартирных домов) в г. Мирный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жилых дома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"Мирный"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2014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670 770 000,00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561 690 000,00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109 080 000,00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канализационного коллектора по ул. Красноармейской в г. Каргополе (от канализационной насосной станции № 2 до канализационной насосной станции педагогического колледжа)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сетей канализации - 1,3 км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Каргопольского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канализационных очистных сооружений мощностью до 2500 куб. м / сутки с трассами напорного коллектора в пос. Приводино Котласского района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2500 куб. м / сутки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коллектора ливневой канализации по ул. Октябрьская от выпуска по ул. Логинова до перспективных очистных сооружений по ул. Ричарда Ченслера в г. Северодвинске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 очистных сооружений - 94,9 л/сек., протяженность сетей ливневой канализации - 1 866 пог. 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10 875 080,00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10 875 080,00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11 429 710,00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11 429 710,00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коллектора ливневой канализации с установкой для очистки ливневых стоков в районе Приморского бульвара в г. Северодвинске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 96 л/сек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16 812 140,00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16 812 140,00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17 669 550,00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17 669 550,00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ливневого коллектора вдоль улицы Железнодорожной от улицы Торцева до рефулерного озера с устройством локальных очистных сооружений в г. Северодвинске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2 919 п.м.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43 019 870,00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43 019 870,00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440 552 700,00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396 497 400,00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44 055 300,00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объектов инженерной инфраструктуры квартала 175 в городе Северодвинске (2 этап. Автомобильные дороги)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строительная длина – 1,793 км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27 553 220,00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27 553 220,00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школы на 860 мест в г. Котласе*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Федеральный проект "Жилье"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69 006 900,00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69 006 900,00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здания специального учреждения УФМС в г. Архангельске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человек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2017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функций авторского и археологического надзора, возмещение затрат, понесенных в ходе проведения надзоров, корректировка проектно-сметной документации и проведение проверки достоверности определения сметной стоимости по объекту "Укрепление правого берега реки Северная Двина в Соломбальском территориальном округе г. Архангельска на участке от ул. Маяковского до ул. Кедрова (I этап, 1 подэтап, I этап, 2 подэтап, и II этап)"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2017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Укрепление правого берега реки Северная Двина в Соломбальском территориальном округе г. Архангельска на участке от ул. Маяковского до ул. Кедрова (1 этап, I подэтап)  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0,85 км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2011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Укрепление правого берега реки Северная Двина в Соломбальском территориальном округе г. Архангельска на участке от ул. Маяковского до ул. Кедрова (2 этап)  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0,85 км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2011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"под ключ" начальной школы на 320 мест в с. Яренск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учащихся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225 705 204,10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221 191 100,00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4 514 104,10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225 705 204,10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221 191 100,00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4 514 104,10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225 705 204,10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221 191 100,00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4 514 104,10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225 705 204,10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221 191 100,00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4 514 104,10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ВОС о. Кего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152,64 куб. м/сут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105 277 142,90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103 171 600,00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2 105 542,90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Федеральный проект "Чистая вода"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105 277 142,90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103 171 600,00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2 105 542,90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водоочистных сооружений в питьевых целях в с. Ильинско-Подомское Вилегодского района Архангельской области (Первый этап. Строительство магистральных водоводов и ВОС)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663,67 куб. м/сут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Вилегодского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99 243 265,30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97 258 400,00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1 984 865,30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Федеральный проект "Чистая вода"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99 243 265,30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97 258 400,00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1 984 865,30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станции очистки холодной воды по адресу: Архангельская область, Холмогорский район, МО "Емецкое", дер. Кузнецово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 куб. м/сут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21 184 795,90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20 761 100,00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423 695,90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Федеральный проект "Чистая вода"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21 184 795,90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20 761 100,00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423 695,90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885 765 060,00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185 765 060,00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1 244 456 660,00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444 456 660,00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491 632 220,00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491 632 220,00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885 765 060,00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185 765 060,00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1 244 456 660,00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444 456 660,00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491 632 220,00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491 632 220,00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773 227 160,00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73 227 160,00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862 052 860,00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491 632 220,00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491 632 220,00</w:t>
            </w: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773 227 160,00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73 227 160,00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862 052 860,00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491 632 220,00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491 632 220,00</w:t>
            </w: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земельных участков дорожной инфраструктурой для строительства многоквартирных домов в VII жилом районе (ул. Стрелковая – ул. Карпогорская, длиной 1650 м)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1650 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22 756 230,00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22 756 230,00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18 190 300,00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18 190 300,00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автомобильного моста (путепровода) через железнодорожные пути Северной железной дороги в городе Вельске Архангельской области в районе км 824 пк 8 (ул. Дзержинского)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проектная документация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23 715 000,00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23 715 000,00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моста через Никольское устье Северной Двины в г. Северодвинске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2,916 км, в том числе мост – 185,8 пог. 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490 593 550,00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490 593 550,00</w:t>
            </w: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автодороги по ул. Ушинского на участке от ул. Маяковского до ул. Посадская (протяженность 1900 м) в г. Котласе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Строительная длина 1,8909 км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10 741 240,00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10 741 240,00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11 289 050,00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11 289 050,00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автомобильной дороги по проспекту Мира на участке от ул. Ушинского до объездной автомобильной дороги "Котлас – Коряжма, км 0 – км 41"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1,38 км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5 433 240,00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5 433 240,00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пр. Московский на участке от ул. Прокопия Галушина до ул. Энтузиастов в г. Архангельске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669,66 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10 581 450,00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10 581 450,00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32 573 510,00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32 573 510,00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112 537 900,00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112 537 900,00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112 537 900,00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112 537 900,00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проектной документации на реконструкцию мостового перехода через реку Онега на км 12 + 977 автомобильной дороги Дениславье – Североонежск – СОБР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проектная документация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"Архангельскавтодор"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проектной документации на строительство автомобильной дороги Онега – Тамица – Кянда на участке Тамица – Кянда в Онежском районе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проектных документации (в 2021 году - 1 проектная документация на 1 этап; в 2022 году - 1 проектная документация на 2 и 3 этапы)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"Архангельскавтодор"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мостового перехода через реку Устья на км 139 + 309 автомобильной дороги Шангалы – Квазеньга – Кизема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5,6 км, в том числе мост – 113,6 пог. 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"Архангельскавтодор"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100 237 900,00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100 237 900,00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347 203 800,00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347 203 800,00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50 952 200,00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50 952 200,00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237 130 871,10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125 423 671,10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218 506 526,58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50 952 200,00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50 952 200,00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125 423 671,10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125 423 671,10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50 952 200,00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50 952 200,00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237 130 871,10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125 423 671,10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218 506 526,58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аэропортового комплекса "Соловки" о. Соловецкий, Архангельская область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68 675,0 кв. 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5 952 200,00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5 952 200,00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здания средней школы на 120 мест в поселке Соловецкий Приморского района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Федеральный проект "Современная школа"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111 707 200,00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111 707 200,00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108 046 700,00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108 046 700,00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здания участковой больницы на 40 посещений и стационаром на 10 коек в 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коек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75 423 671,10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75 423 671,10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системы водоснабжения поселка Соловецкий, корректировка проектно-сметной документации, экспертиза проекта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сетей водоснабжения – 14,4 км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канализационных сетей и коллекторов, канализационных очистных сооружений поселка Соловецкий, корректировка проектно-сметной документации, экспертиза проекта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 КОС до 1 000 куб. м / сутки, 10 КНС, 11,04 км сетей водоотведения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1 020 391 055,39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932 635 250,00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87 755 805,39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225 086 488,89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218 285 300,00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6 801 188,89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1 020 391 055,39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932 635 250,00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87 755 805,39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225 086 488,89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218 285 300,00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6 801 188,89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76 165 875,39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72 378 300,00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3 787 575,39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28 768 888,89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25 892 000,00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47 560 875,39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44 345 400,00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3 215 475,39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28 768 888,89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25 892 000,00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Комплексная застройка и благоустройство с. Благовещенское Вельского муниципального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8 377 111,11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7 539 400,00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837 711,11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площадки под компактную жилищную застройку в дер. Бор, Няндомского района Архангельской области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Няндомского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24 415 986,39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23 515 000,00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900 986,39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20 391 777,78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18 352 600,00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2 039 177,78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Комплексное обустройство площадки под компактную жилищную застройку в поселке Черемушское Котласского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Котласского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23 144 889,00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20 830 400,00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2 314 489,00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28 605 000,00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28 032 900,00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572 100,00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24 квартирного дома в селе Ильинско-Подомское Вилегодского района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1152 кв. 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Вилегодского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28 605 000,00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28 032 900,00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572 100,00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944 225 180,00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860 256 950,00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83 968 230,00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196 317 600,00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3 924 300,00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650 739 120,00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596 212 450,00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54 526 670,00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196 317 600,00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3 924 300,00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канализационных очистных сооружений в пос. Октябрьский Устьянского района*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3000 куб. м / сутки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Устьянского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285 121 670,00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256 609 500,00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28 512 170,00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детского сада "Золушка" в с. Черевково Красноборского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Красноборского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44 121 000,00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43 238 000,00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109 152 000,00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106 971 000,00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2 181 000,00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детского сада на 60 мест в пос. Лайский Док Приморского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50 387 600,00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49 379 800,00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52 592 600,00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51 540 700,00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1 051 900,00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лыже-роллерной трассы "Черевковская средняя школа" в с. Черевково Красноборского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Красноборского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4 172 000,00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4 088 000,00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социально-культурного центра в пос. Лайский Док МО "Приморское" Приморского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33 175 000,00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32 511 500,00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34 573 000,00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33 881 600,00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691 400,00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средней общеобразовательной школы на 352 учащихся с интернатом на 80 мест в п. Шалакуша Няндомского района Архангельской области*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 учащихся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Няндомского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210 385 650,00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23 376 200,00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5 175 800,00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5 072 000,00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линейного объекта: "Уличное освещение дер. Поповская улица Приозерная, дер. Макаровская улица Набережная, дер. Корехино улица Набережная, дер. Логиновская переулок Индустриальный, дер. Логиновская улица Тепличная, дер. Логиновская улица Озерная с использованием энергосберегающих технологий" в сельском поселении "Мошинское" Няндомского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Няндомского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1 888 800,00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1 851 000,00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линий освещения территории по проекту "Светлое будущее" с. Черевково, д. Овсянниковская Красноборского района Архангельской области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Красноборского муниципального района Архангельской области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3 287 000,00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3 221 000,00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288 310 260,00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258 972 500,00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29 337 760,00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автомобильной дороги Усть-Ваеньга – Осиново – Фалюки на участке км 85 + 000 – км 97 + 000 в Виноградовском районе Архангельской области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11,211 км (2020 год – 6,358 км; 2021 год – 4,853 км), кроме того подъезды – 0,999 км (2020 год – 0,654 км, 2021 год – 0,345 км)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"Архангельскавтодор"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288 310 260,00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258 972 500,00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29 337 760,00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297 380 057,14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272 339 500,00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25 040 557,14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104 832 704,08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102 660 500,00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2 172 204,08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277 820 357,14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272 339 500,00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5 480 857,14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104 832 704,08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102 660 500,00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2 172 204,08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59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19 559 700,00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19 559 700,00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1BF7" w:rsidTr="00071BF7">
        <w:trPr>
          <w:trHeight w:val="288"/>
        </w:trPr>
        <w:tc>
          <w:tcPr>
            <w:tcW w:w="21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297 380 057,14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272 339 500,00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25 040 557,14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104 832 704,08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102 660 500,00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2 172 204,08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крытого катка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с искусственным льдом в г. Архангельске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 мест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8 316 500,00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8 316 500,00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крытого универсального легкоатлетического манежа в г. Архангельске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человека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277 820 357,14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272 339 500,00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5 480 857,14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104 832 704,08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102 660 500,00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2 172 204,08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Федеральный проект "Спорт - норма жизни"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P5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277 820 357,14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272 339 500,00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5 480 857,14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104 832 704,08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102 660 500,00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2 172 204,08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6640">
        <w:trPr>
          <w:trHeight w:val="288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спортивного зала ГБНОУ АО "АГЛ имени М.В. Ломоносова" по адресу: г. Архангельск, набережная Северной Двины, д. 25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483,9 кв. 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11 243 200,00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07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11 243 200,00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640" w:rsidRDefault="00F2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26640" w:rsidRDefault="00071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F26640" w:rsidRDefault="00071BF7">
      <w:pPr>
        <w:framePr w:w="15680" w:h="1244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_________________</w:t>
      </w:r>
    </w:p>
    <w:p w:rsidR="00F26640" w:rsidRDefault="00071BF7">
      <w:pPr>
        <w:framePr w:w="15680" w:h="1244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F26640" w:rsidRDefault="00071BF7">
      <w:pPr>
        <w:framePr w:w="15680" w:h="1244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* Условием предоставления субсидий бюджетам муниципальных образований Архангельской области на софинансирование объектов программы, по которым они являются заказчиками, является централизация закупок в соответствии с частью 7 статьи 26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нужд".</w:t>
      </w:r>
    </w:p>
    <w:p w:rsidR="00F26640" w:rsidRDefault="00F266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6640" w:rsidRDefault="00071BF7">
      <w:pPr>
        <w:framePr w:w="139" w:h="404" w:wrap="auto" w:hAnchor="text" w:x="156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"</w:t>
      </w:r>
    </w:p>
    <w:sectPr w:rsidR="00F26640" w:rsidSect="00F26640">
      <w:footerReference w:type="default" r:id="rId6"/>
      <w:pgSz w:w="16901" w:h="11950" w:orient="landscape"/>
      <w:pgMar w:top="1134" w:right="567" w:bottom="850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40" w:rsidRDefault="00071BF7">
      <w:pPr>
        <w:spacing w:after="0" w:line="240" w:lineRule="auto"/>
      </w:pPr>
      <w:r>
        <w:separator/>
      </w:r>
    </w:p>
  </w:endnote>
  <w:endnote w:type="continuationSeparator" w:id="0">
    <w:p w:rsidR="00F26640" w:rsidRDefault="0007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640" w:rsidRDefault="00F26640">
    <w:pPr>
      <w:framePr w:w="14857" w:h="254" w:wrap="auto" w:hAnchor="text" w:x="25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 w:rsidR="00071BF7"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 w:rsidR="008F5A15">
      <w:rPr>
        <w:rFonts w:ascii="Times New Roman" w:hAnsi="Times New Roman" w:cs="Times New Roman"/>
        <w:noProof/>
        <w:color w:val="000000"/>
        <w:sz w:val="16"/>
        <w:szCs w:val="16"/>
      </w:rPr>
      <w:t>1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40" w:rsidRDefault="00071BF7">
      <w:pPr>
        <w:spacing w:after="0" w:line="240" w:lineRule="auto"/>
      </w:pPr>
      <w:r>
        <w:separator/>
      </w:r>
    </w:p>
  </w:footnote>
  <w:footnote w:type="continuationSeparator" w:id="0">
    <w:p w:rsidR="00F26640" w:rsidRDefault="00071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BF7"/>
    <w:rsid w:val="00071BF7"/>
    <w:rsid w:val="008F5A15"/>
    <w:rsid w:val="00F2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5367</Words>
  <Characters>30592</Characters>
  <Application>Microsoft Office Word</Application>
  <DocSecurity>0</DocSecurity>
  <Lines>254</Lines>
  <Paragraphs>71</Paragraphs>
  <ScaleCrop>false</ScaleCrop>
  <Company>minfin AO</Company>
  <LinksUpToDate>false</LinksUpToDate>
  <CharactersWithSpaces>35888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16.08.2018 11:14:22; РР·РјРµРЅРµРЅ: shery 09.10.2020 10:27:36</dc:subject>
  <dc:creator>Keysystems.DWH2.ReportDesigner</dc:creator>
  <cp:lastModifiedBy>minfin user</cp:lastModifiedBy>
  <cp:revision>2</cp:revision>
  <cp:lastPrinted>2020-10-09T08:09:00Z</cp:lastPrinted>
  <dcterms:created xsi:type="dcterms:W3CDTF">2020-10-09T11:29:00Z</dcterms:created>
  <dcterms:modified xsi:type="dcterms:W3CDTF">2020-10-09T11:29:00Z</dcterms:modified>
</cp:coreProperties>
</file>