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6A" w:rsidRPr="00130D6A" w:rsidRDefault="00130D6A" w:rsidP="00130D6A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130D6A">
        <w:rPr>
          <w:rFonts w:ascii="Times New Roman" w:hAnsi="Times New Roman" w:cs="Times New Roman"/>
          <w:sz w:val="25"/>
          <w:szCs w:val="25"/>
        </w:rPr>
        <w:t>ПАСПОРТ</w:t>
      </w:r>
    </w:p>
    <w:p w:rsidR="00130D6A" w:rsidRPr="00130D6A" w:rsidRDefault="00130D6A" w:rsidP="00130D6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130D6A">
        <w:rPr>
          <w:rFonts w:ascii="Times New Roman" w:hAnsi="Times New Roman" w:cs="Times New Roman"/>
          <w:sz w:val="25"/>
          <w:szCs w:val="25"/>
        </w:rPr>
        <w:t>государственной программы Архангельской области</w:t>
      </w:r>
    </w:p>
    <w:p w:rsidR="00130D6A" w:rsidRPr="00130D6A" w:rsidRDefault="00130D6A" w:rsidP="00130D6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130D6A">
        <w:rPr>
          <w:rFonts w:ascii="Times New Roman" w:hAnsi="Times New Roman" w:cs="Times New Roman"/>
          <w:sz w:val="25"/>
          <w:szCs w:val="25"/>
        </w:rPr>
        <w:t>"Развитие здравоохранения Архангельской области"</w:t>
      </w:r>
    </w:p>
    <w:p w:rsidR="00130D6A" w:rsidRPr="00130D6A" w:rsidRDefault="00130D6A" w:rsidP="00130D6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6"/>
        <w:gridCol w:w="422"/>
        <w:gridCol w:w="6692"/>
      </w:tblGrid>
      <w:tr w:rsidR="00130D6A" w:rsidRPr="00130D6A" w:rsidTr="00130D6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Наименование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государственная программа Архангельской области "Развитие здравоохранения Архангельской области" (далее - государственная программа)</w:t>
            </w:r>
          </w:p>
        </w:tc>
      </w:tr>
      <w:tr w:rsidR="00130D6A" w:rsidRPr="00130D6A" w:rsidTr="00130D6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министерство здравоохранения Архангельской области (далее - министерство здравоохранения)</w:t>
            </w:r>
          </w:p>
        </w:tc>
      </w:tr>
      <w:tr w:rsidR="00130D6A" w:rsidRPr="00130D6A" w:rsidTr="00130D6A"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Соисполнители государственной программы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130D6A" w:rsidRPr="00130D6A" w:rsidTr="00130D6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Подпрограммы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7" w:anchor="P540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подпрограмма N 1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"Профилактика заболеваний и формирование здорового образа жизни, развитие первичной медико-санитарной помощи";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8" w:anchor="P816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подпрограмма N 2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"Совершенствование оказания специализированной, включая </w:t>
            </w:r>
            <w:proofErr w:type="gramStart"/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высокотехнологичную</w:t>
            </w:r>
            <w:proofErr w:type="gramEnd"/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, медицинской помощи, скорой, в том числе скорой специализированной, медицинской помощи, медицинской эвакуации";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9" w:anchor="P1172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подпрограмма N 3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"Развитие государственно-частного партнерства";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0" w:anchor="P1255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подпрограмма N 4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"Охрана здоровья матери и ребенка";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1" w:anchor="P1454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подпрограмма N 5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"Развитие медицинской реабилитации и санаторно-курортного лечения, в том числе детей";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2" w:anchor="P1597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подпрограмма N 6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"Оказание паллиативной помощи, в том числе детям";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3" w:anchor="P1685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подпрограмма N 7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"Кадровое обеспечение системы здравоохранения";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4" w:anchor="P1920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подпрограмма N 8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"Совершенствование системы лекарственного обеспечения, в том числе в амбулаторных условиях";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5" w:anchor="P2147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подпрограмма N 9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"Развитие информатизации в здравоохранении";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6" w:anchor="P2223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подпрограмма N 10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"Совершенствование системы территориального планирования Архангельской области"</w:t>
            </w:r>
          </w:p>
        </w:tc>
      </w:tr>
      <w:tr w:rsidR="00130D6A" w:rsidRPr="00130D6A" w:rsidTr="00130D6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Цели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улучшение состояния здоровья населения Архангельской области (далее - население) на основе повышения качества и доступности оказания медицинской помощи;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</w:t>
            </w:r>
            <w:r w:rsidRPr="00130D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достижениям медицинской науки.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7" w:anchor="P2499" w:history="1">
              <w:r w:rsidRPr="00130D6A">
                <w:rPr>
                  <w:rStyle w:val="a3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Перечень</w:t>
              </w:r>
            </w:hyperlink>
            <w:r w:rsidRPr="00130D6A">
              <w:rPr>
                <w:rFonts w:ascii="Times New Roman" w:hAnsi="Times New Roman" w:cs="Times New Roman"/>
                <w:sz w:val="25"/>
                <w:szCs w:val="25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130D6A" w:rsidRPr="00130D6A" w:rsidTr="00130D6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Задачи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задача N 1 - обеспечение приоритета профилактики в сфере охраны здоровья и развития первичной медико-санитарной помощи;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задача N 2 - гарантированное обеспечение населения качественной и доступной медицинской помощью (специализированной, в том числе высокотехнологичной), скорой (в том числе скорой специализированной) и лекарственной помощью на основе стандартов и порядков оказания медицинской помощи;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задача N 3 - развитие государственно-частного партнерства в сфере здравоохранения;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задача N 4 - совершенствование службы охраны материнства и детства;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задача N 5 - развитие медицинской реабилитации населения и совершенствование системы санаторно-курортного лечения, в том числе детей;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задача N 6 - обеспечение населения паллиативной медицинской помощью, в том числе детей;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задача N 7 - улучшение кадровой ситуации в сфере здравоохранения Архангельской области, повышение квалификации медицинских работников и создание системы мотивации их к качественному труду;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задача N 8 - информатизация отрасли;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задача N 9 -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</w:t>
            </w:r>
          </w:p>
        </w:tc>
      </w:tr>
      <w:tr w:rsidR="00130D6A" w:rsidRPr="00130D6A" w:rsidTr="00130D6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Сроки и этапы реализации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государственная программа реализуется в два этапа: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первый этап: 2013 - 2015 год;</w:t>
            </w:r>
          </w:p>
          <w:p w:rsidR="00130D6A" w:rsidRPr="00130D6A" w:rsidRDefault="00130D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0D6A">
              <w:rPr>
                <w:rFonts w:ascii="Times New Roman" w:hAnsi="Times New Roman" w:cs="Times New Roman"/>
                <w:sz w:val="25"/>
                <w:szCs w:val="25"/>
              </w:rPr>
              <w:t>второй этап: 2016 - 2024 год</w:t>
            </w:r>
          </w:p>
        </w:tc>
      </w:tr>
      <w:tr w:rsidR="00130D6A" w:rsidRPr="00130D6A" w:rsidTr="00130D6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130D6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Объемы </w:t>
            </w:r>
          </w:p>
          <w:p w:rsidR="00130D6A" w:rsidRPr="00130D6A" w:rsidRDefault="00130D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130D6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и источники финансирования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130D6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A" w:rsidRPr="00130D6A" w:rsidRDefault="00130D6A">
            <w:pPr>
              <w:spacing w:after="40" w:line="240" w:lineRule="auto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130D6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общий объем финансирования государственной программы составляет 458 876 577,0 тыс. рублей, из них средства: </w:t>
            </w:r>
          </w:p>
          <w:p w:rsidR="00130D6A" w:rsidRPr="00130D6A" w:rsidRDefault="00130D6A">
            <w:pPr>
              <w:spacing w:after="40" w:line="240" w:lineRule="auto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130D6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федерального бюджета – 17 580 963,8 тыс. рублей;</w:t>
            </w:r>
          </w:p>
          <w:p w:rsidR="00130D6A" w:rsidRPr="00130D6A" w:rsidRDefault="00130D6A">
            <w:pPr>
              <w:spacing w:after="40" w:line="240" w:lineRule="auto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130D6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областного бюджета – 183 025 954,2 тыс. рублей;</w:t>
            </w:r>
          </w:p>
          <w:p w:rsidR="00130D6A" w:rsidRPr="00130D6A" w:rsidRDefault="00130D6A">
            <w:pPr>
              <w:spacing w:after="40" w:line="240" w:lineRule="auto"/>
              <w:ind w:right="-113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130D6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территориального фонда обязательного медицинского страхования – 258 269 209,0 тыс. рублей;</w:t>
            </w:r>
          </w:p>
          <w:p w:rsidR="00130D6A" w:rsidRPr="00130D6A" w:rsidRDefault="00130D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130D6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местных бюджетов – 450 ,0 тыс. рублей.</w:t>
            </w:r>
          </w:p>
        </w:tc>
      </w:tr>
    </w:tbl>
    <w:p w:rsidR="00130D6A" w:rsidRDefault="00130D6A" w:rsidP="00130D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F4B" w:rsidRDefault="00A02F4B"/>
    <w:sectPr w:rsidR="00A02F4B" w:rsidSect="00130D6A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6A" w:rsidRDefault="00130D6A" w:rsidP="00130D6A">
      <w:pPr>
        <w:spacing w:after="0" w:line="240" w:lineRule="auto"/>
      </w:pPr>
      <w:r>
        <w:separator/>
      </w:r>
    </w:p>
  </w:endnote>
  <w:endnote w:type="continuationSeparator" w:id="0">
    <w:p w:rsidR="00130D6A" w:rsidRDefault="00130D6A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0954"/>
      <w:docPartObj>
        <w:docPartGallery w:val="Page Numbers (Bottom of Page)"/>
        <w:docPartUnique/>
      </w:docPartObj>
    </w:sdtPr>
    <w:sdtContent>
      <w:p w:rsidR="00130D6A" w:rsidRDefault="00130D6A" w:rsidP="00130D6A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30D6A" w:rsidRDefault="00130D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6A" w:rsidRDefault="00130D6A" w:rsidP="00130D6A">
      <w:pPr>
        <w:spacing w:after="0" w:line="240" w:lineRule="auto"/>
      </w:pPr>
      <w:r>
        <w:separator/>
      </w:r>
    </w:p>
  </w:footnote>
  <w:footnote w:type="continuationSeparator" w:id="0">
    <w:p w:rsidR="00130D6A" w:rsidRDefault="00130D6A" w:rsidP="00130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D6A"/>
    <w:rsid w:val="00130D6A"/>
    <w:rsid w:val="00286500"/>
    <w:rsid w:val="003624D4"/>
    <w:rsid w:val="00396C4A"/>
    <w:rsid w:val="006747FC"/>
    <w:rsid w:val="0072106F"/>
    <w:rsid w:val="00986FF3"/>
    <w:rsid w:val="009B237C"/>
    <w:rsid w:val="009E1B94"/>
    <w:rsid w:val="00A02F4B"/>
    <w:rsid w:val="00A71A08"/>
    <w:rsid w:val="00B16006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0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0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0D6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0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D6A"/>
  </w:style>
  <w:style w:type="paragraph" w:styleId="a6">
    <w:name w:val="footer"/>
    <w:basedOn w:val="a"/>
    <w:link w:val="a7"/>
    <w:uiPriority w:val="99"/>
    <w:unhideWhenUsed/>
    <w:rsid w:val="00130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Relationship Id="rId13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Relationship Id="rId12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Relationship Id="rId17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Relationship Id="rId10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Relationship Id="rId14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01&#1043;&#1055;%20&#1056;&#1072;&#1079;&#1074;&#1080;&#1090;&#1080;&#1077;%20&#1079;&#1076;&#1088;&#1072;&#1074;&#1086;&#1086;&#1093;&#1088;&#1072;&#1085;&#1077;&#1085;&#1080;&#1103;%20&#1040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32ECC-8216-472B-8E33-2C146A23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4621</Characters>
  <Application>Microsoft Office Word</Application>
  <DocSecurity>0</DocSecurity>
  <Lines>38</Lines>
  <Paragraphs>10</Paragraphs>
  <ScaleCrop>false</ScaleCrop>
  <Company>minfin AO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2020-10-13T08:05:00Z</dcterms:created>
  <dcterms:modified xsi:type="dcterms:W3CDTF">2020-10-13T08:06:00Z</dcterms:modified>
</cp:coreProperties>
</file>