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19" w:rsidRPr="00574B19" w:rsidRDefault="00574B19" w:rsidP="00574B19">
      <w:pPr>
        <w:pStyle w:val="ConsPlusNormal0"/>
        <w:jc w:val="both"/>
        <w:rPr>
          <w:rFonts w:ascii="Times New Roman" w:hAnsi="Times New Roman" w:cs="Times New Roman"/>
          <w:sz w:val="25"/>
          <w:szCs w:val="25"/>
        </w:rPr>
      </w:pPr>
    </w:p>
    <w:p w:rsidR="00574B19" w:rsidRPr="00574B19" w:rsidRDefault="00574B19" w:rsidP="00574B19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574B19">
        <w:rPr>
          <w:rFonts w:ascii="Times New Roman" w:hAnsi="Times New Roman" w:cs="Times New Roman"/>
          <w:sz w:val="25"/>
          <w:szCs w:val="25"/>
        </w:rPr>
        <w:t>Паспорт</w:t>
      </w:r>
    </w:p>
    <w:p w:rsidR="00574B19" w:rsidRPr="00574B19" w:rsidRDefault="00574B19" w:rsidP="00574B19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574B19">
        <w:rPr>
          <w:rFonts w:ascii="Times New Roman" w:hAnsi="Times New Roman" w:cs="Times New Roman"/>
          <w:sz w:val="25"/>
          <w:szCs w:val="25"/>
        </w:rPr>
        <w:t>государственной программы Архангельской области</w:t>
      </w:r>
    </w:p>
    <w:p w:rsidR="00574B19" w:rsidRPr="00574B19" w:rsidRDefault="00574B19" w:rsidP="00574B19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574B19">
        <w:rPr>
          <w:rFonts w:ascii="Times New Roman" w:hAnsi="Times New Roman" w:cs="Times New Roman"/>
          <w:sz w:val="25"/>
          <w:szCs w:val="25"/>
        </w:rPr>
        <w:t>«Развитие транспортной системы Архангельской области»</w:t>
      </w:r>
    </w:p>
    <w:p w:rsidR="00574B19" w:rsidRPr="00574B19" w:rsidRDefault="00574B19" w:rsidP="00574B19">
      <w:pPr>
        <w:pStyle w:val="ConsPlusNormal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68"/>
        <w:gridCol w:w="358"/>
        <w:gridCol w:w="7153"/>
      </w:tblGrid>
      <w:tr w:rsidR="00574B19" w:rsidRPr="00574B19" w:rsidTr="00574B19">
        <w:tc>
          <w:tcPr>
            <w:tcW w:w="1038" w:type="pct"/>
            <w:hideMark/>
          </w:tcPr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Наименование государственной программы</w:t>
            </w:r>
          </w:p>
        </w:tc>
        <w:tc>
          <w:tcPr>
            <w:tcW w:w="189" w:type="pct"/>
            <w:hideMark/>
          </w:tcPr>
          <w:p w:rsidR="00574B19" w:rsidRPr="00574B19" w:rsidRDefault="00574B19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774" w:type="pct"/>
            <w:hideMark/>
          </w:tcPr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государственная программа Архангельской области «Развитие транспортной системы Архангельской области» (далее - государственная программа)</w:t>
            </w:r>
          </w:p>
        </w:tc>
      </w:tr>
      <w:tr w:rsidR="00574B19" w:rsidRPr="00574B19" w:rsidTr="00574B19">
        <w:tc>
          <w:tcPr>
            <w:tcW w:w="1038" w:type="pct"/>
            <w:hideMark/>
          </w:tcPr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Ответственный исполнитель государственной программы</w:t>
            </w:r>
          </w:p>
        </w:tc>
        <w:tc>
          <w:tcPr>
            <w:tcW w:w="189" w:type="pct"/>
            <w:hideMark/>
          </w:tcPr>
          <w:p w:rsidR="00574B19" w:rsidRPr="00574B19" w:rsidRDefault="00574B19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774" w:type="pct"/>
            <w:hideMark/>
          </w:tcPr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министерство транспорта Архангельской области (далее - министерство транспорта)</w:t>
            </w:r>
          </w:p>
        </w:tc>
      </w:tr>
      <w:tr w:rsidR="00574B19" w:rsidRPr="00574B19" w:rsidTr="00574B19">
        <w:trPr>
          <w:trHeight w:val="1098"/>
        </w:trPr>
        <w:tc>
          <w:tcPr>
            <w:tcW w:w="1038" w:type="pct"/>
            <w:hideMark/>
          </w:tcPr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Соисполнители государственной программы</w:t>
            </w:r>
          </w:p>
        </w:tc>
        <w:tc>
          <w:tcPr>
            <w:tcW w:w="189" w:type="pct"/>
            <w:hideMark/>
          </w:tcPr>
          <w:p w:rsidR="00574B19" w:rsidRPr="00574B19" w:rsidRDefault="00574B19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774" w:type="pct"/>
            <w:hideMark/>
          </w:tcPr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 xml:space="preserve">государственная инспекция по надзору за техническим состоянием самоходных машин и других видов техники Архангельской области (далее – инспекция </w:t>
            </w:r>
            <w:proofErr w:type="spellStart"/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Архоблгостехнадзора</w:t>
            </w:r>
            <w:proofErr w:type="spellEnd"/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) (до 2016 года);</w:t>
            </w:r>
          </w:p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государственное казенное учреждение Архангельской области «Дорожное агентство “</w:t>
            </w:r>
            <w:proofErr w:type="spellStart"/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Архангельскавтодор</w:t>
            </w:r>
            <w:proofErr w:type="spellEnd"/>
            <w:r w:rsidRPr="00574B19">
              <w:rPr>
                <w:rFonts w:ascii="Times New Roman" w:hAnsi="Times New Roman" w:cs="Times New Roman"/>
                <w:sz w:val="25"/>
                <w:szCs w:val="25"/>
              </w:rPr>
              <w:t xml:space="preserve">”« (далее – </w:t>
            </w:r>
            <w:proofErr w:type="spellStart"/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Архангельскавтодор</w:t>
            </w:r>
            <w:proofErr w:type="spellEnd"/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);</w:t>
            </w:r>
          </w:p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министерство связи и информационных технологий Архангельской области (далее – министерство связи и информационных технологий);</w:t>
            </w:r>
          </w:p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министерство здравоохранения Архангельской области (далее – министерство здравоохранения)</w:t>
            </w:r>
          </w:p>
        </w:tc>
      </w:tr>
      <w:tr w:rsidR="00574B19" w:rsidRPr="00574B19" w:rsidTr="00574B19">
        <w:tc>
          <w:tcPr>
            <w:tcW w:w="1038" w:type="pct"/>
            <w:vMerge w:val="restart"/>
            <w:hideMark/>
          </w:tcPr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Подпрограммы государственной программы</w:t>
            </w:r>
          </w:p>
        </w:tc>
        <w:tc>
          <w:tcPr>
            <w:tcW w:w="189" w:type="pct"/>
            <w:vMerge w:val="restart"/>
            <w:hideMark/>
          </w:tcPr>
          <w:p w:rsidR="00574B19" w:rsidRPr="00574B19" w:rsidRDefault="00574B19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774" w:type="pct"/>
            <w:hideMark/>
          </w:tcPr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подпрограмма № 1 «Проведение сбалансированной государственной тарифной политики на транспорте»;</w:t>
            </w:r>
          </w:p>
        </w:tc>
      </w:tr>
      <w:tr w:rsidR="00574B19" w:rsidRPr="00574B19" w:rsidTr="00574B19">
        <w:tc>
          <w:tcPr>
            <w:tcW w:w="0" w:type="auto"/>
            <w:vMerge/>
            <w:vAlign w:val="center"/>
            <w:hideMark/>
          </w:tcPr>
          <w:p w:rsidR="00574B19" w:rsidRPr="00574B19" w:rsidRDefault="00574B1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4B19" w:rsidRPr="00574B19" w:rsidRDefault="00574B1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774" w:type="pct"/>
            <w:hideMark/>
          </w:tcPr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подпрограмма № 2 «Развитие общественного пассажирского транспорта и транспортной инфраструктуры Архангельской области»;</w:t>
            </w:r>
          </w:p>
        </w:tc>
      </w:tr>
      <w:tr w:rsidR="00574B19" w:rsidRPr="00574B19" w:rsidTr="00574B19">
        <w:tc>
          <w:tcPr>
            <w:tcW w:w="0" w:type="auto"/>
            <w:vMerge/>
            <w:vAlign w:val="center"/>
            <w:hideMark/>
          </w:tcPr>
          <w:p w:rsidR="00574B19" w:rsidRPr="00574B19" w:rsidRDefault="00574B1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4B19" w:rsidRPr="00574B19" w:rsidRDefault="00574B1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774" w:type="pct"/>
            <w:hideMark/>
          </w:tcPr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подпрограмма № 3 «Развитие и совершенствование сети автомобильных дорог общего пользования регионального значения»;</w:t>
            </w:r>
          </w:p>
        </w:tc>
      </w:tr>
      <w:tr w:rsidR="00574B19" w:rsidRPr="00574B19" w:rsidTr="00574B19">
        <w:tc>
          <w:tcPr>
            <w:tcW w:w="0" w:type="auto"/>
            <w:vMerge/>
            <w:vAlign w:val="center"/>
            <w:hideMark/>
          </w:tcPr>
          <w:p w:rsidR="00574B19" w:rsidRPr="00574B19" w:rsidRDefault="00574B1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4B19" w:rsidRPr="00574B19" w:rsidRDefault="00574B1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774" w:type="pct"/>
            <w:hideMark/>
          </w:tcPr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подпрограмма № 4 «Улучшение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содержания»;</w:t>
            </w:r>
          </w:p>
        </w:tc>
      </w:tr>
      <w:tr w:rsidR="00574B19" w:rsidRPr="00574B19" w:rsidTr="00574B19">
        <w:tc>
          <w:tcPr>
            <w:tcW w:w="0" w:type="auto"/>
            <w:vMerge/>
            <w:vAlign w:val="center"/>
            <w:hideMark/>
          </w:tcPr>
          <w:p w:rsidR="00574B19" w:rsidRPr="00574B19" w:rsidRDefault="00574B1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4B19" w:rsidRPr="00574B19" w:rsidRDefault="00574B1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774" w:type="pct"/>
            <w:hideMark/>
          </w:tcPr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подпрограмма № 5 «Создание условий для реализации государственной программы и осуществления иных расходов»;</w:t>
            </w:r>
          </w:p>
        </w:tc>
      </w:tr>
      <w:tr w:rsidR="00574B19" w:rsidRPr="00574B19" w:rsidTr="00574B19">
        <w:tc>
          <w:tcPr>
            <w:tcW w:w="0" w:type="auto"/>
            <w:vMerge/>
            <w:vAlign w:val="center"/>
            <w:hideMark/>
          </w:tcPr>
          <w:p w:rsidR="00574B19" w:rsidRPr="00574B19" w:rsidRDefault="00574B1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4B19" w:rsidRPr="00574B19" w:rsidRDefault="00574B1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774" w:type="pct"/>
            <w:hideMark/>
          </w:tcPr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подпрограмма № 6 «Повышение безопасности дорожного движения в Архангельской области»;</w:t>
            </w:r>
          </w:p>
        </w:tc>
      </w:tr>
      <w:tr w:rsidR="00574B19" w:rsidRPr="00574B19" w:rsidTr="00574B19">
        <w:tc>
          <w:tcPr>
            <w:tcW w:w="0" w:type="auto"/>
            <w:vMerge/>
            <w:vAlign w:val="center"/>
            <w:hideMark/>
          </w:tcPr>
          <w:p w:rsidR="00574B19" w:rsidRPr="00574B19" w:rsidRDefault="00574B1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4B19" w:rsidRPr="00574B19" w:rsidRDefault="00574B1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774" w:type="pct"/>
            <w:hideMark/>
          </w:tcPr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 xml:space="preserve">подпрограмма № 7 «Комплексное развитие объединенной дорожной сети Архангельской области и Архангельской </w:t>
            </w:r>
            <w:r w:rsidRPr="00574B1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агломерации»</w:t>
            </w:r>
          </w:p>
        </w:tc>
      </w:tr>
      <w:tr w:rsidR="00574B19" w:rsidRPr="00574B19" w:rsidTr="00574B19">
        <w:tc>
          <w:tcPr>
            <w:tcW w:w="1038" w:type="pct"/>
            <w:vMerge w:val="restart"/>
            <w:hideMark/>
          </w:tcPr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Цель государственной программы</w:t>
            </w:r>
          </w:p>
        </w:tc>
        <w:tc>
          <w:tcPr>
            <w:tcW w:w="189" w:type="pct"/>
            <w:hideMark/>
          </w:tcPr>
          <w:p w:rsidR="00574B19" w:rsidRPr="00574B19" w:rsidRDefault="00574B19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774" w:type="pct"/>
            <w:hideMark/>
          </w:tcPr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развитие транспортной системы для устойчивого социально-экономического развития Архангельской области, повышение уровня безопасности дорожного движения на территории Архангельской области.</w:t>
            </w:r>
          </w:p>
        </w:tc>
      </w:tr>
      <w:tr w:rsidR="00574B19" w:rsidRPr="00574B19" w:rsidTr="00574B19">
        <w:tc>
          <w:tcPr>
            <w:tcW w:w="0" w:type="auto"/>
            <w:vMerge/>
            <w:vAlign w:val="center"/>
            <w:hideMark/>
          </w:tcPr>
          <w:p w:rsidR="00574B19" w:rsidRPr="00574B19" w:rsidRDefault="00574B1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" w:type="pct"/>
          </w:tcPr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774" w:type="pct"/>
            <w:hideMark/>
          </w:tcPr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Перечень целевых показателей государственной программы приведен в приложении № 1 к государственной программе</w:t>
            </w:r>
          </w:p>
        </w:tc>
      </w:tr>
      <w:tr w:rsidR="00574B19" w:rsidRPr="00574B19" w:rsidTr="00574B19">
        <w:tc>
          <w:tcPr>
            <w:tcW w:w="1038" w:type="pct"/>
            <w:vMerge w:val="restart"/>
            <w:hideMark/>
          </w:tcPr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Задачи государственной программы</w:t>
            </w:r>
          </w:p>
        </w:tc>
        <w:tc>
          <w:tcPr>
            <w:tcW w:w="189" w:type="pct"/>
            <w:vMerge w:val="restart"/>
            <w:hideMark/>
          </w:tcPr>
          <w:p w:rsidR="00574B19" w:rsidRPr="00574B19" w:rsidRDefault="00574B19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774" w:type="pct"/>
            <w:hideMark/>
          </w:tcPr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задача № 1 - проведение сбалансированной государственной политики в сфере транспорта, направленной на выравнивание условий деятельности хозяйствующих субъектов в экономике Архангельской области;</w:t>
            </w:r>
          </w:p>
        </w:tc>
      </w:tr>
      <w:tr w:rsidR="00574B19" w:rsidRPr="00574B19" w:rsidTr="00574B19">
        <w:tc>
          <w:tcPr>
            <w:tcW w:w="0" w:type="auto"/>
            <w:vMerge/>
            <w:vAlign w:val="center"/>
            <w:hideMark/>
          </w:tcPr>
          <w:p w:rsidR="00574B19" w:rsidRPr="00574B19" w:rsidRDefault="00574B1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4B19" w:rsidRPr="00574B19" w:rsidRDefault="00574B1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774" w:type="pct"/>
            <w:hideMark/>
          </w:tcPr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задача № 2 - создание в Архангельской области эффективной пассажирской транспортной системы, отвечающей современным потребностям общества и перспективам развития Архангельской области;</w:t>
            </w:r>
          </w:p>
        </w:tc>
      </w:tr>
      <w:tr w:rsidR="00574B19" w:rsidRPr="00574B19" w:rsidTr="00574B19">
        <w:tc>
          <w:tcPr>
            <w:tcW w:w="0" w:type="auto"/>
            <w:vMerge/>
            <w:vAlign w:val="center"/>
            <w:hideMark/>
          </w:tcPr>
          <w:p w:rsidR="00574B19" w:rsidRPr="00574B19" w:rsidRDefault="00574B1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4B19" w:rsidRPr="00574B19" w:rsidRDefault="00574B1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774" w:type="pct"/>
            <w:hideMark/>
          </w:tcPr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 xml:space="preserve">задача № 3 - развитие и совершенствование </w:t>
            </w:r>
            <w:proofErr w:type="gramStart"/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сети автомобильных дорог общего пользования регионального значения Архангельской области</w:t>
            </w:r>
            <w:proofErr w:type="gramEnd"/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</w:tc>
      </w:tr>
      <w:tr w:rsidR="00574B19" w:rsidRPr="00574B19" w:rsidTr="00574B19">
        <w:tc>
          <w:tcPr>
            <w:tcW w:w="0" w:type="auto"/>
            <w:vMerge/>
            <w:vAlign w:val="center"/>
            <w:hideMark/>
          </w:tcPr>
          <w:p w:rsidR="00574B19" w:rsidRPr="00574B19" w:rsidRDefault="00574B1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4B19" w:rsidRPr="00574B19" w:rsidRDefault="00574B1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774" w:type="pct"/>
            <w:hideMark/>
          </w:tcPr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задача № 4 - улучшение функционирования автомобильных дорог общего пользования регионального значения Архангельской области (далее - региональные автомобильные дороги)</w:t>
            </w:r>
          </w:p>
        </w:tc>
      </w:tr>
      <w:tr w:rsidR="00574B19" w:rsidRPr="00574B19" w:rsidTr="00574B19">
        <w:tc>
          <w:tcPr>
            <w:tcW w:w="0" w:type="auto"/>
            <w:vMerge/>
            <w:vAlign w:val="center"/>
            <w:hideMark/>
          </w:tcPr>
          <w:p w:rsidR="00574B19" w:rsidRPr="00574B19" w:rsidRDefault="00574B1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4B19" w:rsidRPr="00574B19" w:rsidRDefault="00574B1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774" w:type="pct"/>
            <w:hideMark/>
          </w:tcPr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задача № 5 - создание условий для повышения уровня безопасности дорожного движения на территории Архангельской области</w:t>
            </w:r>
          </w:p>
        </w:tc>
      </w:tr>
      <w:tr w:rsidR="00574B19" w:rsidRPr="00574B19" w:rsidTr="00574B19">
        <w:tc>
          <w:tcPr>
            <w:tcW w:w="0" w:type="auto"/>
            <w:vMerge/>
            <w:vAlign w:val="center"/>
            <w:hideMark/>
          </w:tcPr>
          <w:p w:rsidR="00574B19" w:rsidRPr="00574B19" w:rsidRDefault="00574B1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4B19" w:rsidRPr="00574B19" w:rsidRDefault="00574B1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774" w:type="pct"/>
            <w:hideMark/>
          </w:tcPr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задача № 6 - приведение в нормативное состояние региональных автомобильных дорог и улично-дорожной сети Архангельской агломерации</w:t>
            </w:r>
          </w:p>
        </w:tc>
      </w:tr>
      <w:tr w:rsidR="00574B19" w:rsidRPr="00574B19" w:rsidTr="00574B19">
        <w:tc>
          <w:tcPr>
            <w:tcW w:w="1038" w:type="pct"/>
            <w:vMerge w:val="restart"/>
            <w:hideMark/>
          </w:tcPr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Сроки и этапы реализации государственной программы</w:t>
            </w:r>
          </w:p>
        </w:tc>
        <w:tc>
          <w:tcPr>
            <w:tcW w:w="189" w:type="pct"/>
            <w:vMerge w:val="restart"/>
            <w:hideMark/>
          </w:tcPr>
          <w:p w:rsidR="00574B19" w:rsidRPr="00574B19" w:rsidRDefault="00574B19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774" w:type="pct"/>
            <w:hideMark/>
          </w:tcPr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2014 - 2024 годы.</w:t>
            </w:r>
          </w:p>
        </w:tc>
      </w:tr>
      <w:tr w:rsidR="00574B19" w:rsidRPr="00574B19" w:rsidTr="00574B19">
        <w:tc>
          <w:tcPr>
            <w:tcW w:w="0" w:type="auto"/>
            <w:vMerge/>
            <w:vAlign w:val="center"/>
            <w:hideMark/>
          </w:tcPr>
          <w:p w:rsidR="00574B19" w:rsidRPr="00574B19" w:rsidRDefault="00574B1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4B19" w:rsidRPr="00574B19" w:rsidRDefault="00574B1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774" w:type="pct"/>
            <w:hideMark/>
          </w:tcPr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Государственная программа реализуется в один этап</w:t>
            </w:r>
          </w:p>
        </w:tc>
      </w:tr>
      <w:tr w:rsidR="00574B19" w:rsidRPr="00574B19" w:rsidTr="00574B19">
        <w:tc>
          <w:tcPr>
            <w:tcW w:w="1038" w:type="pct"/>
            <w:hideMark/>
          </w:tcPr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Объемы бюджетных ассигнований государственной программы</w:t>
            </w:r>
          </w:p>
        </w:tc>
        <w:tc>
          <w:tcPr>
            <w:tcW w:w="189" w:type="pct"/>
            <w:hideMark/>
          </w:tcPr>
          <w:p w:rsidR="00574B19" w:rsidRPr="00574B19" w:rsidRDefault="00574B19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774" w:type="pct"/>
            <w:hideMark/>
          </w:tcPr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общий объем финансирования составляет 107 885 607,1 тыс. рублей, в том числе средства:</w:t>
            </w:r>
          </w:p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федерального бюджета – 13 697 976,7 тыс. рублей;</w:t>
            </w:r>
          </w:p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областного бюджета – 92 904 705,4 тыс. рублей;</w:t>
            </w:r>
          </w:p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местных бюджетов – 1 228 634,0 тыс. рублей;</w:t>
            </w:r>
          </w:p>
          <w:p w:rsidR="00574B19" w:rsidRPr="00574B19" w:rsidRDefault="00574B19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74B19">
              <w:rPr>
                <w:rFonts w:ascii="Times New Roman" w:hAnsi="Times New Roman" w:cs="Times New Roman"/>
                <w:sz w:val="25"/>
                <w:szCs w:val="25"/>
              </w:rPr>
              <w:t>внебюджетных источников – 54 291,0 тыс. рублей</w:t>
            </w:r>
          </w:p>
        </w:tc>
      </w:tr>
    </w:tbl>
    <w:p w:rsidR="00574B19" w:rsidRDefault="00574B19" w:rsidP="00574B1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02F4B" w:rsidRDefault="00A02F4B"/>
    <w:sectPr w:rsidR="00A02F4B" w:rsidSect="00574B19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B19" w:rsidRDefault="00574B19" w:rsidP="00574B19">
      <w:pPr>
        <w:spacing w:after="0" w:line="240" w:lineRule="auto"/>
      </w:pPr>
      <w:r>
        <w:separator/>
      </w:r>
    </w:p>
  </w:endnote>
  <w:endnote w:type="continuationSeparator" w:id="0">
    <w:p w:rsidR="00574B19" w:rsidRDefault="00574B19" w:rsidP="0057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4907"/>
      <w:docPartObj>
        <w:docPartGallery w:val="Page Numbers (Bottom of Page)"/>
        <w:docPartUnique/>
      </w:docPartObj>
    </w:sdtPr>
    <w:sdtContent>
      <w:p w:rsidR="00574B19" w:rsidRDefault="00574B19" w:rsidP="00574B19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74B19" w:rsidRDefault="00574B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B19" w:rsidRDefault="00574B19" w:rsidP="00574B19">
      <w:pPr>
        <w:spacing w:after="0" w:line="240" w:lineRule="auto"/>
      </w:pPr>
      <w:r>
        <w:separator/>
      </w:r>
    </w:p>
  </w:footnote>
  <w:footnote w:type="continuationSeparator" w:id="0">
    <w:p w:rsidR="00574B19" w:rsidRDefault="00574B19" w:rsidP="00574B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B19"/>
    <w:rsid w:val="00286500"/>
    <w:rsid w:val="003624D4"/>
    <w:rsid w:val="00396342"/>
    <w:rsid w:val="00396C4A"/>
    <w:rsid w:val="00574B19"/>
    <w:rsid w:val="006747FC"/>
    <w:rsid w:val="0072106F"/>
    <w:rsid w:val="009B237C"/>
    <w:rsid w:val="009E1B94"/>
    <w:rsid w:val="00A02F4B"/>
    <w:rsid w:val="00A71A08"/>
    <w:rsid w:val="00B16006"/>
    <w:rsid w:val="00C51F3E"/>
    <w:rsid w:val="00EB0265"/>
    <w:rsid w:val="00EC76EC"/>
    <w:rsid w:val="00F8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19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74B19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574B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74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74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4B1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74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4B1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3103</Characters>
  <Application>Microsoft Office Word</Application>
  <DocSecurity>0</DocSecurity>
  <Lines>25</Lines>
  <Paragraphs>7</Paragraphs>
  <ScaleCrop>false</ScaleCrop>
  <Company>minfin AO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2020-10-13T07:42:00Z</dcterms:created>
  <dcterms:modified xsi:type="dcterms:W3CDTF">2020-10-13T07:44:00Z</dcterms:modified>
</cp:coreProperties>
</file>