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5" w:rsidRPr="00114FB5" w:rsidRDefault="00114FB5" w:rsidP="00114F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FB5">
        <w:rPr>
          <w:rFonts w:ascii="Times New Roman" w:hAnsi="Times New Roman" w:cs="Times New Roman"/>
          <w:sz w:val="28"/>
          <w:szCs w:val="28"/>
        </w:rPr>
        <w:t>Паспорт</w:t>
      </w:r>
    </w:p>
    <w:p w:rsidR="00114FB5" w:rsidRPr="00114FB5" w:rsidRDefault="00114FB5" w:rsidP="00114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FB5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114FB5" w:rsidRPr="00114FB5" w:rsidRDefault="00114FB5" w:rsidP="00114F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4FB5">
        <w:rPr>
          <w:rFonts w:ascii="Times New Roman" w:hAnsi="Times New Roman" w:cs="Times New Roman"/>
          <w:sz w:val="28"/>
          <w:szCs w:val="28"/>
        </w:rPr>
        <w:t>«Молодежь Поморья»</w:t>
      </w:r>
    </w:p>
    <w:p w:rsidR="00114FB5" w:rsidRPr="00114FB5" w:rsidRDefault="00114FB5" w:rsidP="00114FB5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114FB5" w:rsidRPr="00114FB5" w:rsidTr="00114FB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Архангельской области «Молодежь Поморья» (далее – государственная программа)</w:t>
            </w:r>
          </w:p>
        </w:tc>
      </w:tr>
      <w:tr w:rsidR="00114FB5" w:rsidRPr="00114FB5" w:rsidTr="00114FB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 w:rsidP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Губернатора Архангельской области и Правительства Архангельской области </w:t>
            </w:r>
          </w:p>
        </w:tc>
      </w:tr>
      <w:tr w:rsidR="00114FB5" w:rsidRPr="00114FB5" w:rsidTr="00114FB5">
        <w:trPr>
          <w:trHeight w:val="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 w:rsidP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Архангельской области </w:t>
            </w:r>
          </w:p>
        </w:tc>
      </w:tr>
      <w:tr w:rsidR="00114FB5" w:rsidRPr="00114FB5" w:rsidTr="00114FB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подпрограмма № 1 «Молодежная политика Архангельской области»</w:t>
            </w:r>
          </w:p>
        </w:tc>
      </w:tr>
      <w:tr w:rsidR="00114FB5" w:rsidRPr="00114FB5" w:rsidTr="00114F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подпрограмма № 2 «Патриотическое воспитание граждан Российской Федерации в Архангельской области»</w:t>
            </w:r>
          </w:p>
        </w:tc>
      </w:tr>
      <w:tr w:rsidR="00114FB5" w:rsidRPr="00114FB5" w:rsidTr="00114F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подпрограмма № 3 «Кадровое, научно-методическое, информационное и инфраструктурное обеспечение молодежной политики и патриотического воспитания»</w:t>
            </w:r>
          </w:p>
        </w:tc>
      </w:tr>
      <w:tr w:rsidR="00114FB5" w:rsidRPr="00114FB5" w:rsidTr="00114FB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закрепления молодежи </w:t>
            </w:r>
            <w:r w:rsidRPr="00114FB5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Архангельской области через реализацию молодежной политики и работу по патриотическому воспитанию молодежи</w:t>
            </w:r>
          </w:p>
        </w:tc>
      </w:tr>
      <w:tr w:rsidR="00114FB5" w:rsidRPr="00114FB5" w:rsidTr="00114F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государственной программы приведен в приложении № 1 </w:t>
            </w:r>
            <w:r w:rsidRPr="00114FB5">
              <w:rPr>
                <w:rFonts w:ascii="Times New Roman" w:hAnsi="Times New Roman" w:cs="Times New Roman"/>
                <w:sz w:val="28"/>
                <w:szCs w:val="28"/>
              </w:rPr>
              <w:br/>
              <w:t>к государственной программе</w:t>
            </w:r>
          </w:p>
        </w:tc>
      </w:tr>
      <w:tr w:rsidR="00114FB5" w:rsidRPr="00114FB5" w:rsidTr="00114FB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1 – вовлечение молодежи в социально-экономическую, политическую и общественную жизнь Архангельской области, создание условий </w:t>
            </w:r>
            <w:r w:rsidRPr="00114FB5">
              <w:rPr>
                <w:rFonts w:ascii="Times New Roman" w:hAnsi="Times New Roman" w:cs="Times New Roman"/>
                <w:sz w:val="28"/>
                <w:szCs w:val="28"/>
              </w:rPr>
              <w:br/>
              <w:t>для самореализации молодежи</w:t>
            </w:r>
          </w:p>
        </w:tc>
      </w:tr>
      <w:tr w:rsidR="00114FB5" w:rsidRPr="00114FB5" w:rsidTr="00114F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 – развитие и совершенствование системы патриотического воспитания граждан Российской Федерации в Архангельской области и подготовки граждан (молодежи) к военной </w:t>
            </w:r>
            <w:r w:rsidRPr="0011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службе</w:t>
            </w:r>
          </w:p>
        </w:tc>
      </w:tr>
      <w:tr w:rsidR="00114FB5" w:rsidRPr="00114FB5" w:rsidTr="00114FB5">
        <w:trPr>
          <w:trHeight w:val="32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задача № 3 – качественное улучшение деятельности, направленной на кадровое, научно-методическое, информационное и инфраструктурное обеспечение молодежной политики и патриотического воспитания</w:t>
            </w:r>
          </w:p>
        </w:tc>
      </w:tr>
      <w:tr w:rsidR="00114FB5" w:rsidRPr="00114FB5" w:rsidTr="00114FB5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2021 – 2026 годы</w:t>
            </w:r>
          </w:p>
        </w:tc>
      </w:tr>
      <w:tr w:rsidR="00114FB5" w:rsidRPr="00114FB5" w:rsidTr="00114FB5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114FB5" w:rsidRPr="00114FB5" w:rsidTr="00114FB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114FB5" w:rsidRPr="00114FB5" w:rsidRDefault="00114FB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14F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2 383 614,7 </w:t>
            </w:r>
            <w:r w:rsidRPr="00114FB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− 19 404,0 тыс. рублей;</w:t>
            </w:r>
          </w:p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−  2 344 294,7 тыс. рублей;</w:t>
            </w:r>
          </w:p>
          <w:p w:rsidR="00114FB5" w:rsidRPr="00114FB5" w:rsidRDefault="00114F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− 8 916,0 тыс. рублей;</w:t>
            </w:r>
          </w:p>
          <w:p w:rsidR="00114FB5" w:rsidRPr="00114FB5" w:rsidRDefault="00114F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FB5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− 11 000 тыс. рублей</w:t>
            </w:r>
          </w:p>
        </w:tc>
      </w:tr>
    </w:tbl>
    <w:p w:rsidR="00A02F4B" w:rsidRDefault="00A02F4B"/>
    <w:sectPr w:rsidR="00A02F4B" w:rsidSect="00114FB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B5" w:rsidRDefault="00114FB5" w:rsidP="00114FB5">
      <w:pPr>
        <w:spacing w:after="0" w:line="240" w:lineRule="auto"/>
      </w:pPr>
      <w:r>
        <w:separator/>
      </w:r>
    </w:p>
  </w:endnote>
  <w:endnote w:type="continuationSeparator" w:id="0">
    <w:p w:rsidR="00114FB5" w:rsidRDefault="00114FB5" w:rsidP="001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6891"/>
      <w:docPartObj>
        <w:docPartGallery w:val="Page Numbers (Bottom of Page)"/>
        <w:docPartUnique/>
      </w:docPartObj>
    </w:sdtPr>
    <w:sdtContent>
      <w:p w:rsidR="00114FB5" w:rsidRDefault="00114FB5" w:rsidP="00114FB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4FB5" w:rsidRDefault="00114F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B5" w:rsidRDefault="00114FB5" w:rsidP="00114FB5">
      <w:pPr>
        <w:spacing w:after="0" w:line="240" w:lineRule="auto"/>
      </w:pPr>
      <w:r>
        <w:separator/>
      </w:r>
    </w:p>
  </w:footnote>
  <w:footnote w:type="continuationSeparator" w:id="0">
    <w:p w:rsidR="00114FB5" w:rsidRDefault="00114FB5" w:rsidP="00114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FB5"/>
    <w:rsid w:val="00114FB5"/>
    <w:rsid w:val="00286500"/>
    <w:rsid w:val="003624D4"/>
    <w:rsid w:val="00396C4A"/>
    <w:rsid w:val="006747FC"/>
    <w:rsid w:val="0072106F"/>
    <w:rsid w:val="009B237C"/>
    <w:rsid w:val="009E1B94"/>
    <w:rsid w:val="00A02F4B"/>
    <w:rsid w:val="00A71A08"/>
    <w:rsid w:val="00B16006"/>
    <w:rsid w:val="00BE3B0F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B5"/>
    <w:pPr>
      <w:spacing w:after="16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F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FB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FB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>minfin AO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2020-10-13T13:56:00Z</dcterms:created>
  <dcterms:modified xsi:type="dcterms:W3CDTF">2020-10-13T13:57:00Z</dcterms:modified>
</cp:coreProperties>
</file>