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7" w:rsidRPr="002378B7" w:rsidRDefault="002378B7" w:rsidP="002378B7">
      <w:pPr>
        <w:pStyle w:val="a3"/>
        <w:rPr>
          <w:sz w:val="27"/>
          <w:szCs w:val="27"/>
        </w:rPr>
      </w:pPr>
      <w:proofErr w:type="gramStart"/>
      <w:r w:rsidRPr="002378B7">
        <w:rPr>
          <w:sz w:val="27"/>
          <w:szCs w:val="27"/>
        </w:rPr>
        <w:t>П</w:t>
      </w:r>
      <w:proofErr w:type="gramEnd"/>
      <w:r w:rsidRPr="002378B7">
        <w:rPr>
          <w:sz w:val="27"/>
          <w:szCs w:val="27"/>
        </w:rPr>
        <w:t xml:space="preserve"> А С П О Р Т</w:t>
      </w:r>
    </w:p>
    <w:p w:rsidR="002378B7" w:rsidRPr="002378B7" w:rsidRDefault="002378B7" w:rsidP="002378B7">
      <w:pPr>
        <w:keepNext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2378B7">
        <w:rPr>
          <w:b/>
          <w:sz w:val="27"/>
          <w:szCs w:val="27"/>
        </w:rPr>
        <w:t>государственной программы Архангельской области</w:t>
      </w:r>
    </w:p>
    <w:p w:rsidR="002378B7" w:rsidRPr="002378B7" w:rsidRDefault="002378B7" w:rsidP="002378B7">
      <w:pPr>
        <w:keepNext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2378B7">
        <w:rPr>
          <w:b/>
          <w:sz w:val="27"/>
          <w:szCs w:val="27"/>
        </w:rPr>
        <w:t>«Содействие занятости населения Архангельской области,</w:t>
      </w:r>
    </w:p>
    <w:p w:rsidR="002378B7" w:rsidRPr="002378B7" w:rsidRDefault="002378B7" w:rsidP="002378B7">
      <w:pPr>
        <w:keepNext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2378B7">
        <w:rPr>
          <w:b/>
          <w:sz w:val="27"/>
          <w:szCs w:val="27"/>
        </w:rPr>
        <w:t>улучшение условий и охраны труда»</w:t>
      </w:r>
    </w:p>
    <w:p w:rsidR="002378B7" w:rsidRPr="002378B7" w:rsidRDefault="002378B7" w:rsidP="002378B7">
      <w:pPr>
        <w:keepNext/>
        <w:ind w:firstLine="720"/>
        <w:jc w:val="both"/>
        <w:rPr>
          <w:sz w:val="27"/>
          <w:szCs w:val="27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540"/>
        <w:gridCol w:w="6121"/>
      </w:tblGrid>
      <w:tr w:rsidR="002378B7" w:rsidRPr="002378B7" w:rsidTr="002378B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Наименование 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государственной 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программы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государственная программа Архангельской области «Содействие занятости населения Архангельской области, улучшение условий и охраны труда» 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(далее – государственная программа)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2378B7" w:rsidRPr="002378B7" w:rsidTr="002378B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Ответственный исполнитель государственной программы 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министерство труда, занятости и социального развития Архангельской области (далее – министерство труда, занятости и социального развития)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2378B7" w:rsidRPr="002378B7" w:rsidTr="002378B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Соисполнители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государственной программы 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B7" w:rsidRPr="002378B7" w:rsidRDefault="002378B7">
            <w:pPr>
              <w:suppressAutoHyphens/>
              <w:autoSpaceDE w:val="0"/>
              <w:autoSpaceDN w:val="0"/>
              <w:adjustRightInd w:val="0"/>
              <w:spacing w:after="12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нет</w:t>
            </w:r>
          </w:p>
        </w:tc>
      </w:tr>
      <w:tr w:rsidR="002378B7" w:rsidRPr="002378B7" w:rsidTr="002378B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Подпрограммы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государственной программы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подпрограмма № 1 «Активная политика занятости и социальная поддержка безработных граждан (2014 – 2024 годы)»; 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подпрограмма № 2 «Улучшение условий </w:t>
            </w:r>
            <w:r w:rsidRPr="002378B7">
              <w:rPr>
                <w:sz w:val="27"/>
                <w:szCs w:val="27"/>
              </w:rPr>
              <w:br/>
              <w:t xml:space="preserve">и охраны труда в Архангельской области </w:t>
            </w:r>
            <w:r w:rsidRPr="002378B7">
              <w:rPr>
                <w:sz w:val="27"/>
                <w:szCs w:val="27"/>
              </w:rPr>
              <w:br/>
              <w:t>(2014 – 2024 годы)»;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подпрограмма № 3 «Оказание содействия добровольному переселению в Архангельскую область соотечественников, проживающих </w:t>
            </w:r>
            <w:r w:rsidRPr="002378B7">
              <w:rPr>
                <w:sz w:val="27"/>
                <w:szCs w:val="27"/>
              </w:rPr>
              <w:br/>
              <w:t>за рубежом (2014 – 2015 годы)»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подпрограмма № 5 «Повышение мобильности трудовых ресурсов (2015 – 2023 годы)»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подпрограмма № 6 «Оказание содействия добровольному переселению в Архангельскую область соотечественников, проживающих за рубежом (2016 – 2024 годы)»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подпрограмма № 7 «Содействие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</w:t>
            </w:r>
            <w:r w:rsidRPr="002378B7">
              <w:rPr>
                <w:sz w:val="27"/>
                <w:szCs w:val="27"/>
              </w:rPr>
              <w:lastRenderedPageBreak/>
              <w:t xml:space="preserve">сопровождаемом содействии их занятости </w:t>
            </w:r>
            <w:r w:rsidRPr="002378B7">
              <w:rPr>
                <w:sz w:val="27"/>
                <w:szCs w:val="27"/>
              </w:rPr>
              <w:br/>
              <w:t>(2018 – 2024 годы)»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2378B7" w:rsidRPr="002378B7" w:rsidTr="002378B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lastRenderedPageBreak/>
              <w:t>Цели государственной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программы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–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обеспечение условий развития эффективного рынка труда и государственных гарантий по содействию реализации прав граждан на полную, продуктивную и свободно избранную занятость.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ind w:firstLine="431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Перечень целевых показателей приведен </w:t>
            </w:r>
            <w:r w:rsidRPr="002378B7">
              <w:rPr>
                <w:sz w:val="27"/>
                <w:szCs w:val="27"/>
              </w:rPr>
              <w:br/>
              <w:t>в приложении № 1 к настоящей государственной программе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</w:tc>
      </w:tr>
      <w:tr w:rsidR="002378B7" w:rsidRPr="002378B7" w:rsidTr="002378B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Задачи государственной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программы 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предотвращение роста напряженности на рынке труда Архангельской области; 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spacing w:before="12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улучшение условий и охраны труда, снижение профессиональных рисков работников организаций, расположенных на территории Архангельской области;</w:t>
            </w:r>
          </w:p>
          <w:p w:rsidR="002378B7" w:rsidRPr="002378B7" w:rsidRDefault="002378B7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6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увеличение трудового потенциала Архангельской области;</w:t>
            </w:r>
          </w:p>
          <w:p w:rsidR="002378B7" w:rsidRPr="002378B7" w:rsidRDefault="002378B7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6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обеспечение социальной стабильности в сфере занятости населения в период негативного влияния внешнеэкономической конъюнктуры; 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spacing w:after="8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обеспечение работодателей Архангельской области, испытывающих потребность в квалифицированных кадрах, трудовыми ресурсами из других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</w:t>
            </w:r>
          </w:p>
        </w:tc>
      </w:tr>
      <w:tr w:rsidR="002378B7" w:rsidRPr="002378B7" w:rsidTr="002378B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Сроки и этапы реализации государственной программы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2014 – 2024 годы.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Государственная программа реализуется в один этап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2378B7" w:rsidRPr="002378B7" w:rsidTr="002378B7">
        <w:trPr>
          <w:trHeight w:val="1827"/>
        </w:trPr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Объемы и источники финансирования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 xml:space="preserve">государственной программы 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B7" w:rsidRPr="002378B7" w:rsidRDefault="002378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378B7">
              <w:rPr>
                <w:sz w:val="27"/>
                <w:szCs w:val="27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B7" w:rsidRPr="002378B7" w:rsidRDefault="002378B7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2378B7">
              <w:rPr>
                <w:rFonts w:eastAsia="Calibri"/>
                <w:sz w:val="27"/>
                <w:szCs w:val="27"/>
                <w:lang w:eastAsia="en-US"/>
              </w:rPr>
              <w:t>общий объем финансирования государственной программы составляет 15 025 127,8 тыс. рублей, в том числе: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2378B7">
              <w:rPr>
                <w:rFonts w:eastAsia="Calibri"/>
                <w:sz w:val="27"/>
                <w:szCs w:val="27"/>
                <w:lang w:eastAsia="en-US"/>
              </w:rPr>
              <w:t xml:space="preserve">средства федерального бюджета </w:t>
            </w:r>
            <w:r w:rsidRPr="002378B7">
              <w:rPr>
                <w:rFonts w:eastAsia="Calibri"/>
                <w:sz w:val="27"/>
                <w:szCs w:val="27"/>
              </w:rPr>
              <w:t>–</w:t>
            </w:r>
            <w:r w:rsidRPr="002378B7">
              <w:rPr>
                <w:rFonts w:eastAsia="Calibri"/>
                <w:sz w:val="27"/>
                <w:szCs w:val="27"/>
                <w:lang w:eastAsia="en-US"/>
              </w:rPr>
              <w:t xml:space="preserve"> 7 415 453,4 тыс. рублей;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2378B7">
              <w:rPr>
                <w:rFonts w:eastAsia="Calibri"/>
                <w:sz w:val="27"/>
                <w:szCs w:val="27"/>
                <w:lang w:eastAsia="en-US"/>
              </w:rPr>
              <w:t xml:space="preserve">средства областного бюджета </w:t>
            </w:r>
            <w:r w:rsidRPr="002378B7">
              <w:rPr>
                <w:rFonts w:eastAsia="Calibri"/>
                <w:sz w:val="27"/>
                <w:szCs w:val="27"/>
              </w:rPr>
              <w:t>–</w:t>
            </w:r>
            <w:r w:rsidRPr="002378B7">
              <w:rPr>
                <w:rFonts w:eastAsia="Calibri"/>
                <w:sz w:val="27"/>
                <w:szCs w:val="27"/>
                <w:lang w:eastAsia="en-US"/>
              </w:rPr>
              <w:t xml:space="preserve"> 5 056 443,4 тыс. рублей;</w:t>
            </w:r>
          </w:p>
          <w:p w:rsidR="002378B7" w:rsidRPr="002378B7" w:rsidRDefault="002378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378B7">
              <w:rPr>
                <w:rFonts w:eastAsia="Calibri"/>
                <w:sz w:val="27"/>
                <w:szCs w:val="27"/>
                <w:lang w:eastAsia="en-US"/>
              </w:rPr>
              <w:t xml:space="preserve">внебюджетные средства </w:t>
            </w:r>
            <w:r w:rsidRPr="002378B7">
              <w:rPr>
                <w:rFonts w:eastAsia="Calibri"/>
                <w:sz w:val="27"/>
                <w:szCs w:val="27"/>
              </w:rPr>
              <w:t>–</w:t>
            </w:r>
            <w:r w:rsidRPr="002378B7">
              <w:rPr>
                <w:rFonts w:eastAsia="Calibri"/>
                <w:sz w:val="27"/>
                <w:szCs w:val="27"/>
                <w:lang w:eastAsia="en-US"/>
              </w:rPr>
              <w:t xml:space="preserve"> 2 553 231,0 тыс. рублей</w:t>
            </w:r>
          </w:p>
        </w:tc>
      </w:tr>
    </w:tbl>
    <w:p w:rsidR="00A02F4B" w:rsidRPr="002378B7" w:rsidRDefault="00A02F4B">
      <w:pPr>
        <w:rPr>
          <w:sz w:val="27"/>
          <w:szCs w:val="27"/>
        </w:rPr>
      </w:pPr>
    </w:p>
    <w:sectPr w:rsidR="00A02F4B" w:rsidRPr="002378B7" w:rsidSect="002378B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B7" w:rsidRDefault="002378B7" w:rsidP="002378B7">
      <w:r>
        <w:separator/>
      </w:r>
    </w:p>
  </w:endnote>
  <w:endnote w:type="continuationSeparator" w:id="0">
    <w:p w:rsidR="002378B7" w:rsidRDefault="002378B7" w:rsidP="00237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8063"/>
      <w:docPartObj>
        <w:docPartGallery w:val="Page Numbers (Bottom of Page)"/>
        <w:docPartUnique/>
      </w:docPartObj>
    </w:sdtPr>
    <w:sdtContent>
      <w:p w:rsidR="002378B7" w:rsidRDefault="002378B7" w:rsidP="002378B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378B7" w:rsidRDefault="002378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B7" w:rsidRDefault="002378B7" w:rsidP="002378B7">
      <w:r>
        <w:separator/>
      </w:r>
    </w:p>
  </w:footnote>
  <w:footnote w:type="continuationSeparator" w:id="0">
    <w:p w:rsidR="002378B7" w:rsidRDefault="002378B7" w:rsidP="00237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8B7"/>
    <w:rsid w:val="002378B7"/>
    <w:rsid w:val="00286500"/>
    <w:rsid w:val="003624D4"/>
    <w:rsid w:val="00396C4A"/>
    <w:rsid w:val="006747FC"/>
    <w:rsid w:val="0072106F"/>
    <w:rsid w:val="009B237C"/>
    <w:rsid w:val="009E1B94"/>
    <w:rsid w:val="00A02F4B"/>
    <w:rsid w:val="00A71A08"/>
    <w:rsid w:val="00AA3CF3"/>
    <w:rsid w:val="00B16006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78B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378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378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78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2378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8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Company>minfin AO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2020-10-13T07:25:00Z</dcterms:created>
  <dcterms:modified xsi:type="dcterms:W3CDTF">2020-10-13T07:27:00Z</dcterms:modified>
</cp:coreProperties>
</file>