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AE" w:rsidRDefault="00E215AE" w:rsidP="00E215A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E215AE" w:rsidRDefault="00E215AE" w:rsidP="00E215A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E215AE" w:rsidRDefault="00E215AE" w:rsidP="00E215A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«Развитие образования и науки Архангельской области»</w:t>
      </w:r>
    </w:p>
    <w:p w:rsidR="00E215AE" w:rsidRDefault="00E215AE" w:rsidP="00E215AE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8"/>
        <w:gridCol w:w="360"/>
        <w:gridCol w:w="6633"/>
      </w:tblGrid>
      <w:tr w:rsidR="00E215AE" w:rsidTr="00E215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«Развитие образования и науки Архангельской области» (далее - государственная программа)</w:t>
            </w:r>
          </w:p>
        </w:tc>
      </w:tr>
      <w:tr w:rsidR="00E215AE" w:rsidTr="00E215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Архангельской области (далее - министерство образования)</w:t>
            </w:r>
          </w:p>
        </w:tc>
      </w:tr>
      <w:tr w:rsidR="00E215AE" w:rsidTr="00E215A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по делам молодежи и спорту Архангельской области (далее - министерство по делам молодежи и спорту)</w:t>
            </w:r>
            <w:r>
              <w:t>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транспорта Архангельской области (далее - министерство транспорта)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E215AE" w:rsidTr="00E215A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hyperlink r:id="rId6" w:anchor="P257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подпрограмма № 1</w:t>
              </w:r>
            </w:hyperlink>
            <w:r>
              <w:rPr>
                <w:rFonts w:ascii="Times New Roman" w:hAnsi="Times New Roman"/>
              </w:rPr>
              <w:t xml:space="preserve"> «Развитие общего и дополнительного образования»;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hyperlink r:id="rId7" w:anchor="P429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подпрограмма № 2</w:t>
              </w:r>
            </w:hyperlink>
            <w:r>
              <w:rPr>
                <w:rFonts w:ascii="Times New Roman" w:hAnsi="Times New Roman"/>
              </w:rPr>
              <w:t xml:space="preserve"> 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3 «Развитие среднего профессионального образования»;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4 «Совершенствование системы предоставления услуг в сфере образования»;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hyperlink r:id="rId8" w:anchor="P848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подпрограмма № 5</w:t>
              </w:r>
            </w:hyperlink>
            <w:r>
              <w:rPr>
                <w:rFonts w:ascii="Times New Roman" w:hAnsi="Times New Roman"/>
              </w:rPr>
              <w:t xml:space="preserve"> «Развитие научного потенциала Архангельской области»;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№ 6 «Наследие М.В.Ломоносова в социально-экономическом и </w:t>
            </w:r>
            <w:proofErr w:type="spellStart"/>
            <w:r>
              <w:rPr>
                <w:rFonts w:ascii="Times New Roman" w:hAnsi="Times New Roman"/>
              </w:rPr>
              <w:t>социокультурном</w:t>
            </w:r>
            <w:proofErr w:type="spellEnd"/>
            <w:r>
              <w:rPr>
                <w:rFonts w:ascii="Times New Roman" w:hAnsi="Times New Roman"/>
              </w:rPr>
              <w:t xml:space="preserve"> развитии Архангельской области»;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№ 7 «Строительство и капитальный ремонт объектов инфраструктуры системы образования в Архангельской области»</w:t>
            </w:r>
          </w:p>
        </w:tc>
      </w:tr>
      <w:tr w:rsidR="00E215AE" w:rsidTr="00E215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повышение доступности, качества и эффективности образования в Архангельской области с учетом запросов личности, общества и государства.</w:t>
            </w:r>
          </w:p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hyperlink r:id="rId9" w:anchor="P1243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Перечень</w:t>
              </w:r>
            </w:hyperlink>
            <w:r>
              <w:rPr>
                <w:rFonts w:ascii="Times New Roman" w:hAnsi="Times New Roman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E215AE" w:rsidTr="00E215A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1 - обеспечение доступности и качества общего и дополнительного образования, соответствующего потребностям граждан, требованиям инновационного социально-экономического развития Архангельской области;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2 -  повышение качества жизни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3 - обеспечение потребностей экономики Архангельской области в квалифицированных кадрах со средним профессиональным образованием;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4 - создание условий для предоставления качественных услуг в сфере образования;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5 - создание условий для развития научного потенциала Архангельской области посредством научного сопровождения основных направлений социально-экономического развития Архангельской области;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№ 6 - создание социально-экономических и </w:t>
            </w:r>
            <w:proofErr w:type="spellStart"/>
            <w:r>
              <w:rPr>
                <w:sz w:val="22"/>
                <w:szCs w:val="22"/>
              </w:rPr>
              <w:t>социокультурных</w:t>
            </w:r>
            <w:proofErr w:type="spellEnd"/>
            <w:r>
              <w:rPr>
                <w:sz w:val="22"/>
                <w:szCs w:val="22"/>
              </w:rPr>
              <w:t xml:space="preserve"> условий для сохранения и развития наследия М.В.Ломоносова;</w:t>
            </w:r>
          </w:p>
        </w:tc>
      </w:tr>
      <w:tr w:rsidR="00E215AE" w:rsidTr="00E215A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5AE" w:rsidRDefault="00E215AE">
            <w:pPr>
              <w:rPr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№ 7 - развитие сети образовательных организаций, реализующих программы дошкольного, начального общего, основного общего, среднего общего, среднего профессионального образования, дополнительные общеобразовательные программы, создание в них современных условий обучения, обеспечение государственных гарантий доступности общего и профессионального образования, а также дополнительного образования детей в Архангельской области</w:t>
            </w:r>
          </w:p>
        </w:tc>
      </w:tr>
      <w:tr w:rsidR="00E215AE" w:rsidTr="00E215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2020 - 2025 годы.</w:t>
            </w:r>
          </w:p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реализуется в один этап</w:t>
            </w:r>
          </w:p>
        </w:tc>
      </w:tr>
      <w:tr w:rsidR="00E215AE" w:rsidTr="00E215A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</w:rPr>
              <w:t>Объемы</w:t>
            </w:r>
          </w:p>
          <w:p w:rsidR="00E215AE" w:rsidRDefault="00E215AE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бюджетных</w:t>
            </w:r>
          </w:p>
          <w:p w:rsidR="00E215AE" w:rsidRDefault="00E215AE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ассигнований</w:t>
            </w:r>
          </w:p>
          <w:p w:rsidR="00E215AE" w:rsidRDefault="00E215AE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pStyle w:val="ConsPlusNorma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5AE" w:rsidRDefault="00E215AE">
            <w:pPr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финансирования государственной программы составляет 170 847 195,5 тыс. рублей, в том числе:</w:t>
            </w:r>
          </w:p>
          <w:p w:rsidR="00E215AE" w:rsidRDefault="00E215AE">
            <w:pPr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 – 16 177 615,2 тыс. рублей;</w:t>
            </w:r>
          </w:p>
          <w:p w:rsidR="00E215AE" w:rsidRDefault="00E215AE">
            <w:pPr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 – 151 634 693,9 тыс. рублей;</w:t>
            </w:r>
          </w:p>
          <w:p w:rsidR="00E215AE" w:rsidRDefault="00E215AE">
            <w:pPr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ПАО «Газпром» – 349 300,0 тыс. рублей;</w:t>
            </w:r>
          </w:p>
          <w:p w:rsidR="00E215AE" w:rsidRDefault="00E215AE">
            <w:pPr>
              <w:autoSpaceDE w:val="0"/>
              <w:autoSpaceDN w:val="0"/>
              <w:adjustRightInd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местных бюджетов – 706 103,1 тыс. рублей;</w:t>
            </w:r>
          </w:p>
          <w:p w:rsidR="00E215AE" w:rsidRDefault="00E215AE">
            <w:pPr>
              <w:pStyle w:val="ConsPlus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 – 1 979 483,3 тыс. рублей</w:t>
            </w:r>
          </w:p>
        </w:tc>
      </w:tr>
    </w:tbl>
    <w:p w:rsidR="00E215AE" w:rsidRDefault="00E215AE" w:rsidP="00E215AE">
      <w:pPr>
        <w:pStyle w:val="ConsPlusNormal0"/>
        <w:jc w:val="both"/>
        <w:rPr>
          <w:rFonts w:ascii="Times New Roman" w:hAnsi="Times New Roman"/>
        </w:rPr>
      </w:pPr>
    </w:p>
    <w:p w:rsidR="00A02F4B" w:rsidRDefault="00A02F4B"/>
    <w:sectPr w:rsidR="00A02F4B" w:rsidSect="00E215A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AE" w:rsidRDefault="00E215AE" w:rsidP="00E215AE">
      <w:r>
        <w:separator/>
      </w:r>
    </w:p>
  </w:endnote>
  <w:endnote w:type="continuationSeparator" w:id="0">
    <w:p w:rsidR="00E215AE" w:rsidRDefault="00E215AE" w:rsidP="00E21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AE" w:rsidRDefault="00E215AE" w:rsidP="00E215AE">
      <w:r>
        <w:separator/>
      </w:r>
    </w:p>
  </w:footnote>
  <w:footnote w:type="continuationSeparator" w:id="0">
    <w:p w:rsidR="00E215AE" w:rsidRDefault="00E215AE" w:rsidP="00E21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8704"/>
      <w:docPartObj>
        <w:docPartGallery w:val="Page Numbers (Top of Page)"/>
        <w:docPartUnique/>
      </w:docPartObj>
    </w:sdtPr>
    <w:sdtContent>
      <w:p w:rsidR="00E215AE" w:rsidRDefault="00E215AE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15AE" w:rsidRDefault="00E215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5AE"/>
    <w:rsid w:val="00181073"/>
    <w:rsid w:val="00286500"/>
    <w:rsid w:val="003624D4"/>
    <w:rsid w:val="0038090C"/>
    <w:rsid w:val="00396C4A"/>
    <w:rsid w:val="004959E9"/>
    <w:rsid w:val="006747FC"/>
    <w:rsid w:val="0072106F"/>
    <w:rsid w:val="00803500"/>
    <w:rsid w:val="00811F8A"/>
    <w:rsid w:val="0083549F"/>
    <w:rsid w:val="009447A8"/>
    <w:rsid w:val="00986AAB"/>
    <w:rsid w:val="009B237C"/>
    <w:rsid w:val="009E1B94"/>
    <w:rsid w:val="00A02F4B"/>
    <w:rsid w:val="00A139D0"/>
    <w:rsid w:val="00A27CA0"/>
    <w:rsid w:val="00A6605E"/>
    <w:rsid w:val="00A71A08"/>
    <w:rsid w:val="00B16006"/>
    <w:rsid w:val="00B35EE3"/>
    <w:rsid w:val="00B5152B"/>
    <w:rsid w:val="00C360DC"/>
    <w:rsid w:val="00C51F3E"/>
    <w:rsid w:val="00E215A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15AE"/>
    <w:rPr>
      <w:rFonts w:ascii="Calibri" w:hAnsi="Calibri"/>
    </w:rPr>
  </w:style>
  <w:style w:type="paragraph" w:customStyle="1" w:styleId="ConsPlusNormal0">
    <w:name w:val="ConsPlusNormal"/>
    <w:link w:val="ConsPlusNormal"/>
    <w:qFormat/>
    <w:rsid w:val="00E215AE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E21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215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15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215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15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2\1-&#1055;&#1077;&#1088;&#1074;&#1086;&#1077;%20&#1095;&#1090;&#1077;&#1085;&#1080;&#1077;\301-02-&#1043;&#1055;%20&#1056;&#1072;&#1079;&#1074;&#1080;&#1090;&#1080;&#1077;%20&#1086;&#1073;&#1088;&#1072;&#1079;&#1086;&#1074;&#1072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2\1-&#1055;&#1077;&#1088;&#1074;&#1086;&#1077;%20&#1095;&#1090;&#1077;&#1085;&#1080;&#1077;\301-02-&#1043;&#1055;%20&#1056;&#1072;&#1079;&#1074;&#1080;&#1090;&#1080;&#1077;%20&#1086;&#1073;&#1088;&#1072;&#1079;&#1086;&#1074;&#1072;&#1085;&#1080;&#1103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2\1-&#1055;&#1077;&#1088;&#1074;&#1086;&#1077;%20&#1095;&#1090;&#1077;&#1085;&#1080;&#1077;\301-02-&#1043;&#1055;%20&#1056;&#1072;&#1079;&#1074;&#1080;&#1090;&#1080;&#1077;%20&#1086;&#1073;&#1088;&#1072;&#1079;&#1086;&#1074;&#1072;&#1085;&#1080;&#1103;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2\1-&#1055;&#1077;&#1088;&#1074;&#1086;&#1077;%20&#1095;&#1090;&#1077;&#1085;&#1080;&#1077;\301-02-&#1043;&#1055;%20&#1056;&#1072;&#1079;&#1074;&#1080;&#1090;&#1080;&#1077;%20&#1086;&#1073;&#1088;&#1072;&#1079;&#1086;&#1074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Company>minfin AO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2021-10-27T12:46:00Z</dcterms:created>
  <dcterms:modified xsi:type="dcterms:W3CDTF">2021-10-27T12:47:00Z</dcterms:modified>
</cp:coreProperties>
</file>