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9A" w:rsidRDefault="0078739A" w:rsidP="003A75D9">
      <w:pPr>
        <w:spacing w:line="238" w:lineRule="auto"/>
        <w:jc w:val="center"/>
        <w:rPr>
          <w:b/>
          <w:sz w:val="28"/>
          <w:szCs w:val="28"/>
        </w:rPr>
      </w:pPr>
      <w:bookmarkStart w:id="0" w:name="_GoBack"/>
      <w:bookmarkEnd w:id="0"/>
      <w:r w:rsidRPr="0078739A">
        <w:rPr>
          <w:b/>
          <w:sz w:val="28"/>
          <w:szCs w:val="28"/>
        </w:rPr>
        <w:t>Оперативная информация</w:t>
      </w:r>
    </w:p>
    <w:p w:rsidR="003106B6" w:rsidRPr="0078739A" w:rsidRDefault="0078739A" w:rsidP="003A75D9">
      <w:pPr>
        <w:spacing w:line="238" w:lineRule="auto"/>
        <w:jc w:val="center"/>
        <w:rPr>
          <w:b/>
          <w:color w:val="auto"/>
          <w:sz w:val="28"/>
          <w:szCs w:val="28"/>
        </w:rPr>
      </w:pPr>
      <w:r w:rsidRPr="0078739A">
        <w:rPr>
          <w:b/>
          <w:sz w:val="28"/>
          <w:szCs w:val="28"/>
        </w:rPr>
        <w:t>о реализации территориальной программы обязательного медицинского страхования Архангельской области за первое полугодие 2022 года</w:t>
      </w:r>
    </w:p>
    <w:p w:rsidR="00733A1C" w:rsidRDefault="00733A1C" w:rsidP="00733A1C">
      <w:pPr>
        <w:pStyle w:val="a6"/>
        <w:tabs>
          <w:tab w:val="left" w:pos="567"/>
        </w:tabs>
        <w:spacing w:line="238" w:lineRule="auto"/>
        <w:ind w:firstLine="567"/>
        <w:jc w:val="center"/>
        <w:rPr>
          <w:szCs w:val="28"/>
        </w:rPr>
      </w:pPr>
    </w:p>
    <w:p w:rsidR="00733A1C" w:rsidRDefault="00733A1C" w:rsidP="00733A1C">
      <w:pPr>
        <w:spacing w:line="238" w:lineRule="auto"/>
        <w:ind w:firstLine="709"/>
        <w:contextualSpacing/>
        <w:jc w:val="both"/>
        <w:rPr>
          <w:sz w:val="28"/>
          <w:szCs w:val="28"/>
        </w:rPr>
      </w:pPr>
      <w:r>
        <w:rPr>
          <w:sz w:val="28"/>
          <w:szCs w:val="28"/>
        </w:rPr>
        <w:t xml:space="preserve">Территориальная программа обязательного медицинского страхования Архангельской области на 2022 год (далее – территориальная программа ОМС) является составной частью территориальной программы государственных гарантий бесплатного оказания гражданам медицинской помощи в Архангельской области на </w:t>
      </w:r>
      <w:r w:rsidRPr="009A39DB">
        <w:rPr>
          <w:sz w:val="28"/>
          <w:szCs w:val="28"/>
        </w:rPr>
        <w:t>20</w:t>
      </w:r>
      <w:r>
        <w:rPr>
          <w:sz w:val="28"/>
          <w:szCs w:val="28"/>
        </w:rPr>
        <w:t>22</w:t>
      </w:r>
      <w:r w:rsidRPr="009A39DB">
        <w:rPr>
          <w:sz w:val="28"/>
          <w:szCs w:val="28"/>
        </w:rPr>
        <w:t xml:space="preserve"> год и на плановый </w:t>
      </w:r>
      <w:r>
        <w:rPr>
          <w:sz w:val="28"/>
          <w:szCs w:val="28"/>
        </w:rPr>
        <w:t>период 2023</w:t>
      </w:r>
      <w:r w:rsidRPr="00F37FF0">
        <w:rPr>
          <w:sz w:val="28"/>
          <w:szCs w:val="28"/>
        </w:rPr>
        <w:t xml:space="preserve"> и 202</w:t>
      </w:r>
      <w:r>
        <w:rPr>
          <w:sz w:val="28"/>
          <w:szCs w:val="28"/>
        </w:rPr>
        <w:t>4</w:t>
      </w:r>
      <w:r w:rsidRPr="00F37FF0">
        <w:rPr>
          <w:sz w:val="28"/>
          <w:szCs w:val="28"/>
        </w:rPr>
        <w:t xml:space="preserve"> годов, утвержд</w:t>
      </w:r>
      <w:r w:rsidR="0078739A">
        <w:rPr>
          <w:sz w:val="28"/>
          <w:szCs w:val="28"/>
        </w:rPr>
        <w:t>е</w:t>
      </w:r>
      <w:r w:rsidRPr="00F37FF0">
        <w:rPr>
          <w:sz w:val="28"/>
          <w:szCs w:val="28"/>
        </w:rPr>
        <w:t>нной постановлением Правительства Архангельской области от 2</w:t>
      </w:r>
      <w:r>
        <w:rPr>
          <w:sz w:val="28"/>
          <w:szCs w:val="28"/>
        </w:rPr>
        <w:t>8.12.</w:t>
      </w:r>
      <w:r w:rsidRPr="00F37FF0">
        <w:rPr>
          <w:sz w:val="28"/>
          <w:szCs w:val="28"/>
        </w:rPr>
        <w:t>20</w:t>
      </w:r>
      <w:r>
        <w:rPr>
          <w:sz w:val="28"/>
          <w:szCs w:val="28"/>
        </w:rPr>
        <w:t>21 № 778</w:t>
      </w:r>
      <w:r w:rsidRPr="00F37FF0">
        <w:rPr>
          <w:sz w:val="28"/>
          <w:szCs w:val="28"/>
        </w:rPr>
        <w:t>-пп.</w:t>
      </w:r>
    </w:p>
    <w:p w:rsidR="00733A1C" w:rsidRPr="0078739A" w:rsidRDefault="0078739A" w:rsidP="0078739A">
      <w:pPr>
        <w:spacing w:line="238" w:lineRule="auto"/>
        <w:ind w:firstLine="708"/>
        <w:jc w:val="both"/>
        <w:rPr>
          <w:sz w:val="28"/>
          <w:szCs w:val="28"/>
        </w:rPr>
      </w:pPr>
      <w:r w:rsidRPr="0078739A">
        <w:rPr>
          <w:sz w:val="28"/>
          <w:szCs w:val="28"/>
        </w:rPr>
        <w:t>Оперативная информация</w:t>
      </w:r>
      <w:r w:rsidR="00733A1C" w:rsidRPr="0078739A">
        <w:rPr>
          <w:sz w:val="28"/>
          <w:szCs w:val="28"/>
        </w:rPr>
        <w:t xml:space="preserve"> об исполнении объ</w:t>
      </w:r>
      <w:r w:rsidRPr="0078739A">
        <w:rPr>
          <w:sz w:val="28"/>
          <w:szCs w:val="28"/>
        </w:rPr>
        <w:t>е</w:t>
      </w:r>
      <w:r w:rsidR="00733A1C" w:rsidRPr="0078739A">
        <w:rPr>
          <w:sz w:val="28"/>
          <w:szCs w:val="28"/>
        </w:rPr>
        <w:t xml:space="preserve">мов медицинской помощи за первое полугодие 2022 года подготовлена на основании принятых к оплате счетов (реестров счетов) медицинских организаций на оплату медицинской помощи по обязательному медицинскому страхованию и представлена в таблице № 1 к настоящей </w:t>
      </w:r>
      <w:r w:rsidRPr="0078739A">
        <w:rPr>
          <w:sz w:val="28"/>
          <w:szCs w:val="28"/>
        </w:rPr>
        <w:t xml:space="preserve">оперативной </w:t>
      </w:r>
      <w:r w:rsidR="00733A1C" w:rsidRPr="0078739A">
        <w:rPr>
          <w:sz w:val="28"/>
          <w:szCs w:val="28"/>
        </w:rPr>
        <w:t xml:space="preserve">информации. </w:t>
      </w:r>
    </w:p>
    <w:p w:rsidR="00733A1C" w:rsidRPr="0090226A" w:rsidRDefault="00733A1C" w:rsidP="00733A1C">
      <w:pPr>
        <w:pStyle w:val="a6"/>
        <w:tabs>
          <w:tab w:val="left" w:pos="567"/>
        </w:tabs>
        <w:spacing w:line="238" w:lineRule="auto"/>
        <w:ind w:firstLine="709"/>
        <w:contextualSpacing/>
        <w:rPr>
          <w:szCs w:val="28"/>
        </w:rPr>
      </w:pPr>
      <w:r w:rsidRPr="0090226A">
        <w:rPr>
          <w:szCs w:val="28"/>
        </w:rPr>
        <w:t>Анализ исполнения объ</w:t>
      </w:r>
      <w:r w:rsidR="0078739A">
        <w:rPr>
          <w:szCs w:val="28"/>
        </w:rPr>
        <w:t>е</w:t>
      </w:r>
      <w:r w:rsidRPr="0090226A">
        <w:rPr>
          <w:szCs w:val="28"/>
        </w:rPr>
        <w:t>мов</w:t>
      </w:r>
      <w:r>
        <w:rPr>
          <w:szCs w:val="28"/>
        </w:rPr>
        <w:t xml:space="preserve"> и стоимости </w:t>
      </w:r>
      <w:r w:rsidRPr="0090226A">
        <w:rPr>
          <w:szCs w:val="28"/>
        </w:rPr>
        <w:t xml:space="preserve">медицинской помощи в разрезе медицинских организаций </w:t>
      </w:r>
      <w:r>
        <w:rPr>
          <w:szCs w:val="28"/>
        </w:rPr>
        <w:t>произведен</w:t>
      </w:r>
      <w:r w:rsidRPr="0090226A">
        <w:rPr>
          <w:szCs w:val="28"/>
        </w:rPr>
        <w:t xml:space="preserve"> в соответствии с распределением объемов предоставления медицинской помощи и ее финансового обеспечения по территориальной программе ОМС, утвержденн</w:t>
      </w:r>
      <w:r>
        <w:rPr>
          <w:szCs w:val="28"/>
        </w:rPr>
        <w:t>ым</w:t>
      </w:r>
      <w:r w:rsidRPr="0090226A">
        <w:rPr>
          <w:szCs w:val="28"/>
        </w:rPr>
        <w:t xml:space="preserve"> реш</w:t>
      </w:r>
      <w:r>
        <w:rPr>
          <w:szCs w:val="28"/>
        </w:rPr>
        <w:t xml:space="preserve">ением Комиссии по разработке </w:t>
      </w:r>
      <w:r w:rsidRPr="0090226A">
        <w:rPr>
          <w:szCs w:val="28"/>
        </w:rPr>
        <w:t xml:space="preserve">территориальной программы </w:t>
      </w:r>
      <w:r>
        <w:rPr>
          <w:szCs w:val="28"/>
        </w:rPr>
        <w:t>ОМС</w:t>
      </w:r>
      <w:r w:rsidRPr="0090226A">
        <w:rPr>
          <w:szCs w:val="28"/>
        </w:rPr>
        <w:t xml:space="preserve"> Архангельской области (далее – Комиссия</w:t>
      </w:r>
      <w:r w:rsidRPr="00844691">
        <w:rPr>
          <w:szCs w:val="28"/>
        </w:rPr>
        <w:t>) от 06.06.2022 № 1 .</w:t>
      </w:r>
    </w:p>
    <w:p w:rsidR="00733A1C" w:rsidRPr="009C04E8" w:rsidRDefault="00733A1C" w:rsidP="00733A1C">
      <w:pPr>
        <w:pStyle w:val="a6"/>
        <w:tabs>
          <w:tab w:val="left" w:pos="567"/>
        </w:tabs>
        <w:spacing w:line="238" w:lineRule="auto"/>
        <w:ind w:firstLine="709"/>
        <w:contextualSpacing/>
        <w:rPr>
          <w:szCs w:val="28"/>
        </w:rPr>
      </w:pPr>
      <w:r w:rsidRPr="0090226A">
        <w:rPr>
          <w:szCs w:val="28"/>
        </w:rPr>
        <w:t>Объ</w:t>
      </w:r>
      <w:r w:rsidR="0078739A">
        <w:rPr>
          <w:szCs w:val="28"/>
        </w:rPr>
        <w:t>е</w:t>
      </w:r>
      <w:r w:rsidRPr="0090226A">
        <w:rPr>
          <w:szCs w:val="28"/>
        </w:rPr>
        <w:t>мы медицинской помощи, оказываемой в амбулаторных</w:t>
      </w:r>
      <w:r>
        <w:rPr>
          <w:szCs w:val="28"/>
        </w:rPr>
        <w:t xml:space="preserve"> условиях,      по состоянию на 01.07.2022 в целом по территориальной программе ОМС выполнены </w:t>
      </w:r>
      <w:r w:rsidRPr="00271D49">
        <w:rPr>
          <w:szCs w:val="28"/>
        </w:rPr>
        <w:t xml:space="preserve">по посещениям с иными целями на </w:t>
      </w:r>
      <w:r>
        <w:rPr>
          <w:szCs w:val="28"/>
        </w:rPr>
        <w:t>50,9</w:t>
      </w:r>
      <w:r w:rsidRPr="00271D49">
        <w:rPr>
          <w:szCs w:val="28"/>
        </w:rPr>
        <w:t>% (</w:t>
      </w:r>
      <w:r>
        <w:rPr>
          <w:szCs w:val="28"/>
        </w:rPr>
        <w:t>1</w:t>
      </w:r>
      <w:r w:rsidRPr="00271D49">
        <w:rPr>
          <w:szCs w:val="28"/>
        </w:rPr>
        <w:t> </w:t>
      </w:r>
      <w:r>
        <w:rPr>
          <w:szCs w:val="28"/>
        </w:rPr>
        <w:t>342</w:t>
      </w:r>
      <w:r w:rsidRPr="00271D49">
        <w:rPr>
          <w:szCs w:val="28"/>
        </w:rPr>
        <w:t xml:space="preserve"> </w:t>
      </w:r>
      <w:r>
        <w:rPr>
          <w:szCs w:val="28"/>
        </w:rPr>
        <w:t>502</w:t>
      </w:r>
      <w:r w:rsidRPr="00271D49">
        <w:rPr>
          <w:szCs w:val="28"/>
        </w:rPr>
        <w:t xml:space="preserve"> по</w:t>
      </w:r>
      <w:r w:rsidRPr="009B1235">
        <w:rPr>
          <w:szCs w:val="28"/>
        </w:rPr>
        <w:t>сещени</w:t>
      </w:r>
      <w:r>
        <w:rPr>
          <w:szCs w:val="28"/>
        </w:rPr>
        <w:t>я);</w:t>
      </w:r>
      <w:r>
        <w:rPr>
          <w:szCs w:val="28"/>
        </w:rPr>
        <w:br/>
      </w:r>
      <w:r w:rsidRPr="009B1235">
        <w:rPr>
          <w:szCs w:val="28"/>
        </w:rPr>
        <w:t xml:space="preserve">по профилактическим медицинским осмотрам </w:t>
      </w:r>
      <w:r>
        <w:rPr>
          <w:szCs w:val="28"/>
        </w:rPr>
        <w:t xml:space="preserve">- </w:t>
      </w:r>
      <w:r w:rsidRPr="009B1235">
        <w:rPr>
          <w:szCs w:val="28"/>
        </w:rPr>
        <w:t xml:space="preserve">на </w:t>
      </w:r>
      <w:r>
        <w:rPr>
          <w:szCs w:val="28"/>
        </w:rPr>
        <w:t>39,5</w:t>
      </w:r>
      <w:r w:rsidRPr="009B1235">
        <w:rPr>
          <w:szCs w:val="28"/>
        </w:rPr>
        <w:t>% (</w:t>
      </w:r>
      <w:r>
        <w:rPr>
          <w:szCs w:val="28"/>
        </w:rPr>
        <w:t xml:space="preserve">118 254 комплексных </w:t>
      </w:r>
      <w:r w:rsidRPr="009B1235">
        <w:rPr>
          <w:szCs w:val="28"/>
        </w:rPr>
        <w:t>посещени</w:t>
      </w:r>
      <w:r>
        <w:rPr>
          <w:szCs w:val="28"/>
        </w:rPr>
        <w:t>я</w:t>
      </w:r>
      <w:r w:rsidRPr="009B1235">
        <w:rPr>
          <w:szCs w:val="28"/>
        </w:rPr>
        <w:t xml:space="preserve">), по </w:t>
      </w:r>
      <w:r>
        <w:rPr>
          <w:szCs w:val="28"/>
        </w:rPr>
        <w:t xml:space="preserve">проведению </w:t>
      </w:r>
      <w:r w:rsidRPr="009B1235">
        <w:rPr>
          <w:szCs w:val="28"/>
        </w:rPr>
        <w:t xml:space="preserve">диспансеризации </w:t>
      </w:r>
      <w:r>
        <w:rPr>
          <w:szCs w:val="28"/>
        </w:rPr>
        <w:t xml:space="preserve">- </w:t>
      </w:r>
      <w:r w:rsidRPr="009B1235">
        <w:rPr>
          <w:szCs w:val="28"/>
        </w:rPr>
        <w:t xml:space="preserve">на </w:t>
      </w:r>
      <w:r>
        <w:rPr>
          <w:szCs w:val="28"/>
        </w:rPr>
        <w:t>29,7</w:t>
      </w:r>
      <w:r w:rsidRPr="009B1235">
        <w:rPr>
          <w:szCs w:val="28"/>
        </w:rPr>
        <w:t>% (</w:t>
      </w:r>
      <w:r>
        <w:rPr>
          <w:szCs w:val="28"/>
        </w:rPr>
        <w:t>86 067</w:t>
      </w:r>
      <w:r w:rsidRPr="009B1235">
        <w:rPr>
          <w:szCs w:val="28"/>
        </w:rPr>
        <w:t xml:space="preserve"> </w:t>
      </w:r>
      <w:r>
        <w:rPr>
          <w:szCs w:val="28"/>
        </w:rPr>
        <w:t xml:space="preserve">комплексных </w:t>
      </w:r>
      <w:r w:rsidRPr="009B1235">
        <w:rPr>
          <w:szCs w:val="28"/>
        </w:rPr>
        <w:t>посещени</w:t>
      </w:r>
      <w:r>
        <w:rPr>
          <w:szCs w:val="28"/>
        </w:rPr>
        <w:t>й</w:t>
      </w:r>
      <w:r w:rsidRPr="00A226D4">
        <w:rPr>
          <w:szCs w:val="28"/>
        </w:rPr>
        <w:t>, из них по углубленной диспансеризации - 22 285 комплексных посещений); по медицинской помощи, оказываемой в неотложной форме - на 54,7% (325 506 посещений</w:t>
      </w:r>
      <w:r w:rsidRPr="009B1235">
        <w:rPr>
          <w:szCs w:val="28"/>
        </w:rPr>
        <w:t xml:space="preserve">); по обращениям в связи с заболеваниями </w:t>
      </w:r>
      <w:r>
        <w:rPr>
          <w:szCs w:val="28"/>
        </w:rPr>
        <w:t>-</w:t>
      </w:r>
      <w:r w:rsidRPr="009B1235">
        <w:rPr>
          <w:szCs w:val="28"/>
        </w:rPr>
        <w:t xml:space="preserve"> на </w:t>
      </w:r>
      <w:r>
        <w:rPr>
          <w:szCs w:val="28"/>
        </w:rPr>
        <w:t>47,6</w:t>
      </w:r>
      <w:r w:rsidRPr="009B1235">
        <w:rPr>
          <w:szCs w:val="28"/>
        </w:rPr>
        <w:t>% (</w:t>
      </w:r>
      <w:r>
        <w:rPr>
          <w:szCs w:val="28"/>
        </w:rPr>
        <w:t xml:space="preserve">949 889 </w:t>
      </w:r>
      <w:r w:rsidRPr="009B1235">
        <w:rPr>
          <w:szCs w:val="28"/>
        </w:rPr>
        <w:t>обращений).</w:t>
      </w:r>
    </w:p>
    <w:p w:rsidR="00733A1C" w:rsidRDefault="00733A1C" w:rsidP="00733A1C">
      <w:pPr>
        <w:pStyle w:val="a6"/>
        <w:tabs>
          <w:tab w:val="left" w:pos="567"/>
        </w:tabs>
        <w:spacing w:line="238" w:lineRule="auto"/>
        <w:ind w:firstLine="709"/>
        <w:contextualSpacing/>
        <w:rPr>
          <w:szCs w:val="28"/>
        </w:rPr>
      </w:pPr>
      <w:r w:rsidRPr="00801B11">
        <w:rPr>
          <w:szCs w:val="28"/>
        </w:rPr>
        <w:t>При</w:t>
      </w:r>
      <w:r w:rsidRPr="009C04E8">
        <w:rPr>
          <w:szCs w:val="28"/>
        </w:rPr>
        <w:t xml:space="preserve"> этом в разрезе медицинских организаций отмечается </w:t>
      </w:r>
      <w:r>
        <w:rPr>
          <w:szCs w:val="28"/>
        </w:rPr>
        <w:br/>
      </w:r>
      <w:r w:rsidRPr="009C04E8">
        <w:rPr>
          <w:szCs w:val="28"/>
        </w:rPr>
        <w:t>как перевыполнение, так и недовыполнение установленных на 20</w:t>
      </w:r>
      <w:r>
        <w:rPr>
          <w:szCs w:val="28"/>
        </w:rPr>
        <w:t xml:space="preserve">22 </w:t>
      </w:r>
      <w:r w:rsidRPr="009C04E8">
        <w:rPr>
          <w:szCs w:val="28"/>
        </w:rPr>
        <w:t>год объемов медицинской помощи, оказываемой в амбулаторных условиях.</w:t>
      </w:r>
    </w:p>
    <w:p w:rsidR="00733A1C" w:rsidRDefault="00733A1C" w:rsidP="00733A1C">
      <w:pPr>
        <w:pStyle w:val="a6"/>
        <w:spacing w:line="238" w:lineRule="auto"/>
        <w:contextualSpacing/>
        <w:rPr>
          <w:szCs w:val="28"/>
        </w:rPr>
      </w:pPr>
      <w:r w:rsidRPr="004415B6">
        <w:rPr>
          <w:szCs w:val="28"/>
        </w:rPr>
        <w:t xml:space="preserve">Так, по посещениям с иными целями </w:t>
      </w:r>
      <w:r>
        <w:rPr>
          <w:szCs w:val="28"/>
        </w:rPr>
        <w:t xml:space="preserve">менее чем на 35% </w:t>
      </w:r>
      <w:r w:rsidRPr="004415B6">
        <w:rPr>
          <w:szCs w:val="28"/>
        </w:rPr>
        <w:t>выполн</w:t>
      </w:r>
      <w:r>
        <w:rPr>
          <w:szCs w:val="28"/>
        </w:rPr>
        <w:t>или</w:t>
      </w:r>
      <w:r w:rsidRPr="004415B6">
        <w:rPr>
          <w:szCs w:val="28"/>
        </w:rPr>
        <w:t xml:space="preserve"> объем</w:t>
      </w:r>
      <w:r>
        <w:rPr>
          <w:szCs w:val="28"/>
        </w:rPr>
        <w:t>ы медицинской помощи 10 медицинских организаций, более 50% - 39 медицинских организаций</w:t>
      </w:r>
      <w:r w:rsidRPr="004415B6">
        <w:rPr>
          <w:szCs w:val="28"/>
        </w:rPr>
        <w:t>.</w:t>
      </w:r>
    </w:p>
    <w:p w:rsidR="00733A1C" w:rsidRDefault="00733A1C" w:rsidP="00733A1C">
      <w:pPr>
        <w:pStyle w:val="a6"/>
        <w:spacing w:line="238" w:lineRule="auto"/>
        <w:contextualSpacing/>
        <w:rPr>
          <w:szCs w:val="28"/>
        </w:rPr>
      </w:pPr>
      <w:r w:rsidRPr="000854F5">
        <w:rPr>
          <w:szCs w:val="28"/>
        </w:rPr>
        <w:t xml:space="preserve">По профилактическим медицинским осмотрам </w:t>
      </w:r>
      <w:r>
        <w:rPr>
          <w:szCs w:val="28"/>
        </w:rPr>
        <w:t xml:space="preserve">менее чем на 35% выполнены объемы медицинской помощи 19 медицинскими организациями, более чем на 50% - 4 медицинскими организациями.  </w:t>
      </w:r>
    </w:p>
    <w:p w:rsidR="00733A1C" w:rsidRDefault="00733A1C" w:rsidP="00733A1C">
      <w:pPr>
        <w:pStyle w:val="a6"/>
        <w:spacing w:line="238" w:lineRule="auto"/>
        <w:contextualSpacing/>
        <w:rPr>
          <w:szCs w:val="28"/>
        </w:rPr>
      </w:pPr>
      <w:r>
        <w:rPr>
          <w:szCs w:val="28"/>
        </w:rPr>
        <w:t xml:space="preserve">По числу посещений в рамках диспансеризаций выполнены объемы медицинской помощи менее </w:t>
      </w:r>
      <w:r w:rsidRPr="00186FD1">
        <w:rPr>
          <w:szCs w:val="28"/>
        </w:rPr>
        <w:t>чем на 35% в 26 медицинских организациях, более чем на 50% - в 1 медицинской организации.</w:t>
      </w:r>
      <w:r>
        <w:rPr>
          <w:szCs w:val="28"/>
        </w:rPr>
        <w:t xml:space="preserve"> </w:t>
      </w:r>
    </w:p>
    <w:p w:rsidR="00733A1C" w:rsidRPr="009739DA" w:rsidRDefault="00733A1C" w:rsidP="00733A1C">
      <w:pPr>
        <w:adjustRightInd w:val="0"/>
        <w:spacing w:line="238" w:lineRule="auto"/>
        <w:ind w:firstLine="709"/>
        <w:jc w:val="both"/>
        <w:rPr>
          <w:rFonts w:eastAsia="Times New Roman"/>
          <w:color w:val="auto"/>
          <w:sz w:val="28"/>
          <w:szCs w:val="28"/>
          <w:lang w:eastAsia="ru-RU"/>
        </w:rPr>
      </w:pPr>
      <w:r w:rsidRPr="004C1DA9">
        <w:rPr>
          <w:rFonts w:eastAsia="Times New Roman"/>
          <w:color w:val="auto"/>
          <w:sz w:val="28"/>
          <w:szCs w:val="28"/>
          <w:lang w:eastAsia="ru-RU"/>
        </w:rPr>
        <w:t xml:space="preserve">Невысокое выполнение в первом полугодии 2022 года объемов медицинской помощи по проведению диспансеризации обусловлено, в том числе </w:t>
      </w:r>
      <w:r w:rsidRPr="00A226D4">
        <w:rPr>
          <w:rFonts w:eastAsia="Times New Roman"/>
          <w:color w:val="auto"/>
          <w:sz w:val="28"/>
          <w:szCs w:val="28"/>
          <w:lang w:eastAsia="ru-RU"/>
        </w:rPr>
        <w:t xml:space="preserve">неблагоприятной эпидемиологической обстановкой на территории Архангельской области и с введением до 04.03.2022 временных ограничений оказания плановой </w:t>
      </w:r>
      <w:r w:rsidRPr="00A226D4">
        <w:rPr>
          <w:rFonts w:eastAsia="Times New Roman"/>
          <w:color w:val="auto"/>
          <w:sz w:val="28"/>
          <w:szCs w:val="28"/>
          <w:lang w:eastAsia="ru-RU"/>
        </w:rPr>
        <w:lastRenderedPageBreak/>
        <w:t>медицинской помощи, в том числе проведения профилактических медицинских осмотров и диспансеризации взрослого населения, за исключением углубленной диспансеризации граждан, перенесших новую коронавирусную инфекцию, и вакцинопрофилактики, что повлияло</w:t>
      </w:r>
      <w:r w:rsidRPr="004C1DA9">
        <w:rPr>
          <w:rFonts w:eastAsia="Times New Roman"/>
          <w:color w:val="auto"/>
          <w:sz w:val="28"/>
          <w:szCs w:val="28"/>
          <w:lang w:eastAsia="ru-RU"/>
        </w:rPr>
        <w:t xml:space="preserve"> на обращаемость граждан в медицинские организации для прохождения диспансеризации. </w:t>
      </w:r>
    </w:p>
    <w:p w:rsidR="00733A1C" w:rsidRPr="00AD0E69" w:rsidRDefault="00733A1C" w:rsidP="00A226D4">
      <w:pPr>
        <w:pStyle w:val="a6"/>
        <w:ind w:firstLine="709"/>
        <w:contextualSpacing/>
        <w:rPr>
          <w:szCs w:val="28"/>
        </w:rPr>
      </w:pPr>
      <w:r>
        <w:rPr>
          <w:szCs w:val="28"/>
        </w:rPr>
        <w:t>П</w:t>
      </w:r>
      <w:r w:rsidRPr="006705A9">
        <w:rPr>
          <w:szCs w:val="28"/>
        </w:rPr>
        <w:t>о итогам шести месяцев текущего года не предъявлены счета и реестры счетов на оплату медицинской помощи, оказываемой в амбулаторных условиях, по посещениям с иными целями</w:t>
      </w:r>
      <w:r>
        <w:rPr>
          <w:szCs w:val="28"/>
        </w:rPr>
        <w:t xml:space="preserve"> 13</w:t>
      </w:r>
      <w:r w:rsidRPr="006705A9">
        <w:rPr>
          <w:szCs w:val="28"/>
        </w:rPr>
        <w:t xml:space="preserve"> медицинскими организациями: </w:t>
      </w:r>
      <w:r>
        <w:rPr>
          <w:szCs w:val="28"/>
        </w:rPr>
        <w:t>ФКУЗ «Медико-санитарная часть №</w:t>
      </w:r>
      <w:r w:rsidRPr="001744D7">
        <w:rPr>
          <w:szCs w:val="28"/>
        </w:rPr>
        <w:t xml:space="preserve"> 29 </w:t>
      </w:r>
      <w:r>
        <w:rPr>
          <w:szCs w:val="28"/>
        </w:rPr>
        <w:t>ФСИН» (</w:t>
      </w:r>
      <w:r w:rsidRPr="00930981">
        <w:rPr>
          <w:szCs w:val="28"/>
        </w:rPr>
        <w:t>в связи с прохождением процедуры согласования расходов на техническое</w:t>
      </w:r>
      <w:r>
        <w:rPr>
          <w:szCs w:val="28"/>
        </w:rPr>
        <w:t xml:space="preserve"> сопровождение медицинской информационной системы, используемой для формирования реестров счетов), ООО «Центр ЭКО», </w:t>
      </w:r>
      <w:r w:rsidRPr="006705A9">
        <w:rPr>
          <w:szCs w:val="28"/>
        </w:rPr>
        <w:t>ООО «Центр амбулаторного гемодиализа Архангельск», ООО «Зубной клуб», ООО «Отличная медицина», ООО «Центр лазерной хирургии», ИП Власова Людмила Витальевна, ООО «ЮА</w:t>
      </w:r>
      <w:r>
        <w:rPr>
          <w:szCs w:val="28"/>
        </w:rPr>
        <w:t xml:space="preserve">ВИТА», ООО «СНЕГ стоматология», </w:t>
      </w:r>
      <w:r w:rsidRPr="006705A9">
        <w:rPr>
          <w:szCs w:val="28"/>
        </w:rPr>
        <w:t>ООО</w:t>
      </w:r>
      <w:r>
        <w:rPr>
          <w:szCs w:val="28"/>
        </w:rPr>
        <w:t xml:space="preserve"> </w:t>
      </w:r>
      <w:r w:rsidRPr="006705A9">
        <w:rPr>
          <w:szCs w:val="28"/>
        </w:rPr>
        <w:t>«Медицинский центр «</w:t>
      </w:r>
      <w:r w:rsidRPr="001744D7">
        <w:rPr>
          <w:szCs w:val="28"/>
        </w:rPr>
        <w:t>Вита регион</w:t>
      </w:r>
      <w:r w:rsidRPr="006705A9">
        <w:rPr>
          <w:szCs w:val="28"/>
        </w:rPr>
        <w:t>»</w:t>
      </w:r>
      <w:r>
        <w:rPr>
          <w:szCs w:val="28"/>
        </w:rPr>
        <w:t>, МЧУ</w:t>
      </w:r>
      <w:r w:rsidRPr="001744D7">
        <w:rPr>
          <w:szCs w:val="28"/>
        </w:rPr>
        <w:t xml:space="preserve"> </w:t>
      </w:r>
      <w:r>
        <w:rPr>
          <w:szCs w:val="28"/>
        </w:rPr>
        <w:t xml:space="preserve">ДПО «Нефросовет», </w:t>
      </w:r>
      <w:r w:rsidRPr="009739DA">
        <w:rPr>
          <w:szCs w:val="28"/>
        </w:rPr>
        <w:t>ООО «Дентал Аврора», ООО «Парадиз Денталь», ООО «Федоров» (в связи со структурными и организационными особенностями оказания медицинской помощи и низкой потребностью у населения в посещениях с иными целями указанных медицинских организаций).</w:t>
      </w:r>
      <w:r>
        <w:rPr>
          <w:szCs w:val="28"/>
        </w:rPr>
        <w:t xml:space="preserve"> </w:t>
      </w:r>
    </w:p>
    <w:p w:rsidR="00733A1C" w:rsidRDefault="00733A1C" w:rsidP="00733A1C">
      <w:pPr>
        <w:pStyle w:val="a6"/>
        <w:spacing w:line="238" w:lineRule="auto"/>
        <w:contextualSpacing/>
        <w:rPr>
          <w:szCs w:val="28"/>
        </w:rPr>
      </w:pPr>
      <w:r w:rsidRPr="00AD0E69">
        <w:rPr>
          <w:szCs w:val="28"/>
        </w:rPr>
        <w:t xml:space="preserve">Выполнение объемов медицинской помощи в амбулаторных условиях, оказываемой в неотложной форме, составило </w:t>
      </w:r>
      <w:r>
        <w:rPr>
          <w:szCs w:val="28"/>
        </w:rPr>
        <w:t>54,6</w:t>
      </w:r>
      <w:r w:rsidRPr="00AD0E69">
        <w:rPr>
          <w:szCs w:val="28"/>
        </w:rPr>
        <w:t xml:space="preserve">%. </w:t>
      </w:r>
      <w:r>
        <w:rPr>
          <w:szCs w:val="28"/>
        </w:rPr>
        <w:t>И</w:t>
      </w:r>
      <w:r w:rsidRPr="00AD0E69">
        <w:rPr>
          <w:szCs w:val="28"/>
        </w:rPr>
        <w:t>з 6</w:t>
      </w:r>
      <w:r>
        <w:rPr>
          <w:szCs w:val="28"/>
        </w:rPr>
        <w:t>0</w:t>
      </w:r>
      <w:r w:rsidRPr="00AD0E69">
        <w:rPr>
          <w:szCs w:val="28"/>
        </w:rPr>
        <w:t xml:space="preserve"> медицински</w:t>
      </w:r>
      <w:r>
        <w:rPr>
          <w:szCs w:val="28"/>
        </w:rPr>
        <w:t>х</w:t>
      </w:r>
      <w:r w:rsidRPr="00AD0E69">
        <w:rPr>
          <w:szCs w:val="28"/>
        </w:rPr>
        <w:t xml:space="preserve"> организаций, которым установлено задание</w:t>
      </w:r>
      <w:r w:rsidRPr="00157E47">
        <w:rPr>
          <w:szCs w:val="28"/>
        </w:rPr>
        <w:t xml:space="preserve"> по данному виду медицинской помощи, </w:t>
      </w:r>
      <w:r>
        <w:rPr>
          <w:szCs w:val="28"/>
        </w:rPr>
        <w:t>6 медицинских</w:t>
      </w:r>
      <w:r w:rsidRPr="00157E47">
        <w:rPr>
          <w:szCs w:val="28"/>
        </w:rPr>
        <w:t xml:space="preserve"> организаци</w:t>
      </w:r>
      <w:r>
        <w:rPr>
          <w:szCs w:val="28"/>
        </w:rPr>
        <w:t>й</w:t>
      </w:r>
      <w:r w:rsidRPr="00157E47">
        <w:rPr>
          <w:szCs w:val="28"/>
        </w:rPr>
        <w:t xml:space="preserve"> выполнил</w:t>
      </w:r>
      <w:r>
        <w:rPr>
          <w:szCs w:val="28"/>
        </w:rPr>
        <w:t>и</w:t>
      </w:r>
      <w:r w:rsidRPr="00157E47">
        <w:rPr>
          <w:szCs w:val="28"/>
        </w:rPr>
        <w:t xml:space="preserve"> задание </w:t>
      </w:r>
      <w:r>
        <w:rPr>
          <w:szCs w:val="28"/>
        </w:rPr>
        <w:t>менее чем на 35%: ГАУЗ АО «Коряжемская стоматологическая поликлиника» (33,3%), ГБУЗ АО «Лешуконская центральная районная больница» (34,3%), ГБУЗ АО «Плесецкая центральная районная больница» (29,1%), ООО «</w:t>
      </w:r>
      <w:r w:rsidRPr="00931133">
        <w:rPr>
          <w:szCs w:val="28"/>
        </w:rPr>
        <w:t>ЭЛИТ ДЕНТ</w:t>
      </w:r>
      <w:r>
        <w:rPr>
          <w:szCs w:val="28"/>
        </w:rPr>
        <w:t>»</w:t>
      </w:r>
      <w:r w:rsidRPr="00931133">
        <w:rPr>
          <w:szCs w:val="28"/>
        </w:rPr>
        <w:t xml:space="preserve"> и детская клиника </w:t>
      </w:r>
      <w:r>
        <w:rPr>
          <w:szCs w:val="28"/>
        </w:rPr>
        <w:t>«З</w:t>
      </w:r>
      <w:r w:rsidRPr="00931133">
        <w:rPr>
          <w:szCs w:val="28"/>
        </w:rPr>
        <w:t>вездочка</w:t>
      </w:r>
      <w:r>
        <w:rPr>
          <w:szCs w:val="28"/>
        </w:rPr>
        <w:t>», ООО «</w:t>
      </w:r>
      <w:r w:rsidRPr="00931133">
        <w:rPr>
          <w:szCs w:val="28"/>
        </w:rPr>
        <w:t>Элит Дента</w:t>
      </w:r>
      <w:r>
        <w:rPr>
          <w:szCs w:val="28"/>
        </w:rPr>
        <w:t>», ООО «</w:t>
      </w:r>
      <w:r w:rsidRPr="00931133">
        <w:rPr>
          <w:szCs w:val="28"/>
        </w:rPr>
        <w:t>Добрый Доктор</w:t>
      </w:r>
      <w:r>
        <w:rPr>
          <w:szCs w:val="28"/>
        </w:rPr>
        <w:t>». Б</w:t>
      </w:r>
      <w:r w:rsidRPr="00157E47">
        <w:rPr>
          <w:szCs w:val="28"/>
        </w:rPr>
        <w:t>олее</w:t>
      </w:r>
      <w:r>
        <w:rPr>
          <w:szCs w:val="28"/>
        </w:rPr>
        <w:t xml:space="preserve"> чем на 50</w:t>
      </w:r>
      <w:r w:rsidRPr="00157E47">
        <w:rPr>
          <w:szCs w:val="28"/>
        </w:rPr>
        <w:t>%</w:t>
      </w:r>
      <w:r>
        <w:rPr>
          <w:szCs w:val="28"/>
        </w:rPr>
        <w:t xml:space="preserve"> выполнены объемы 32 медицинскими организациями.</w:t>
      </w:r>
    </w:p>
    <w:p w:rsidR="00733A1C" w:rsidRDefault="00733A1C" w:rsidP="00733A1C">
      <w:pPr>
        <w:pStyle w:val="a6"/>
        <w:spacing w:line="238" w:lineRule="auto"/>
        <w:contextualSpacing/>
        <w:rPr>
          <w:szCs w:val="28"/>
        </w:rPr>
      </w:pPr>
      <w:r w:rsidRPr="00A226D4">
        <w:rPr>
          <w:szCs w:val="28"/>
        </w:rPr>
        <w:t>По итогам первого полугодия 2022 года не предъявлены счета (реестры счетов) на оплату медицинской помощи по посещениям в неотложной форме</w:t>
      </w:r>
      <w:r w:rsidRPr="00A226D4">
        <w:rPr>
          <w:szCs w:val="28"/>
        </w:rPr>
        <w:br/>
        <w:t>3 медицинскими организациями: ООО «Медицина - Сервис», ООО «Стоматологический центр Престиж Дент», ООО «Стоматологическая клиника «Мона Лиза», так как в отчетном периоде медицинская помощь в указанных медицинских организаций в основном оказывалась в рамках обращений в связи с заболеваниями.</w:t>
      </w:r>
    </w:p>
    <w:p w:rsidR="00733A1C" w:rsidRPr="009C04E8" w:rsidRDefault="00733A1C" w:rsidP="00733A1C">
      <w:pPr>
        <w:pStyle w:val="a6"/>
        <w:spacing w:line="238" w:lineRule="auto"/>
        <w:contextualSpacing/>
        <w:rPr>
          <w:szCs w:val="28"/>
        </w:rPr>
      </w:pPr>
      <w:r>
        <w:rPr>
          <w:szCs w:val="28"/>
        </w:rPr>
        <w:t xml:space="preserve">Выполнение объемов </w:t>
      </w:r>
      <w:r w:rsidRPr="009C04E8">
        <w:rPr>
          <w:szCs w:val="28"/>
        </w:rPr>
        <w:t xml:space="preserve">медицинской помощи в амбулаторных условиях, оказываемой </w:t>
      </w:r>
      <w:r>
        <w:rPr>
          <w:szCs w:val="28"/>
        </w:rPr>
        <w:t xml:space="preserve">по обращениям </w:t>
      </w:r>
      <w:r w:rsidRPr="009C04E8">
        <w:rPr>
          <w:szCs w:val="28"/>
        </w:rPr>
        <w:t>в связи с заболеваниями</w:t>
      </w:r>
      <w:r>
        <w:rPr>
          <w:szCs w:val="28"/>
        </w:rPr>
        <w:t>,</w:t>
      </w:r>
      <w:r w:rsidRPr="009C04E8">
        <w:rPr>
          <w:szCs w:val="28"/>
        </w:rPr>
        <w:t xml:space="preserve"> </w:t>
      </w:r>
      <w:r>
        <w:rPr>
          <w:szCs w:val="28"/>
        </w:rPr>
        <w:t>составило 47,6%.</w:t>
      </w:r>
      <w:r w:rsidRPr="009C04E8">
        <w:rPr>
          <w:szCs w:val="28"/>
        </w:rPr>
        <w:t xml:space="preserve"> </w:t>
      </w:r>
      <w:r>
        <w:rPr>
          <w:szCs w:val="28"/>
        </w:rPr>
        <w:t>П</w:t>
      </w:r>
      <w:r w:rsidRPr="009C04E8">
        <w:rPr>
          <w:szCs w:val="28"/>
        </w:rPr>
        <w:t xml:space="preserve">ри этом из </w:t>
      </w:r>
      <w:r>
        <w:rPr>
          <w:szCs w:val="28"/>
        </w:rPr>
        <w:t>96</w:t>
      </w:r>
      <w:r w:rsidRPr="009C04E8">
        <w:rPr>
          <w:szCs w:val="28"/>
        </w:rPr>
        <w:t xml:space="preserve"> медицинск</w:t>
      </w:r>
      <w:r>
        <w:rPr>
          <w:szCs w:val="28"/>
        </w:rPr>
        <w:t xml:space="preserve">их </w:t>
      </w:r>
      <w:r w:rsidRPr="009C04E8">
        <w:rPr>
          <w:szCs w:val="28"/>
        </w:rPr>
        <w:t>организаци</w:t>
      </w:r>
      <w:r>
        <w:rPr>
          <w:szCs w:val="28"/>
        </w:rPr>
        <w:t>й</w:t>
      </w:r>
      <w:r w:rsidRPr="009C04E8">
        <w:rPr>
          <w:szCs w:val="28"/>
        </w:rPr>
        <w:t xml:space="preserve">, которым установлено задание по данному виду медицинской помощи, </w:t>
      </w:r>
      <w:r>
        <w:rPr>
          <w:szCs w:val="28"/>
        </w:rPr>
        <w:t>5 м</w:t>
      </w:r>
      <w:r w:rsidRPr="009C04E8">
        <w:rPr>
          <w:szCs w:val="28"/>
        </w:rPr>
        <w:t>едицинск</w:t>
      </w:r>
      <w:r>
        <w:rPr>
          <w:szCs w:val="28"/>
        </w:rPr>
        <w:t>ие</w:t>
      </w:r>
      <w:r w:rsidRPr="009C04E8">
        <w:rPr>
          <w:szCs w:val="28"/>
        </w:rPr>
        <w:t xml:space="preserve"> организаци</w:t>
      </w:r>
      <w:r>
        <w:rPr>
          <w:szCs w:val="28"/>
        </w:rPr>
        <w:t>и</w:t>
      </w:r>
      <w:r w:rsidRPr="009C04E8">
        <w:rPr>
          <w:szCs w:val="28"/>
        </w:rPr>
        <w:t xml:space="preserve"> выполнил</w:t>
      </w:r>
      <w:r>
        <w:rPr>
          <w:szCs w:val="28"/>
        </w:rPr>
        <w:t>и</w:t>
      </w:r>
      <w:r w:rsidRPr="009C04E8">
        <w:rPr>
          <w:szCs w:val="28"/>
        </w:rPr>
        <w:t xml:space="preserve"> его </w:t>
      </w:r>
      <w:r>
        <w:rPr>
          <w:szCs w:val="28"/>
        </w:rPr>
        <w:t>менее чем</w:t>
      </w:r>
      <w:r>
        <w:rPr>
          <w:szCs w:val="28"/>
        </w:rPr>
        <w:br/>
        <w:t>на 35%:</w:t>
      </w:r>
      <w:r w:rsidRPr="00432BF4">
        <w:t xml:space="preserve"> </w:t>
      </w:r>
      <w:r>
        <w:rPr>
          <w:szCs w:val="28"/>
        </w:rPr>
        <w:t>ГУП</w:t>
      </w:r>
      <w:r w:rsidRPr="00432BF4">
        <w:rPr>
          <w:szCs w:val="28"/>
        </w:rPr>
        <w:t xml:space="preserve"> </w:t>
      </w:r>
      <w:r>
        <w:rPr>
          <w:szCs w:val="28"/>
        </w:rPr>
        <w:t>АО</w:t>
      </w:r>
      <w:r w:rsidRPr="00432BF4">
        <w:rPr>
          <w:szCs w:val="28"/>
        </w:rPr>
        <w:t xml:space="preserve"> </w:t>
      </w:r>
      <w:r>
        <w:rPr>
          <w:szCs w:val="28"/>
        </w:rPr>
        <w:t>«Фармация» (31,7%), ООО «</w:t>
      </w:r>
      <w:r w:rsidRPr="00780C38">
        <w:rPr>
          <w:szCs w:val="28"/>
        </w:rPr>
        <w:t>СеверМед</w:t>
      </w:r>
      <w:r>
        <w:rPr>
          <w:szCs w:val="28"/>
        </w:rPr>
        <w:t>» (28,6%),                     ООО «</w:t>
      </w:r>
      <w:r w:rsidRPr="00780C38">
        <w:rPr>
          <w:szCs w:val="28"/>
        </w:rPr>
        <w:t>СеверМед</w:t>
      </w:r>
      <w:r>
        <w:rPr>
          <w:szCs w:val="28"/>
        </w:rPr>
        <w:t>» (9,6%), ООО «</w:t>
      </w:r>
      <w:r w:rsidRPr="00780C38">
        <w:rPr>
          <w:szCs w:val="28"/>
        </w:rPr>
        <w:t>Архимед Ауд</w:t>
      </w:r>
      <w:r>
        <w:rPr>
          <w:szCs w:val="28"/>
        </w:rPr>
        <w:t>ио» (31,4%), ООО «</w:t>
      </w:r>
      <w:r w:rsidRPr="004B044B">
        <w:rPr>
          <w:szCs w:val="28"/>
        </w:rPr>
        <w:t>Семейная клиника Майская горка</w:t>
      </w:r>
      <w:r>
        <w:rPr>
          <w:szCs w:val="28"/>
        </w:rPr>
        <w:t xml:space="preserve">» (31,7); 35 медицинских организаций выполнил объемы более чем на 50%. </w:t>
      </w:r>
    </w:p>
    <w:p w:rsidR="00733A1C" w:rsidRDefault="00733A1C" w:rsidP="00733A1C">
      <w:pPr>
        <w:pStyle w:val="a6"/>
        <w:spacing w:line="238" w:lineRule="auto"/>
        <w:ind w:firstLine="709"/>
        <w:contextualSpacing/>
        <w:rPr>
          <w:szCs w:val="28"/>
        </w:rPr>
      </w:pPr>
      <w:r w:rsidRPr="009C04E8">
        <w:rPr>
          <w:szCs w:val="28"/>
        </w:rPr>
        <w:t xml:space="preserve">По итогам </w:t>
      </w:r>
      <w:r>
        <w:rPr>
          <w:szCs w:val="28"/>
        </w:rPr>
        <w:t>первого полугодия</w:t>
      </w:r>
      <w:r w:rsidRPr="009C04E8">
        <w:rPr>
          <w:szCs w:val="28"/>
        </w:rPr>
        <w:t xml:space="preserve"> </w:t>
      </w:r>
      <w:r>
        <w:rPr>
          <w:szCs w:val="28"/>
        </w:rPr>
        <w:t xml:space="preserve">2022 года </w:t>
      </w:r>
      <w:r w:rsidRPr="009C04E8">
        <w:rPr>
          <w:szCs w:val="28"/>
        </w:rPr>
        <w:t xml:space="preserve">не предъявлены счета и реестры счетов на оплату медицинской помощи лицам, застрахованным на территории </w:t>
      </w:r>
      <w:r w:rsidRPr="009C04E8">
        <w:rPr>
          <w:szCs w:val="28"/>
        </w:rPr>
        <w:lastRenderedPageBreak/>
        <w:t>Архангельской области,</w:t>
      </w:r>
      <w:r>
        <w:rPr>
          <w:szCs w:val="28"/>
        </w:rPr>
        <w:t xml:space="preserve"> в рамках обращений </w:t>
      </w:r>
      <w:r w:rsidRPr="009C04E8">
        <w:rPr>
          <w:szCs w:val="28"/>
        </w:rPr>
        <w:t>в связи с заболеваниями</w:t>
      </w:r>
      <w:r>
        <w:rPr>
          <w:szCs w:val="28"/>
        </w:rPr>
        <w:t xml:space="preserve">                    7 медицинскими организациями: ФКУЗ</w:t>
      </w:r>
      <w:r w:rsidRPr="00ED2087">
        <w:rPr>
          <w:szCs w:val="28"/>
        </w:rPr>
        <w:t xml:space="preserve"> </w:t>
      </w:r>
      <w:r>
        <w:rPr>
          <w:szCs w:val="28"/>
        </w:rPr>
        <w:t>«Медико-санитарная часть №</w:t>
      </w:r>
      <w:r w:rsidRPr="00ED2087">
        <w:rPr>
          <w:szCs w:val="28"/>
        </w:rPr>
        <w:t xml:space="preserve"> 29 </w:t>
      </w:r>
      <w:r>
        <w:rPr>
          <w:szCs w:val="28"/>
        </w:rPr>
        <w:t>ФСИН» (</w:t>
      </w:r>
      <w:r w:rsidRPr="00DF644E">
        <w:rPr>
          <w:szCs w:val="28"/>
        </w:rPr>
        <w:t>в связи с прохождением процедуры согласования расходов на</w:t>
      </w:r>
      <w:r>
        <w:rPr>
          <w:szCs w:val="28"/>
        </w:rPr>
        <w:t xml:space="preserve"> техническое сопровождение медицинской информационной системы, используемой для формирования реестров счетов), ООО «</w:t>
      </w:r>
      <w:r w:rsidRPr="00ED2087">
        <w:rPr>
          <w:szCs w:val="28"/>
        </w:rPr>
        <w:t>Никс Трейдинг</w:t>
      </w:r>
      <w:r>
        <w:rPr>
          <w:szCs w:val="28"/>
        </w:rPr>
        <w:t>», ИП «Власова Людмила Витальевна», ООО «</w:t>
      </w:r>
      <w:r w:rsidRPr="00ED2087">
        <w:rPr>
          <w:szCs w:val="28"/>
        </w:rPr>
        <w:t>СНЕГ стоматология</w:t>
      </w:r>
      <w:r>
        <w:rPr>
          <w:szCs w:val="28"/>
        </w:rPr>
        <w:t>», ООО Медицинский центр «Вита регион», МЧУ</w:t>
      </w:r>
      <w:r w:rsidRPr="00ED2087">
        <w:rPr>
          <w:szCs w:val="28"/>
        </w:rPr>
        <w:t xml:space="preserve"> </w:t>
      </w:r>
      <w:r>
        <w:rPr>
          <w:szCs w:val="28"/>
        </w:rPr>
        <w:t>ДПО</w:t>
      </w:r>
      <w:r w:rsidRPr="00ED2087">
        <w:rPr>
          <w:szCs w:val="28"/>
        </w:rPr>
        <w:t xml:space="preserve"> </w:t>
      </w:r>
      <w:r>
        <w:rPr>
          <w:szCs w:val="28"/>
        </w:rPr>
        <w:t>«</w:t>
      </w:r>
      <w:r w:rsidRPr="00ED2087">
        <w:rPr>
          <w:szCs w:val="28"/>
        </w:rPr>
        <w:t>Нефросовет</w:t>
      </w:r>
      <w:r>
        <w:rPr>
          <w:szCs w:val="28"/>
        </w:rPr>
        <w:t>», ООО «</w:t>
      </w:r>
      <w:r w:rsidRPr="00ED2087">
        <w:rPr>
          <w:szCs w:val="28"/>
        </w:rPr>
        <w:t>Дентал Аврора</w:t>
      </w:r>
      <w:r>
        <w:rPr>
          <w:szCs w:val="28"/>
        </w:rPr>
        <w:t>», - в связи с отсутствием обращений пациентов по полису ОМС.</w:t>
      </w:r>
    </w:p>
    <w:p w:rsidR="00733A1C" w:rsidRPr="001B7399" w:rsidRDefault="00733A1C" w:rsidP="00733A1C">
      <w:pPr>
        <w:tabs>
          <w:tab w:val="left" w:pos="709"/>
        </w:tabs>
        <w:adjustRightInd w:val="0"/>
        <w:spacing w:line="23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Отмечается невыполнение </w:t>
      </w:r>
      <w:r w:rsidRPr="001B7399">
        <w:rPr>
          <w:rFonts w:eastAsia="Times New Roman"/>
          <w:color w:val="auto"/>
          <w:sz w:val="28"/>
          <w:szCs w:val="28"/>
          <w:lang w:eastAsia="ru-RU"/>
        </w:rPr>
        <w:t>объемов медицинской помощи</w:t>
      </w:r>
      <w:r>
        <w:rPr>
          <w:rFonts w:eastAsia="Times New Roman"/>
          <w:color w:val="auto"/>
          <w:sz w:val="28"/>
          <w:szCs w:val="28"/>
          <w:lang w:eastAsia="ru-RU"/>
        </w:rPr>
        <w:t xml:space="preserve"> в связи с обращениями </w:t>
      </w:r>
      <w:r w:rsidRPr="001B7399">
        <w:rPr>
          <w:rFonts w:eastAsia="Times New Roman"/>
          <w:color w:val="auto"/>
          <w:sz w:val="28"/>
          <w:szCs w:val="28"/>
          <w:lang w:eastAsia="ru-RU"/>
        </w:rPr>
        <w:t>по профилю «медицинская реабилитация» в амбулаторных условиях</w:t>
      </w:r>
      <w:r>
        <w:rPr>
          <w:rFonts w:eastAsia="Times New Roman"/>
          <w:color w:val="auto"/>
          <w:sz w:val="28"/>
          <w:szCs w:val="28"/>
          <w:lang w:eastAsia="ru-RU"/>
        </w:rPr>
        <w:t xml:space="preserve"> по следующим причинам</w:t>
      </w:r>
      <w:r w:rsidRPr="001B7399">
        <w:rPr>
          <w:rFonts w:eastAsia="Times New Roman"/>
          <w:color w:val="auto"/>
          <w:sz w:val="28"/>
          <w:szCs w:val="28"/>
          <w:lang w:eastAsia="ru-RU"/>
        </w:rPr>
        <w:t>:</w:t>
      </w:r>
    </w:p>
    <w:p w:rsidR="00733A1C" w:rsidRPr="001B7399" w:rsidRDefault="00733A1C" w:rsidP="00733A1C">
      <w:pPr>
        <w:adjustRightInd w:val="0"/>
        <w:spacing w:line="238" w:lineRule="auto"/>
        <w:ind w:firstLine="709"/>
        <w:jc w:val="both"/>
        <w:rPr>
          <w:rFonts w:eastAsia="Times New Roman"/>
          <w:color w:val="auto"/>
          <w:sz w:val="28"/>
          <w:szCs w:val="28"/>
          <w:lang w:eastAsia="ru-RU"/>
        </w:rPr>
      </w:pPr>
      <w:r w:rsidRPr="001B7399">
        <w:rPr>
          <w:rFonts w:eastAsia="Times New Roman"/>
          <w:color w:val="auto"/>
          <w:sz w:val="28"/>
          <w:szCs w:val="28"/>
          <w:lang w:eastAsia="ru-RU"/>
        </w:rPr>
        <w:t>1) отсутствие</w:t>
      </w:r>
      <w:r>
        <w:rPr>
          <w:rFonts w:eastAsia="Times New Roman"/>
          <w:color w:val="auto"/>
          <w:sz w:val="28"/>
          <w:szCs w:val="28"/>
          <w:lang w:eastAsia="ru-RU"/>
        </w:rPr>
        <w:t>м</w:t>
      </w:r>
      <w:r w:rsidRPr="001B7399">
        <w:rPr>
          <w:rFonts w:eastAsia="Times New Roman"/>
          <w:color w:val="auto"/>
          <w:sz w:val="28"/>
          <w:szCs w:val="28"/>
          <w:lang w:eastAsia="ru-RU"/>
        </w:rPr>
        <w:t xml:space="preserve"> </w:t>
      </w:r>
      <w:r>
        <w:rPr>
          <w:rFonts w:eastAsia="Times New Roman"/>
          <w:color w:val="auto"/>
          <w:sz w:val="28"/>
          <w:szCs w:val="28"/>
          <w:lang w:eastAsia="ru-RU"/>
        </w:rPr>
        <w:t>до 29</w:t>
      </w:r>
      <w:r w:rsidR="0078739A">
        <w:rPr>
          <w:rFonts w:eastAsia="Times New Roman"/>
          <w:color w:val="auto"/>
          <w:sz w:val="28"/>
          <w:szCs w:val="28"/>
          <w:lang w:eastAsia="ru-RU"/>
        </w:rPr>
        <w:t>.06.</w:t>
      </w:r>
      <w:r>
        <w:rPr>
          <w:rFonts w:eastAsia="Times New Roman"/>
          <w:color w:val="auto"/>
          <w:sz w:val="28"/>
          <w:szCs w:val="28"/>
          <w:lang w:eastAsia="ru-RU"/>
        </w:rPr>
        <w:t xml:space="preserve">2022 </w:t>
      </w:r>
      <w:r w:rsidRPr="001B7399">
        <w:rPr>
          <w:rFonts w:eastAsia="Times New Roman"/>
          <w:color w:val="auto"/>
          <w:sz w:val="28"/>
          <w:szCs w:val="28"/>
          <w:lang w:eastAsia="ru-RU"/>
        </w:rPr>
        <w:t>на региональном уровне нормативно-правовых документов, регламентирующих объем услуг, входящих в программу медицинской реабилитации по заболеваниям соответствующего профиля, необходимых для формирования и оплаты комплексного посещения (обращения);</w:t>
      </w:r>
    </w:p>
    <w:p w:rsidR="00733A1C" w:rsidRPr="001B7399" w:rsidRDefault="00733A1C" w:rsidP="00733A1C">
      <w:pPr>
        <w:adjustRightInd w:val="0"/>
        <w:spacing w:line="238" w:lineRule="auto"/>
        <w:ind w:firstLine="709"/>
        <w:jc w:val="both"/>
        <w:rPr>
          <w:rFonts w:eastAsia="Times New Roman"/>
          <w:color w:val="auto"/>
          <w:sz w:val="28"/>
          <w:szCs w:val="28"/>
          <w:lang w:eastAsia="ru-RU"/>
        </w:rPr>
      </w:pPr>
      <w:r w:rsidRPr="001B7399">
        <w:rPr>
          <w:rFonts w:eastAsia="Times New Roman"/>
          <w:color w:val="auto"/>
          <w:sz w:val="28"/>
          <w:szCs w:val="28"/>
          <w:lang w:eastAsia="ru-RU"/>
        </w:rPr>
        <w:t>2) отсутствие</w:t>
      </w:r>
      <w:r>
        <w:rPr>
          <w:rFonts w:eastAsia="Times New Roman"/>
          <w:color w:val="auto"/>
          <w:sz w:val="28"/>
          <w:szCs w:val="28"/>
          <w:lang w:eastAsia="ru-RU"/>
        </w:rPr>
        <w:t>м</w:t>
      </w:r>
      <w:r w:rsidRPr="001B7399">
        <w:rPr>
          <w:rFonts w:eastAsia="Times New Roman"/>
          <w:color w:val="auto"/>
          <w:sz w:val="28"/>
          <w:szCs w:val="28"/>
          <w:lang w:eastAsia="ru-RU"/>
        </w:rPr>
        <w:t xml:space="preserve"> в первичном амбулаторном звене врачей по физической </w:t>
      </w:r>
      <w:r w:rsidRPr="001B7399">
        <w:rPr>
          <w:rFonts w:eastAsia="Times New Roman"/>
          <w:color w:val="auto"/>
          <w:sz w:val="28"/>
          <w:szCs w:val="28"/>
          <w:lang w:eastAsia="ru-RU"/>
        </w:rPr>
        <w:br/>
        <w:t xml:space="preserve">и реабилитационной медицине, а также врачей по медицинской реабилитации, входящих в состав мультидисциплинарных реабилитационных команд (кадровый дефицит); </w:t>
      </w:r>
    </w:p>
    <w:p w:rsidR="00733A1C" w:rsidRDefault="00733A1C" w:rsidP="00733A1C">
      <w:pPr>
        <w:adjustRightInd w:val="0"/>
        <w:spacing w:line="238" w:lineRule="auto"/>
        <w:ind w:firstLine="709"/>
        <w:jc w:val="both"/>
        <w:rPr>
          <w:rFonts w:eastAsia="Times New Roman"/>
          <w:color w:val="auto"/>
          <w:sz w:val="28"/>
          <w:szCs w:val="28"/>
          <w:lang w:eastAsia="ru-RU"/>
        </w:rPr>
      </w:pPr>
      <w:r w:rsidRPr="001B7399">
        <w:rPr>
          <w:rFonts w:eastAsia="Times New Roman"/>
          <w:color w:val="auto"/>
          <w:sz w:val="28"/>
          <w:szCs w:val="28"/>
          <w:lang w:eastAsia="ru-RU"/>
        </w:rPr>
        <w:t>3) введение</w:t>
      </w:r>
      <w:r>
        <w:rPr>
          <w:rFonts w:eastAsia="Times New Roman"/>
          <w:color w:val="auto"/>
          <w:sz w:val="28"/>
          <w:szCs w:val="28"/>
          <w:lang w:eastAsia="ru-RU"/>
        </w:rPr>
        <w:t>м</w:t>
      </w:r>
      <w:r w:rsidRPr="001B7399">
        <w:rPr>
          <w:rFonts w:eastAsia="Times New Roman"/>
          <w:color w:val="auto"/>
          <w:sz w:val="28"/>
          <w:szCs w:val="28"/>
          <w:lang w:eastAsia="ru-RU"/>
        </w:rPr>
        <w:t xml:space="preserve"> в медицинских организациях временных ограничений </w:t>
      </w:r>
      <w:r w:rsidRPr="001B7399">
        <w:rPr>
          <w:rFonts w:eastAsia="Times New Roman"/>
          <w:color w:val="auto"/>
          <w:sz w:val="28"/>
          <w:szCs w:val="28"/>
          <w:lang w:eastAsia="ru-RU"/>
        </w:rPr>
        <w:br/>
        <w:t xml:space="preserve">по оказанию плановой медицинской помощи в связи с заболеваемостью новой коронавирусной инфекцией (COVID-19) на период с 24.01.2022 по 04.03.2022 </w:t>
      </w:r>
      <w:r w:rsidRPr="001B7399">
        <w:rPr>
          <w:rFonts w:eastAsia="Times New Roman"/>
          <w:color w:val="auto"/>
          <w:sz w:val="28"/>
          <w:szCs w:val="28"/>
          <w:lang w:eastAsia="ru-RU"/>
        </w:rPr>
        <w:br/>
        <w:t xml:space="preserve">с </w:t>
      </w:r>
      <w:r w:rsidRPr="00A20F03">
        <w:rPr>
          <w:rFonts w:eastAsia="Times New Roman"/>
          <w:color w:val="auto"/>
          <w:sz w:val="28"/>
          <w:szCs w:val="28"/>
          <w:lang w:eastAsia="ru-RU"/>
        </w:rPr>
        <w:t>привлечением специалистов первичного амбулаторного звена для оказания медицинской помощи пациентам с COVID-19.</w:t>
      </w:r>
    </w:p>
    <w:p w:rsidR="00733A1C" w:rsidRPr="00A226D4" w:rsidRDefault="00733A1C" w:rsidP="00733A1C">
      <w:pPr>
        <w:spacing w:line="238" w:lineRule="auto"/>
        <w:ind w:firstLine="708"/>
        <w:jc w:val="both"/>
        <w:rPr>
          <w:sz w:val="28"/>
          <w:szCs w:val="28"/>
        </w:rPr>
      </w:pPr>
      <w:r w:rsidRPr="00A226D4">
        <w:rPr>
          <w:sz w:val="28"/>
          <w:szCs w:val="28"/>
        </w:rPr>
        <w:t>С целью устранени</w:t>
      </w:r>
      <w:r w:rsidRPr="00A226D4">
        <w:rPr>
          <w:color w:val="auto"/>
          <w:sz w:val="28"/>
          <w:szCs w:val="28"/>
        </w:rPr>
        <w:t xml:space="preserve">я </w:t>
      </w:r>
      <w:r w:rsidRPr="00A226D4">
        <w:rPr>
          <w:sz w:val="28"/>
          <w:szCs w:val="28"/>
        </w:rPr>
        <w:t>причин, препятствующих реализации первичной специализированной медико-санитарной помощи в амбулаторных условиях по профилю «медицинская реабилитация» 28.04.2022 проведено рабочее совещание по вопросу организации оказания данного вида медицинской помощи при участии специалистов министерства здравоохранения Архангельской области, территориального фонда, главных внештатных специалистов по медицинской реабилитации министерства здравоохранения Архангельской области и руководителей медицинских организаций.</w:t>
      </w:r>
    </w:p>
    <w:p w:rsidR="00733A1C" w:rsidRPr="00A226D4" w:rsidRDefault="00733A1C" w:rsidP="00733A1C">
      <w:pPr>
        <w:spacing w:line="238" w:lineRule="auto"/>
        <w:ind w:firstLine="708"/>
        <w:jc w:val="both"/>
        <w:rPr>
          <w:sz w:val="28"/>
          <w:szCs w:val="28"/>
        </w:rPr>
      </w:pPr>
      <w:r w:rsidRPr="00A226D4">
        <w:rPr>
          <w:sz w:val="28"/>
          <w:szCs w:val="28"/>
        </w:rPr>
        <w:t>По результатам вышеназванного совещания были приняты следующие меры по реализации территориальной программы обязательного медицинского страхования Архангельской области в части оказания медицинской помощи по профилю «медицинская реабилитация» в амбулаторных условиях:</w:t>
      </w:r>
    </w:p>
    <w:p w:rsidR="00733A1C" w:rsidRPr="00A226D4" w:rsidRDefault="00733A1C" w:rsidP="00733A1C">
      <w:pPr>
        <w:spacing w:line="238" w:lineRule="auto"/>
        <w:ind w:firstLine="708"/>
        <w:jc w:val="both"/>
        <w:rPr>
          <w:sz w:val="28"/>
          <w:szCs w:val="28"/>
        </w:rPr>
      </w:pPr>
      <w:r w:rsidRPr="00A226D4">
        <w:rPr>
          <w:sz w:val="28"/>
          <w:szCs w:val="28"/>
        </w:rPr>
        <w:t xml:space="preserve">1) главными внештатными специалистами по медицинской реабилитации министерства здравоохранения Архангельской области совместно </w:t>
      </w:r>
      <w:r w:rsidRPr="00A226D4">
        <w:rPr>
          <w:sz w:val="28"/>
          <w:szCs w:val="28"/>
        </w:rPr>
        <w:br/>
        <w:t xml:space="preserve">с медицинскими организациями разработаны модели комплексного посещения при оказании медицинской помощи по профилю «медицинская реабилитация» </w:t>
      </w:r>
      <w:r w:rsidRPr="00A226D4">
        <w:rPr>
          <w:sz w:val="28"/>
          <w:szCs w:val="28"/>
        </w:rPr>
        <w:br/>
        <w:t xml:space="preserve">в амбулаторных условиях (III этап медицинской реабилитации) с набором услуг </w:t>
      </w:r>
      <w:r w:rsidRPr="00A226D4">
        <w:rPr>
          <w:sz w:val="28"/>
          <w:szCs w:val="28"/>
        </w:rPr>
        <w:br/>
        <w:t>в зависимости от соответствующей нозологии;</w:t>
      </w:r>
    </w:p>
    <w:p w:rsidR="00733A1C" w:rsidRPr="00A226D4" w:rsidRDefault="00733A1C" w:rsidP="00733A1C">
      <w:pPr>
        <w:adjustRightInd w:val="0"/>
        <w:spacing w:line="238" w:lineRule="auto"/>
        <w:ind w:firstLine="709"/>
        <w:jc w:val="both"/>
        <w:rPr>
          <w:sz w:val="28"/>
          <w:szCs w:val="28"/>
        </w:rPr>
      </w:pPr>
      <w:r w:rsidRPr="00A226D4">
        <w:rPr>
          <w:sz w:val="28"/>
          <w:szCs w:val="28"/>
        </w:rPr>
        <w:t xml:space="preserve">2) министерством здравоохранения Архангельской области разработано </w:t>
      </w:r>
      <w:r w:rsidRPr="00A226D4">
        <w:rPr>
          <w:sz w:val="28"/>
          <w:szCs w:val="28"/>
        </w:rPr>
        <w:br/>
        <w:t xml:space="preserve">и утверждено распоряжение от 29.06.2022 № 392-рд «Об оказании первичной медико-санитарной помощи в амбулаторных условиях по профилю «медицинская </w:t>
      </w:r>
      <w:r w:rsidRPr="00A226D4">
        <w:rPr>
          <w:sz w:val="28"/>
          <w:szCs w:val="28"/>
        </w:rPr>
        <w:lastRenderedPageBreak/>
        <w:t xml:space="preserve">реабилитация», вступившее в силу с даты подписания. Указанным распоряжением установлены единые подходы к организации оказания  медицинской помощи по профилю «медицинская реабилитация» </w:t>
      </w:r>
      <w:r w:rsidRPr="00A226D4">
        <w:rPr>
          <w:sz w:val="28"/>
          <w:szCs w:val="28"/>
        </w:rPr>
        <w:br/>
        <w:t>в амбулаторных условиях и утверждены разработанные модели комплексных посещений в зависимости от профиля заболевания.</w:t>
      </w:r>
    </w:p>
    <w:p w:rsidR="00733A1C" w:rsidRPr="00A226D4" w:rsidRDefault="00733A1C" w:rsidP="00733A1C">
      <w:pPr>
        <w:adjustRightInd w:val="0"/>
        <w:spacing w:line="238" w:lineRule="auto"/>
        <w:ind w:firstLine="709"/>
        <w:jc w:val="both"/>
        <w:rPr>
          <w:rFonts w:eastAsia="Times New Roman"/>
          <w:color w:val="auto"/>
          <w:sz w:val="28"/>
          <w:szCs w:val="28"/>
          <w:lang w:eastAsia="ru-RU"/>
        </w:rPr>
      </w:pPr>
      <w:r w:rsidRPr="00A226D4">
        <w:rPr>
          <w:sz w:val="28"/>
          <w:szCs w:val="28"/>
        </w:rPr>
        <w:t>Принятые меры позволят во втором полугодии 2022 года обеспечить реализацию медицинской помощи по профилю «медицинская реабилитация» в амбулаторных условиях с учетом установленных территориальной программой обязательного медицинского страхования нормативов объемов данного вида медицинской помощи.</w:t>
      </w:r>
    </w:p>
    <w:p w:rsidR="00733A1C" w:rsidRPr="00A226D4" w:rsidRDefault="00733A1C" w:rsidP="00733A1C">
      <w:pPr>
        <w:pStyle w:val="a6"/>
        <w:spacing w:line="238" w:lineRule="auto"/>
        <w:ind w:firstLine="709"/>
        <w:contextualSpacing/>
        <w:rPr>
          <w:szCs w:val="28"/>
        </w:rPr>
      </w:pPr>
      <w:r w:rsidRPr="00A226D4">
        <w:rPr>
          <w:szCs w:val="28"/>
        </w:rPr>
        <w:t>Информация о реализации территориальной программы ОМС за первое полугодие 2022 года в разрезе медицинских организаций в части объ</w:t>
      </w:r>
      <w:r w:rsidR="0078739A">
        <w:rPr>
          <w:szCs w:val="28"/>
        </w:rPr>
        <w:t>е</w:t>
      </w:r>
      <w:r w:rsidRPr="00A226D4">
        <w:rPr>
          <w:szCs w:val="28"/>
        </w:rPr>
        <w:t xml:space="preserve">мов медицинской помощи, оказываемой в амбулаторных условиях, в том числе </w:t>
      </w:r>
      <w:r w:rsidRPr="00A226D4">
        <w:rPr>
          <w:szCs w:val="28"/>
        </w:rPr>
        <w:br/>
        <w:t>по проведению диспансеризаций, профилактических медицинских осмотров, представлена в таблицах №№ 2 - 2.5 к настоящей информации.</w:t>
      </w:r>
    </w:p>
    <w:p w:rsidR="00733A1C" w:rsidRPr="00A226D4" w:rsidRDefault="00733A1C" w:rsidP="00733A1C">
      <w:pPr>
        <w:pStyle w:val="Default"/>
        <w:spacing w:line="238" w:lineRule="auto"/>
        <w:jc w:val="both"/>
        <w:rPr>
          <w:color w:val="auto"/>
          <w:sz w:val="26"/>
          <w:szCs w:val="26"/>
        </w:rPr>
      </w:pPr>
      <w:r w:rsidRPr="00A226D4">
        <w:rPr>
          <w:sz w:val="26"/>
          <w:szCs w:val="26"/>
        </w:rPr>
        <w:tab/>
      </w:r>
      <w:r w:rsidRPr="00A226D4">
        <w:rPr>
          <w:sz w:val="28"/>
          <w:szCs w:val="28"/>
        </w:rPr>
        <w:t>Дополнительно обращаем внимание, что плановые объемы предоставления медицинской помощи по обращениям в связи с заболеваниями на 2022 год, распределенные решением Комиссии, превышают показатели, установленные территориальной программой ОМС, что обусловлено предоставлением</w:t>
      </w:r>
      <w:r w:rsidRPr="00CC02DF">
        <w:rPr>
          <w:sz w:val="28"/>
          <w:szCs w:val="28"/>
        </w:rPr>
        <w:t xml:space="preserve"> из областного бюджета за счет средств резервного фонда </w:t>
      </w:r>
      <w:r w:rsidRPr="00A226D4">
        <w:rPr>
          <w:sz w:val="28"/>
          <w:szCs w:val="28"/>
        </w:rPr>
        <w:t>Правительства Российской Федерации межбюджетного трансферта бюджету ТФОМС АО на дополнительное финансовое обеспечение оказания первичной медико-санитарной помощи лицам, застрахованным по ОМС, в том числе с заболеванием и (или) подозрением на заболевание новой коронавирусной инфекцией (</w:t>
      </w:r>
      <w:r w:rsidRPr="00A226D4">
        <w:rPr>
          <w:sz w:val="28"/>
          <w:szCs w:val="28"/>
          <w:lang w:val="en-US"/>
        </w:rPr>
        <w:t>COVID</w:t>
      </w:r>
      <w:r w:rsidRPr="00A226D4">
        <w:rPr>
          <w:sz w:val="28"/>
          <w:szCs w:val="28"/>
        </w:rPr>
        <w:t xml:space="preserve">-19) в рамках реализации территориальной программы ОМС Архангельской области </w:t>
      </w:r>
      <w:r w:rsidRPr="00A226D4">
        <w:rPr>
          <w:color w:val="auto"/>
          <w:sz w:val="28"/>
          <w:szCs w:val="28"/>
        </w:rPr>
        <w:t>в размере</w:t>
      </w:r>
      <w:r w:rsidRPr="00A226D4">
        <w:rPr>
          <w:color w:val="auto"/>
          <w:sz w:val="28"/>
          <w:szCs w:val="28"/>
        </w:rPr>
        <w:br/>
        <w:t>76 2 млн. рублей (распоряжение Правительства Р</w:t>
      </w:r>
      <w:r w:rsidR="00A226D4">
        <w:rPr>
          <w:color w:val="auto"/>
          <w:sz w:val="28"/>
          <w:szCs w:val="28"/>
        </w:rPr>
        <w:t>оссийской Федерации</w:t>
      </w:r>
      <w:r w:rsidR="00A226D4">
        <w:rPr>
          <w:color w:val="auto"/>
          <w:sz w:val="28"/>
          <w:szCs w:val="28"/>
        </w:rPr>
        <w:br/>
      </w:r>
      <w:r w:rsidRPr="00A226D4">
        <w:rPr>
          <w:color w:val="auto"/>
          <w:sz w:val="28"/>
          <w:szCs w:val="28"/>
        </w:rPr>
        <w:t>от 28</w:t>
      </w:r>
      <w:r w:rsidR="0078739A">
        <w:rPr>
          <w:color w:val="auto"/>
          <w:sz w:val="28"/>
          <w:szCs w:val="28"/>
        </w:rPr>
        <w:t>.01.</w:t>
      </w:r>
      <w:r w:rsidRPr="00A226D4">
        <w:rPr>
          <w:color w:val="auto"/>
          <w:sz w:val="28"/>
          <w:szCs w:val="28"/>
        </w:rPr>
        <w:t>2022 № 109-р).</w:t>
      </w:r>
    </w:p>
    <w:p w:rsidR="00733A1C" w:rsidRPr="00EC157F" w:rsidRDefault="00733A1C" w:rsidP="00733A1C">
      <w:pPr>
        <w:pStyle w:val="Default"/>
        <w:spacing w:line="238" w:lineRule="auto"/>
        <w:jc w:val="both"/>
        <w:rPr>
          <w:sz w:val="28"/>
          <w:szCs w:val="28"/>
        </w:rPr>
      </w:pPr>
      <w:r w:rsidRPr="00A226D4">
        <w:rPr>
          <w:color w:val="auto"/>
          <w:sz w:val="28"/>
          <w:szCs w:val="28"/>
        </w:rPr>
        <w:tab/>
        <w:t>В связи с предоставлением указанного межбюджетного трансферта Комиссией распределены дополнительные объемы медицинской помощи</w:t>
      </w:r>
      <w:r>
        <w:rPr>
          <w:sz w:val="28"/>
          <w:szCs w:val="28"/>
        </w:rPr>
        <w:t xml:space="preserve"> </w:t>
      </w:r>
      <w:r w:rsidRPr="00CC02DF">
        <w:rPr>
          <w:sz w:val="28"/>
          <w:szCs w:val="28"/>
        </w:rPr>
        <w:t xml:space="preserve">в количестве 28 560 обращений в связи с заболеванием между медицинскими организациями, имеющими </w:t>
      </w:r>
      <w:r>
        <w:rPr>
          <w:sz w:val="28"/>
          <w:szCs w:val="28"/>
        </w:rPr>
        <w:t>прикрепленное население</w:t>
      </w:r>
      <w:r w:rsidRPr="00CC02DF">
        <w:rPr>
          <w:sz w:val="28"/>
          <w:szCs w:val="28"/>
        </w:rPr>
        <w:t>, что соответствует  значению результатов предоставления иного межбюджетного трансферта, указанному в соглашении от 15.02.2022 №</w:t>
      </w:r>
      <w:r>
        <w:rPr>
          <w:sz w:val="28"/>
          <w:szCs w:val="28"/>
        </w:rPr>
        <w:t xml:space="preserve"> </w:t>
      </w:r>
      <w:r w:rsidRPr="00CC02DF">
        <w:rPr>
          <w:sz w:val="28"/>
          <w:szCs w:val="28"/>
        </w:rPr>
        <w:t>056-17-2022-202, заключенному между Министерством здравоохранения Российской Федерации и Правительством Архангельской области.</w:t>
      </w:r>
    </w:p>
    <w:p w:rsidR="00733A1C" w:rsidRPr="00E04038" w:rsidRDefault="00733A1C" w:rsidP="00733A1C">
      <w:pPr>
        <w:autoSpaceDE w:val="0"/>
        <w:autoSpaceDN w:val="0"/>
        <w:adjustRightInd w:val="0"/>
        <w:spacing w:line="238" w:lineRule="auto"/>
        <w:jc w:val="both"/>
        <w:rPr>
          <w:sz w:val="28"/>
          <w:szCs w:val="28"/>
          <w:lang w:eastAsia="ru-RU"/>
        </w:rPr>
      </w:pPr>
      <w:r w:rsidRPr="00E04038">
        <w:rPr>
          <w:sz w:val="28"/>
          <w:szCs w:val="28"/>
          <w:lang w:eastAsia="ru-RU"/>
        </w:rPr>
        <w:tab/>
      </w:r>
      <w:r w:rsidRPr="003767F4">
        <w:rPr>
          <w:sz w:val="28"/>
          <w:szCs w:val="28"/>
          <w:lang w:eastAsia="ru-RU"/>
        </w:rPr>
        <w:t xml:space="preserve">Согласно разъяснениям, изложенным в совместном письме Министерства здравоохранения Российской Федерации и Федерального фонда обязательного </w:t>
      </w:r>
      <w:r w:rsidRPr="00A226D4">
        <w:rPr>
          <w:sz w:val="28"/>
          <w:szCs w:val="28"/>
          <w:lang w:eastAsia="ru-RU"/>
        </w:rPr>
        <w:t>медицинского страхования от 11.02.2022 № 11-8/и/2-1988 № 00-10-30-2-04/1109, предоставление межбюджетного трансферта не требует внесения изменений в территориальные программы ОМС.</w:t>
      </w:r>
    </w:p>
    <w:p w:rsidR="00733A1C" w:rsidRPr="00BB44D5" w:rsidRDefault="00733A1C" w:rsidP="00733A1C">
      <w:pPr>
        <w:pStyle w:val="a6"/>
        <w:spacing w:line="238" w:lineRule="auto"/>
        <w:ind w:firstLine="709"/>
        <w:contextualSpacing/>
        <w:rPr>
          <w:szCs w:val="28"/>
        </w:rPr>
      </w:pPr>
      <w:r w:rsidRPr="001B7399">
        <w:rPr>
          <w:szCs w:val="28"/>
        </w:rPr>
        <w:t>По итогам работы за шесть месяцев текущего года в</w:t>
      </w:r>
      <w:r>
        <w:rPr>
          <w:szCs w:val="28"/>
        </w:rPr>
        <w:t>ыполнение объемов</w:t>
      </w:r>
      <w:r>
        <w:rPr>
          <w:szCs w:val="28"/>
        </w:rPr>
        <w:br/>
      </w:r>
      <w:r w:rsidRPr="007002C7">
        <w:rPr>
          <w:szCs w:val="28"/>
        </w:rPr>
        <w:t xml:space="preserve">по </w:t>
      </w:r>
      <w:r>
        <w:rPr>
          <w:szCs w:val="28"/>
        </w:rPr>
        <w:t xml:space="preserve">проведению </w:t>
      </w:r>
      <w:r w:rsidRPr="007002C7">
        <w:rPr>
          <w:szCs w:val="28"/>
        </w:rPr>
        <w:t>отдельны</w:t>
      </w:r>
      <w:r>
        <w:rPr>
          <w:szCs w:val="28"/>
        </w:rPr>
        <w:t>х</w:t>
      </w:r>
      <w:r w:rsidRPr="007002C7">
        <w:rPr>
          <w:szCs w:val="28"/>
        </w:rPr>
        <w:t xml:space="preserve"> диагностически</w:t>
      </w:r>
      <w:r>
        <w:rPr>
          <w:szCs w:val="28"/>
        </w:rPr>
        <w:t>х</w:t>
      </w:r>
      <w:r w:rsidRPr="007002C7">
        <w:rPr>
          <w:szCs w:val="28"/>
        </w:rPr>
        <w:t xml:space="preserve"> (лабораторны</w:t>
      </w:r>
      <w:r>
        <w:rPr>
          <w:szCs w:val="28"/>
        </w:rPr>
        <w:t>х</w:t>
      </w:r>
      <w:r w:rsidRPr="007002C7">
        <w:rPr>
          <w:szCs w:val="28"/>
        </w:rPr>
        <w:t>) исследовани</w:t>
      </w:r>
      <w:r>
        <w:rPr>
          <w:szCs w:val="28"/>
        </w:rPr>
        <w:t>й</w:t>
      </w:r>
      <w:r w:rsidRPr="007002C7">
        <w:rPr>
          <w:szCs w:val="28"/>
        </w:rPr>
        <w:t xml:space="preserve"> </w:t>
      </w:r>
      <w:r w:rsidRPr="00BB44D5">
        <w:rPr>
          <w:szCs w:val="28"/>
        </w:rPr>
        <w:t>составило:</w:t>
      </w:r>
    </w:p>
    <w:p w:rsidR="00733A1C" w:rsidRPr="00BB44D5" w:rsidRDefault="00733A1C" w:rsidP="00733A1C">
      <w:pPr>
        <w:pStyle w:val="a6"/>
        <w:spacing w:line="238" w:lineRule="auto"/>
        <w:ind w:firstLine="709"/>
        <w:contextualSpacing/>
        <w:rPr>
          <w:szCs w:val="28"/>
        </w:rPr>
      </w:pPr>
      <w:r w:rsidRPr="00BB44D5">
        <w:rPr>
          <w:szCs w:val="28"/>
        </w:rPr>
        <w:lastRenderedPageBreak/>
        <w:t>методом компьютерной томографии</w:t>
      </w:r>
      <w:r>
        <w:rPr>
          <w:szCs w:val="28"/>
        </w:rPr>
        <w:t xml:space="preserve"> – 51,8</w:t>
      </w:r>
      <w:r w:rsidRPr="00BB44D5">
        <w:rPr>
          <w:szCs w:val="28"/>
        </w:rPr>
        <w:t>%</w:t>
      </w:r>
      <w:r>
        <w:rPr>
          <w:szCs w:val="28"/>
        </w:rPr>
        <w:t>; менее чем на 35% выполнены объемы ГБУЗ АО «</w:t>
      </w:r>
      <w:r w:rsidRPr="002D1025">
        <w:rPr>
          <w:szCs w:val="28"/>
        </w:rPr>
        <w:t>Вельская центральная районная больница</w:t>
      </w:r>
      <w:r>
        <w:rPr>
          <w:szCs w:val="28"/>
        </w:rPr>
        <w:t xml:space="preserve">» (16,8%) </w:t>
      </w:r>
      <w:r w:rsidRPr="008F564E">
        <w:rPr>
          <w:szCs w:val="28"/>
        </w:rPr>
        <w:t>(</w:t>
      </w:r>
      <w:r w:rsidRPr="00956A8C">
        <w:rPr>
          <w:szCs w:val="28"/>
        </w:rPr>
        <w:t>замена аппарата КТ, выполнение услуг планируется во втором полугодии 2022 года);</w:t>
      </w:r>
      <w:r>
        <w:rPr>
          <w:szCs w:val="28"/>
        </w:rPr>
        <w:t xml:space="preserve"> </w:t>
      </w:r>
    </w:p>
    <w:p w:rsidR="00733A1C" w:rsidRPr="00A226D4" w:rsidRDefault="00733A1C" w:rsidP="00733A1C">
      <w:pPr>
        <w:pStyle w:val="a6"/>
        <w:spacing w:line="238" w:lineRule="auto"/>
        <w:ind w:firstLine="709"/>
        <w:contextualSpacing/>
        <w:rPr>
          <w:szCs w:val="28"/>
        </w:rPr>
      </w:pPr>
      <w:r w:rsidRPr="007002C7">
        <w:rPr>
          <w:szCs w:val="28"/>
        </w:rPr>
        <w:t xml:space="preserve">методом магнитно - резонансной томографии </w:t>
      </w:r>
      <w:r>
        <w:rPr>
          <w:szCs w:val="28"/>
        </w:rPr>
        <w:t>–</w:t>
      </w:r>
      <w:r w:rsidRPr="007002C7">
        <w:rPr>
          <w:szCs w:val="28"/>
        </w:rPr>
        <w:t xml:space="preserve"> </w:t>
      </w:r>
      <w:r>
        <w:rPr>
          <w:szCs w:val="28"/>
        </w:rPr>
        <w:t>33,6</w:t>
      </w:r>
      <w:r w:rsidRPr="007002C7">
        <w:rPr>
          <w:szCs w:val="28"/>
        </w:rPr>
        <w:t>%</w:t>
      </w:r>
      <w:r>
        <w:rPr>
          <w:szCs w:val="28"/>
        </w:rPr>
        <w:t>. За шесть месяцев</w:t>
      </w:r>
      <w:r>
        <w:rPr>
          <w:szCs w:val="28"/>
        </w:rPr>
        <w:br/>
        <w:t xml:space="preserve">не предъявлены счета (реестры счетов) </w:t>
      </w:r>
      <w:r w:rsidRPr="00A226D4">
        <w:rPr>
          <w:szCs w:val="28"/>
        </w:rPr>
        <w:t>двумя медицинскими организациями: ГБУЗ АО «Котласская ЦГБ» (процедура закупки аппарата МРТ) и ГБУЗ АО «Архангельская городская клиническая поликлиника № 1» (ремонт аппарата МРТ);</w:t>
      </w:r>
    </w:p>
    <w:p w:rsidR="00733A1C" w:rsidRPr="008A2B3A" w:rsidRDefault="00733A1C" w:rsidP="00733A1C">
      <w:pPr>
        <w:pStyle w:val="a6"/>
        <w:spacing w:line="238" w:lineRule="auto"/>
        <w:ind w:firstLine="709"/>
        <w:contextualSpacing/>
        <w:rPr>
          <w:szCs w:val="28"/>
        </w:rPr>
      </w:pPr>
      <w:r w:rsidRPr="00A226D4">
        <w:rPr>
          <w:szCs w:val="28"/>
        </w:rPr>
        <w:t>по ультразвуковым исследованиям сердечно - сосудистой</w:t>
      </w:r>
      <w:r w:rsidRPr="00B56458">
        <w:rPr>
          <w:szCs w:val="28"/>
        </w:rPr>
        <w:t xml:space="preserve"> системы</w:t>
      </w:r>
      <w:r w:rsidRPr="007002C7">
        <w:rPr>
          <w:szCs w:val="28"/>
        </w:rPr>
        <w:t xml:space="preserve"> </w:t>
      </w:r>
      <w:r>
        <w:rPr>
          <w:szCs w:val="28"/>
        </w:rPr>
        <w:t>–</w:t>
      </w:r>
      <w:r w:rsidRPr="007002C7">
        <w:rPr>
          <w:szCs w:val="28"/>
        </w:rPr>
        <w:t xml:space="preserve"> </w:t>
      </w:r>
      <w:r>
        <w:rPr>
          <w:szCs w:val="28"/>
        </w:rPr>
        <w:t>47,0</w:t>
      </w:r>
      <w:r w:rsidRPr="007002C7">
        <w:rPr>
          <w:szCs w:val="28"/>
        </w:rPr>
        <w:t>%</w:t>
      </w:r>
      <w:r>
        <w:rPr>
          <w:szCs w:val="28"/>
        </w:rPr>
        <w:t xml:space="preserve">, объемы </w:t>
      </w:r>
      <w:r w:rsidRPr="007002C7">
        <w:rPr>
          <w:szCs w:val="28"/>
        </w:rPr>
        <w:t xml:space="preserve">установлены </w:t>
      </w:r>
      <w:r>
        <w:rPr>
          <w:szCs w:val="28"/>
        </w:rPr>
        <w:t>46</w:t>
      </w:r>
      <w:r w:rsidRPr="007002C7">
        <w:rPr>
          <w:szCs w:val="28"/>
        </w:rPr>
        <w:t xml:space="preserve"> медицинск</w:t>
      </w:r>
      <w:r>
        <w:rPr>
          <w:szCs w:val="28"/>
        </w:rPr>
        <w:t>им</w:t>
      </w:r>
      <w:r w:rsidRPr="007002C7">
        <w:rPr>
          <w:szCs w:val="28"/>
        </w:rPr>
        <w:t xml:space="preserve"> организаци</w:t>
      </w:r>
      <w:r>
        <w:rPr>
          <w:szCs w:val="28"/>
        </w:rPr>
        <w:t>ям: 7 медицинских организаций выполнили объемы менее чем на 35%; более чем на 50% выполнили объемы       19 медицинских организаций; 8</w:t>
      </w:r>
      <w:r w:rsidRPr="007002C7">
        <w:rPr>
          <w:szCs w:val="28"/>
        </w:rPr>
        <w:t xml:space="preserve"> медицински</w:t>
      </w:r>
      <w:r>
        <w:rPr>
          <w:szCs w:val="28"/>
        </w:rPr>
        <w:t>е</w:t>
      </w:r>
      <w:r w:rsidRPr="007002C7">
        <w:rPr>
          <w:szCs w:val="28"/>
        </w:rPr>
        <w:t xml:space="preserve"> организаци</w:t>
      </w:r>
      <w:r>
        <w:rPr>
          <w:szCs w:val="28"/>
        </w:rPr>
        <w:t>и</w:t>
      </w:r>
      <w:r w:rsidRPr="007002C7">
        <w:rPr>
          <w:szCs w:val="28"/>
        </w:rPr>
        <w:t xml:space="preserve"> </w:t>
      </w:r>
      <w:r>
        <w:rPr>
          <w:szCs w:val="28"/>
        </w:rPr>
        <w:t>с</w:t>
      </w:r>
      <w:r w:rsidRPr="007002C7">
        <w:rPr>
          <w:szCs w:val="28"/>
        </w:rPr>
        <w:t xml:space="preserve">чета </w:t>
      </w:r>
      <w:r w:rsidRPr="001B7399">
        <w:rPr>
          <w:szCs w:val="28"/>
        </w:rPr>
        <w:br/>
      </w:r>
      <w:r w:rsidRPr="007002C7">
        <w:rPr>
          <w:szCs w:val="28"/>
        </w:rPr>
        <w:t>на оплату указанного вида медицинской помощи не предъявл</w:t>
      </w:r>
      <w:r>
        <w:rPr>
          <w:szCs w:val="28"/>
        </w:rPr>
        <w:t>яли</w:t>
      </w:r>
      <w:r w:rsidRPr="007002C7">
        <w:rPr>
          <w:szCs w:val="28"/>
        </w:rPr>
        <w:t>:</w:t>
      </w:r>
      <w:r>
        <w:rPr>
          <w:szCs w:val="28"/>
        </w:rPr>
        <w:t xml:space="preserve"> </w:t>
      </w:r>
      <w:r w:rsidRPr="007002C7">
        <w:rPr>
          <w:szCs w:val="28"/>
        </w:rPr>
        <w:t xml:space="preserve">ГБУЗ АО </w:t>
      </w:r>
      <w:r>
        <w:rPr>
          <w:szCs w:val="28"/>
        </w:rPr>
        <w:t>«</w:t>
      </w:r>
      <w:r w:rsidRPr="007002C7">
        <w:rPr>
          <w:szCs w:val="28"/>
        </w:rPr>
        <w:t>Карпогорская центральная районная больница</w:t>
      </w:r>
      <w:r>
        <w:rPr>
          <w:szCs w:val="28"/>
        </w:rPr>
        <w:t xml:space="preserve">», </w:t>
      </w:r>
      <w:r w:rsidRPr="007002C7">
        <w:rPr>
          <w:szCs w:val="28"/>
        </w:rPr>
        <w:t xml:space="preserve">ГБУЗ АО </w:t>
      </w:r>
      <w:r>
        <w:rPr>
          <w:szCs w:val="28"/>
        </w:rPr>
        <w:t>«</w:t>
      </w:r>
      <w:r w:rsidRPr="00386414">
        <w:rPr>
          <w:szCs w:val="28"/>
        </w:rPr>
        <w:t>Онежская центральная районная больница</w:t>
      </w:r>
      <w:r>
        <w:rPr>
          <w:szCs w:val="28"/>
        </w:rPr>
        <w:t>», ООО «Новодвинский медицинский центр», ООО «Университетская клиника Архангельск», ООО «</w:t>
      </w:r>
      <w:r w:rsidRPr="00386414">
        <w:rPr>
          <w:szCs w:val="28"/>
        </w:rPr>
        <w:t>Добрый Доктор</w:t>
      </w:r>
      <w:r w:rsidRPr="008A2B3A">
        <w:rPr>
          <w:szCs w:val="28"/>
        </w:rPr>
        <w:t>»</w:t>
      </w:r>
      <w:r>
        <w:rPr>
          <w:szCs w:val="28"/>
        </w:rPr>
        <w:t>, ООО «</w:t>
      </w:r>
      <w:r w:rsidRPr="006959B4">
        <w:rPr>
          <w:szCs w:val="28"/>
        </w:rPr>
        <w:t>ЮАВИТА</w:t>
      </w:r>
      <w:r>
        <w:rPr>
          <w:szCs w:val="28"/>
        </w:rPr>
        <w:t>», ООО «</w:t>
      </w:r>
      <w:r w:rsidRPr="006959B4">
        <w:rPr>
          <w:szCs w:val="28"/>
        </w:rPr>
        <w:t>Дентал Аврора</w:t>
      </w:r>
      <w:r>
        <w:rPr>
          <w:szCs w:val="28"/>
        </w:rPr>
        <w:t>», ООО «</w:t>
      </w:r>
      <w:r w:rsidRPr="006959B4">
        <w:rPr>
          <w:szCs w:val="28"/>
        </w:rPr>
        <w:t>ОЧАГ</w:t>
      </w:r>
      <w:r>
        <w:rPr>
          <w:szCs w:val="28"/>
        </w:rPr>
        <w:t>»</w:t>
      </w:r>
      <w:r w:rsidRPr="008A2B3A">
        <w:rPr>
          <w:szCs w:val="28"/>
        </w:rPr>
        <w:t>;</w:t>
      </w:r>
    </w:p>
    <w:p w:rsidR="00733A1C" w:rsidRDefault="00733A1C" w:rsidP="00733A1C">
      <w:pPr>
        <w:pStyle w:val="a6"/>
        <w:spacing w:line="238" w:lineRule="auto"/>
        <w:ind w:firstLine="709"/>
        <w:contextualSpacing/>
        <w:rPr>
          <w:szCs w:val="28"/>
        </w:rPr>
      </w:pPr>
      <w:r w:rsidRPr="008A2B3A">
        <w:rPr>
          <w:szCs w:val="28"/>
        </w:rPr>
        <w:t xml:space="preserve">по эндоскопическим </w:t>
      </w:r>
      <w:r>
        <w:rPr>
          <w:szCs w:val="28"/>
        </w:rPr>
        <w:t xml:space="preserve">диагностическим </w:t>
      </w:r>
      <w:r w:rsidRPr="008A2B3A">
        <w:rPr>
          <w:szCs w:val="28"/>
        </w:rPr>
        <w:t xml:space="preserve">исследованиям </w:t>
      </w:r>
      <w:r>
        <w:rPr>
          <w:szCs w:val="28"/>
        </w:rPr>
        <w:t>–</w:t>
      </w:r>
      <w:r w:rsidRPr="008A2B3A">
        <w:rPr>
          <w:szCs w:val="28"/>
        </w:rPr>
        <w:t xml:space="preserve"> </w:t>
      </w:r>
      <w:r>
        <w:rPr>
          <w:szCs w:val="28"/>
        </w:rPr>
        <w:t>51,6%. Менее чем</w:t>
      </w:r>
      <w:r>
        <w:rPr>
          <w:szCs w:val="28"/>
        </w:rPr>
        <w:br/>
      </w:r>
      <w:r w:rsidRPr="008A2B3A">
        <w:rPr>
          <w:szCs w:val="28"/>
        </w:rPr>
        <w:t xml:space="preserve">на 35% выполнили объемы </w:t>
      </w:r>
      <w:r>
        <w:rPr>
          <w:szCs w:val="28"/>
        </w:rPr>
        <w:t>2</w:t>
      </w:r>
      <w:r w:rsidRPr="008A2B3A">
        <w:rPr>
          <w:szCs w:val="28"/>
        </w:rPr>
        <w:t xml:space="preserve"> медицински</w:t>
      </w:r>
      <w:r>
        <w:rPr>
          <w:szCs w:val="28"/>
        </w:rPr>
        <w:t>е</w:t>
      </w:r>
      <w:r w:rsidRPr="008A2B3A">
        <w:rPr>
          <w:szCs w:val="28"/>
        </w:rPr>
        <w:t xml:space="preserve"> организаци</w:t>
      </w:r>
      <w:r>
        <w:rPr>
          <w:szCs w:val="28"/>
        </w:rPr>
        <w:t>и</w:t>
      </w:r>
      <w:r w:rsidRPr="008A2B3A">
        <w:rPr>
          <w:szCs w:val="28"/>
        </w:rPr>
        <w:t xml:space="preserve">, </w:t>
      </w:r>
      <w:r>
        <w:rPr>
          <w:szCs w:val="28"/>
        </w:rPr>
        <w:t>21</w:t>
      </w:r>
      <w:r w:rsidRPr="008A2B3A">
        <w:rPr>
          <w:szCs w:val="28"/>
        </w:rPr>
        <w:t xml:space="preserve"> медицинск</w:t>
      </w:r>
      <w:r w:rsidR="00A226D4">
        <w:rPr>
          <w:szCs w:val="28"/>
        </w:rPr>
        <w:t>а</w:t>
      </w:r>
      <w:r>
        <w:rPr>
          <w:szCs w:val="28"/>
        </w:rPr>
        <w:t>я</w:t>
      </w:r>
      <w:r w:rsidRPr="008A2B3A">
        <w:rPr>
          <w:szCs w:val="28"/>
        </w:rPr>
        <w:t xml:space="preserve"> организаци</w:t>
      </w:r>
      <w:r>
        <w:rPr>
          <w:szCs w:val="28"/>
        </w:rPr>
        <w:t>я</w:t>
      </w:r>
      <w:r w:rsidRPr="008A2B3A">
        <w:rPr>
          <w:szCs w:val="28"/>
        </w:rPr>
        <w:t xml:space="preserve"> </w:t>
      </w:r>
      <w:r>
        <w:rPr>
          <w:szCs w:val="28"/>
        </w:rPr>
        <w:t>-</w:t>
      </w:r>
      <w:r w:rsidRPr="008A2B3A">
        <w:rPr>
          <w:szCs w:val="28"/>
        </w:rPr>
        <w:t xml:space="preserve"> более </w:t>
      </w:r>
      <w:r>
        <w:rPr>
          <w:szCs w:val="28"/>
        </w:rPr>
        <w:t xml:space="preserve">чем на </w:t>
      </w:r>
      <w:r w:rsidRPr="008A2B3A">
        <w:rPr>
          <w:szCs w:val="28"/>
        </w:rPr>
        <w:t xml:space="preserve">50%. Счета </w:t>
      </w:r>
      <w:r>
        <w:rPr>
          <w:szCs w:val="28"/>
        </w:rPr>
        <w:t>(</w:t>
      </w:r>
      <w:r w:rsidRPr="008A2B3A">
        <w:rPr>
          <w:szCs w:val="28"/>
        </w:rPr>
        <w:t>реестры счетов</w:t>
      </w:r>
      <w:r>
        <w:rPr>
          <w:szCs w:val="28"/>
        </w:rPr>
        <w:t>)</w:t>
      </w:r>
      <w:r w:rsidRPr="008A2B3A">
        <w:rPr>
          <w:szCs w:val="28"/>
        </w:rPr>
        <w:t xml:space="preserve"> на оплату указанного вида медицинской помощи по итогам 6 месяцев 202</w:t>
      </w:r>
      <w:r>
        <w:rPr>
          <w:szCs w:val="28"/>
        </w:rPr>
        <w:t>2</w:t>
      </w:r>
      <w:r w:rsidRPr="008A2B3A">
        <w:rPr>
          <w:szCs w:val="28"/>
        </w:rPr>
        <w:t xml:space="preserve"> года не предъявлены </w:t>
      </w:r>
      <w:r w:rsidRPr="001B7399">
        <w:rPr>
          <w:szCs w:val="28"/>
        </w:rPr>
        <w:br/>
      </w:r>
      <w:r>
        <w:rPr>
          <w:szCs w:val="28"/>
        </w:rPr>
        <w:t xml:space="preserve">4 </w:t>
      </w:r>
      <w:r w:rsidRPr="00F62348">
        <w:rPr>
          <w:szCs w:val="28"/>
        </w:rPr>
        <w:t>медицинск</w:t>
      </w:r>
      <w:r>
        <w:rPr>
          <w:szCs w:val="28"/>
        </w:rPr>
        <w:t>ими</w:t>
      </w:r>
      <w:r w:rsidRPr="00F62348">
        <w:rPr>
          <w:szCs w:val="28"/>
        </w:rPr>
        <w:t xml:space="preserve"> организаци</w:t>
      </w:r>
      <w:r>
        <w:rPr>
          <w:szCs w:val="28"/>
        </w:rPr>
        <w:t>ями</w:t>
      </w:r>
      <w:r w:rsidRPr="00902C8F">
        <w:rPr>
          <w:szCs w:val="28"/>
        </w:rPr>
        <w:t>: ГБУЗ АО «Лешуконская центральная районная больница», ГБУЗ АО «Онежская центральная районная больница», ГБУЗ АО «Устьянская центральная районная больница», О</w:t>
      </w:r>
      <w:r w:rsidR="00A74AD7">
        <w:rPr>
          <w:szCs w:val="28"/>
        </w:rPr>
        <w:t>О</w:t>
      </w:r>
      <w:r w:rsidRPr="00902C8F">
        <w:rPr>
          <w:szCs w:val="28"/>
        </w:rPr>
        <w:t>О «Университетская клиника Архангельск», что связано с недостаточной кадровой укомплектованностью учреждения.</w:t>
      </w:r>
    </w:p>
    <w:p w:rsidR="00733A1C" w:rsidRPr="00065940" w:rsidRDefault="00733A1C" w:rsidP="00733A1C">
      <w:pPr>
        <w:pStyle w:val="a6"/>
        <w:spacing w:line="238" w:lineRule="auto"/>
        <w:ind w:firstLine="709"/>
        <w:contextualSpacing/>
        <w:rPr>
          <w:szCs w:val="28"/>
        </w:rPr>
      </w:pPr>
      <w:r w:rsidRPr="00F62348">
        <w:rPr>
          <w:szCs w:val="28"/>
        </w:rPr>
        <w:t>по патолого</w:t>
      </w:r>
      <w:r>
        <w:rPr>
          <w:szCs w:val="28"/>
        </w:rPr>
        <w:t>-</w:t>
      </w:r>
      <w:r w:rsidRPr="00F62348">
        <w:rPr>
          <w:szCs w:val="28"/>
        </w:rPr>
        <w:t>анатомическим исследованиям</w:t>
      </w:r>
      <w:r w:rsidRPr="008A2B3A">
        <w:rPr>
          <w:szCs w:val="28"/>
        </w:rPr>
        <w:t xml:space="preserve"> </w:t>
      </w:r>
      <w:r>
        <w:rPr>
          <w:szCs w:val="28"/>
        </w:rPr>
        <w:t xml:space="preserve">биопсийного (операционного) материала с целью диагностики </w:t>
      </w:r>
      <w:r w:rsidRPr="008A2B3A">
        <w:rPr>
          <w:szCs w:val="28"/>
        </w:rPr>
        <w:t>онкологических заболеваний</w:t>
      </w:r>
      <w:r>
        <w:rPr>
          <w:szCs w:val="28"/>
        </w:rPr>
        <w:t xml:space="preserve"> и подбора противоопухолевой лекарственной терапии –</w:t>
      </w:r>
      <w:r w:rsidRPr="008A2B3A">
        <w:rPr>
          <w:szCs w:val="28"/>
        </w:rPr>
        <w:t xml:space="preserve"> </w:t>
      </w:r>
      <w:r>
        <w:rPr>
          <w:szCs w:val="28"/>
        </w:rPr>
        <w:t>34,0</w:t>
      </w:r>
      <w:r w:rsidRPr="008A2B3A">
        <w:rPr>
          <w:szCs w:val="28"/>
        </w:rPr>
        <w:t xml:space="preserve">%. Менее чем на 35% выполнили объемы </w:t>
      </w:r>
      <w:r>
        <w:rPr>
          <w:szCs w:val="28"/>
        </w:rPr>
        <w:t xml:space="preserve">4 медицинские организации. </w:t>
      </w:r>
      <w:r w:rsidRPr="008A2B3A">
        <w:rPr>
          <w:szCs w:val="28"/>
        </w:rPr>
        <w:t xml:space="preserve">Счета и реестры счетов на оплату указанного вида медицинской </w:t>
      </w:r>
      <w:r w:rsidRPr="00065940">
        <w:rPr>
          <w:szCs w:val="28"/>
        </w:rPr>
        <w:t>помощи по итогам 6 месяцев 2022 года не предъявлены 8 медицинскими организациями: ГБУЗ АО «Котласская центральная городская больница имени святителя Луки (В.Ф.Войно-Ясенецкого)»</w:t>
      </w:r>
      <w:r w:rsidRPr="00065940">
        <w:t xml:space="preserve">, </w:t>
      </w:r>
      <w:r w:rsidRPr="00065940">
        <w:rPr>
          <w:szCs w:val="28"/>
        </w:rPr>
        <w:t>ГБУЗ АО «Коряжемская городская больница», ГБУЗ АО «Мирнинская центральная городская больница», ГБУЗ АО «Новодвинская центральная городская больница», ГБУЗ АО «Няндомская центральная районная больница», ФГБУЗ «Центральная медико-санитарная часть № 58 ФМБА», ООО «Университетская клиника Архангельск», ООО «Научно-методический центр клинической лабораторной диагностики Ситилаб».</w:t>
      </w:r>
    </w:p>
    <w:p w:rsidR="00733A1C" w:rsidRPr="008A2B3A" w:rsidRDefault="00733A1C" w:rsidP="00733A1C">
      <w:pPr>
        <w:pStyle w:val="a6"/>
        <w:spacing w:line="238" w:lineRule="auto"/>
        <w:ind w:firstLine="709"/>
        <w:contextualSpacing/>
        <w:rPr>
          <w:szCs w:val="28"/>
        </w:rPr>
      </w:pPr>
      <w:r w:rsidRPr="00065940">
        <w:rPr>
          <w:szCs w:val="28"/>
        </w:rPr>
        <w:t>по молекулярно-генетическим исследованиям</w:t>
      </w:r>
      <w:r>
        <w:rPr>
          <w:szCs w:val="28"/>
        </w:rPr>
        <w:t xml:space="preserve"> с целью диагностики онкологических заболеваний</w:t>
      </w:r>
      <w:r w:rsidRPr="008A2B3A">
        <w:rPr>
          <w:szCs w:val="28"/>
        </w:rPr>
        <w:t xml:space="preserve"> </w:t>
      </w:r>
      <w:r>
        <w:rPr>
          <w:szCs w:val="28"/>
        </w:rPr>
        <w:t>–</w:t>
      </w:r>
      <w:r w:rsidRPr="008A2B3A">
        <w:rPr>
          <w:szCs w:val="28"/>
        </w:rPr>
        <w:t xml:space="preserve"> </w:t>
      </w:r>
      <w:r>
        <w:rPr>
          <w:szCs w:val="28"/>
        </w:rPr>
        <w:t>61,6</w:t>
      </w:r>
      <w:r w:rsidRPr="008A2B3A">
        <w:rPr>
          <w:szCs w:val="28"/>
        </w:rPr>
        <w:t>%.</w:t>
      </w:r>
      <w:r w:rsidRPr="008A2B3A">
        <w:rPr>
          <w:color w:val="943634"/>
          <w:szCs w:val="28"/>
        </w:rPr>
        <w:t xml:space="preserve"> </w:t>
      </w:r>
      <w:r w:rsidRPr="008A2B3A">
        <w:rPr>
          <w:szCs w:val="28"/>
        </w:rPr>
        <w:t xml:space="preserve">Данные исследования </w:t>
      </w:r>
      <w:r>
        <w:rPr>
          <w:szCs w:val="28"/>
        </w:rPr>
        <w:t xml:space="preserve">в основном осуществляются медицинскими организациями других </w:t>
      </w:r>
      <w:r w:rsidRPr="008A2B3A">
        <w:rPr>
          <w:szCs w:val="28"/>
        </w:rPr>
        <w:t>субъектов Российской Федерации (в рамках межтерриториальных расчетов</w:t>
      </w:r>
      <w:r>
        <w:rPr>
          <w:szCs w:val="28"/>
        </w:rPr>
        <w:t>);</w:t>
      </w:r>
      <w:r w:rsidRPr="008A2B3A">
        <w:rPr>
          <w:szCs w:val="28"/>
        </w:rPr>
        <w:t xml:space="preserve"> </w:t>
      </w:r>
    </w:p>
    <w:p w:rsidR="00733A1C" w:rsidRDefault="00733A1C" w:rsidP="00733A1C">
      <w:pPr>
        <w:pStyle w:val="a6"/>
        <w:spacing w:line="238" w:lineRule="auto"/>
        <w:ind w:firstLine="709"/>
        <w:contextualSpacing/>
        <w:rPr>
          <w:szCs w:val="28"/>
        </w:rPr>
      </w:pPr>
      <w:r w:rsidRPr="008A2B3A">
        <w:rPr>
          <w:szCs w:val="28"/>
        </w:rPr>
        <w:t>по тестированию на выявление новой коронавирусной инфекции</w:t>
      </w:r>
      <w:r>
        <w:rPr>
          <w:szCs w:val="28"/>
        </w:rPr>
        <w:t xml:space="preserve"> (</w:t>
      </w:r>
      <w:r>
        <w:rPr>
          <w:szCs w:val="28"/>
          <w:lang w:val="en-US"/>
        </w:rPr>
        <w:t>COVID</w:t>
      </w:r>
      <w:r w:rsidRPr="005C5512">
        <w:rPr>
          <w:szCs w:val="28"/>
        </w:rPr>
        <w:t>-</w:t>
      </w:r>
      <w:r>
        <w:rPr>
          <w:szCs w:val="28"/>
        </w:rPr>
        <w:t>19)</w:t>
      </w:r>
      <w:r w:rsidRPr="008A2B3A">
        <w:rPr>
          <w:szCs w:val="28"/>
        </w:rPr>
        <w:t xml:space="preserve"> </w:t>
      </w:r>
      <w:r>
        <w:rPr>
          <w:szCs w:val="28"/>
        </w:rPr>
        <w:t>–</w:t>
      </w:r>
      <w:r w:rsidRPr="008A2B3A">
        <w:rPr>
          <w:szCs w:val="28"/>
        </w:rPr>
        <w:t xml:space="preserve"> </w:t>
      </w:r>
      <w:r>
        <w:rPr>
          <w:szCs w:val="28"/>
        </w:rPr>
        <w:t>41,2</w:t>
      </w:r>
      <w:r w:rsidRPr="008A2B3A">
        <w:rPr>
          <w:szCs w:val="28"/>
        </w:rPr>
        <w:t>%</w:t>
      </w:r>
      <w:r>
        <w:rPr>
          <w:szCs w:val="28"/>
        </w:rPr>
        <w:t>.</w:t>
      </w:r>
      <w:r w:rsidRPr="008A2B3A">
        <w:rPr>
          <w:szCs w:val="28"/>
        </w:rPr>
        <w:t xml:space="preserve"> </w:t>
      </w:r>
    </w:p>
    <w:p w:rsidR="00733A1C" w:rsidRPr="00F464D6" w:rsidRDefault="00733A1C" w:rsidP="00733A1C">
      <w:pPr>
        <w:pStyle w:val="a6"/>
        <w:spacing w:line="238" w:lineRule="auto"/>
        <w:ind w:firstLine="709"/>
        <w:contextualSpacing/>
        <w:rPr>
          <w:szCs w:val="28"/>
        </w:rPr>
      </w:pPr>
      <w:r w:rsidRPr="00A02BC7">
        <w:rPr>
          <w:szCs w:val="28"/>
        </w:rPr>
        <w:lastRenderedPageBreak/>
        <w:t>Информация о реализации территориальной программы ОМС за первое полугодие 202</w:t>
      </w:r>
      <w:r>
        <w:rPr>
          <w:szCs w:val="28"/>
        </w:rPr>
        <w:t>2</w:t>
      </w:r>
      <w:r w:rsidRPr="00A02BC7">
        <w:rPr>
          <w:szCs w:val="28"/>
        </w:rPr>
        <w:t xml:space="preserve"> года в части исполнения объемов по отдельным диагностическим (лабораторным) исследованиям в амбулаторных условиях представлена в разрезе медицинских организаций в таблицах №</w:t>
      </w:r>
      <w:r>
        <w:rPr>
          <w:szCs w:val="28"/>
        </w:rPr>
        <w:t>№</w:t>
      </w:r>
      <w:r w:rsidRPr="00A02BC7">
        <w:rPr>
          <w:szCs w:val="28"/>
        </w:rPr>
        <w:t xml:space="preserve"> 2.</w:t>
      </w:r>
      <w:r>
        <w:rPr>
          <w:szCs w:val="28"/>
        </w:rPr>
        <w:t>6</w:t>
      </w:r>
      <w:r w:rsidRPr="00A02BC7">
        <w:rPr>
          <w:szCs w:val="28"/>
        </w:rPr>
        <w:t xml:space="preserve"> </w:t>
      </w:r>
      <w:r>
        <w:rPr>
          <w:szCs w:val="28"/>
        </w:rPr>
        <w:t>-</w:t>
      </w:r>
      <w:r w:rsidRPr="00A02BC7">
        <w:rPr>
          <w:szCs w:val="28"/>
        </w:rPr>
        <w:t xml:space="preserve"> 2.1</w:t>
      </w:r>
      <w:r>
        <w:rPr>
          <w:szCs w:val="28"/>
        </w:rPr>
        <w:t>2</w:t>
      </w:r>
      <w:r w:rsidRPr="00A02BC7">
        <w:rPr>
          <w:szCs w:val="28"/>
        </w:rPr>
        <w:t>.</w:t>
      </w:r>
      <w:r w:rsidRPr="000B6780">
        <w:rPr>
          <w:sz w:val="26"/>
          <w:szCs w:val="26"/>
        </w:rPr>
        <w:t xml:space="preserve"> </w:t>
      </w:r>
    </w:p>
    <w:p w:rsidR="00733A1C" w:rsidRDefault="00733A1C" w:rsidP="00733A1C">
      <w:pPr>
        <w:pStyle w:val="a6"/>
        <w:spacing w:line="238" w:lineRule="auto"/>
        <w:contextualSpacing/>
        <w:rPr>
          <w:szCs w:val="28"/>
        </w:rPr>
      </w:pPr>
      <w:r>
        <w:rPr>
          <w:szCs w:val="28"/>
        </w:rPr>
        <w:t>И</w:t>
      </w:r>
      <w:r w:rsidRPr="009C04E8">
        <w:rPr>
          <w:szCs w:val="28"/>
        </w:rPr>
        <w:t>сполнение объ</w:t>
      </w:r>
      <w:r w:rsidR="0078739A">
        <w:rPr>
          <w:szCs w:val="28"/>
        </w:rPr>
        <w:t>е</w:t>
      </w:r>
      <w:r w:rsidRPr="009C04E8">
        <w:rPr>
          <w:szCs w:val="28"/>
        </w:rPr>
        <w:t xml:space="preserve">мов медицинской помощи, оказываемой в </w:t>
      </w:r>
      <w:r>
        <w:rPr>
          <w:szCs w:val="28"/>
        </w:rPr>
        <w:t xml:space="preserve">стационарных </w:t>
      </w:r>
      <w:r w:rsidRPr="009C04E8">
        <w:rPr>
          <w:szCs w:val="28"/>
        </w:rPr>
        <w:t>условиях,</w:t>
      </w:r>
      <w:r>
        <w:rPr>
          <w:szCs w:val="28"/>
        </w:rPr>
        <w:t xml:space="preserve"> п</w:t>
      </w:r>
      <w:r w:rsidRPr="009C04E8">
        <w:rPr>
          <w:szCs w:val="28"/>
        </w:rPr>
        <w:t xml:space="preserve">о </w:t>
      </w:r>
      <w:r>
        <w:rPr>
          <w:szCs w:val="28"/>
        </w:rPr>
        <w:t>итогам 6 месяцев 2022 года</w:t>
      </w:r>
      <w:r w:rsidRPr="009C04E8">
        <w:rPr>
          <w:szCs w:val="28"/>
        </w:rPr>
        <w:t xml:space="preserve"> составило </w:t>
      </w:r>
      <w:r>
        <w:rPr>
          <w:szCs w:val="28"/>
        </w:rPr>
        <w:t>50,7</w:t>
      </w:r>
      <w:r w:rsidRPr="009C04E8">
        <w:rPr>
          <w:szCs w:val="28"/>
        </w:rPr>
        <w:t>%</w:t>
      </w:r>
      <w:r>
        <w:rPr>
          <w:szCs w:val="28"/>
        </w:rPr>
        <w:t>, в том числе</w:t>
      </w:r>
      <w:r>
        <w:rPr>
          <w:szCs w:val="28"/>
        </w:rPr>
        <w:br/>
      </w:r>
      <w:r w:rsidRPr="009C04E8">
        <w:rPr>
          <w:szCs w:val="28"/>
        </w:rPr>
        <w:t xml:space="preserve">по профилю </w:t>
      </w:r>
      <w:r>
        <w:rPr>
          <w:szCs w:val="28"/>
        </w:rPr>
        <w:t>«</w:t>
      </w:r>
      <w:r w:rsidRPr="009C04E8">
        <w:rPr>
          <w:szCs w:val="28"/>
        </w:rPr>
        <w:t>медицинская реабилитация</w:t>
      </w:r>
      <w:r>
        <w:rPr>
          <w:szCs w:val="28"/>
        </w:rPr>
        <w:t>»</w:t>
      </w:r>
      <w:r w:rsidRPr="009C04E8">
        <w:rPr>
          <w:szCs w:val="28"/>
        </w:rPr>
        <w:t xml:space="preserve"> </w:t>
      </w:r>
      <w:r>
        <w:rPr>
          <w:szCs w:val="28"/>
        </w:rPr>
        <w:t>-</w:t>
      </w:r>
      <w:r w:rsidRPr="009C04E8">
        <w:rPr>
          <w:szCs w:val="28"/>
        </w:rPr>
        <w:t xml:space="preserve"> </w:t>
      </w:r>
      <w:r>
        <w:rPr>
          <w:szCs w:val="28"/>
        </w:rPr>
        <w:t>44,9</w:t>
      </w:r>
      <w:r w:rsidRPr="009C04E8">
        <w:rPr>
          <w:szCs w:val="28"/>
        </w:rPr>
        <w:t>%</w:t>
      </w:r>
      <w:r>
        <w:rPr>
          <w:szCs w:val="28"/>
        </w:rPr>
        <w:t xml:space="preserve">, </w:t>
      </w:r>
      <w:r w:rsidRPr="009C04E8">
        <w:rPr>
          <w:szCs w:val="28"/>
        </w:rPr>
        <w:t xml:space="preserve">по профилю </w:t>
      </w:r>
      <w:r>
        <w:rPr>
          <w:szCs w:val="28"/>
        </w:rPr>
        <w:t>«</w:t>
      </w:r>
      <w:r w:rsidRPr="009C04E8">
        <w:rPr>
          <w:szCs w:val="28"/>
        </w:rPr>
        <w:t>онкология</w:t>
      </w:r>
      <w:r>
        <w:rPr>
          <w:szCs w:val="28"/>
        </w:rPr>
        <w:t>» -</w:t>
      </w:r>
      <w:r w:rsidRPr="009C04E8">
        <w:rPr>
          <w:szCs w:val="28"/>
        </w:rPr>
        <w:t xml:space="preserve"> </w:t>
      </w:r>
      <w:r>
        <w:rPr>
          <w:szCs w:val="28"/>
        </w:rPr>
        <w:t>49,0</w:t>
      </w:r>
      <w:r w:rsidRPr="009C04E8">
        <w:rPr>
          <w:szCs w:val="28"/>
        </w:rPr>
        <w:t>%</w:t>
      </w:r>
      <w:r>
        <w:rPr>
          <w:szCs w:val="28"/>
        </w:rPr>
        <w:t>.</w:t>
      </w:r>
    </w:p>
    <w:p w:rsidR="00733A1C" w:rsidRPr="00A226D4" w:rsidRDefault="00733A1C" w:rsidP="00733A1C">
      <w:pPr>
        <w:pStyle w:val="a6"/>
        <w:spacing w:line="238" w:lineRule="auto"/>
        <w:contextualSpacing/>
        <w:rPr>
          <w:szCs w:val="28"/>
        </w:rPr>
      </w:pPr>
      <w:r w:rsidRPr="00A226D4">
        <w:rPr>
          <w:szCs w:val="28"/>
        </w:rPr>
        <w:t>Превышение плановых показателей по случаям госпитализации на 2022 год, распределенных решением Комиссии, в сравнении с плановыми показателями, установленными территориальной программой ОМС, обусловлено предоставлением</w:t>
      </w:r>
      <w:r w:rsidRPr="00A226D4">
        <w:rPr>
          <w:spacing w:val="-2"/>
        </w:rPr>
        <w:t xml:space="preserve"> бюджету ТФОМС АО межбюджетного трансферта из бюджета ФОМС на дополнительное финансовое обеспечение медицинской помощи, оказанной лицам, застрахованным по ОМС, в том числе с заболеванием </w:t>
      </w:r>
      <w:r w:rsidRPr="00A226D4">
        <w:rPr>
          <w:szCs w:val="28"/>
        </w:rPr>
        <w:br/>
      </w:r>
      <w:r w:rsidRPr="00A226D4">
        <w:rPr>
          <w:spacing w:val="-2"/>
        </w:rPr>
        <w:t>и (или) подозрением на заболевание новой коронавирусной инфекцией       (COVID-19), в рамках реализации территориальных программ ОМС</w:t>
      </w:r>
      <w:r w:rsidR="00A226D4" w:rsidRPr="00A226D4">
        <w:rPr>
          <w:spacing w:val="-2"/>
        </w:rPr>
        <w:br/>
      </w:r>
      <w:r w:rsidRPr="00A226D4">
        <w:rPr>
          <w:spacing w:val="-2"/>
        </w:rPr>
        <w:t xml:space="preserve">в 2021 - 2022 годах, в размере 496,8 млн. рублей в </w:t>
      </w:r>
      <w:r w:rsidRPr="00A226D4">
        <w:rPr>
          <w:szCs w:val="28"/>
        </w:rPr>
        <w:t>соответствии с распоряжением Правительства Российской Федерации от 07.04.2022 № 789-р.</w:t>
      </w:r>
    </w:p>
    <w:p w:rsidR="00733A1C" w:rsidRPr="00A226D4" w:rsidRDefault="00733A1C" w:rsidP="00733A1C">
      <w:pPr>
        <w:pStyle w:val="Default"/>
        <w:spacing w:line="238" w:lineRule="auto"/>
        <w:ind w:firstLine="709"/>
        <w:jc w:val="both"/>
        <w:rPr>
          <w:rFonts w:eastAsia="Times New Roman"/>
          <w:color w:val="auto"/>
          <w:spacing w:val="-2"/>
          <w:sz w:val="28"/>
          <w:szCs w:val="20"/>
        </w:rPr>
      </w:pPr>
      <w:r w:rsidRPr="00A226D4">
        <w:rPr>
          <w:rFonts w:eastAsia="Times New Roman"/>
          <w:color w:val="auto"/>
          <w:spacing w:val="-2"/>
          <w:sz w:val="28"/>
          <w:szCs w:val="20"/>
        </w:rPr>
        <w:t xml:space="preserve">Указанные средства распределены между медицинскими организациями решением Комиссии № 1 от </w:t>
      </w:r>
      <w:r w:rsidR="0078739A">
        <w:rPr>
          <w:rFonts w:eastAsia="Times New Roman"/>
          <w:color w:val="auto"/>
          <w:spacing w:val="-2"/>
          <w:sz w:val="28"/>
          <w:szCs w:val="20"/>
        </w:rPr>
        <w:t>0</w:t>
      </w:r>
      <w:r w:rsidRPr="00A226D4">
        <w:rPr>
          <w:rFonts w:eastAsia="Times New Roman"/>
          <w:color w:val="auto"/>
          <w:spacing w:val="-2"/>
          <w:sz w:val="28"/>
          <w:szCs w:val="20"/>
        </w:rPr>
        <w:t>6</w:t>
      </w:r>
      <w:r w:rsidR="0078739A">
        <w:rPr>
          <w:rFonts w:eastAsia="Times New Roman"/>
          <w:color w:val="auto"/>
          <w:spacing w:val="-2"/>
          <w:sz w:val="28"/>
          <w:szCs w:val="20"/>
        </w:rPr>
        <w:t>.06.</w:t>
      </w:r>
      <w:r w:rsidRPr="00A226D4">
        <w:rPr>
          <w:rFonts w:eastAsia="Times New Roman"/>
          <w:color w:val="auto"/>
          <w:spacing w:val="-2"/>
          <w:sz w:val="28"/>
          <w:szCs w:val="20"/>
        </w:rPr>
        <w:t>2022 направляются на оплату счетов за медицинскую помощь в условиях круглосуточного стационара лицам с заболеванием и (или) подозрением на заболевание новой коронавирусной инфекцией (COVID-19):</w:t>
      </w:r>
    </w:p>
    <w:p w:rsidR="00733A1C" w:rsidRPr="00A226D4" w:rsidRDefault="00733A1C" w:rsidP="00733A1C">
      <w:pPr>
        <w:pStyle w:val="Default"/>
        <w:spacing w:line="238" w:lineRule="auto"/>
        <w:ind w:firstLine="708"/>
        <w:jc w:val="both"/>
        <w:rPr>
          <w:rFonts w:eastAsia="Times New Roman"/>
          <w:color w:val="auto"/>
          <w:spacing w:val="-2"/>
          <w:sz w:val="28"/>
          <w:szCs w:val="20"/>
        </w:rPr>
      </w:pPr>
      <w:r w:rsidRPr="00A226D4">
        <w:rPr>
          <w:rFonts w:eastAsia="Times New Roman"/>
          <w:color w:val="auto"/>
          <w:spacing w:val="-2"/>
          <w:sz w:val="28"/>
          <w:szCs w:val="20"/>
        </w:rPr>
        <w:t xml:space="preserve">- оказанную в 2021 году в размере 322,3 млн. рублей (2 386 случаев госпитализации). Ранее данные счета были не оплачены (частично оплачены)           в связи с превышением установленных Комиссией объемов предоставления и (или) финансового обеспечения медицинской помощи; </w:t>
      </w:r>
    </w:p>
    <w:p w:rsidR="00733A1C" w:rsidRPr="00A226D4" w:rsidRDefault="00733A1C" w:rsidP="00733A1C">
      <w:pPr>
        <w:pStyle w:val="Default"/>
        <w:spacing w:line="238" w:lineRule="auto"/>
        <w:ind w:firstLine="708"/>
        <w:jc w:val="both"/>
        <w:rPr>
          <w:rFonts w:eastAsia="Times New Roman"/>
          <w:color w:val="auto"/>
          <w:spacing w:val="-2"/>
          <w:sz w:val="28"/>
          <w:szCs w:val="20"/>
        </w:rPr>
      </w:pPr>
      <w:r w:rsidRPr="00A226D4">
        <w:rPr>
          <w:rFonts w:eastAsia="Times New Roman"/>
          <w:color w:val="auto"/>
          <w:spacing w:val="-2"/>
          <w:sz w:val="28"/>
          <w:szCs w:val="20"/>
        </w:rPr>
        <w:t xml:space="preserve">- оказываемую в 2022 году в размере 174,5 млн. рублей (1 363 случаев госпитализации). </w:t>
      </w:r>
    </w:p>
    <w:p w:rsidR="00733A1C" w:rsidRPr="00A226D4" w:rsidRDefault="00733A1C" w:rsidP="00733A1C">
      <w:pPr>
        <w:pStyle w:val="Default"/>
        <w:spacing w:line="238" w:lineRule="auto"/>
        <w:ind w:firstLine="708"/>
        <w:jc w:val="both"/>
        <w:rPr>
          <w:rFonts w:eastAsia="Times New Roman"/>
          <w:color w:val="auto"/>
          <w:spacing w:val="-2"/>
          <w:sz w:val="28"/>
          <w:szCs w:val="20"/>
        </w:rPr>
      </w:pPr>
      <w:r w:rsidRPr="00A226D4">
        <w:rPr>
          <w:rFonts w:eastAsia="Times New Roman"/>
          <w:color w:val="auto"/>
          <w:spacing w:val="-2"/>
          <w:sz w:val="28"/>
          <w:szCs w:val="20"/>
        </w:rPr>
        <w:t xml:space="preserve">Общее количество случаев госпитализации за счет средств вышеназванного межбюджетного трансферта в соответствии с решением Комиссии № 1 от 6 июня 2022 г. составляет 3 749 случаев госпитализации. </w:t>
      </w:r>
    </w:p>
    <w:p w:rsidR="00733A1C" w:rsidRPr="00A226D4" w:rsidRDefault="00733A1C" w:rsidP="00733A1C">
      <w:pPr>
        <w:pStyle w:val="Default"/>
        <w:spacing w:line="238" w:lineRule="auto"/>
        <w:ind w:firstLine="708"/>
        <w:jc w:val="both"/>
        <w:rPr>
          <w:rFonts w:eastAsia="Times New Roman"/>
          <w:strike/>
          <w:color w:val="auto"/>
          <w:spacing w:val="-2"/>
          <w:sz w:val="28"/>
          <w:szCs w:val="20"/>
        </w:rPr>
      </w:pPr>
      <w:r w:rsidRPr="00A226D4">
        <w:rPr>
          <w:rFonts w:eastAsia="Times New Roman"/>
          <w:color w:val="auto"/>
          <w:spacing w:val="-2"/>
          <w:sz w:val="28"/>
          <w:szCs w:val="20"/>
        </w:rPr>
        <w:t>При этом плановые объемы предоставления медицинской помощи в круглосуточном стационаре, распределенные между медицинскими организациями решением Комиссии, превышают объем предоставления медицинской помощи в стационарных условиях, установленный территориальной программой ОМС,</w:t>
      </w:r>
      <w:r w:rsidRPr="00A226D4">
        <w:rPr>
          <w:rFonts w:eastAsia="Times New Roman"/>
          <w:color w:val="auto"/>
          <w:spacing w:val="-2"/>
          <w:sz w:val="28"/>
          <w:szCs w:val="20"/>
        </w:rPr>
        <w:br/>
        <w:t>на 2 386 случаев госпитализаций, то есть на объем медицинской помощи, оказанной в 2021 году, но принятой к оплате за счет средств межбюджетного трансферта в 2022 году.</w:t>
      </w:r>
    </w:p>
    <w:p w:rsidR="00733A1C" w:rsidRPr="0021204A" w:rsidRDefault="00733A1C" w:rsidP="00733A1C">
      <w:pPr>
        <w:pStyle w:val="a6"/>
        <w:spacing w:line="238" w:lineRule="auto"/>
        <w:contextualSpacing/>
        <w:rPr>
          <w:strike/>
          <w:szCs w:val="28"/>
        </w:rPr>
      </w:pPr>
      <w:r w:rsidRPr="00A226D4">
        <w:rPr>
          <w:szCs w:val="28"/>
        </w:rPr>
        <w:t>Объемы медицинской помощи, оказываемой в условиях дневного стационара, в целом по территориальной</w:t>
      </w:r>
      <w:r w:rsidRPr="001B7399">
        <w:rPr>
          <w:szCs w:val="28"/>
        </w:rPr>
        <w:t xml:space="preserve"> программе ОМС выполнены на 45,1%.</w:t>
      </w:r>
      <w:r w:rsidRPr="0021204A">
        <w:rPr>
          <w:strike/>
          <w:szCs w:val="28"/>
        </w:rPr>
        <w:t xml:space="preserve"> </w:t>
      </w:r>
    </w:p>
    <w:p w:rsidR="00733A1C" w:rsidRPr="003A75D9" w:rsidRDefault="00733A1C" w:rsidP="00733A1C">
      <w:pPr>
        <w:pStyle w:val="a6"/>
        <w:spacing w:line="238" w:lineRule="auto"/>
        <w:ind w:firstLine="709"/>
        <w:contextualSpacing/>
        <w:rPr>
          <w:szCs w:val="28"/>
        </w:rPr>
      </w:pPr>
      <w:r>
        <w:rPr>
          <w:szCs w:val="28"/>
        </w:rPr>
        <w:t>Объемы медицинской помощи в условиях дневного стационара менее чем на 35% выполнили 15 медицинских организаций; более чем на 50% –</w:t>
      </w:r>
      <w:r>
        <w:rPr>
          <w:szCs w:val="28"/>
        </w:rPr>
        <w:br/>
        <w:t xml:space="preserve">22 медицинские </w:t>
      </w:r>
      <w:r w:rsidRPr="003A75D9">
        <w:rPr>
          <w:szCs w:val="28"/>
        </w:rPr>
        <w:t xml:space="preserve">организации. </w:t>
      </w:r>
    </w:p>
    <w:p w:rsidR="00733A1C" w:rsidRPr="003A75D9" w:rsidRDefault="00733A1C" w:rsidP="00733A1C">
      <w:pPr>
        <w:pStyle w:val="a6"/>
        <w:spacing w:line="238" w:lineRule="auto"/>
        <w:ind w:firstLine="709"/>
        <w:contextualSpacing/>
        <w:rPr>
          <w:szCs w:val="28"/>
        </w:rPr>
      </w:pPr>
      <w:r w:rsidRPr="003A75D9">
        <w:rPr>
          <w:szCs w:val="28"/>
        </w:rPr>
        <w:lastRenderedPageBreak/>
        <w:t xml:space="preserve">Счета и реестры счетов на оплату случаев лечения </w:t>
      </w:r>
      <w:r w:rsidR="0078739A">
        <w:rPr>
          <w:szCs w:val="28"/>
        </w:rPr>
        <w:t xml:space="preserve">в условиях дневного стационара </w:t>
      </w:r>
      <w:r w:rsidRPr="003A75D9">
        <w:rPr>
          <w:szCs w:val="28"/>
        </w:rPr>
        <w:t>по итогам 6 месяцев 2022 года не предъявлены 5 медицинскими организациями: ГБУЗ АО «Лешуконская ЦРБ» (переоформление лицензии на осуществление медицинской деятельности в условиях дневного стационара), ООО «Архимед Аудио», ООО «Ай-Клиник Северо-Запад», ООО МЦ «Вита регион» и ООО «Дентал Аврора» в виду отс</w:t>
      </w:r>
      <w:r w:rsidR="00A226D4">
        <w:rPr>
          <w:szCs w:val="28"/>
        </w:rPr>
        <w:t>утствия обращений граждан</w:t>
      </w:r>
      <w:r w:rsidR="00A226D4">
        <w:rPr>
          <w:szCs w:val="28"/>
        </w:rPr>
        <w:br/>
      </w:r>
      <w:r w:rsidRPr="003A75D9">
        <w:rPr>
          <w:szCs w:val="28"/>
        </w:rPr>
        <w:t>по полису ОМС для оказания медицинс</w:t>
      </w:r>
      <w:r w:rsidR="00A226D4">
        <w:rPr>
          <w:szCs w:val="28"/>
        </w:rPr>
        <w:t>кой помощи в дневном стационаре</w:t>
      </w:r>
      <w:r w:rsidR="00A226D4">
        <w:rPr>
          <w:szCs w:val="28"/>
        </w:rPr>
        <w:br/>
      </w:r>
      <w:r w:rsidRPr="003A75D9">
        <w:rPr>
          <w:szCs w:val="28"/>
        </w:rPr>
        <w:t>в указанных клиниках.</w:t>
      </w:r>
    </w:p>
    <w:p w:rsidR="00733A1C" w:rsidRPr="003A75D9" w:rsidRDefault="00733A1C" w:rsidP="00733A1C">
      <w:pPr>
        <w:pStyle w:val="a6"/>
        <w:spacing w:line="238" w:lineRule="auto"/>
        <w:contextualSpacing/>
        <w:rPr>
          <w:szCs w:val="28"/>
        </w:rPr>
      </w:pPr>
      <w:r w:rsidRPr="003A75D9">
        <w:rPr>
          <w:szCs w:val="28"/>
        </w:rPr>
        <w:t xml:space="preserve">Выполнение объемов медицинской помощи в условиях дневного стационара по профилю «онкология» в рамках территориальной программы ОМС в целом составило 61,6%. </w:t>
      </w:r>
    </w:p>
    <w:p w:rsidR="00733A1C" w:rsidRPr="003A75D9" w:rsidRDefault="00733A1C" w:rsidP="00733A1C">
      <w:pPr>
        <w:pStyle w:val="a6"/>
        <w:spacing w:line="238" w:lineRule="auto"/>
        <w:contextualSpacing/>
        <w:rPr>
          <w:szCs w:val="28"/>
        </w:rPr>
      </w:pPr>
      <w:r w:rsidRPr="003A75D9">
        <w:rPr>
          <w:szCs w:val="28"/>
        </w:rPr>
        <w:t>Выполнение объемов медицинской помощи в условиях дневного стационара по экстракорпоральному оплодотворению в рамках территориальной программы ОМС составило 53,%. Не предъявлены счета и реестры счетов</w:t>
      </w:r>
      <w:r w:rsidRPr="003A75D9">
        <w:rPr>
          <w:szCs w:val="28"/>
        </w:rPr>
        <w:br/>
        <w:t>на оплату медицинской помощи в условиях дневного стационара по профилю «экстракорпорального оплодотворения» ООО «Ай-Клиник Северо-Запад» в связи с отсутствием обращений застрахованных лиц на территории г. Санкт-Петербург.</w:t>
      </w:r>
    </w:p>
    <w:p w:rsidR="00733A1C" w:rsidRPr="003A75D9" w:rsidRDefault="00733A1C" w:rsidP="00733A1C">
      <w:pPr>
        <w:pStyle w:val="a6"/>
        <w:spacing w:line="238" w:lineRule="auto"/>
        <w:contextualSpacing/>
        <w:rPr>
          <w:szCs w:val="28"/>
        </w:rPr>
      </w:pPr>
      <w:r w:rsidRPr="003A75D9">
        <w:rPr>
          <w:szCs w:val="28"/>
        </w:rPr>
        <w:t>Выполнение объемов скорой медицинской помощи вне медицинской организации, включая медицинскую эвакуацию, в рамках территориальной программы ОМС составило 51,0%, в разрезе медицинских организаций - от 33,7% до 66,8%.</w:t>
      </w:r>
    </w:p>
    <w:p w:rsidR="00733A1C" w:rsidRPr="003A75D9" w:rsidRDefault="00733A1C" w:rsidP="00733A1C">
      <w:pPr>
        <w:pStyle w:val="a6"/>
        <w:spacing w:line="238" w:lineRule="auto"/>
        <w:contextualSpacing/>
        <w:rPr>
          <w:szCs w:val="28"/>
        </w:rPr>
      </w:pPr>
      <w:r w:rsidRPr="003A75D9">
        <w:rPr>
          <w:szCs w:val="28"/>
        </w:rPr>
        <w:t>Информация о реализации территориальной программы ОМС в части объ</w:t>
      </w:r>
      <w:r w:rsidR="0078739A">
        <w:rPr>
          <w:szCs w:val="28"/>
        </w:rPr>
        <w:t>е</w:t>
      </w:r>
      <w:r w:rsidRPr="003A75D9">
        <w:rPr>
          <w:szCs w:val="28"/>
        </w:rPr>
        <w:t>мов медицинской помощи, оказываемой в условиях круглосуточного стационара, в том числе по профилям «онкология» и «медицинская реабилитация»; дневного стационара, включая применение экстракорпорального оплодотворения (ЭКО), скорой медицинской помощи, в разрезе медицинских организаций за первое полугодие 2022 года представлена в таблицах №№ 3 – 4.2.</w:t>
      </w:r>
    </w:p>
    <w:p w:rsidR="00733A1C" w:rsidRPr="00925643" w:rsidRDefault="00733A1C" w:rsidP="00733A1C">
      <w:pPr>
        <w:spacing w:line="238" w:lineRule="auto"/>
        <w:ind w:firstLine="709"/>
        <w:jc w:val="both"/>
        <w:rPr>
          <w:color w:val="auto"/>
          <w:sz w:val="28"/>
          <w:szCs w:val="28"/>
        </w:rPr>
      </w:pPr>
      <w:r w:rsidRPr="003A75D9">
        <w:rPr>
          <w:color w:val="auto"/>
          <w:sz w:val="28"/>
          <w:szCs w:val="28"/>
        </w:rPr>
        <w:t xml:space="preserve">На финансовое обеспечение организации </w:t>
      </w:r>
      <w:r w:rsidRPr="003A75D9">
        <w:rPr>
          <w:sz w:val="28"/>
          <w:szCs w:val="28"/>
        </w:rPr>
        <w:t xml:space="preserve">ОМС в </w:t>
      </w:r>
      <w:r w:rsidRPr="003A75D9">
        <w:rPr>
          <w:color w:val="auto"/>
          <w:sz w:val="28"/>
          <w:szCs w:val="28"/>
        </w:rPr>
        <w:t>части оплаты медицинской помощи, оказанной в первом полугодии 2022 года</w:t>
      </w:r>
      <w:r w:rsidRPr="003A75D9">
        <w:rPr>
          <w:i/>
          <w:color w:val="auto"/>
          <w:sz w:val="28"/>
          <w:szCs w:val="28"/>
        </w:rPr>
        <w:t>,</w:t>
      </w:r>
      <w:r w:rsidRPr="003A75D9">
        <w:rPr>
          <w:color w:val="auto"/>
          <w:sz w:val="28"/>
          <w:szCs w:val="28"/>
        </w:rPr>
        <w:t xml:space="preserve"> </w:t>
      </w:r>
      <w:r w:rsidRPr="003A75D9">
        <w:rPr>
          <w:sz w:val="28"/>
          <w:szCs w:val="28"/>
        </w:rPr>
        <w:t xml:space="preserve">страховыми медицинскими организациями в медицинские организации Архангельской области </w:t>
      </w:r>
      <w:r w:rsidRPr="003A75D9">
        <w:rPr>
          <w:sz w:val="28"/>
          <w:szCs w:val="28"/>
        </w:rPr>
        <w:br/>
        <w:t>и территориальным фондом обязательного медицинского</w:t>
      </w:r>
      <w:r w:rsidRPr="009E47EA">
        <w:rPr>
          <w:sz w:val="28"/>
          <w:szCs w:val="28"/>
        </w:rPr>
        <w:t xml:space="preserve"> страхования Архангельской области на оплату медицинской помощи, оказанной жителям Архангельской области в других субъектах Российской Федерации, направлено 1</w:t>
      </w:r>
      <w:r>
        <w:rPr>
          <w:sz w:val="28"/>
          <w:szCs w:val="28"/>
        </w:rPr>
        <w:t>2</w:t>
      </w:r>
      <w:r w:rsidRPr="009E47EA">
        <w:rPr>
          <w:sz w:val="28"/>
          <w:szCs w:val="28"/>
        </w:rPr>
        <w:t> </w:t>
      </w:r>
      <w:r>
        <w:rPr>
          <w:sz w:val="28"/>
          <w:szCs w:val="28"/>
        </w:rPr>
        <w:t>680</w:t>
      </w:r>
      <w:r w:rsidRPr="009E47EA">
        <w:rPr>
          <w:sz w:val="28"/>
          <w:szCs w:val="28"/>
        </w:rPr>
        <w:t>,</w:t>
      </w:r>
      <w:r>
        <w:rPr>
          <w:sz w:val="28"/>
          <w:szCs w:val="28"/>
        </w:rPr>
        <w:t>3</w:t>
      </w:r>
      <w:r w:rsidRPr="009E47EA">
        <w:rPr>
          <w:sz w:val="28"/>
          <w:szCs w:val="28"/>
        </w:rPr>
        <w:t xml:space="preserve"> млн. рублей, </w:t>
      </w:r>
      <w:r w:rsidRPr="003E04B6">
        <w:rPr>
          <w:sz w:val="28"/>
          <w:szCs w:val="28"/>
        </w:rPr>
        <w:t xml:space="preserve">или </w:t>
      </w:r>
      <w:r>
        <w:rPr>
          <w:sz w:val="28"/>
          <w:szCs w:val="28"/>
        </w:rPr>
        <w:t>49,0</w:t>
      </w:r>
      <w:r w:rsidRPr="003E04B6">
        <w:rPr>
          <w:sz w:val="28"/>
          <w:szCs w:val="28"/>
        </w:rPr>
        <w:t>% от запланированного</w:t>
      </w:r>
      <w:r>
        <w:rPr>
          <w:sz w:val="28"/>
          <w:szCs w:val="28"/>
        </w:rPr>
        <w:t>, в том числе                         на дополнительное финансовое обеспечение оказания медицинской помощи               в амбулаторных условиях и условиях круглосуточного стационара за счет средств межбюджетных трансфертов, предоставленных бюджету территориального фонда, – 483,0 млн. рублей.</w:t>
      </w:r>
      <w:r w:rsidRPr="009E47EA">
        <w:rPr>
          <w:sz w:val="28"/>
          <w:szCs w:val="28"/>
        </w:rPr>
        <w:t xml:space="preserve"> </w:t>
      </w:r>
      <w:r w:rsidRPr="00D47E54">
        <w:rPr>
          <w:sz w:val="28"/>
          <w:szCs w:val="28"/>
        </w:rPr>
        <w:t>Сведения об исполнении территориальной программы ОМС за первое полугодие 202</w:t>
      </w:r>
      <w:r>
        <w:rPr>
          <w:sz w:val="28"/>
          <w:szCs w:val="28"/>
        </w:rPr>
        <w:t>2</w:t>
      </w:r>
      <w:r w:rsidRPr="00D47E54">
        <w:rPr>
          <w:sz w:val="28"/>
          <w:szCs w:val="28"/>
        </w:rPr>
        <w:t xml:space="preserve"> года в части стоимости медицинской </w:t>
      </w:r>
      <w:r>
        <w:rPr>
          <w:sz w:val="28"/>
          <w:szCs w:val="28"/>
        </w:rPr>
        <w:t>помощи представлены в таблице № 5.</w:t>
      </w:r>
    </w:p>
    <w:p w:rsidR="00733A1C" w:rsidRDefault="00733A1C" w:rsidP="00733A1C">
      <w:pPr>
        <w:spacing w:line="238" w:lineRule="auto"/>
        <w:ind w:firstLine="709"/>
        <w:jc w:val="both"/>
        <w:rPr>
          <w:sz w:val="28"/>
          <w:szCs w:val="28"/>
        </w:rPr>
      </w:pPr>
    </w:p>
    <w:p w:rsidR="00733A1C" w:rsidRDefault="00733A1C" w:rsidP="00733A1C">
      <w:pPr>
        <w:pStyle w:val="a6"/>
        <w:spacing w:line="238" w:lineRule="auto"/>
        <w:ind w:firstLine="0"/>
        <w:contextualSpacing/>
        <w:rPr>
          <w:spacing w:val="-2"/>
          <w:szCs w:val="28"/>
        </w:rPr>
      </w:pPr>
      <w:r>
        <w:rPr>
          <w:spacing w:val="-2"/>
          <w:szCs w:val="28"/>
        </w:rPr>
        <w:t>Исполняющий обязанности д</w:t>
      </w:r>
      <w:r w:rsidRPr="00925643">
        <w:rPr>
          <w:spacing w:val="-2"/>
          <w:szCs w:val="28"/>
        </w:rPr>
        <w:t>иректор</w:t>
      </w:r>
      <w:r>
        <w:rPr>
          <w:spacing w:val="-2"/>
          <w:szCs w:val="28"/>
        </w:rPr>
        <w:t xml:space="preserve">а </w:t>
      </w:r>
    </w:p>
    <w:p w:rsidR="00733A1C" w:rsidRDefault="00733A1C" w:rsidP="00733A1C">
      <w:pPr>
        <w:pStyle w:val="a6"/>
        <w:spacing w:line="238" w:lineRule="auto"/>
        <w:ind w:firstLine="0"/>
        <w:contextualSpacing/>
        <w:rPr>
          <w:spacing w:val="-2"/>
          <w:szCs w:val="28"/>
        </w:rPr>
      </w:pPr>
      <w:r>
        <w:rPr>
          <w:spacing w:val="-2"/>
          <w:szCs w:val="28"/>
        </w:rPr>
        <w:t xml:space="preserve">территориального фонда обязательного </w:t>
      </w:r>
    </w:p>
    <w:p w:rsidR="00733A1C" w:rsidRDefault="00733A1C" w:rsidP="00733A1C">
      <w:pPr>
        <w:pStyle w:val="a6"/>
        <w:spacing w:line="238" w:lineRule="auto"/>
        <w:ind w:firstLine="0"/>
        <w:contextualSpacing/>
        <w:rPr>
          <w:spacing w:val="-2"/>
        </w:rPr>
      </w:pPr>
      <w:r>
        <w:rPr>
          <w:spacing w:val="-2"/>
          <w:szCs w:val="28"/>
        </w:rPr>
        <w:t>медицинского страхования</w:t>
      </w:r>
    </w:p>
    <w:p w:rsidR="00733A1C" w:rsidRDefault="00733A1C" w:rsidP="00733A1C">
      <w:pPr>
        <w:pStyle w:val="a6"/>
        <w:spacing w:line="238" w:lineRule="auto"/>
        <w:ind w:firstLine="0"/>
        <w:contextualSpacing/>
        <w:rPr>
          <w:spacing w:val="-2"/>
        </w:rPr>
      </w:pPr>
      <w:r>
        <w:rPr>
          <w:spacing w:val="-2"/>
        </w:rPr>
        <w:t>Архангельской области</w:t>
      </w:r>
      <w:r>
        <w:rPr>
          <w:spacing w:val="-2"/>
        </w:rPr>
        <w:tab/>
      </w:r>
      <w:r>
        <w:rPr>
          <w:spacing w:val="-2"/>
        </w:rPr>
        <w:tab/>
      </w:r>
      <w:r>
        <w:rPr>
          <w:spacing w:val="-2"/>
        </w:rPr>
        <w:tab/>
      </w:r>
      <w:r>
        <w:rPr>
          <w:spacing w:val="-2"/>
        </w:rPr>
        <w:tab/>
      </w:r>
      <w:r>
        <w:rPr>
          <w:spacing w:val="-2"/>
        </w:rPr>
        <w:tab/>
      </w:r>
      <w:r>
        <w:rPr>
          <w:spacing w:val="-2"/>
        </w:rPr>
        <w:tab/>
      </w:r>
      <w:r>
        <w:rPr>
          <w:spacing w:val="-2"/>
        </w:rPr>
        <w:tab/>
        <w:t xml:space="preserve">       Д.Ю. Солдатенкова</w:t>
      </w:r>
    </w:p>
    <w:p w:rsidR="00F37789" w:rsidRDefault="00F37789" w:rsidP="0017198F">
      <w:pPr>
        <w:pStyle w:val="ae"/>
        <w:autoSpaceDE w:val="0"/>
        <w:autoSpaceDN w:val="0"/>
        <w:ind w:left="6564" w:firstLine="516"/>
        <w:jc w:val="right"/>
        <w:rPr>
          <w:rFonts w:ascii="Times New Roman" w:hAnsi="Times New Roman"/>
          <w:sz w:val="24"/>
          <w:szCs w:val="24"/>
        </w:rPr>
      </w:pPr>
    </w:p>
    <w:p w:rsidR="003106B6" w:rsidRDefault="003106B6" w:rsidP="003106B6">
      <w:pPr>
        <w:pStyle w:val="ae"/>
        <w:autoSpaceDE w:val="0"/>
        <w:autoSpaceDN w:val="0"/>
        <w:ind w:left="6564" w:firstLine="516"/>
        <w:jc w:val="right"/>
        <w:rPr>
          <w:rFonts w:ascii="Times New Roman" w:hAnsi="Times New Roman"/>
          <w:sz w:val="24"/>
          <w:szCs w:val="24"/>
        </w:rPr>
      </w:pPr>
      <w:r>
        <w:rPr>
          <w:rFonts w:ascii="Times New Roman" w:hAnsi="Times New Roman"/>
          <w:sz w:val="24"/>
          <w:szCs w:val="24"/>
        </w:rPr>
        <w:lastRenderedPageBreak/>
        <w:t xml:space="preserve">Таблица № </w:t>
      </w:r>
      <w:r w:rsidRPr="00272DFA">
        <w:rPr>
          <w:rFonts w:ascii="Times New Roman" w:hAnsi="Times New Roman"/>
          <w:sz w:val="24"/>
          <w:szCs w:val="24"/>
        </w:rPr>
        <w:t>1</w:t>
      </w:r>
    </w:p>
    <w:p w:rsidR="003106B6" w:rsidRDefault="003106B6" w:rsidP="003106B6">
      <w:pPr>
        <w:pStyle w:val="ae"/>
        <w:autoSpaceDE w:val="0"/>
        <w:autoSpaceDN w:val="0"/>
        <w:ind w:left="6564" w:firstLine="516"/>
        <w:jc w:val="right"/>
        <w:rPr>
          <w:rFonts w:ascii="Times New Roman" w:hAnsi="Times New Roman"/>
          <w:sz w:val="24"/>
          <w:szCs w:val="24"/>
        </w:rPr>
      </w:pPr>
    </w:p>
    <w:p w:rsidR="003106B6" w:rsidRPr="008477DE" w:rsidRDefault="003106B6" w:rsidP="003106B6">
      <w:pPr>
        <w:pStyle w:val="ae"/>
        <w:autoSpaceDE w:val="0"/>
        <w:autoSpaceDN w:val="0"/>
        <w:ind w:left="0"/>
        <w:jc w:val="center"/>
        <w:rPr>
          <w:rFonts w:ascii="Times New Roman" w:hAnsi="Times New Roman"/>
          <w:b/>
          <w:sz w:val="26"/>
          <w:szCs w:val="26"/>
        </w:rPr>
      </w:pPr>
      <w:r w:rsidRPr="008477DE">
        <w:rPr>
          <w:rFonts w:ascii="Times New Roman" w:hAnsi="Times New Roman"/>
          <w:b/>
          <w:sz w:val="26"/>
          <w:szCs w:val="26"/>
        </w:rPr>
        <w:t xml:space="preserve">Информация о реализации территориальной программы ОМС </w:t>
      </w:r>
    </w:p>
    <w:p w:rsidR="003106B6" w:rsidRDefault="003106B6" w:rsidP="003106B6">
      <w:pPr>
        <w:pStyle w:val="ae"/>
        <w:autoSpaceDE w:val="0"/>
        <w:autoSpaceDN w:val="0"/>
        <w:ind w:left="0"/>
        <w:jc w:val="center"/>
        <w:rPr>
          <w:rFonts w:ascii="Times New Roman" w:hAnsi="Times New Roman"/>
          <w:b/>
          <w:sz w:val="26"/>
          <w:szCs w:val="26"/>
        </w:rPr>
      </w:pPr>
      <w:r w:rsidRPr="008477DE">
        <w:rPr>
          <w:rFonts w:ascii="Times New Roman" w:hAnsi="Times New Roman"/>
          <w:b/>
          <w:sz w:val="26"/>
          <w:szCs w:val="26"/>
        </w:rPr>
        <w:t xml:space="preserve">в части объемов медицинской помощи за </w:t>
      </w:r>
      <w:r>
        <w:rPr>
          <w:rFonts w:ascii="Times New Roman" w:hAnsi="Times New Roman"/>
          <w:b/>
          <w:sz w:val="26"/>
          <w:szCs w:val="26"/>
        </w:rPr>
        <w:t xml:space="preserve">1 полугодие </w:t>
      </w:r>
      <w:r w:rsidRPr="008477DE">
        <w:rPr>
          <w:rFonts w:ascii="Times New Roman" w:hAnsi="Times New Roman"/>
          <w:b/>
          <w:sz w:val="26"/>
          <w:szCs w:val="26"/>
        </w:rPr>
        <w:t>20</w:t>
      </w:r>
      <w:r>
        <w:rPr>
          <w:rFonts w:ascii="Times New Roman" w:hAnsi="Times New Roman"/>
          <w:b/>
          <w:sz w:val="26"/>
          <w:szCs w:val="26"/>
        </w:rPr>
        <w:t>22</w:t>
      </w:r>
      <w:r w:rsidRPr="008477DE">
        <w:rPr>
          <w:rFonts w:ascii="Times New Roman" w:hAnsi="Times New Roman"/>
          <w:b/>
          <w:sz w:val="26"/>
          <w:szCs w:val="26"/>
        </w:rPr>
        <w:t xml:space="preserve"> год</w:t>
      </w:r>
      <w:r>
        <w:rPr>
          <w:rFonts w:ascii="Times New Roman" w:hAnsi="Times New Roman"/>
          <w:b/>
          <w:sz w:val="26"/>
          <w:szCs w:val="26"/>
        </w:rPr>
        <w:t>а</w:t>
      </w:r>
    </w:p>
    <w:p w:rsidR="003106B6" w:rsidRPr="008477DE" w:rsidRDefault="003106B6" w:rsidP="003106B6">
      <w:pPr>
        <w:pStyle w:val="ae"/>
        <w:autoSpaceDE w:val="0"/>
        <w:autoSpaceDN w:val="0"/>
        <w:ind w:left="0"/>
        <w:jc w:val="center"/>
        <w:rPr>
          <w:rFonts w:ascii="Times New Roman" w:hAnsi="Times New Roman"/>
          <w:b/>
          <w:sz w:val="26"/>
          <w:szCs w:val="26"/>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227"/>
        <w:gridCol w:w="1651"/>
        <w:gridCol w:w="1354"/>
        <w:gridCol w:w="1501"/>
        <w:gridCol w:w="1205"/>
        <w:gridCol w:w="1107"/>
      </w:tblGrid>
      <w:tr w:rsidR="00084C48" w:rsidRPr="00482200" w:rsidTr="00391494">
        <w:trPr>
          <w:trHeight w:val="1054"/>
        </w:trPr>
        <w:tc>
          <w:tcPr>
            <w:tcW w:w="1606" w:type="pct"/>
            <w:tcBorders>
              <w:top w:val="single" w:sz="4" w:space="0" w:color="auto"/>
              <w:left w:val="single" w:sz="4" w:space="0" w:color="auto"/>
              <w:bottom w:val="single" w:sz="4" w:space="0" w:color="auto"/>
              <w:right w:val="single" w:sz="4" w:space="0" w:color="auto"/>
            </w:tcBorders>
            <w:vAlign w:val="center"/>
          </w:tcPr>
          <w:p w:rsidR="00084C48" w:rsidRPr="00120563" w:rsidRDefault="00084C48" w:rsidP="00391494">
            <w:pPr>
              <w:autoSpaceDE w:val="0"/>
              <w:autoSpaceDN w:val="0"/>
              <w:adjustRightInd w:val="0"/>
              <w:jc w:val="center"/>
              <w:rPr>
                <w:sz w:val="20"/>
                <w:szCs w:val="20"/>
              </w:rPr>
            </w:pPr>
            <w:r w:rsidRPr="00120563">
              <w:rPr>
                <w:sz w:val="20"/>
                <w:szCs w:val="20"/>
              </w:rPr>
              <w:t>Виды и условия оказания медицинской помощи</w:t>
            </w:r>
          </w:p>
        </w:tc>
        <w:tc>
          <w:tcPr>
            <w:tcW w:w="822" w:type="pct"/>
            <w:tcBorders>
              <w:top w:val="single" w:sz="4" w:space="0" w:color="auto"/>
              <w:left w:val="single" w:sz="4" w:space="0" w:color="auto"/>
              <w:bottom w:val="single" w:sz="4" w:space="0" w:color="auto"/>
              <w:right w:val="single" w:sz="4" w:space="0" w:color="auto"/>
            </w:tcBorders>
            <w:vAlign w:val="center"/>
          </w:tcPr>
          <w:p w:rsidR="00084C48" w:rsidRPr="00120563" w:rsidRDefault="00084C48" w:rsidP="00391494">
            <w:pPr>
              <w:autoSpaceDE w:val="0"/>
              <w:autoSpaceDN w:val="0"/>
              <w:adjustRightInd w:val="0"/>
              <w:jc w:val="center"/>
              <w:rPr>
                <w:sz w:val="20"/>
                <w:szCs w:val="20"/>
              </w:rPr>
            </w:pPr>
            <w:r w:rsidRPr="00120563">
              <w:rPr>
                <w:sz w:val="20"/>
                <w:szCs w:val="20"/>
              </w:rPr>
              <w:t>Единица измерения</w:t>
            </w:r>
          </w:p>
        </w:tc>
        <w:tc>
          <w:tcPr>
            <w:tcW w:w="674" w:type="pct"/>
            <w:tcBorders>
              <w:top w:val="single" w:sz="4" w:space="0" w:color="auto"/>
              <w:left w:val="single" w:sz="4" w:space="0" w:color="auto"/>
              <w:bottom w:val="single" w:sz="4" w:space="0" w:color="auto"/>
              <w:right w:val="single" w:sz="4" w:space="0" w:color="auto"/>
            </w:tcBorders>
            <w:vAlign w:val="center"/>
          </w:tcPr>
          <w:p w:rsidR="00084C48" w:rsidRPr="00120563" w:rsidRDefault="00084C48" w:rsidP="00391494">
            <w:pPr>
              <w:autoSpaceDE w:val="0"/>
              <w:autoSpaceDN w:val="0"/>
              <w:adjustRightInd w:val="0"/>
              <w:jc w:val="center"/>
              <w:rPr>
                <w:b/>
                <w:sz w:val="20"/>
                <w:szCs w:val="20"/>
              </w:rPr>
            </w:pPr>
            <w:r w:rsidRPr="00120563">
              <w:rPr>
                <w:sz w:val="20"/>
                <w:szCs w:val="20"/>
              </w:rPr>
              <w:t>Установлено</w:t>
            </w:r>
            <w:r>
              <w:rPr>
                <w:sz w:val="20"/>
                <w:szCs w:val="20"/>
              </w:rPr>
              <w:t xml:space="preserve"> ТП ОМС</w:t>
            </w:r>
            <w:r w:rsidRPr="00120563">
              <w:rPr>
                <w:sz w:val="20"/>
                <w:szCs w:val="20"/>
              </w:rPr>
              <w:t xml:space="preserve"> на 2022 год</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120563" w:rsidRDefault="00084C48" w:rsidP="00391494">
            <w:pPr>
              <w:autoSpaceDE w:val="0"/>
              <w:autoSpaceDN w:val="0"/>
              <w:adjustRightInd w:val="0"/>
              <w:jc w:val="center"/>
              <w:rPr>
                <w:sz w:val="20"/>
                <w:szCs w:val="20"/>
              </w:rPr>
            </w:pPr>
            <w:r>
              <w:rPr>
                <w:sz w:val="20"/>
                <w:szCs w:val="20"/>
              </w:rPr>
              <w:t>Распределено решением Комиссии по разработке ТП ОМС с учетом средств МБТ</w:t>
            </w:r>
          </w:p>
        </w:tc>
        <w:tc>
          <w:tcPr>
            <w:tcW w:w="600" w:type="pct"/>
            <w:tcBorders>
              <w:top w:val="single" w:sz="4" w:space="0" w:color="auto"/>
              <w:left w:val="single" w:sz="4" w:space="0" w:color="auto"/>
              <w:bottom w:val="single" w:sz="4" w:space="0" w:color="auto"/>
              <w:right w:val="single" w:sz="4" w:space="0" w:color="auto"/>
            </w:tcBorders>
            <w:vAlign w:val="center"/>
          </w:tcPr>
          <w:p w:rsidR="00084C48" w:rsidRPr="00120563" w:rsidRDefault="00084C48" w:rsidP="00391494">
            <w:pPr>
              <w:autoSpaceDE w:val="0"/>
              <w:autoSpaceDN w:val="0"/>
              <w:adjustRightInd w:val="0"/>
              <w:jc w:val="center"/>
              <w:rPr>
                <w:b/>
                <w:sz w:val="20"/>
                <w:szCs w:val="20"/>
              </w:rPr>
            </w:pPr>
            <w:r w:rsidRPr="00120563">
              <w:rPr>
                <w:sz w:val="20"/>
                <w:szCs w:val="20"/>
              </w:rPr>
              <w:t xml:space="preserve">Принято </w:t>
            </w:r>
            <w:r w:rsidRPr="00120563">
              <w:rPr>
                <w:sz w:val="20"/>
                <w:szCs w:val="20"/>
              </w:rPr>
              <w:br/>
              <w:t xml:space="preserve">к оплате </w:t>
            </w:r>
            <w:r w:rsidRPr="00120563">
              <w:rPr>
                <w:sz w:val="20"/>
                <w:szCs w:val="20"/>
              </w:rPr>
              <w:br/>
              <w:t>за 6 месяцев 2022 года</w:t>
            </w:r>
          </w:p>
        </w:tc>
        <w:tc>
          <w:tcPr>
            <w:tcW w:w="551" w:type="pct"/>
            <w:tcBorders>
              <w:top w:val="single" w:sz="4" w:space="0" w:color="auto"/>
              <w:left w:val="single" w:sz="4" w:space="0" w:color="auto"/>
              <w:bottom w:val="single" w:sz="4" w:space="0" w:color="auto"/>
              <w:right w:val="single" w:sz="4" w:space="0" w:color="auto"/>
            </w:tcBorders>
            <w:vAlign w:val="center"/>
          </w:tcPr>
          <w:p w:rsidR="00084C48" w:rsidRPr="00120563" w:rsidRDefault="00084C48" w:rsidP="00391494">
            <w:pPr>
              <w:autoSpaceDE w:val="0"/>
              <w:autoSpaceDN w:val="0"/>
              <w:adjustRightInd w:val="0"/>
              <w:jc w:val="center"/>
              <w:rPr>
                <w:b/>
                <w:sz w:val="20"/>
                <w:szCs w:val="20"/>
              </w:rPr>
            </w:pPr>
            <w:r w:rsidRPr="00120563">
              <w:rPr>
                <w:sz w:val="20"/>
                <w:szCs w:val="20"/>
              </w:rPr>
              <w:t>Процент исполне-ния</w:t>
            </w:r>
          </w:p>
        </w:tc>
      </w:tr>
      <w:tr w:rsidR="00084C48" w:rsidRPr="00482200" w:rsidTr="00391494">
        <w:trPr>
          <w:trHeight w:val="252"/>
        </w:trPr>
        <w:tc>
          <w:tcPr>
            <w:tcW w:w="1606" w:type="pct"/>
            <w:tcBorders>
              <w:top w:val="single" w:sz="4" w:space="0" w:color="auto"/>
              <w:left w:val="single" w:sz="4" w:space="0" w:color="auto"/>
              <w:bottom w:val="single" w:sz="4" w:space="0" w:color="auto"/>
              <w:right w:val="single" w:sz="4" w:space="0" w:color="auto"/>
            </w:tcBorders>
            <w:tcMar>
              <w:top w:w="57" w:type="dxa"/>
              <w:bottom w:w="57" w:type="dxa"/>
            </w:tcMar>
          </w:tcPr>
          <w:p w:rsidR="00084C48" w:rsidRPr="009D39D6" w:rsidRDefault="007A08A2" w:rsidP="00391494">
            <w:pPr>
              <w:autoSpaceDE w:val="0"/>
              <w:autoSpaceDN w:val="0"/>
              <w:adjustRightInd w:val="0"/>
              <w:jc w:val="center"/>
              <w:rPr>
                <w:color w:val="auto"/>
                <w:sz w:val="22"/>
                <w:szCs w:val="22"/>
              </w:rPr>
            </w:pPr>
            <w:r w:rsidRPr="009D39D6">
              <w:rPr>
                <w:color w:val="auto"/>
                <w:sz w:val="22"/>
                <w:szCs w:val="22"/>
              </w:rPr>
              <w:t>1</w:t>
            </w:r>
          </w:p>
        </w:tc>
        <w:tc>
          <w:tcPr>
            <w:tcW w:w="822" w:type="pct"/>
            <w:tcBorders>
              <w:top w:val="single" w:sz="4" w:space="0" w:color="auto"/>
              <w:left w:val="single" w:sz="4" w:space="0" w:color="auto"/>
              <w:bottom w:val="single" w:sz="4" w:space="0" w:color="auto"/>
              <w:right w:val="single" w:sz="4" w:space="0" w:color="auto"/>
            </w:tcBorders>
            <w:tcMar>
              <w:top w:w="57" w:type="dxa"/>
              <w:bottom w:w="57" w:type="dxa"/>
            </w:tcMar>
          </w:tcPr>
          <w:p w:rsidR="00084C48" w:rsidRPr="009D39D6" w:rsidRDefault="00084C48" w:rsidP="00391494">
            <w:pPr>
              <w:autoSpaceDE w:val="0"/>
              <w:autoSpaceDN w:val="0"/>
              <w:adjustRightInd w:val="0"/>
              <w:jc w:val="center"/>
              <w:rPr>
                <w:color w:val="auto"/>
                <w:sz w:val="22"/>
                <w:szCs w:val="22"/>
              </w:rPr>
            </w:pPr>
            <w:r w:rsidRPr="009D39D6">
              <w:rPr>
                <w:color w:val="auto"/>
                <w:sz w:val="22"/>
                <w:szCs w:val="22"/>
              </w:rPr>
              <w:t>2</w:t>
            </w:r>
          </w:p>
        </w:tc>
        <w:tc>
          <w:tcPr>
            <w:tcW w:w="674" w:type="pct"/>
            <w:tcBorders>
              <w:top w:val="single" w:sz="4" w:space="0" w:color="auto"/>
              <w:left w:val="single" w:sz="4" w:space="0" w:color="auto"/>
              <w:bottom w:val="single" w:sz="4" w:space="0" w:color="auto"/>
              <w:right w:val="single" w:sz="4" w:space="0" w:color="auto"/>
            </w:tcBorders>
            <w:tcMar>
              <w:top w:w="57" w:type="dxa"/>
              <w:bottom w:w="57" w:type="dxa"/>
            </w:tcMar>
          </w:tcPr>
          <w:p w:rsidR="00084C48" w:rsidRPr="009D39D6" w:rsidRDefault="00084C48" w:rsidP="00391494">
            <w:pPr>
              <w:autoSpaceDE w:val="0"/>
              <w:autoSpaceDN w:val="0"/>
              <w:adjustRightInd w:val="0"/>
              <w:jc w:val="center"/>
              <w:rPr>
                <w:color w:val="auto"/>
                <w:sz w:val="22"/>
                <w:szCs w:val="22"/>
              </w:rPr>
            </w:pPr>
            <w:r w:rsidRPr="009D39D6">
              <w:rPr>
                <w:color w:val="auto"/>
                <w:sz w:val="22"/>
                <w:szCs w:val="22"/>
              </w:rPr>
              <w:t>3</w:t>
            </w:r>
          </w:p>
        </w:tc>
        <w:tc>
          <w:tcPr>
            <w:tcW w:w="747" w:type="pct"/>
            <w:tcBorders>
              <w:top w:val="single" w:sz="4" w:space="0" w:color="auto"/>
              <w:left w:val="single" w:sz="4" w:space="0" w:color="auto"/>
              <w:bottom w:val="single" w:sz="4" w:space="0" w:color="auto"/>
              <w:right w:val="single" w:sz="4" w:space="0" w:color="auto"/>
            </w:tcBorders>
          </w:tcPr>
          <w:p w:rsidR="00084C48" w:rsidRPr="009D39D6" w:rsidRDefault="007A08A2" w:rsidP="00391494">
            <w:pPr>
              <w:autoSpaceDE w:val="0"/>
              <w:autoSpaceDN w:val="0"/>
              <w:adjustRightInd w:val="0"/>
              <w:jc w:val="center"/>
              <w:rPr>
                <w:color w:val="auto"/>
                <w:sz w:val="22"/>
                <w:szCs w:val="22"/>
              </w:rPr>
            </w:pPr>
            <w:r w:rsidRPr="009D39D6">
              <w:rPr>
                <w:color w:val="auto"/>
                <w:sz w:val="22"/>
                <w:szCs w:val="22"/>
              </w:rPr>
              <w:t>4</w:t>
            </w:r>
          </w:p>
        </w:tc>
        <w:tc>
          <w:tcPr>
            <w:tcW w:w="600" w:type="pct"/>
            <w:tcBorders>
              <w:top w:val="single" w:sz="4" w:space="0" w:color="auto"/>
              <w:left w:val="single" w:sz="4" w:space="0" w:color="auto"/>
              <w:bottom w:val="single" w:sz="4" w:space="0" w:color="auto"/>
              <w:right w:val="single" w:sz="4" w:space="0" w:color="auto"/>
            </w:tcBorders>
            <w:tcMar>
              <w:top w:w="57" w:type="dxa"/>
              <w:bottom w:w="57" w:type="dxa"/>
            </w:tcMar>
          </w:tcPr>
          <w:p w:rsidR="00084C48" w:rsidRPr="009D39D6" w:rsidRDefault="007A08A2" w:rsidP="00391494">
            <w:pPr>
              <w:autoSpaceDE w:val="0"/>
              <w:autoSpaceDN w:val="0"/>
              <w:adjustRightInd w:val="0"/>
              <w:jc w:val="center"/>
              <w:rPr>
                <w:color w:val="auto"/>
                <w:sz w:val="22"/>
                <w:szCs w:val="22"/>
              </w:rPr>
            </w:pPr>
            <w:r w:rsidRPr="009D39D6">
              <w:rPr>
                <w:color w:val="auto"/>
                <w:sz w:val="22"/>
                <w:szCs w:val="22"/>
              </w:rPr>
              <w:t>5</w:t>
            </w:r>
          </w:p>
        </w:tc>
        <w:tc>
          <w:tcPr>
            <w:tcW w:w="551" w:type="pct"/>
            <w:tcBorders>
              <w:top w:val="single" w:sz="4" w:space="0" w:color="auto"/>
              <w:left w:val="single" w:sz="4" w:space="0" w:color="auto"/>
              <w:bottom w:val="single" w:sz="4" w:space="0" w:color="auto"/>
              <w:right w:val="single" w:sz="4" w:space="0" w:color="auto"/>
            </w:tcBorders>
            <w:tcMar>
              <w:top w:w="57" w:type="dxa"/>
              <w:bottom w:w="57" w:type="dxa"/>
            </w:tcMar>
          </w:tcPr>
          <w:p w:rsidR="00084C48" w:rsidRPr="009D39D6" w:rsidRDefault="007A08A2" w:rsidP="00391494">
            <w:pPr>
              <w:autoSpaceDE w:val="0"/>
              <w:autoSpaceDN w:val="0"/>
              <w:adjustRightInd w:val="0"/>
              <w:jc w:val="center"/>
              <w:rPr>
                <w:color w:val="auto"/>
                <w:sz w:val="22"/>
                <w:szCs w:val="22"/>
              </w:rPr>
            </w:pPr>
            <w:r w:rsidRPr="009D39D6">
              <w:rPr>
                <w:color w:val="auto"/>
                <w:sz w:val="22"/>
                <w:szCs w:val="22"/>
              </w:rPr>
              <w:t>6</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1.</w:t>
            </w:r>
            <w:r>
              <w:rPr>
                <w:sz w:val="22"/>
                <w:szCs w:val="22"/>
              </w:rPr>
              <w:t> </w:t>
            </w:r>
            <w:r w:rsidRPr="00482200">
              <w:rPr>
                <w:sz w:val="22"/>
                <w:szCs w:val="22"/>
              </w:rPr>
              <w:t>Скорая медицинская помощь</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1.1.</w:t>
            </w:r>
            <w:r>
              <w:rPr>
                <w:sz w:val="22"/>
                <w:szCs w:val="22"/>
              </w:rPr>
              <w:t> </w:t>
            </w:r>
            <w:r w:rsidRPr="00482200">
              <w:rPr>
                <w:sz w:val="22"/>
                <w:szCs w:val="22"/>
              </w:rPr>
              <w:t xml:space="preserve">За счет средств областного бюджета </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вызовов</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1.2.</w:t>
            </w:r>
            <w:r>
              <w:rPr>
                <w:sz w:val="22"/>
                <w:szCs w:val="22"/>
              </w:rPr>
              <w:t> </w:t>
            </w:r>
            <w:r w:rsidRPr="00482200">
              <w:rPr>
                <w:sz w:val="22"/>
                <w:szCs w:val="22"/>
              </w:rPr>
              <w:t xml:space="preserve">По программе обязательного медицинского страхования </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вызовов</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3C4446" w:rsidRDefault="00084C48" w:rsidP="00391494">
            <w:pPr>
              <w:autoSpaceDE w:val="0"/>
              <w:autoSpaceDN w:val="0"/>
              <w:adjustRightInd w:val="0"/>
              <w:jc w:val="center"/>
              <w:rPr>
                <w:sz w:val="22"/>
                <w:szCs w:val="22"/>
              </w:rPr>
            </w:pPr>
            <w:r>
              <w:rPr>
                <w:sz w:val="22"/>
                <w:szCs w:val="22"/>
              </w:rPr>
              <w:t>319 290</w:t>
            </w:r>
          </w:p>
        </w:tc>
        <w:tc>
          <w:tcPr>
            <w:tcW w:w="747" w:type="pct"/>
            <w:tcBorders>
              <w:top w:val="single" w:sz="4" w:space="0" w:color="auto"/>
              <w:left w:val="single" w:sz="4" w:space="0" w:color="auto"/>
              <w:bottom w:val="single" w:sz="4" w:space="0" w:color="auto"/>
              <w:right w:val="single" w:sz="4" w:space="0" w:color="auto"/>
            </w:tcBorders>
          </w:tcPr>
          <w:p w:rsidR="00084C48" w:rsidRDefault="00084C48" w:rsidP="00391494">
            <w:pPr>
              <w:autoSpaceDE w:val="0"/>
              <w:autoSpaceDN w:val="0"/>
              <w:adjustRightInd w:val="0"/>
              <w:jc w:val="center"/>
              <w:rPr>
                <w:sz w:val="22"/>
                <w:szCs w:val="22"/>
              </w:rPr>
            </w:pPr>
          </w:p>
          <w:p w:rsidR="00084C48" w:rsidRPr="00652A7C" w:rsidRDefault="00084C48" w:rsidP="00391494">
            <w:pPr>
              <w:autoSpaceDE w:val="0"/>
              <w:autoSpaceDN w:val="0"/>
              <w:adjustRightInd w:val="0"/>
              <w:jc w:val="center"/>
              <w:rPr>
                <w:sz w:val="22"/>
                <w:szCs w:val="22"/>
              </w:rPr>
            </w:pPr>
            <w:r>
              <w:rPr>
                <w:sz w:val="22"/>
                <w:szCs w:val="22"/>
              </w:rPr>
              <w:t>319 290</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904446" w:rsidRDefault="00084C48" w:rsidP="00391494">
            <w:pPr>
              <w:autoSpaceDE w:val="0"/>
              <w:autoSpaceDN w:val="0"/>
              <w:adjustRightInd w:val="0"/>
              <w:jc w:val="center"/>
              <w:rPr>
                <w:color w:val="auto"/>
                <w:sz w:val="22"/>
                <w:szCs w:val="22"/>
              </w:rPr>
            </w:pPr>
            <w:r>
              <w:rPr>
                <w:color w:val="auto"/>
                <w:sz w:val="22"/>
                <w:szCs w:val="22"/>
              </w:rPr>
              <w:t>162 956</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904446" w:rsidRDefault="00084C48" w:rsidP="00391494">
            <w:pPr>
              <w:autoSpaceDE w:val="0"/>
              <w:autoSpaceDN w:val="0"/>
              <w:adjustRightInd w:val="0"/>
              <w:jc w:val="center"/>
              <w:rPr>
                <w:color w:val="auto"/>
                <w:sz w:val="22"/>
                <w:szCs w:val="22"/>
              </w:rPr>
            </w:pPr>
            <w:r>
              <w:rPr>
                <w:color w:val="auto"/>
                <w:sz w:val="22"/>
                <w:szCs w:val="22"/>
              </w:rPr>
              <w:t>51,0%</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2. Медицинская помощь в амбулаторных условиях:</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 xml:space="preserve">2.1. За счет средств областного бюджета </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с профилактическ</w:t>
            </w:r>
            <w:r>
              <w:rPr>
                <w:sz w:val="22"/>
                <w:szCs w:val="22"/>
              </w:rPr>
              <w:t>ой и иной целью</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посещений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Pr>
                <w:sz w:val="22"/>
                <w:szCs w:val="22"/>
              </w:rPr>
              <w:t>в том числе для паллиативной медицинской помощи в амбулаторных условиях, в том числе на дому</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посещений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r>
      <w:tr w:rsidR="00084C48" w:rsidRPr="00482200" w:rsidTr="00391494">
        <w:trPr>
          <w:trHeight w:val="711"/>
        </w:trPr>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Default="00084C48" w:rsidP="00391494">
            <w:pPr>
              <w:autoSpaceDE w:val="0"/>
              <w:autoSpaceDN w:val="0"/>
              <w:adjustRightInd w:val="0"/>
              <w:rPr>
                <w:sz w:val="22"/>
                <w:szCs w:val="22"/>
              </w:rPr>
            </w:pPr>
            <w:r>
              <w:rPr>
                <w:sz w:val="22"/>
                <w:szCs w:val="22"/>
              </w:rPr>
              <w:t>в том числе при осуществлении посещений на дому выездными патронажными бригадами паллиативной медицинской помощи</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посещений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обращения в связи с заболеваниями</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обращений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r>
      <w:tr w:rsidR="00084C48" w:rsidRPr="00482200" w:rsidTr="00391494">
        <w:trPr>
          <w:trHeight w:val="507"/>
        </w:trPr>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2.2.</w:t>
            </w:r>
            <w:r>
              <w:rPr>
                <w:sz w:val="22"/>
                <w:szCs w:val="22"/>
              </w:rPr>
              <w:t> </w:t>
            </w:r>
            <w:r w:rsidRPr="00482200">
              <w:rPr>
                <w:sz w:val="22"/>
                <w:szCs w:val="22"/>
              </w:rPr>
              <w:t xml:space="preserve">По программе обязательного медицинского страхования </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r>
      <w:tr w:rsidR="00084C48" w:rsidRPr="00482200" w:rsidTr="00302322">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Default="00084C48" w:rsidP="00391494">
            <w:pPr>
              <w:autoSpaceDE w:val="0"/>
              <w:autoSpaceDN w:val="0"/>
              <w:adjustRightInd w:val="0"/>
              <w:rPr>
                <w:sz w:val="22"/>
                <w:szCs w:val="22"/>
              </w:rPr>
            </w:pPr>
            <w:r>
              <w:rPr>
                <w:sz w:val="22"/>
                <w:szCs w:val="22"/>
              </w:rPr>
              <w:t>с профилактической  и иной целью, в том числе:</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посещений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5B3612" w:rsidRDefault="00084C48" w:rsidP="00391494">
            <w:pPr>
              <w:jc w:val="center"/>
              <w:rPr>
                <w:sz w:val="22"/>
                <w:szCs w:val="22"/>
              </w:rPr>
            </w:pPr>
            <w:r>
              <w:rPr>
                <w:sz w:val="22"/>
                <w:szCs w:val="22"/>
              </w:rPr>
              <w:t>3 225</w:t>
            </w:r>
            <w:r w:rsidR="00302322">
              <w:rPr>
                <w:sz w:val="22"/>
                <w:szCs w:val="22"/>
              </w:rPr>
              <w:t> </w:t>
            </w:r>
            <w:r>
              <w:rPr>
                <w:sz w:val="22"/>
                <w:szCs w:val="22"/>
              </w:rPr>
              <w:t>927</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Default="00084C48" w:rsidP="00302322">
            <w:pPr>
              <w:jc w:val="center"/>
              <w:rPr>
                <w:sz w:val="22"/>
                <w:szCs w:val="22"/>
              </w:rPr>
            </w:pPr>
            <w:r>
              <w:rPr>
                <w:sz w:val="22"/>
                <w:szCs w:val="22"/>
              </w:rPr>
              <w:t>3 225 927</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5B3612" w:rsidRDefault="00084C48" w:rsidP="00391494">
            <w:pPr>
              <w:jc w:val="center"/>
              <w:rPr>
                <w:sz w:val="22"/>
                <w:szCs w:val="22"/>
              </w:rPr>
            </w:pPr>
            <w:r>
              <w:rPr>
                <w:sz w:val="22"/>
                <w:szCs w:val="22"/>
              </w:rPr>
              <w:t>1 546 823</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5B3612" w:rsidRDefault="00084C48" w:rsidP="00391494">
            <w:pPr>
              <w:jc w:val="center"/>
              <w:rPr>
                <w:sz w:val="22"/>
                <w:szCs w:val="22"/>
              </w:rPr>
            </w:pPr>
            <w:r>
              <w:rPr>
                <w:sz w:val="22"/>
                <w:szCs w:val="22"/>
              </w:rPr>
              <w:t>47,9%</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Pr>
                <w:sz w:val="22"/>
                <w:szCs w:val="22"/>
              </w:rPr>
              <w:lastRenderedPageBreak/>
              <w:t>с иными целями</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посещений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A0DCC" w:rsidRDefault="00084C48" w:rsidP="00391494">
            <w:pPr>
              <w:jc w:val="center"/>
              <w:rPr>
                <w:sz w:val="22"/>
                <w:szCs w:val="22"/>
              </w:rPr>
            </w:pPr>
            <w:r>
              <w:rPr>
                <w:sz w:val="22"/>
                <w:szCs w:val="22"/>
              </w:rPr>
              <w:t>2 636 893</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2A0DCC" w:rsidRDefault="00084C48" w:rsidP="00391494">
            <w:pPr>
              <w:jc w:val="center"/>
              <w:rPr>
                <w:sz w:val="22"/>
                <w:szCs w:val="22"/>
              </w:rPr>
            </w:pPr>
            <w:r>
              <w:rPr>
                <w:sz w:val="22"/>
                <w:szCs w:val="22"/>
              </w:rPr>
              <w:t>2 636 893</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bottom"/>
          </w:tcPr>
          <w:p w:rsidR="00084C48" w:rsidRPr="00267203" w:rsidRDefault="00084C48" w:rsidP="00391494">
            <w:pPr>
              <w:autoSpaceDE w:val="0"/>
              <w:autoSpaceDN w:val="0"/>
              <w:adjustRightInd w:val="0"/>
              <w:jc w:val="center"/>
              <w:rPr>
                <w:sz w:val="22"/>
                <w:szCs w:val="22"/>
              </w:rPr>
            </w:pPr>
            <w:r>
              <w:rPr>
                <w:sz w:val="22"/>
                <w:szCs w:val="22"/>
              </w:rPr>
              <w:t>1 342 502</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bottom"/>
          </w:tcPr>
          <w:p w:rsidR="00084C48" w:rsidRPr="00AF24AF" w:rsidRDefault="00084C48" w:rsidP="00391494">
            <w:pPr>
              <w:jc w:val="center"/>
              <w:rPr>
                <w:sz w:val="22"/>
                <w:szCs w:val="22"/>
              </w:rPr>
            </w:pPr>
            <w:r>
              <w:rPr>
                <w:sz w:val="22"/>
                <w:szCs w:val="22"/>
              </w:rPr>
              <w:t>50,9%</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Pr>
                <w:sz w:val="22"/>
                <w:szCs w:val="22"/>
              </w:rPr>
              <w:t>для п</w:t>
            </w:r>
            <w:r w:rsidRPr="00482200">
              <w:rPr>
                <w:sz w:val="22"/>
                <w:szCs w:val="22"/>
              </w:rPr>
              <w:t>роведени</w:t>
            </w:r>
            <w:r>
              <w:rPr>
                <w:sz w:val="22"/>
                <w:szCs w:val="22"/>
              </w:rPr>
              <w:t xml:space="preserve">я </w:t>
            </w:r>
            <w:r w:rsidRPr="00482200">
              <w:rPr>
                <w:sz w:val="22"/>
                <w:szCs w:val="22"/>
              </w:rPr>
              <w:t>профилактических медицинских осмотров</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комплексных</w:t>
            </w:r>
          </w:p>
          <w:p w:rsidR="00084C48" w:rsidRPr="00022643" w:rsidRDefault="00084C48" w:rsidP="00391494">
            <w:pPr>
              <w:autoSpaceDE w:val="0"/>
              <w:autoSpaceDN w:val="0"/>
              <w:adjustRightInd w:val="0"/>
              <w:jc w:val="center"/>
              <w:rPr>
                <w:sz w:val="20"/>
                <w:szCs w:val="20"/>
              </w:rPr>
            </w:pPr>
            <w:r w:rsidRPr="00022643">
              <w:rPr>
                <w:sz w:val="20"/>
                <w:szCs w:val="20"/>
              </w:rPr>
              <w:t>посещений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A0DCC" w:rsidRDefault="00084C48" w:rsidP="00391494">
            <w:pPr>
              <w:autoSpaceDE w:val="0"/>
              <w:autoSpaceDN w:val="0"/>
              <w:adjustRightInd w:val="0"/>
              <w:jc w:val="center"/>
              <w:rPr>
                <w:sz w:val="22"/>
                <w:szCs w:val="22"/>
              </w:rPr>
            </w:pPr>
            <w:r>
              <w:rPr>
                <w:sz w:val="22"/>
                <w:szCs w:val="22"/>
              </w:rPr>
              <w:t>299 472</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2A0DCC" w:rsidRDefault="00084C48" w:rsidP="00391494">
            <w:pPr>
              <w:autoSpaceDE w:val="0"/>
              <w:autoSpaceDN w:val="0"/>
              <w:adjustRightInd w:val="0"/>
              <w:jc w:val="center"/>
              <w:rPr>
                <w:sz w:val="22"/>
                <w:szCs w:val="22"/>
              </w:rPr>
            </w:pPr>
            <w:r>
              <w:rPr>
                <w:sz w:val="22"/>
                <w:szCs w:val="22"/>
              </w:rPr>
              <w:t>299 472</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r>
              <w:rPr>
                <w:sz w:val="22"/>
                <w:szCs w:val="22"/>
              </w:rPr>
              <w:t>118 254</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r>
              <w:rPr>
                <w:sz w:val="22"/>
                <w:szCs w:val="22"/>
              </w:rPr>
              <w:t>39,5%</w:t>
            </w:r>
          </w:p>
        </w:tc>
      </w:tr>
      <w:tr w:rsidR="00084C48" w:rsidRPr="00DE7203"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DE7203" w:rsidRDefault="00084C48" w:rsidP="00391494">
            <w:pPr>
              <w:autoSpaceDE w:val="0"/>
              <w:autoSpaceDN w:val="0"/>
              <w:adjustRightInd w:val="0"/>
              <w:rPr>
                <w:sz w:val="22"/>
                <w:szCs w:val="22"/>
              </w:rPr>
            </w:pPr>
            <w:r>
              <w:rPr>
                <w:sz w:val="22"/>
                <w:szCs w:val="22"/>
              </w:rPr>
              <w:t xml:space="preserve">для </w:t>
            </w:r>
            <w:r w:rsidRPr="00DE7203">
              <w:rPr>
                <w:sz w:val="22"/>
                <w:szCs w:val="22"/>
              </w:rPr>
              <w:t>проведени</w:t>
            </w:r>
            <w:r>
              <w:rPr>
                <w:sz w:val="22"/>
                <w:szCs w:val="22"/>
              </w:rPr>
              <w:t>я</w:t>
            </w:r>
            <w:r w:rsidRPr="00DE7203">
              <w:rPr>
                <w:sz w:val="22"/>
                <w:szCs w:val="22"/>
              </w:rPr>
              <w:t xml:space="preserve"> диспансеризации</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комплексных</w:t>
            </w:r>
          </w:p>
          <w:p w:rsidR="00084C48" w:rsidRPr="00022643" w:rsidRDefault="00084C48" w:rsidP="00391494">
            <w:pPr>
              <w:autoSpaceDE w:val="0"/>
              <w:autoSpaceDN w:val="0"/>
              <w:adjustRightInd w:val="0"/>
              <w:jc w:val="center"/>
              <w:rPr>
                <w:sz w:val="20"/>
                <w:szCs w:val="20"/>
              </w:rPr>
            </w:pPr>
            <w:r w:rsidRPr="00022643">
              <w:rPr>
                <w:sz w:val="20"/>
                <w:szCs w:val="20"/>
              </w:rPr>
              <w:t>посещений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A0DCC" w:rsidRDefault="00084C48" w:rsidP="00391494">
            <w:pPr>
              <w:autoSpaceDE w:val="0"/>
              <w:autoSpaceDN w:val="0"/>
              <w:adjustRightInd w:val="0"/>
              <w:jc w:val="center"/>
              <w:rPr>
                <w:sz w:val="22"/>
                <w:szCs w:val="22"/>
              </w:rPr>
            </w:pPr>
            <w:r>
              <w:rPr>
                <w:sz w:val="22"/>
                <w:szCs w:val="22"/>
              </w:rPr>
              <w:t>289 563</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2A0DCC" w:rsidRDefault="00084C48" w:rsidP="00391494">
            <w:pPr>
              <w:autoSpaceDE w:val="0"/>
              <w:autoSpaceDN w:val="0"/>
              <w:adjustRightInd w:val="0"/>
              <w:jc w:val="center"/>
              <w:rPr>
                <w:sz w:val="22"/>
                <w:szCs w:val="22"/>
              </w:rPr>
            </w:pPr>
            <w:r>
              <w:rPr>
                <w:sz w:val="22"/>
                <w:szCs w:val="22"/>
              </w:rPr>
              <w:t>289 563</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A0DCC" w:rsidRDefault="00084C48" w:rsidP="00391494">
            <w:pPr>
              <w:autoSpaceDE w:val="0"/>
              <w:autoSpaceDN w:val="0"/>
              <w:adjustRightInd w:val="0"/>
              <w:jc w:val="center"/>
              <w:rPr>
                <w:sz w:val="22"/>
                <w:szCs w:val="22"/>
              </w:rPr>
            </w:pPr>
            <w:r>
              <w:rPr>
                <w:sz w:val="22"/>
                <w:szCs w:val="22"/>
              </w:rPr>
              <w:t>86 067</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DE7203" w:rsidRDefault="00084C48" w:rsidP="00391494">
            <w:pPr>
              <w:autoSpaceDE w:val="0"/>
              <w:autoSpaceDN w:val="0"/>
              <w:adjustRightInd w:val="0"/>
              <w:jc w:val="center"/>
              <w:rPr>
                <w:sz w:val="22"/>
                <w:szCs w:val="22"/>
              </w:rPr>
            </w:pPr>
            <w:r>
              <w:rPr>
                <w:sz w:val="22"/>
                <w:szCs w:val="22"/>
              </w:rPr>
              <w:t>29,7%</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неотложная помощь</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посещений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jc w:val="center"/>
              <w:rPr>
                <w:sz w:val="22"/>
                <w:szCs w:val="22"/>
              </w:rPr>
            </w:pPr>
            <w:r>
              <w:rPr>
                <w:sz w:val="22"/>
                <w:szCs w:val="22"/>
              </w:rPr>
              <w:t>594 539</w:t>
            </w:r>
          </w:p>
        </w:tc>
        <w:tc>
          <w:tcPr>
            <w:tcW w:w="747" w:type="pct"/>
            <w:tcBorders>
              <w:top w:val="single" w:sz="4" w:space="0" w:color="auto"/>
              <w:left w:val="single" w:sz="4" w:space="0" w:color="auto"/>
              <w:bottom w:val="single" w:sz="4" w:space="0" w:color="auto"/>
              <w:right w:val="single" w:sz="4" w:space="0" w:color="auto"/>
            </w:tcBorders>
          </w:tcPr>
          <w:p w:rsidR="00084C48" w:rsidRDefault="00084C48" w:rsidP="00391494">
            <w:pPr>
              <w:autoSpaceDE w:val="0"/>
              <w:autoSpaceDN w:val="0"/>
              <w:adjustRightInd w:val="0"/>
              <w:jc w:val="center"/>
              <w:rPr>
                <w:sz w:val="22"/>
                <w:szCs w:val="22"/>
              </w:rPr>
            </w:pPr>
            <w:r>
              <w:rPr>
                <w:sz w:val="22"/>
                <w:szCs w:val="22"/>
              </w:rPr>
              <w:t>594 539</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jc w:val="center"/>
              <w:rPr>
                <w:sz w:val="22"/>
                <w:szCs w:val="22"/>
              </w:rPr>
            </w:pPr>
            <w:r>
              <w:rPr>
                <w:sz w:val="22"/>
                <w:szCs w:val="22"/>
              </w:rPr>
              <w:t>325 506</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jc w:val="center"/>
              <w:rPr>
                <w:sz w:val="22"/>
                <w:szCs w:val="22"/>
              </w:rPr>
            </w:pPr>
            <w:r>
              <w:rPr>
                <w:sz w:val="22"/>
                <w:szCs w:val="22"/>
              </w:rPr>
              <w:t>54,7%</w:t>
            </w:r>
          </w:p>
        </w:tc>
      </w:tr>
      <w:tr w:rsidR="00084C48" w:rsidRPr="00482200" w:rsidTr="00391494">
        <w:trPr>
          <w:trHeight w:val="258"/>
        </w:trPr>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обращения в связи с заболеваниями</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обращений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r>
              <w:rPr>
                <w:sz w:val="22"/>
                <w:szCs w:val="22"/>
              </w:rPr>
              <w:t>1 968 256</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1842F9" w:rsidRDefault="00084C48" w:rsidP="00391494">
            <w:pPr>
              <w:autoSpaceDE w:val="0"/>
              <w:autoSpaceDN w:val="0"/>
              <w:adjustRightInd w:val="0"/>
              <w:jc w:val="center"/>
              <w:rPr>
                <w:sz w:val="22"/>
                <w:szCs w:val="22"/>
              </w:rPr>
            </w:pPr>
            <w:r w:rsidRPr="001842F9">
              <w:rPr>
                <w:sz w:val="22"/>
                <w:szCs w:val="22"/>
              </w:rPr>
              <w:t>1 996 816</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1842F9" w:rsidRDefault="00084C48" w:rsidP="00391494">
            <w:pPr>
              <w:autoSpaceDE w:val="0"/>
              <w:autoSpaceDN w:val="0"/>
              <w:adjustRightInd w:val="0"/>
              <w:jc w:val="center"/>
              <w:rPr>
                <w:sz w:val="22"/>
                <w:szCs w:val="22"/>
              </w:rPr>
            </w:pPr>
            <w:r w:rsidRPr="001842F9">
              <w:rPr>
                <w:sz w:val="22"/>
                <w:szCs w:val="22"/>
              </w:rPr>
              <w:t>949 889</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r>
              <w:rPr>
                <w:sz w:val="22"/>
                <w:szCs w:val="22"/>
              </w:rPr>
              <w:t>47,6%</w:t>
            </w:r>
          </w:p>
        </w:tc>
      </w:tr>
      <w:tr w:rsidR="00084C48" w:rsidRPr="00482200" w:rsidTr="00391494">
        <w:trPr>
          <w:trHeight w:val="321"/>
        </w:trPr>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Default="00084C48" w:rsidP="00391494">
            <w:pPr>
              <w:autoSpaceDE w:val="0"/>
              <w:autoSpaceDN w:val="0"/>
              <w:adjustRightInd w:val="0"/>
              <w:rPr>
                <w:sz w:val="22"/>
                <w:szCs w:val="22"/>
              </w:rPr>
            </w:pPr>
            <w:r>
              <w:rPr>
                <w:sz w:val="22"/>
                <w:szCs w:val="22"/>
              </w:rPr>
              <w:t>в том числе</w:t>
            </w:r>
            <w:r w:rsidRPr="004A4EFB">
              <w:rPr>
                <w:sz w:val="22"/>
                <w:szCs w:val="22"/>
              </w:rPr>
              <w:t xml:space="preserve"> при экстракорпоральном оплодотворении (криоперенос)</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обращений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A4EFB" w:rsidRDefault="00084C48" w:rsidP="00391494">
            <w:pPr>
              <w:autoSpaceDE w:val="0"/>
              <w:autoSpaceDN w:val="0"/>
              <w:adjustRightInd w:val="0"/>
              <w:jc w:val="center"/>
              <w:rPr>
                <w:sz w:val="22"/>
                <w:szCs w:val="22"/>
              </w:rPr>
            </w:pPr>
            <w:r>
              <w:rPr>
                <w:sz w:val="22"/>
                <w:szCs w:val="22"/>
              </w:rPr>
              <w:t>354</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4A4EFB" w:rsidRDefault="00084C48" w:rsidP="00391494">
            <w:pPr>
              <w:autoSpaceDE w:val="0"/>
              <w:autoSpaceDN w:val="0"/>
              <w:adjustRightInd w:val="0"/>
              <w:jc w:val="center"/>
              <w:rPr>
                <w:sz w:val="22"/>
                <w:szCs w:val="22"/>
              </w:rPr>
            </w:pPr>
            <w:r>
              <w:rPr>
                <w:sz w:val="22"/>
                <w:szCs w:val="22"/>
              </w:rPr>
              <w:t>354</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A4EFB" w:rsidRDefault="00084C48" w:rsidP="00391494">
            <w:pPr>
              <w:autoSpaceDE w:val="0"/>
              <w:autoSpaceDN w:val="0"/>
              <w:adjustRightInd w:val="0"/>
              <w:jc w:val="center"/>
              <w:rPr>
                <w:sz w:val="22"/>
                <w:szCs w:val="22"/>
              </w:rPr>
            </w:pPr>
            <w:r>
              <w:rPr>
                <w:sz w:val="22"/>
                <w:szCs w:val="22"/>
              </w:rPr>
              <w:t>194</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A4EFB" w:rsidRDefault="00084C48" w:rsidP="00391494">
            <w:pPr>
              <w:autoSpaceDE w:val="0"/>
              <w:autoSpaceDN w:val="0"/>
              <w:adjustRightInd w:val="0"/>
              <w:jc w:val="center"/>
              <w:rPr>
                <w:sz w:val="22"/>
                <w:szCs w:val="22"/>
              </w:rPr>
            </w:pPr>
            <w:r>
              <w:rPr>
                <w:sz w:val="22"/>
                <w:szCs w:val="22"/>
              </w:rPr>
              <w:t>54,8%</w:t>
            </w:r>
          </w:p>
        </w:tc>
      </w:tr>
      <w:tr w:rsidR="00084C48" w:rsidRPr="00482200" w:rsidTr="00391494">
        <w:trPr>
          <w:trHeight w:val="321"/>
        </w:trPr>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Default="00084C48" w:rsidP="00391494">
            <w:pPr>
              <w:autoSpaceDE w:val="0"/>
              <w:autoSpaceDN w:val="0"/>
              <w:adjustRightInd w:val="0"/>
              <w:rPr>
                <w:sz w:val="22"/>
                <w:szCs w:val="22"/>
              </w:rPr>
            </w:pPr>
            <w:r>
              <w:rPr>
                <w:sz w:val="22"/>
                <w:szCs w:val="22"/>
              </w:rPr>
              <w:t>о</w:t>
            </w:r>
            <w:r w:rsidRPr="003C56B1">
              <w:rPr>
                <w:sz w:val="22"/>
                <w:szCs w:val="22"/>
              </w:rPr>
              <w:t>бращения по заболеваниям - медицинская реабилитация</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обращений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Default="00084C48" w:rsidP="00391494">
            <w:pPr>
              <w:autoSpaceDE w:val="0"/>
              <w:autoSpaceDN w:val="0"/>
              <w:adjustRightInd w:val="0"/>
              <w:jc w:val="center"/>
              <w:rPr>
                <w:sz w:val="22"/>
                <w:szCs w:val="22"/>
              </w:rPr>
            </w:pPr>
            <w:r>
              <w:rPr>
                <w:sz w:val="22"/>
                <w:szCs w:val="22"/>
              </w:rPr>
              <w:t>3 160</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Default="00084C48" w:rsidP="00391494">
            <w:pPr>
              <w:autoSpaceDE w:val="0"/>
              <w:autoSpaceDN w:val="0"/>
              <w:adjustRightInd w:val="0"/>
              <w:jc w:val="center"/>
              <w:rPr>
                <w:sz w:val="22"/>
                <w:szCs w:val="22"/>
              </w:rPr>
            </w:pPr>
            <w:r>
              <w:rPr>
                <w:sz w:val="22"/>
                <w:szCs w:val="22"/>
              </w:rPr>
              <w:t>3 160</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Default="00084C48" w:rsidP="00391494">
            <w:pPr>
              <w:autoSpaceDE w:val="0"/>
              <w:autoSpaceDN w:val="0"/>
              <w:adjustRightInd w:val="0"/>
              <w:jc w:val="center"/>
              <w:rPr>
                <w:sz w:val="22"/>
                <w:szCs w:val="22"/>
              </w:rPr>
            </w:pPr>
            <w:r>
              <w:rPr>
                <w:sz w:val="22"/>
                <w:szCs w:val="22"/>
              </w:rPr>
              <w:t>0</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Default="00084C48" w:rsidP="00391494">
            <w:pPr>
              <w:autoSpaceDE w:val="0"/>
              <w:autoSpaceDN w:val="0"/>
              <w:adjustRightInd w:val="0"/>
              <w:jc w:val="center"/>
              <w:rPr>
                <w:sz w:val="22"/>
                <w:szCs w:val="22"/>
              </w:rPr>
            </w:pPr>
            <w:r>
              <w:rPr>
                <w:sz w:val="22"/>
                <w:szCs w:val="22"/>
              </w:rPr>
              <w:t>0,0%</w:t>
            </w:r>
          </w:p>
        </w:tc>
      </w:tr>
      <w:tr w:rsidR="00084C48" w:rsidRPr="00482200" w:rsidTr="00391494">
        <w:trPr>
          <w:trHeight w:val="103"/>
        </w:trPr>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Pr>
                <w:sz w:val="22"/>
                <w:szCs w:val="22"/>
              </w:rPr>
              <w:t>Проведение отдельных диагностических (лабораторных) исследований, в том числе:</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исследований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r>
      <w:tr w:rsidR="00084C48" w:rsidRPr="00482200" w:rsidTr="00391494">
        <w:trPr>
          <w:cantSplit/>
        </w:trPr>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Pr>
                <w:sz w:val="22"/>
                <w:szCs w:val="22"/>
              </w:rPr>
              <w:t>компьютерная томография</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исследований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r>
              <w:rPr>
                <w:sz w:val="22"/>
                <w:szCs w:val="22"/>
              </w:rPr>
              <w:t>50 998</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482200" w:rsidRDefault="00084C48" w:rsidP="00391494">
            <w:pPr>
              <w:autoSpaceDE w:val="0"/>
              <w:autoSpaceDN w:val="0"/>
              <w:adjustRightInd w:val="0"/>
              <w:jc w:val="center"/>
              <w:rPr>
                <w:sz w:val="22"/>
                <w:szCs w:val="22"/>
              </w:rPr>
            </w:pPr>
            <w:r>
              <w:rPr>
                <w:sz w:val="22"/>
                <w:szCs w:val="22"/>
              </w:rPr>
              <w:t>50 998</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376DDC" w:rsidRDefault="00084C48" w:rsidP="00391494">
            <w:pPr>
              <w:autoSpaceDE w:val="0"/>
              <w:autoSpaceDN w:val="0"/>
              <w:adjustRightInd w:val="0"/>
              <w:jc w:val="center"/>
              <w:rPr>
                <w:sz w:val="22"/>
                <w:szCs w:val="22"/>
              </w:rPr>
            </w:pPr>
            <w:r>
              <w:rPr>
                <w:sz w:val="22"/>
                <w:szCs w:val="22"/>
              </w:rPr>
              <w:t>26 425</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376DDC" w:rsidRDefault="00084C48" w:rsidP="00391494">
            <w:pPr>
              <w:autoSpaceDE w:val="0"/>
              <w:autoSpaceDN w:val="0"/>
              <w:adjustRightInd w:val="0"/>
              <w:jc w:val="center"/>
              <w:rPr>
                <w:sz w:val="22"/>
                <w:szCs w:val="22"/>
              </w:rPr>
            </w:pPr>
            <w:r>
              <w:rPr>
                <w:sz w:val="22"/>
                <w:szCs w:val="22"/>
              </w:rPr>
              <w:t>51,8%</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Pr>
                <w:sz w:val="22"/>
                <w:szCs w:val="22"/>
              </w:rPr>
              <w:t>магнитно-резонансная томография</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исследований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r>
              <w:rPr>
                <w:sz w:val="22"/>
                <w:szCs w:val="22"/>
              </w:rPr>
              <w:t>29 000</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482200" w:rsidRDefault="00084C48" w:rsidP="00391494">
            <w:pPr>
              <w:autoSpaceDE w:val="0"/>
              <w:autoSpaceDN w:val="0"/>
              <w:adjustRightInd w:val="0"/>
              <w:jc w:val="center"/>
              <w:rPr>
                <w:sz w:val="22"/>
                <w:szCs w:val="22"/>
              </w:rPr>
            </w:pPr>
            <w:r>
              <w:rPr>
                <w:sz w:val="22"/>
                <w:szCs w:val="22"/>
              </w:rPr>
              <w:t>29 000</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r>
              <w:rPr>
                <w:sz w:val="22"/>
                <w:szCs w:val="22"/>
              </w:rPr>
              <w:t>9 752</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jc w:val="center"/>
              <w:rPr>
                <w:sz w:val="22"/>
                <w:szCs w:val="22"/>
              </w:rPr>
            </w:pPr>
            <w:r>
              <w:rPr>
                <w:sz w:val="22"/>
                <w:szCs w:val="22"/>
              </w:rPr>
              <w:t>33,6%</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Pr>
                <w:sz w:val="22"/>
                <w:szCs w:val="22"/>
              </w:rPr>
              <w:t>ультразвуковое исследование сердечно-сосудистой системы</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исследований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r>
              <w:rPr>
                <w:sz w:val="22"/>
                <w:szCs w:val="22"/>
              </w:rPr>
              <w:t>91 229</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482200" w:rsidRDefault="00084C48" w:rsidP="00391494">
            <w:pPr>
              <w:autoSpaceDE w:val="0"/>
              <w:autoSpaceDN w:val="0"/>
              <w:adjustRightInd w:val="0"/>
              <w:jc w:val="center"/>
              <w:rPr>
                <w:sz w:val="22"/>
                <w:szCs w:val="22"/>
              </w:rPr>
            </w:pPr>
            <w:r>
              <w:rPr>
                <w:sz w:val="22"/>
                <w:szCs w:val="22"/>
              </w:rPr>
              <w:t>91 229</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jc w:val="center"/>
              <w:rPr>
                <w:sz w:val="22"/>
                <w:szCs w:val="22"/>
              </w:rPr>
            </w:pPr>
            <w:r>
              <w:rPr>
                <w:sz w:val="22"/>
                <w:szCs w:val="22"/>
              </w:rPr>
              <w:t>42 879</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jc w:val="center"/>
              <w:rPr>
                <w:sz w:val="22"/>
                <w:szCs w:val="22"/>
              </w:rPr>
            </w:pPr>
            <w:r>
              <w:rPr>
                <w:sz w:val="22"/>
                <w:szCs w:val="22"/>
              </w:rPr>
              <w:t>47,0%</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D3435F" w:rsidRDefault="00084C48" w:rsidP="00391494">
            <w:pPr>
              <w:autoSpaceDE w:val="0"/>
              <w:autoSpaceDN w:val="0"/>
              <w:adjustRightInd w:val="0"/>
              <w:rPr>
                <w:sz w:val="22"/>
                <w:szCs w:val="22"/>
              </w:rPr>
            </w:pPr>
            <w:r w:rsidRPr="00D3435F">
              <w:rPr>
                <w:sz w:val="22"/>
                <w:szCs w:val="22"/>
              </w:rPr>
              <w:t>эндоскопическ</w:t>
            </w:r>
            <w:r>
              <w:rPr>
                <w:sz w:val="22"/>
                <w:szCs w:val="22"/>
              </w:rPr>
              <w:t>о</w:t>
            </w:r>
            <w:r w:rsidRPr="00D3435F">
              <w:rPr>
                <w:sz w:val="22"/>
                <w:szCs w:val="22"/>
              </w:rPr>
              <w:t>е диагностическ</w:t>
            </w:r>
            <w:r>
              <w:rPr>
                <w:sz w:val="22"/>
                <w:szCs w:val="22"/>
              </w:rPr>
              <w:t>о</w:t>
            </w:r>
            <w:r w:rsidRPr="00D3435F">
              <w:rPr>
                <w:sz w:val="22"/>
                <w:szCs w:val="22"/>
              </w:rPr>
              <w:t>е исследовани</w:t>
            </w:r>
            <w:r>
              <w:rPr>
                <w:sz w:val="22"/>
                <w:szCs w:val="22"/>
              </w:rPr>
              <w:t>е</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исследований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D3435F" w:rsidRDefault="00084C48" w:rsidP="00391494">
            <w:pPr>
              <w:autoSpaceDE w:val="0"/>
              <w:autoSpaceDN w:val="0"/>
              <w:adjustRightInd w:val="0"/>
              <w:jc w:val="center"/>
              <w:rPr>
                <w:sz w:val="22"/>
                <w:szCs w:val="22"/>
              </w:rPr>
            </w:pPr>
            <w:r>
              <w:rPr>
                <w:sz w:val="22"/>
                <w:szCs w:val="22"/>
              </w:rPr>
              <w:t>45 802</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D3435F" w:rsidRDefault="00084C48" w:rsidP="00391494">
            <w:pPr>
              <w:autoSpaceDE w:val="0"/>
              <w:autoSpaceDN w:val="0"/>
              <w:adjustRightInd w:val="0"/>
              <w:jc w:val="center"/>
              <w:rPr>
                <w:sz w:val="22"/>
                <w:szCs w:val="22"/>
              </w:rPr>
            </w:pPr>
            <w:r>
              <w:rPr>
                <w:sz w:val="22"/>
                <w:szCs w:val="22"/>
              </w:rPr>
              <w:t>45 802</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jc w:val="center"/>
              <w:rPr>
                <w:sz w:val="22"/>
                <w:szCs w:val="22"/>
              </w:rPr>
            </w:pPr>
            <w:r>
              <w:rPr>
                <w:sz w:val="22"/>
                <w:szCs w:val="22"/>
              </w:rPr>
              <w:t>23 636</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jc w:val="center"/>
              <w:rPr>
                <w:sz w:val="22"/>
                <w:szCs w:val="22"/>
              </w:rPr>
            </w:pPr>
            <w:r>
              <w:rPr>
                <w:sz w:val="22"/>
                <w:szCs w:val="22"/>
              </w:rPr>
              <w:t>51,6%</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Pr>
                <w:sz w:val="22"/>
                <w:szCs w:val="22"/>
              </w:rPr>
              <w:t>молекулярно-гинетические исследования с целью диагностики  онкологических заболеваний</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исследований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r>
              <w:rPr>
                <w:sz w:val="22"/>
                <w:szCs w:val="22"/>
              </w:rPr>
              <w:t>1 013</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482200" w:rsidRDefault="00084C48" w:rsidP="00391494">
            <w:pPr>
              <w:autoSpaceDE w:val="0"/>
              <w:autoSpaceDN w:val="0"/>
              <w:adjustRightInd w:val="0"/>
              <w:jc w:val="center"/>
              <w:rPr>
                <w:sz w:val="22"/>
                <w:szCs w:val="22"/>
              </w:rPr>
            </w:pPr>
            <w:r>
              <w:rPr>
                <w:sz w:val="22"/>
                <w:szCs w:val="22"/>
              </w:rPr>
              <w:t>1 013</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jc w:val="center"/>
              <w:rPr>
                <w:sz w:val="22"/>
                <w:szCs w:val="22"/>
              </w:rPr>
            </w:pPr>
            <w:r>
              <w:rPr>
                <w:sz w:val="22"/>
                <w:szCs w:val="22"/>
              </w:rPr>
              <w:t>624</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jc w:val="center"/>
              <w:rPr>
                <w:sz w:val="22"/>
                <w:szCs w:val="22"/>
              </w:rPr>
            </w:pPr>
            <w:r>
              <w:rPr>
                <w:sz w:val="22"/>
                <w:szCs w:val="22"/>
              </w:rPr>
              <w:t>61,6%</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D3435F" w:rsidRDefault="00084C48" w:rsidP="00391494">
            <w:pPr>
              <w:autoSpaceDE w:val="0"/>
              <w:autoSpaceDN w:val="0"/>
              <w:adjustRightInd w:val="0"/>
              <w:rPr>
                <w:sz w:val="22"/>
                <w:szCs w:val="22"/>
              </w:rPr>
            </w:pPr>
            <w:r>
              <w:rPr>
                <w:sz w:val="22"/>
                <w:szCs w:val="22"/>
              </w:rPr>
              <w:t>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исследований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D3435F" w:rsidRDefault="00084C48" w:rsidP="00391494">
            <w:pPr>
              <w:autoSpaceDE w:val="0"/>
              <w:autoSpaceDN w:val="0"/>
              <w:adjustRightInd w:val="0"/>
              <w:jc w:val="center"/>
              <w:rPr>
                <w:sz w:val="22"/>
                <w:szCs w:val="22"/>
              </w:rPr>
            </w:pPr>
            <w:r>
              <w:rPr>
                <w:sz w:val="22"/>
                <w:szCs w:val="22"/>
              </w:rPr>
              <w:t>21 141</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D3435F" w:rsidRDefault="00084C48" w:rsidP="00391494">
            <w:pPr>
              <w:autoSpaceDE w:val="0"/>
              <w:autoSpaceDN w:val="0"/>
              <w:adjustRightInd w:val="0"/>
              <w:jc w:val="center"/>
              <w:rPr>
                <w:sz w:val="22"/>
                <w:szCs w:val="22"/>
              </w:rPr>
            </w:pPr>
            <w:r>
              <w:rPr>
                <w:sz w:val="22"/>
                <w:szCs w:val="22"/>
              </w:rPr>
              <w:t>21 141</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jc w:val="center"/>
              <w:rPr>
                <w:sz w:val="22"/>
                <w:szCs w:val="22"/>
              </w:rPr>
            </w:pPr>
            <w:r>
              <w:rPr>
                <w:sz w:val="22"/>
                <w:szCs w:val="22"/>
              </w:rPr>
              <w:t>7 181</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jc w:val="center"/>
              <w:rPr>
                <w:sz w:val="22"/>
                <w:szCs w:val="22"/>
              </w:rPr>
            </w:pPr>
            <w:r>
              <w:rPr>
                <w:sz w:val="22"/>
                <w:szCs w:val="22"/>
              </w:rPr>
              <w:t>34,0%</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CA633D" w:rsidRDefault="00084C48" w:rsidP="00391494">
            <w:pPr>
              <w:autoSpaceDE w:val="0"/>
              <w:autoSpaceDN w:val="0"/>
              <w:adjustRightInd w:val="0"/>
              <w:rPr>
                <w:sz w:val="22"/>
                <w:szCs w:val="22"/>
              </w:rPr>
            </w:pPr>
            <w:r>
              <w:rPr>
                <w:sz w:val="22"/>
                <w:szCs w:val="22"/>
              </w:rPr>
              <w:t xml:space="preserve">Тестирование на выявление </w:t>
            </w:r>
            <w:r>
              <w:rPr>
                <w:sz w:val="22"/>
                <w:szCs w:val="22"/>
              </w:rPr>
              <w:lastRenderedPageBreak/>
              <w:t>новой коронавирусной инфекции (</w:t>
            </w:r>
            <w:r>
              <w:rPr>
                <w:sz w:val="22"/>
                <w:szCs w:val="22"/>
                <w:lang w:val="en-US"/>
              </w:rPr>
              <w:t>COVID</w:t>
            </w:r>
            <w:r w:rsidRPr="00CA633D">
              <w:rPr>
                <w:sz w:val="22"/>
                <w:szCs w:val="22"/>
              </w:rPr>
              <w:t>-</w:t>
            </w:r>
            <w:r>
              <w:rPr>
                <w:sz w:val="22"/>
                <w:szCs w:val="22"/>
              </w:rPr>
              <w:t>19)</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lastRenderedPageBreak/>
              <w:t xml:space="preserve">Число </w:t>
            </w:r>
            <w:r w:rsidRPr="00022643">
              <w:rPr>
                <w:sz w:val="20"/>
                <w:szCs w:val="20"/>
              </w:rPr>
              <w:lastRenderedPageBreak/>
              <w:t>исследований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r>
              <w:rPr>
                <w:sz w:val="22"/>
                <w:szCs w:val="22"/>
              </w:rPr>
              <w:lastRenderedPageBreak/>
              <w:t>335 326</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482200" w:rsidRDefault="00084C48" w:rsidP="00391494">
            <w:pPr>
              <w:autoSpaceDE w:val="0"/>
              <w:autoSpaceDN w:val="0"/>
              <w:adjustRightInd w:val="0"/>
              <w:jc w:val="center"/>
              <w:rPr>
                <w:sz w:val="22"/>
                <w:szCs w:val="22"/>
              </w:rPr>
            </w:pPr>
            <w:r>
              <w:rPr>
                <w:sz w:val="22"/>
                <w:szCs w:val="22"/>
              </w:rPr>
              <w:t>335 326</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r>
              <w:rPr>
                <w:sz w:val="22"/>
                <w:szCs w:val="22"/>
              </w:rPr>
              <w:t>138 187</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r>
              <w:rPr>
                <w:sz w:val="22"/>
                <w:szCs w:val="22"/>
              </w:rPr>
              <w:t>41,2%</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lastRenderedPageBreak/>
              <w:t>3. Медицинская помощь в условиях дневных стационаров</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267203" w:rsidRDefault="00084C48" w:rsidP="00391494">
            <w:pPr>
              <w:autoSpaceDE w:val="0"/>
              <w:autoSpaceDN w:val="0"/>
              <w:adjustRightInd w:val="0"/>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267203" w:rsidRDefault="00084C48" w:rsidP="00391494">
            <w:pPr>
              <w:autoSpaceDE w:val="0"/>
              <w:autoSpaceDN w:val="0"/>
              <w:adjustRightInd w:val="0"/>
              <w:rPr>
                <w:sz w:val="22"/>
                <w:szCs w:val="22"/>
              </w:rPr>
            </w:pP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 xml:space="preserve">3.1. За счет средств областного бюджета </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случаев лечения</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jc w:val="center"/>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482200" w:rsidRDefault="00084C48" w:rsidP="00391494">
            <w:pPr>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267203" w:rsidRDefault="00084C48" w:rsidP="00391494">
            <w:pPr>
              <w:autoSpaceDE w:val="0"/>
              <w:autoSpaceDN w:val="0"/>
              <w:adjustRightInd w:val="0"/>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267203" w:rsidRDefault="00084C48" w:rsidP="00391494">
            <w:pPr>
              <w:autoSpaceDE w:val="0"/>
              <w:autoSpaceDN w:val="0"/>
              <w:adjustRightInd w:val="0"/>
              <w:jc w:val="center"/>
              <w:rPr>
                <w:sz w:val="22"/>
                <w:szCs w:val="22"/>
              </w:rPr>
            </w:pP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3.2. По программе обязательного медицинского страхования</w:t>
            </w:r>
            <w:r>
              <w:rPr>
                <w:sz w:val="22"/>
                <w:szCs w:val="22"/>
              </w:rPr>
              <w:t xml:space="preserve"> за исключением федеральных медицинских организаций</w:t>
            </w:r>
            <w:r w:rsidRPr="00482200">
              <w:rPr>
                <w:sz w:val="22"/>
                <w:szCs w:val="22"/>
              </w:rPr>
              <w:t>, в том числе:</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случаев лечения</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18689C" w:rsidRDefault="00084C48" w:rsidP="00391494">
            <w:pPr>
              <w:autoSpaceDE w:val="0"/>
              <w:autoSpaceDN w:val="0"/>
              <w:adjustRightInd w:val="0"/>
              <w:jc w:val="center"/>
              <w:rPr>
                <w:sz w:val="22"/>
                <w:szCs w:val="22"/>
              </w:rPr>
            </w:pPr>
            <w:r>
              <w:rPr>
                <w:sz w:val="22"/>
                <w:szCs w:val="22"/>
              </w:rPr>
              <w:t>75 518</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18689C" w:rsidRDefault="00084C48" w:rsidP="00391494">
            <w:pPr>
              <w:autoSpaceDE w:val="0"/>
              <w:autoSpaceDN w:val="0"/>
              <w:adjustRightInd w:val="0"/>
              <w:jc w:val="center"/>
              <w:rPr>
                <w:sz w:val="22"/>
                <w:szCs w:val="22"/>
              </w:rPr>
            </w:pPr>
            <w:r>
              <w:rPr>
                <w:sz w:val="22"/>
                <w:szCs w:val="22"/>
              </w:rPr>
              <w:t>75 518</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18689C" w:rsidRDefault="00084C48" w:rsidP="00391494">
            <w:pPr>
              <w:autoSpaceDE w:val="0"/>
              <w:autoSpaceDN w:val="0"/>
              <w:adjustRightInd w:val="0"/>
              <w:jc w:val="center"/>
              <w:rPr>
                <w:sz w:val="22"/>
                <w:szCs w:val="22"/>
              </w:rPr>
            </w:pPr>
            <w:r>
              <w:rPr>
                <w:sz w:val="22"/>
                <w:szCs w:val="22"/>
              </w:rPr>
              <w:t>34 034</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18689C" w:rsidRDefault="00084C48" w:rsidP="00391494">
            <w:pPr>
              <w:autoSpaceDE w:val="0"/>
              <w:autoSpaceDN w:val="0"/>
              <w:adjustRightInd w:val="0"/>
              <w:jc w:val="center"/>
              <w:rPr>
                <w:sz w:val="22"/>
                <w:szCs w:val="22"/>
              </w:rPr>
            </w:pPr>
            <w:r>
              <w:rPr>
                <w:sz w:val="22"/>
                <w:szCs w:val="22"/>
              </w:rPr>
              <w:t>45,1%</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 xml:space="preserve">по профилю </w:t>
            </w:r>
            <w:r>
              <w:rPr>
                <w:sz w:val="22"/>
                <w:szCs w:val="22"/>
              </w:rPr>
              <w:t>«</w:t>
            </w:r>
            <w:r w:rsidRPr="00482200">
              <w:rPr>
                <w:sz w:val="22"/>
                <w:szCs w:val="22"/>
              </w:rPr>
              <w:t>онкология</w:t>
            </w:r>
            <w:r>
              <w:rPr>
                <w:sz w:val="22"/>
                <w:szCs w:val="22"/>
              </w:rPr>
              <w:t>»</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случаев лечения</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r>
              <w:rPr>
                <w:sz w:val="22"/>
                <w:szCs w:val="22"/>
              </w:rPr>
              <w:t>9 916</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482200" w:rsidRDefault="00084C48" w:rsidP="00391494">
            <w:pPr>
              <w:autoSpaceDE w:val="0"/>
              <w:autoSpaceDN w:val="0"/>
              <w:adjustRightInd w:val="0"/>
              <w:jc w:val="center"/>
              <w:rPr>
                <w:sz w:val="22"/>
                <w:szCs w:val="22"/>
              </w:rPr>
            </w:pPr>
            <w:r>
              <w:rPr>
                <w:sz w:val="22"/>
                <w:szCs w:val="22"/>
              </w:rPr>
              <w:t>9 916</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jc w:val="center"/>
              <w:rPr>
                <w:sz w:val="22"/>
                <w:szCs w:val="22"/>
              </w:rPr>
            </w:pPr>
            <w:r>
              <w:rPr>
                <w:sz w:val="22"/>
                <w:szCs w:val="22"/>
              </w:rPr>
              <w:t>6 111</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jc w:val="center"/>
              <w:rPr>
                <w:sz w:val="22"/>
                <w:szCs w:val="22"/>
              </w:rPr>
            </w:pPr>
            <w:r>
              <w:rPr>
                <w:sz w:val="22"/>
                <w:szCs w:val="22"/>
              </w:rPr>
              <w:t>61,6%</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F309FF" w:rsidRDefault="00084C48" w:rsidP="00391494">
            <w:pPr>
              <w:autoSpaceDE w:val="0"/>
              <w:autoSpaceDN w:val="0"/>
              <w:adjustRightInd w:val="0"/>
              <w:rPr>
                <w:sz w:val="22"/>
                <w:szCs w:val="22"/>
              </w:rPr>
            </w:pPr>
            <w:r w:rsidRPr="00F309FF">
              <w:rPr>
                <w:sz w:val="22"/>
                <w:szCs w:val="22"/>
              </w:rPr>
              <w:t>при экстракорпоральном оплодотворении</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случаев лечения</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622B13" w:rsidRDefault="00084C48" w:rsidP="00391494">
            <w:pPr>
              <w:autoSpaceDE w:val="0"/>
              <w:autoSpaceDN w:val="0"/>
              <w:adjustRightInd w:val="0"/>
              <w:jc w:val="center"/>
              <w:rPr>
                <w:sz w:val="22"/>
                <w:szCs w:val="22"/>
              </w:rPr>
            </w:pPr>
            <w:r>
              <w:rPr>
                <w:sz w:val="22"/>
                <w:szCs w:val="22"/>
              </w:rPr>
              <w:t>6</w:t>
            </w:r>
            <w:r w:rsidRPr="00622B13">
              <w:rPr>
                <w:sz w:val="22"/>
                <w:szCs w:val="22"/>
              </w:rPr>
              <w:t>03</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622B13" w:rsidRDefault="00084C48" w:rsidP="00391494">
            <w:pPr>
              <w:autoSpaceDE w:val="0"/>
              <w:autoSpaceDN w:val="0"/>
              <w:adjustRightInd w:val="0"/>
              <w:jc w:val="center"/>
              <w:rPr>
                <w:sz w:val="22"/>
                <w:szCs w:val="22"/>
              </w:rPr>
            </w:pPr>
            <w:r>
              <w:rPr>
                <w:sz w:val="22"/>
                <w:szCs w:val="22"/>
              </w:rPr>
              <w:t>6</w:t>
            </w:r>
            <w:r w:rsidRPr="00622B13">
              <w:rPr>
                <w:sz w:val="22"/>
                <w:szCs w:val="22"/>
              </w:rPr>
              <w:t>03</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622B13" w:rsidRDefault="00084C48" w:rsidP="00391494">
            <w:pPr>
              <w:autoSpaceDE w:val="0"/>
              <w:autoSpaceDN w:val="0"/>
              <w:adjustRightInd w:val="0"/>
              <w:jc w:val="center"/>
              <w:rPr>
                <w:color w:val="auto"/>
                <w:sz w:val="22"/>
                <w:szCs w:val="22"/>
              </w:rPr>
            </w:pPr>
            <w:r>
              <w:rPr>
                <w:color w:val="auto"/>
                <w:sz w:val="22"/>
                <w:szCs w:val="22"/>
              </w:rPr>
              <w:t>325</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622B13" w:rsidRDefault="00084C48" w:rsidP="00391494">
            <w:pPr>
              <w:autoSpaceDE w:val="0"/>
              <w:autoSpaceDN w:val="0"/>
              <w:adjustRightInd w:val="0"/>
              <w:jc w:val="center"/>
              <w:rPr>
                <w:color w:val="auto"/>
                <w:sz w:val="22"/>
                <w:szCs w:val="22"/>
              </w:rPr>
            </w:pPr>
            <w:r>
              <w:rPr>
                <w:color w:val="auto"/>
                <w:sz w:val="22"/>
                <w:szCs w:val="22"/>
              </w:rPr>
              <w:t>53,9%</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4. Медицинская помощь в стационарных условиях</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482200" w:rsidRDefault="00084C48" w:rsidP="00391494">
            <w:pPr>
              <w:autoSpaceDE w:val="0"/>
              <w:autoSpaceDN w:val="0"/>
              <w:adjustRightInd w:val="0"/>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267203" w:rsidRDefault="00084C48" w:rsidP="00391494">
            <w:pPr>
              <w:autoSpaceDE w:val="0"/>
              <w:autoSpaceDN w:val="0"/>
              <w:adjustRightInd w:val="0"/>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267203" w:rsidRDefault="00084C48" w:rsidP="00391494">
            <w:pPr>
              <w:autoSpaceDE w:val="0"/>
              <w:autoSpaceDN w:val="0"/>
              <w:adjustRightInd w:val="0"/>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tcPr>
          <w:p w:rsidR="00084C48" w:rsidRPr="00267203" w:rsidRDefault="00084C48" w:rsidP="00391494">
            <w:pPr>
              <w:autoSpaceDE w:val="0"/>
              <w:autoSpaceDN w:val="0"/>
              <w:adjustRightInd w:val="0"/>
              <w:rPr>
                <w:sz w:val="22"/>
                <w:szCs w:val="22"/>
              </w:rPr>
            </w:pPr>
          </w:p>
        </w:tc>
      </w:tr>
      <w:tr w:rsidR="00084C48" w:rsidRPr="00482200" w:rsidTr="00391494">
        <w:trPr>
          <w:trHeight w:val="1094"/>
        </w:trPr>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 xml:space="preserve">4.1. За счет средств областного бюджета </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случаев госпитализации</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267203" w:rsidRDefault="00084C48" w:rsidP="00391494">
            <w:pPr>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p>
        </w:tc>
      </w:tr>
      <w:tr w:rsidR="00084C48" w:rsidRPr="00482200" w:rsidTr="00391494">
        <w:trPr>
          <w:trHeight w:val="1375"/>
        </w:trPr>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4.2. По программе обязательного медицинского страхования</w:t>
            </w:r>
            <w:r>
              <w:rPr>
                <w:sz w:val="22"/>
                <w:szCs w:val="22"/>
              </w:rPr>
              <w:t xml:space="preserve"> за исключением федеральных медицинских организаций</w:t>
            </w:r>
            <w:r w:rsidRPr="00482200">
              <w:rPr>
                <w:sz w:val="22"/>
                <w:szCs w:val="22"/>
              </w:rPr>
              <w:t xml:space="preserve">, в том числе </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случаев госпитализации</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1842F9" w:rsidRDefault="00084C48" w:rsidP="00391494">
            <w:pPr>
              <w:autoSpaceDE w:val="0"/>
              <w:autoSpaceDN w:val="0"/>
              <w:adjustRightInd w:val="0"/>
              <w:jc w:val="center"/>
              <w:rPr>
                <w:sz w:val="22"/>
                <w:szCs w:val="22"/>
              </w:rPr>
            </w:pPr>
            <w:r w:rsidRPr="001842F9">
              <w:rPr>
                <w:sz w:val="22"/>
                <w:szCs w:val="22"/>
              </w:rPr>
              <w:t>183 136</w:t>
            </w:r>
          </w:p>
        </w:tc>
        <w:tc>
          <w:tcPr>
            <w:tcW w:w="747" w:type="pct"/>
            <w:tcBorders>
              <w:top w:val="single" w:sz="4" w:space="0" w:color="auto"/>
              <w:left w:val="single" w:sz="4" w:space="0" w:color="auto"/>
              <w:bottom w:val="single" w:sz="4" w:space="0" w:color="auto"/>
              <w:right w:val="single" w:sz="4" w:space="0" w:color="auto"/>
            </w:tcBorders>
          </w:tcPr>
          <w:p w:rsidR="00084C48" w:rsidRPr="001842F9" w:rsidRDefault="00084C48" w:rsidP="00391494">
            <w:pPr>
              <w:autoSpaceDE w:val="0"/>
              <w:autoSpaceDN w:val="0"/>
              <w:adjustRightInd w:val="0"/>
              <w:jc w:val="center"/>
              <w:rPr>
                <w:sz w:val="22"/>
                <w:szCs w:val="22"/>
              </w:rPr>
            </w:pPr>
          </w:p>
          <w:p w:rsidR="00084C48" w:rsidRPr="001842F9" w:rsidRDefault="00084C48" w:rsidP="00391494">
            <w:pPr>
              <w:autoSpaceDE w:val="0"/>
              <w:autoSpaceDN w:val="0"/>
              <w:adjustRightInd w:val="0"/>
              <w:jc w:val="center"/>
              <w:rPr>
                <w:sz w:val="22"/>
                <w:szCs w:val="22"/>
              </w:rPr>
            </w:pPr>
          </w:p>
          <w:p w:rsidR="00084C48" w:rsidRPr="001842F9" w:rsidRDefault="00084C48" w:rsidP="00391494">
            <w:pPr>
              <w:autoSpaceDE w:val="0"/>
              <w:autoSpaceDN w:val="0"/>
              <w:adjustRightInd w:val="0"/>
              <w:jc w:val="center"/>
              <w:rPr>
                <w:sz w:val="22"/>
                <w:szCs w:val="22"/>
              </w:rPr>
            </w:pPr>
            <w:r w:rsidRPr="001842F9">
              <w:rPr>
                <w:sz w:val="22"/>
                <w:szCs w:val="22"/>
              </w:rPr>
              <w:t>185 522</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1842F9" w:rsidRDefault="00084C48" w:rsidP="00391494">
            <w:pPr>
              <w:autoSpaceDE w:val="0"/>
              <w:autoSpaceDN w:val="0"/>
              <w:adjustRightInd w:val="0"/>
              <w:jc w:val="center"/>
              <w:rPr>
                <w:sz w:val="22"/>
                <w:szCs w:val="22"/>
              </w:rPr>
            </w:pPr>
            <w:r w:rsidRPr="001842F9">
              <w:rPr>
                <w:sz w:val="22"/>
                <w:szCs w:val="22"/>
              </w:rPr>
              <w:t>93 992</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r>
              <w:rPr>
                <w:sz w:val="22"/>
                <w:szCs w:val="22"/>
              </w:rPr>
              <w:t>50,7%</w:t>
            </w:r>
          </w:p>
        </w:tc>
      </w:tr>
      <w:tr w:rsidR="00084C48" w:rsidRPr="00482200" w:rsidTr="00391494">
        <w:trPr>
          <w:trHeight w:val="488"/>
        </w:trPr>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 xml:space="preserve">по профилю </w:t>
            </w:r>
            <w:r>
              <w:rPr>
                <w:sz w:val="22"/>
                <w:szCs w:val="22"/>
              </w:rPr>
              <w:t>«</w:t>
            </w:r>
            <w:r w:rsidRPr="00482200">
              <w:rPr>
                <w:sz w:val="22"/>
                <w:szCs w:val="22"/>
              </w:rPr>
              <w:t>онкология</w:t>
            </w:r>
            <w:r>
              <w:rPr>
                <w:sz w:val="22"/>
                <w:szCs w:val="22"/>
              </w:rPr>
              <w:t>»</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случаев госпитализации</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r>
              <w:rPr>
                <w:sz w:val="22"/>
                <w:szCs w:val="22"/>
              </w:rPr>
              <w:t>11 079</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482200" w:rsidRDefault="00084C48" w:rsidP="00391494">
            <w:pPr>
              <w:autoSpaceDE w:val="0"/>
              <w:autoSpaceDN w:val="0"/>
              <w:adjustRightInd w:val="0"/>
              <w:jc w:val="center"/>
              <w:rPr>
                <w:sz w:val="22"/>
                <w:szCs w:val="22"/>
              </w:rPr>
            </w:pPr>
            <w:r>
              <w:rPr>
                <w:sz w:val="22"/>
                <w:szCs w:val="22"/>
              </w:rPr>
              <w:t>11 079</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r>
              <w:rPr>
                <w:sz w:val="22"/>
                <w:szCs w:val="22"/>
              </w:rPr>
              <w:t>5 434</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r>
              <w:rPr>
                <w:sz w:val="22"/>
                <w:szCs w:val="22"/>
              </w:rPr>
              <w:t>49,0%</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 xml:space="preserve">по профилю </w:t>
            </w:r>
            <w:r>
              <w:rPr>
                <w:sz w:val="22"/>
                <w:szCs w:val="22"/>
              </w:rPr>
              <w:t>«</w:t>
            </w:r>
            <w:r w:rsidRPr="00482200">
              <w:rPr>
                <w:sz w:val="22"/>
                <w:szCs w:val="22"/>
              </w:rPr>
              <w:t>медицинская реабилитация</w:t>
            </w:r>
            <w:r>
              <w:rPr>
                <w:sz w:val="22"/>
                <w:szCs w:val="22"/>
              </w:rPr>
              <w:t>»</w:t>
            </w:r>
            <w:r w:rsidRPr="00482200">
              <w:rPr>
                <w:sz w:val="22"/>
                <w:szCs w:val="22"/>
              </w:rPr>
              <w:t>, в том числе:</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случаев госпитализации</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r>
              <w:rPr>
                <w:sz w:val="22"/>
                <w:szCs w:val="22"/>
              </w:rPr>
              <w:t>4 892</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482200" w:rsidRDefault="00084C48" w:rsidP="00391494">
            <w:pPr>
              <w:autoSpaceDE w:val="0"/>
              <w:autoSpaceDN w:val="0"/>
              <w:adjustRightInd w:val="0"/>
              <w:jc w:val="center"/>
              <w:rPr>
                <w:sz w:val="22"/>
                <w:szCs w:val="22"/>
              </w:rPr>
            </w:pPr>
            <w:r>
              <w:rPr>
                <w:sz w:val="22"/>
                <w:szCs w:val="22"/>
              </w:rPr>
              <w:t>4 892</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r>
              <w:rPr>
                <w:sz w:val="22"/>
                <w:szCs w:val="22"/>
              </w:rPr>
              <w:t>2 195</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r>
              <w:rPr>
                <w:sz w:val="22"/>
                <w:szCs w:val="22"/>
              </w:rPr>
              <w:t>44,9%</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медицинская реабилитация детей в возрасте 0 - 17 лет</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случаев госпитализации</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A52A6A" w:rsidRDefault="00084C48" w:rsidP="00391494">
            <w:pPr>
              <w:autoSpaceDE w:val="0"/>
              <w:autoSpaceDN w:val="0"/>
              <w:adjustRightInd w:val="0"/>
              <w:jc w:val="center"/>
              <w:rPr>
                <w:color w:val="auto"/>
                <w:sz w:val="22"/>
                <w:szCs w:val="22"/>
              </w:rPr>
            </w:pPr>
            <w:r>
              <w:rPr>
                <w:color w:val="auto"/>
                <w:sz w:val="22"/>
                <w:szCs w:val="22"/>
              </w:rPr>
              <w:t>1 223</w:t>
            </w:r>
          </w:p>
        </w:tc>
        <w:tc>
          <w:tcPr>
            <w:tcW w:w="747" w:type="pct"/>
            <w:tcBorders>
              <w:top w:val="single" w:sz="4" w:space="0" w:color="auto"/>
              <w:left w:val="single" w:sz="4" w:space="0" w:color="auto"/>
              <w:bottom w:val="single" w:sz="4" w:space="0" w:color="auto"/>
              <w:right w:val="single" w:sz="4" w:space="0" w:color="auto"/>
            </w:tcBorders>
            <w:vAlign w:val="center"/>
          </w:tcPr>
          <w:p w:rsidR="00084C48" w:rsidRPr="00A52A6A" w:rsidRDefault="00084C48" w:rsidP="00391494">
            <w:pPr>
              <w:autoSpaceDE w:val="0"/>
              <w:autoSpaceDN w:val="0"/>
              <w:adjustRightInd w:val="0"/>
              <w:jc w:val="center"/>
              <w:rPr>
                <w:color w:val="auto"/>
                <w:sz w:val="22"/>
                <w:szCs w:val="22"/>
              </w:rPr>
            </w:pPr>
            <w:r>
              <w:rPr>
                <w:color w:val="auto"/>
                <w:sz w:val="22"/>
                <w:szCs w:val="22"/>
              </w:rPr>
              <w:t>1 223</w:t>
            </w: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A52A6A" w:rsidRDefault="00084C48" w:rsidP="00391494">
            <w:pPr>
              <w:autoSpaceDE w:val="0"/>
              <w:autoSpaceDN w:val="0"/>
              <w:adjustRightInd w:val="0"/>
              <w:jc w:val="center"/>
              <w:rPr>
                <w:color w:val="auto"/>
                <w:sz w:val="22"/>
                <w:szCs w:val="22"/>
              </w:rPr>
            </w:pPr>
            <w:r>
              <w:rPr>
                <w:color w:val="auto"/>
                <w:sz w:val="22"/>
                <w:szCs w:val="22"/>
              </w:rPr>
              <w:t>486</w:t>
            </w: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r>
              <w:rPr>
                <w:sz w:val="22"/>
                <w:szCs w:val="22"/>
              </w:rPr>
              <w:t>39,7%</w:t>
            </w:r>
          </w:p>
        </w:tc>
      </w:tr>
      <w:tr w:rsidR="00084C48" w:rsidRPr="00482200" w:rsidTr="00391494">
        <w:tc>
          <w:tcPr>
            <w:tcW w:w="160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rPr>
                <w:sz w:val="22"/>
                <w:szCs w:val="22"/>
              </w:rPr>
            </w:pPr>
            <w:r w:rsidRPr="00482200">
              <w:rPr>
                <w:sz w:val="22"/>
                <w:szCs w:val="22"/>
              </w:rPr>
              <w:t xml:space="preserve">5. Паллиативная медицинская помощь в стационарных условиях </w:t>
            </w:r>
          </w:p>
        </w:tc>
        <w:tc>
          <w:tcPr>
            <w:tcW w:w="82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022643" w:rsidRDefault="00084C48" w:rsidP="00391494">
            <w:pPr>
              <w:autoSpaceDE w:val="0"/>
              <w:autoSpaceDN w:val="0"/>
              <w:adjustRightInd w:val="0"/>
              <w:jc w:val="center"/>
              <w:rPr>
                <w:sz w:val="20"/>
                <w:szCs w:val="20"/>
              </w:rPr>
            </w:pPr>
            <w:r w:rsidRPr="00022643">
              <w:rPr>
                <w:sz w:val="20"/>
                <w:szCs w:val="20"/>
              </w:rPr>
              <w:t>Число койко-дней</w:t>
            </w:r>
          </w:p>
        </w:tc>
        <w:tc>
          <w:tcPr>
            <w:tcW w:w="67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482200" w:rsidRDefault="00084C48" w:rsidP="00391494">
            <w:pPr>
              <w:autoSpaceDE w:val="0"/>
              <w:autoSpaceDN w:val="0"/>
              <w:adjustRightInd w:val="0"/>
              <w:jc w:val="center"/>
              <w:rPr>
                <w:sz w:val="22"/>
                <w:szCs w:val="22"/>
              </w:rPr>
            </w:pPr>
          </w:p>
        </w:tc>
        <w:tc>
          <w:tcPr>
            <w:tcW w:w="747" w:type="pct"/>
            <w:tcBorders>
              <w:top w:val="single" w:sz="4" w:space="0" w:color="auto"/>
              <w:left w:val="single" w:sz="4" w:space="0" w:color="auto"/>
              <w:bottom w:val="single" w:sz="4" w:space="0" w:color="auto"/>
              <w:right w:val="single" w:sz="4" w:space="0" w:color="auto"/>
            </w:tcBorders>
          </w:tcPr>
          <w:p w:rsidR="00084C48" w:rsidRPr="00267203" w:rsidRDefault="00084C48" w:rsidP="00391494">
            <w:pPr>
              <w:autoSpaceDE w:val="0"/>
              <w:autoSpaceDN w:val="0"/>
              <w:adjustRightInd w:val="0"/>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p>
        </w:tc>
        <w:tc>
          <w:tcPr>
            <w:tcW w:w="551"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84C48" w:rsidRPr="00267203" w:rsidRDefault="00084C48" w:rsidP="00391494">
            <w:pPr>
              <w:autoSpaceDE w:val="0"/>
              <w:autoSpaceDN w:val="0"/>
              <w:adjustRightInd w:val="0"/>
              <w:jc w:val="center"/>
              <w:rPr>
                <w:sz w:val="22"/>
                <w:szCs w:val="22"/>
              </w:rPr>
            </w:pPr>
          </w:p>
        </w:tc>
      </w:tr>
    </w:tbl>
    <w:p w:rsidR="003106B6" w:rsidRDefault="003106B6" w:rsidP="0017198F">
      <w:pPr>
        <w:pStyle w:val="ae"/>
        <w:autoSpaceDE w:val="0"/>
        <w:autoSpaceDN w:val="0"/>
        <w:ind w:left="6564" w:firstLine="516"/>
        <w:jc w:val="right"/>
        <w:rPr>
          <w:rFonts w:ascii="Times New Roman" w:hAnsi="Times New Roman"/>
          <w:sz w:val="24"/>
          <w:szCs w:val="24"/>
        </w:rPr>
      </w:pPr>
    </w:p>
    <w:p w:rsidR="00B331BF" w:rsidRDefault="00B331BF" w:rsidP="0017198F">
      <w:pPr>
        <w:pStyle w:val="ae"/>
        <w:autoSpaceDE w:val="0"/>
        <w:autoSpaceDN w:val="0"/>
        <w:ind w:left="6564" w:firstLine="516"/>
        <w:jc w:val="right"/>
        <w:rPr>
          <w:rFonts w:ascii="Times New Roman" w:hAnsi="Times New Roman"/>
          <w:sz w:val="24"/>
          <w:szCs w:val="24"/>
        </w:rPr>
      </w:pPr>
    </w:p>
    <w:p w:rsidR="00022643" w:rsidRPr="008477DE" w:rsidRDefault="00022643" w:rsidP="00CA5890">
      <w:pPr>
        <w:pStyle w:val="ae"/>
        <w:autoSpaceDE w:val="0"/>
        <w:autoSpaceDN w:val="0"/>
        <w:ind w:left="0"/>
        <w:jc w:val="center"/>
        <w:rPr>
          <w:rFonts w:ascii="Times New Roman" w:hAnsi="Times New Roman"/>
          <w:b/>
          <w:sz w:val="26"/>
          <w:szCs w:val="26"/>
        </w:rPr>
      </w:pPr>
    </w:p>
    <w:p w:rsidR="00CA5890" w:rsidRDefault="00CA5890" w:rsidP="00CA5890">
      <w:pPr>
        <w:spacing w:line="240" w:lineRule="auto"/>
        <w:jc w:val="both"/>
        <w:rPr>
          <w:sz w:val="28"/>
          <w:szCs w:val="28"/>
        </w:rPr>
        <w:sectPr w:rsidR="00CA5890" w:rsidSect="00A226D4">
          <w:headerReference w:type="default" r:id="rId9"/>
          <w:pgSz w:w="11906" w:h="16838"/>
          <w:pgMar w:top="993" w:right="567" w:bottom="851" w:left="1418" w:header="709" w:footer="709" w:gutter="0"/>
          <w:cols w:space="708"/>
          <w:titlePg/>
          <w:docGrid w:linePitch="360"/>
        </w:sectPr>
      </w:pPr>
    </w:p>
    <w:p w:rsidR="00836BFA" w:rsidRDefault="002357BC" w:rsidP="00836BFA">
      <w:pPr>
        <w:spacing w:line="240" w:lineRule="auto"/>
        <w:jc w:val="right"/>
        <w:rPr>
          <w:rFonts w:eastAsia="Times New Roman"/>
          <w:bCs/>
          <w:lang w:eastAsia="ru-RU"/>
        </w:rPr>
      </w:pPr>
      <w:r w:rsidRPr="0018689C">
        <w:rPr>
          <w:rFonts w:eastAsia="Times New Roman"/>
          <w:bCs/>
          <w:lang w:eastAsia="ru-RU"/>
        </w:rPr>
        <w:lastRenderedPageBreak/>
        <w:t xml:space="preserve">Таблица № </w:t>
      </w:r>
      <w:r w:rsidR="00836BFA" w:rsidRPr="0018689C">
        <w:rPr>
          <w:rFonts w:eastAsia="Times New Roman"/>
          <w:bCs/>
          <w:lang w:eastAsia="ru-RU"/>
        </w:rPr>
        <w:t>2</w:t>
      </w:r>
    </w:p>
    <w:p w:rsidR="00836BFA" w:rsidRPr="00776611" w:rsidRDefault="00836BFA" w:rsidP="00836BFA">
      <w:pPr>
        <w:spacing w:line="240" w:lineRule="auto"/>
        <w:jc w:val="right"/>
        <w:rPr>
          <w:rFonts w:eastAsia="Times New Roman"/>
          <w:bCs/>
          <w:lang w:eastAsia="ru-RU"/>
        </w:rPr>
      </w:pPr>
    </w:p>
    <w:p w:rsidR="00836BFA" w:rsidRPr="00022643" w:rsidRDefault="00836BFA" w:rsidP="00836BFA">
      <w:pPr>
        <w:spacing w:line="240" w:lineRule="auto"/>
        <w:jc w:val="center"/>
        <w:rPr>
          <w:rFonts w:eastAsia="Times New Roman"/>
          <w:b/>
          <w:bCs/>
          <w:sz w:val="28"/>
          <w:szCs w:val="28"/>
          <w:lang w:eastAsia="ru-RU"/>
        </w:rPr>
      </w:pPr>
      <w:r w:rsidRPr="00022643">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sidRPr="00022643">
        <w:rPr>
          <w:rFonts w:eastAsia="Times New Roman"/>
          <w:b/>
          <w:bCs/>
          <w:sz w:val="28"/>
          <w:szCs w:val="28"/>
          <w:lang w:eastAsia="ru-RU"/>
        </w:rPr>
        <w:br/>
        <w:t xml:space="preserve">в амбулаторных условиях </w:t>
      </w:r>
      <w:r w:rsidR="00022643" w:rsidRPr="00022643">
        <w:rPr>
          <w:rFonts w:eastAsia="Times New Roman"/>
          <w:b/>
          <w:color w:val="auto"/>
          <w:sz w:val="28"/>
          <w:szCs w:val="28"/>
          <w:lang w:eastAsia="ru-RU"/>
        </w:rPr>
        <w:t>по посещениям с иными целями, в рамках диспансеризаций и в рамках профилактических</w:t>
      </w:r>
      <w:r w:rsidR="00022643">
        <w:rPr>
          <w:rFonts w:eastAsia="Times New Roman"/>
          <w:b/>
          <w:color w:val="auto"/>
          <w:sz w:val="28"/>
          <w:szCs w:val="28"/>
          <w:lang w:eastAsia="ru-RU"/>
        </w:rPr>
        <w:t xml:space="preserve"> медицинских</w:t>
      </w:r>
      <w:r w:rsidR="00022643" w:rsidRPr="00022643">
        <w:rPr>
          <w:rFonts w:eastAsia="Times New Roman"/>
          <w:b/>
          <w:color w:val="auto"/>
          <w:sz w:val="28"/>
          <w:szCs w:val="28"/>
          <w:lang w:eastAsia="ru-RU"/>
        </w:rPr>
        <w:t xml:space="preserve"> осмотров, в разрезе медицинских организаций </w:t>
      </w:r>
      <w:r w:rsidRPr="00022643">
        <w:rPr>
          <w:rFonts w:eastAsia="Times New Roman"/>
          <w:b/>
          <w:bCs/>
          <w:sz w:val="28"/>
          <w:szCs w:val="28"/>
          <w:lang w:eastAsia="ru-RU"/>
        </w:rPr>
        <w:t>за</w:t>
      </w:r>
      <w:r w:rsidR="00313FB0">
        <w:rPr>
          <w:rFonts w:eastAsia="Times New Roman"/>
          <w:b/>
          <w:bCs/>
          <w:sz w:val="28"/>
          <w:szCs w:val="28"/>
          <w:lang w:eastAsia="ru-RU"/>
        </w:rPr>
        <w:t xml:space="preserve"> 1 полугодие </w:t>
      </w:r>
      <w:r w:rsidRPr="00022643">
        <w:rPr>
          <w:rFonts w:eastAsia="Times New Roman"/>
          <w:b/>
          <w:bCs/>
          <w:sz w:val="28"/>
          <w:szCs w:val="28"/>
          <w:lang w:eastAsia="ru-RU"/>
        </w:rPr>
        <w:t>202</w:t>
      </w:r>
      <w:r w:rsidR="00995965">
        <w:rPr>
          <w:rFonts w:eastAsia="Times New Roman"/>
          <w:b/>
          <w:bCs/>
          <w:sz w:val="28"/>
          <w:szCs w:val="28"/>
          <w:lang w:eastAsia="ru-RU"/>
        </w:rPr>
        <w:t>2</w:t>
      </w:r>
      <w:r w:rsidRPr="00022643">
        <w:rPr>
          <w:rFonts w:eastAsia="Times New Roman"/>
          <w:b/>
          <w:bCs/>
          <w:sz w:val="28"/>
          <w:szCs w:val="28"/>
          <w:lang w:eastAsia="ru-RU"/>
        </w:rPr>
        <w:t xml:space="preserve"> год</w:t>
      </w:r>
      <w:r w:rsidR="00313FB0">
        <w:rPr>
          <w:rFonts w:eastAsia="Times New Roman"/>
          <w:b/>
          <w:bCs/>
          <w:sz w:val="28"/>
          <w:szCs w:val="28"/>
          <w:lang w:eastAsia="ru-RU"/>
        </w:rPr>
        <w:t>а</w:t>
      </w:r>
    </w:p>
    <w:p w:rsidR="00836BFA" w:rsidRDefault="00836BFA" w:rsidP="00836BFA">
      <w:pPr>
        <w:spacing w:line="240" w:lineRule="auto"/>
        <w:jc w:val="center"/>
        <w:rPr>
          <w:rFonts w:eastAsia="Times New Roman"/>
          <w:bCs/>
          <w:lang w:eastAsia="ru-RU"/>
        </w:rPr>
      </w:pPr>
    </w:p>
    <w:tbl>
      <w:tblPr>
        <w:tblW w:w="5000" w:type="pct"/>
        <w:tblLook w:val="04A0" w:firstRow="1" w:lastRow="0" w:firstColumn="1" w:lastColumn="0" w:noHBand="0" w:noVBand="1"/>
      </w:tblPr>
      <w:tblGrid>
        <w:gridCol w:w="655"/>
        <w:gridCol w:w="2409"/>
        <w:gridCol w:w="1253"/>
        <w:gridCol w:w="1395"/>
        <w:gridCol w:w="1257"/>
        <w:gridCol w:w="1254"/>
        <w:gridCol w:w="1257"/>
        <w:gridCol w:w="1257"/>
        <w:gridCol w:w="1266"/>
        <w:gridCol w:w="1538"/>
        <w:gridCol w:w="1245"/>
      </w:tblGrid>
      <w:tr w:rsidR="00120B12" w:rsidRPr="00B84D24" w:rsidTr="00DC38F1">
        <w:trPr>
          <w:trHeight w:val="395"/>
        </w:trPr>
        <w:tc>
          <w:tcPr>
            <w:tcW w:w="221" w:type="pct"/>
            <w:vMerge w:val="restart"/>
            <w:tcBorders>
              <w:top w:val="single" w:sz="4" w:space="0" w:color="auto"/>
              <w:left w:val="single" w:sz="4" w:space="0" w:color="auto"/>
              <w:bottom w:val="single" w:sz="4" w:space="0" w:color="auto"/>
              <w:right w:val="single" w:sz="4" w:space="0" w:color="auto"/>
            </w:tcBorders>
            <w:vAlign w:val="center"/>
            <w:hideMark/>
          </w:tcPr>
          <w:p w:rsidR="00120B12" w:rsidRPr="00120B12" w:rsidRDefault="00120B12" w:rsidP="006B0B26">
            <w:pPr>
              <w:spacing w:line="240" w:lineRule="auto"/>
              <w:rPr>
                <w:rFonts w:eastAsia="Times New Roman"/>
                <w:b/>
                <w:bCs/>
                <w:sz w:val="18"/>
                <w:szCs w:val="18"/>
                <w:lang w:eastAsia="ru-RU"/>
              </w:rPr>
            </w:pPr>
            <w:r>
              <w:rPr>
                <w:rFonts w:eastAsia="Times New Roman"/>
                <w:b/>
                <w:bCs/>
                <w:sz w:val="18"/>
                <w:szCs w:val="18"/>
                <w:lang w:eastAsia="ru-RU"/>
              </w:rPr>
              <w:t>№п\п</w:t>
            </w:r>
          </w:p>
        </w:tc>
        <w:tc>
          <w:tcPr>
            <w:tcW w:w="815" w:type="pct"/>
            <w:vMerge w:val="restart"/>
            <w:tcBorders>
              <w:top w:val="single" w:sz="4" w:space="0" w:color="auto"/>
              <w:left w:val="single" w:sz="4" w:space="0" w:color="auto"/>
              <w:bottom w:val="single" w:sz="4" w:space="0" w:color="auto"/>
              <w:right w:val="single" w:sz="4" w:space="0" w:color="auto"/>
            </w:tcBorders>
            <w:vAlign w:val="center"/>
            <w:hideMark/>
          </w:tcPr>
          <w:p w:rsidR="00120B12" w:rsidRPr="00B84D24" w:rsidRDefault="00662B29" w:rsidP="00120B12">
            <w:pPr>
              <w:spacing w:line="240" w:lineRule="auto"/>
              <w:jc w:val="center"/>
              <w:rPr>
                <w:rFonts w:eastAsia="Times New Roman"/>
                <w:b/>
                <w:bCs/>
                <w:sz w:val="18"/>
                <w:szCs w:val="18"/>
                <w:lang w:eastAsia="ru-RU"/>
              </w:rPr>
            </w:pPr>
            <w:r w:rsidRPr="00662B29">
              <w:rPr>
                <w:rFonts w:eastAsia="Times New Roman"/>
                <w:b/>
                <w:bCs/>
                <w:sz w:val="18"/>
                <w:szCs w:val="18"/>
                <w:lang w:eastAsia="ru-RU"/>
              </w:rPr>
              <w:t>Медицинские организации</w:t>
            </w:r>
          </w:p>
        </w:tc>
        <w:tc>
          <w:tcPr>
            <w:tcW w:w="3964" w:type="pct"/>
            <w:gridSpan w:val="9"/>
            <w:tcBorders>
              <w:top w:val="single" w:sz="4" w:space="0" w:color="auto"/>
              <w:left w:val="nil"/>
              <w:bottom w:val="single" w:sz="4" w:space="0" w:color="auto"/>
              <w:right w:val="single" w:sz="4" w:space="0" w:color="auto"/>
            </w:tcBorders>
            <w:shd w:val="clear" w:color="auto" w:fill="auto"/>
            <w:vAlign w:val="center"/>
            <w:hideMark/>
          </w:tcPr>
          <w:p w:rsidR="00120B12" w:rsidRPr="00B84D24" w:rsidRDefault="00120B12" w:rsidP="006B0B26">
            <w:pPr>
              <w:spacing w:line="240" w:lineRule="auto"/>
              <w:jc w:val="center"/>
              <w:rPr>
                <w:rFonts w:eastAsia="Times New Roman"/>
                <w:b/>
                <w:bCs/>
                <w:sz w:val="18"/>
                <w:szCs w:val="18"/>
                <w:lang w:eastAsia="ru-RU"/>
              </w:rPr>
            </w:pPr>
            <w:r w:rsidRPr="00B84D24">
              <w:rPr>
                <w:rFonts w:eastAsia="Times New Roman"/>
                <w:b/>
                <w:bCs/>
                <w:sz w:val="18"/>
                <w:szCs w:val="18"/>
                <w:lang w:eastAsia="ru-RU"/>
              </w:rPr>
              <w:t>Объемы медицинской помощи в амбулаторных условиях</w:t>
            </w:r>
          </w:p>
        </w:tc>
      </w:tr>
      <w:tr w:rsidR="006B0B26" w:rsidRPr="00B84D24" w:rsidTr="00DC38F1">
        <w:trPr>
          <w:trHeight w:val="67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6B0B26" w:rsidRPr="00B84D24" w:rsidRDefault="006B0B26" w:rsidP="006B0B26">
            <w:pPr>
              <w:spacing w:line="240" w:lineRule="auto"/>
              <w:rPr>
                <w:rFonts w:eastAsia="Times New Roman"/>
                <w:b/>
                <w:bCs/>
                <w:sz w:val="18"/>
                <w:szCs w:val="18"/>
                <w:lang w:eastAsia="ru-RU"/>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rsidR="006B0B26" w:rsidRPr="00B84D24" w:rsidRDefault="006B0B26" w:rsidP="006B0B26">
            <w:pPr>
              <w:spacing w:line="240" w:lineRule="auto"/>
              <w:rPr>
                <w:rFonts w:eastAsia="Times New Roman"/>
                <w:b/>
                <w:bCs/>
                <w:sz w:val="18"/>
                <w:szCs w:val="18"/>
                <w:lang w:eastAsia="ru-RU"/>
              </w:rPr>
            </w:pPr>
          </w:p>
        </w:tc>
        <w:tc>
          <w:tcPr>
            <w:tcW w:w="1321" w:type="pct"/>
            <w:gridSpan w:val="3"/>
            <w:tcBorders>
              <w:top w:val="single" w:sz="4" w:space="0" w:color="auto"/>
              <w:left w:val="nil"/>
              <w:bottom w:val="single" w:sz="4" w:space="0" w:color="auto"/>
              <w:right w:val="single" w:sz="4" w:space="0" w:color="auto"/>
            </w:tcBorders>
            <w:shd w:val="clear" w:color="auto" w:fill="auto"/>
            <w:vAlign w:val="center"/>
            <w:hideMark/>
          </w:tcPr>
          <w:p w:rsidR="006B0B26" w:rsidRPr="00B84D24" w:rsidRDefault="006B0B26" w:rsidP="007E459B">
            <w:pPr>
              <w:spacing w:line="240" w:lineRule="auto"/>
              <w:jc w:val="center"/>
              <w:rPr>
                <w:rFonts w:eastAsia="Times New Roman"/>
                <w:b/>
                <w:bCs/>
                <w:sz w:val="18"/>
                <w:szCs w:val="18"/>
                <w:lang w:eastAsia="ru-RU"/>
              </w:rPr>
            </w:pPr>
            <w:r w:rsidRPr="00B84D24">
              <w:rPr>
                <w:rFonts w:eastAsia="Times New Roman"/>
                <w:b/>
                <w:bCs/>
                <w:sz w:val="18"/>
                <w:szCs w:val="18"/>
                <w:lang w:eastAsia="ru-RU"/>
              </w:rPr>
              <w:t>Число посещений с иными целями</w:t>
            </w:r>
          </w:p>
        </w:tc>
        <w:tc>
          <w:tcPr>
            <w:tcW w:w="1274" w:type="pct"/>
            <w:gridSpan w:val="3"/>
            <w:tcBorders>
              <w:top w:val="single" w:sz="4" w:space="0" w:color="auto"/>
              <w:left w:val="nil"/>
              <w:bottom w:val="single" w:sz="4" w:space="0" w:color="auto"/>
              <w:right w:val="single" w:sz="4" w:space="0" w:color="auto"/>
            </w:tcBorders>
            <w:shd w:val="clear" w:color="000000" w:fill="FFFFFF"/>
            <w:vAlign w:val="center"/>
            <w:hideMark/>
          </w:tcPr>
          <w:p w:rsidR="006B0B26" w:rsidRPr="00B84D24" w:rsidRDefault="006B0B26" w:rsidP="006B0B26">
            <w:pPr>
              <w:spacing w:line="240" w:lineRule="auto"/>
              <w:jc w:val="center"/>
              <w:rPr>
                <w:rFonts w:eastAsia="Times New Roman"/>
                <w:b/>
                <w:bCs/>
                <w:sz w:val="18"/>
                <w:szCs w:val="18"/>
                <w:lang w:eastAsia="ru-RU"/>
              </w:rPr>
            </w:pPr>
            <w:r w:rsidRPr="00B84D24">
              <w:rPr>
                <w:rFonts w:eastAsia="Times New Roman"/>
                <w:b/>
                <w:bCs/>
                <w:sz w:val="18"/>
                <w:szCs w:val="18"/>
                <w:lang w:eastAsia="ru-RU"/>
              </w:rPr>
              <w:t>Число по</w:t>
            </w:r>
            <w:r>
              <w:rPr>
                <w:rFonts w:eastAsia="Times New Roman"/>
                <w:b/>
                <w:bCs/>
                <w:sz w:val="18"/>
                <w:szCs w:val="18"/>
                <w:lang w:eastAsia="ru-RU"/>
              </w:rPr>
              <w:t>с</w:t>
            </w:r>
            <w:r w:rsidRPr="00B84D24">
              <w:rPr>
                <w:rFonts w:eastAsia="Times New Roman"/>
                <w:b/>
                <w:bCs/>
                <w:sz w:val="18"/>
                <w:szCs w:val="18"/>
                <w:lang w:eastAsia="ru-RU"/>
              </w:rPr>
              <w:t>ещений в рамках диспансеризаций</w:t>
            </w:r>
          </w:p>
        </w:tc>
        <w:tc>
          <w:tcPr>
            <w:tcW w:w="1369" w:type="pct"/>
            <w:gridSpan w:val="3"/>
            <w:tcBorders>
              <w:top w:val="single" w:sz="4" w:space="0" w:color="auto"/>
              <w:left w:val="nil"/>
              <w:bottom w:val="single" w:sz="4" w:space="0" w:color="auto"/>
              <w:right w:val="single" w:sz="4" w:space="0" w:color="auto"/>
            </w:tcBorders>
            <w:shd w:val="clear" w:color="000000" w:fill="FFFFFF"/>
            <w:vAlign w:val="center"/>
            <w:hideMark/>
          </w:tcPr>
          <w:p w:rsidR="006B0B26" w:rsidRPr="00B84D24" w:rsidRDefault="006B0B26" w:rsidP="006B0B26">
            <w:pPr>
              <w:spacing w:line="240" w:lineRule="auto"/>
              <w:jc w:val="center"/>
              <w:rPr>
                <w:rFonts w:eastAsia="Times New Roman"/>
                <w:b/>
                <w:bCs/>
                <w:sz w:val="18"/>
                <w:szCs w:val="18"/>
                <w:lang w:eastAsia="ru-RU"/>
              </w:rPr>
            </w:pPr>
            <w:r w:rsidRPr="00B84D24">
              <w:rPr>
                <w:rFonts w:eastAsia="Times New Roman"/>
                <w:b/>
                <w:bCs/>
                <w:sz w:val="18"/>
                <w:szCs w:val="18"/>
                <w:lang w:eastAsia="ru-RU"/>
              </w:rPr>
              <w:t>Число по</w:t>
            </w:r>
            <w:r>
              <w:rPr>
                <w:rFonts w:eastAsia="Times New Roman"/>
                <w:b/>
                <w:bCs/>
                <w:sz w:val="18"/>
                <w:szCs w:val="18"/>
                <w:lang w:eastAsia="ru-RU"/>
              </w:rPr>
              <w:t>с</w:t>
            </w:r>
            <w:r w:rsidRPr="00B84D24">
              <w:rPr>
                <w:rFonts w:eastAsia="Times New Roman"/>
                <w:b/>
                <w:bCs/>
                <w:sz w:val="18"/>
                <w:szCs w:val="18"/>
                <w:lang w:eastAsia="ru-RU"/>
              </w:rPr>
              <w:t>ещений в рамках профилактических ос</w:t>
            </w:r>
            <w:r>
              <w:rPr>
                <w:rFonts w:eastAsia="Times New Roman"/>
                <w:b/>
                <w:bCs/>
                <w:sz w:val="18"/>
                <w:szCs w:val="18"/>
                <w:lang w:eastAsia="ru-RU"/>
              </w:rPr>
              <w:t>м</w:t>
            </w:r>
            <w:r w:rsidRPr="00B84D24">
              <w:rPr>
                <w:rFonts w:eastAsia="Times New Roman"/>
                <w:b/>
                <w:bCs/>
                <w:sz w:val="18"/>
                <w:szCs w:val="18"/>
                <w:lang w:eastAsia="ru-RU"/>
              </w:rPr>
              <w:t>отров</w:t>
            </w:r>
          </w:p>
        </w:tc>
      </w:tr>
      <w:tr w:rsidR="00313FB0" w:rsidRPr="00B84D24" w:rsidTr="00DC38F1">
        <w:trPr>
          <w:trHeight w:val="112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313FB0" w:rsidRPr="00B84D24" w:rsidRDefault="00313FB0" w:rsidP="006B0B26">
            <w:pPr>
              <w:spacing w:line="240" w:lineRule="auto"/>
              <w:rPr>
                <w:rFonts w:eastAsia="Times New Roman"/>
                <w:b/>
                <w:bCs/>
                <w:sz w:val="18"/>
                <w:szCs w:val="18"/>
                <w:lang w:eastAsia="ru-RU"/>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rsidR="00313FB0" w:rsidRPr="00B84D24" w:rsidRDefault="00313FB0" w:rsidP="006B0B26">
            <w:pPr>
              <w:spacing w:line="240" w:lineRule="auto"/>
              <w:rPr>
                <w:rFonts w:eastAsia="Times New Roman"/>
                <w:b/>
                <w:bCs/>
                <w:sz w:val="18"/>
                <w:szCs w:val="18"/>
                <w:lang w:eastAsia="ru-RU"/>
              </w:rPr>
            </w:pPr>
          </w:p>
        </w:tc>
        <w:tc>
          <w:tcPr>
            <w:tcW w:w="424" w:type="pct"/>
            <w:tcBorders>
              <w:top w:val="nil"/>
              <w:left w:val="nil"/>
              <w:bottom w:val="single" w:sz="4" w:space="0" w:color="auto"/>
              <w:right w:val="single" w:sz="4" w:space="0" w:color="auto"/>
            </w:tcBorders>
            <w:shd w:val="clear" w:color="auto" w:fill="auto"/>
            <w:vAlign w:val="center"/>
            <w:hideMark/>
          </w:tcPr>
          <w:p w:rsidR="00313FB0" w:rsidRPr="00B84D24" w:rsidRDefault="00313FB0" w:rsidP="00995965">
            <w:pPr>
              <w:spacing w:line="240" w:lineRule="auto"/>
              <w:jc w:val="center"/>
              <w:rPr>
                <w:rFonts w:eastAsia="Times New Roman"/>
                <w:sz w:val="18"/>
                <w:szCs w:val="18"/>
                <w:lang w:eastAsia="ru-RU"/>
              </w:rPr>
            </w:pPr>
            <w:r w:rsidRPr="00B84D24">
              <w:rPr>
                <w:rFonts w:eastAsia="Times New Roman"/>
                <w:sz w:val="18"/>
                <w:szCs w:val="18"/>
                <w:lang w:eastAsia="ru-RU"/>
              </w:rPr>
              <w:t>Установлен</w:t>
            </w:r>
            <w:r>
              <w:rPr>
                <w:rFonts w:eastAsia="Times New Roman"/>
                <w:sz w:val="18"/>
                <w:szCs w:val="18"/>
                <w:lang w:eastAsia="ru-RU"/>
              </w:rPr>
              <w:t>о</w:t>
            </w:r>
            <w:r w:rsidRPr="00B84D24">
              <w:rPr>
                <w:rFonts w:eastAsia="Times New Roman"/>
                <w:sz w:val="18"/>
                <w:szCs w:val="18"/>
                <w:lang w:eastAsia="ru-RU"/>
              </w:rPr>
              <w:t xml:space="preserve"> на 202</w:t>
            </w:r>
            <w:r w:rsidR="00995965">
              <w:rPr>
                <w:rFonts w:eastAsia="Times New Roman"/>
                <w:sz w:val="18"/>
                <w:szCs w:val="18"/>
                <w:lang w:eastAsia="ru-RU"/>
              </w:rPr>
              <w:t>2</w:t>
            </w:r>
            <w:r w:rsidRPr="00B84D24">
              <w:rPr>
                <w:rFonts w:eastAsia="Times New Roman"/>
                <w:sz w:val="18"/>
                <w:szCs w:val="18"/>
                <w:lang w:eastAsia="ru-RU"/>
              </w:rPr>
              <w:t xml:space="preserve"> год</w:t>
            </w:r>
          </w:p>
        </w:tc>
        <w:tc>
          <w:tcPr>
            <w:tcW w:w="472" w:type="pct"/>
            <w:tcBorders>
              <w:top w:val="nil"/>
              <w:left w:val="nil"/>
              <w:bottom w:val="single" w:sz="4" w:space="0" w:color="auto"/>
              <w:right w:val="single" w:sz="4" w:space="0" w:color="auto"/>
            </w:tcBorders>
            <w:shd w:val="clear" w:color="auto" w:fill="auto"/>
            <w:vAlign w:val="center"/>
            <w:hideMark/>
          </w:tcPr>
          <w:p w:rsidR="00313FB0" w:rsidRPr="00B84D24" w:rsidRDefault="00313FB0" w:rsidP="00995965">
            <w:pPr>
              <w:spacing w:line="240" w:lineRule="auto"/>
              <w:jc w:val="center"/>
              <w:rPr>
                <w:rFonts w:eastAsia="Times New Roman"/>
                <w:sz w:val="18"/>
                <w:szCs w:val="18"/>
                <w:lang w:eastAsia="ru-RU"/>
              </w:rPr>
            </w:pPr>
            <w:r w:rsidRPr="00B84D24">
              <w:rPr>
                <w:rFonts w:eastAsia="Times New Roman"/>
                <w:sz w:val="18"/>
                <w:szCs w:val="18"/>
                <w:lang w:eastAsia="ru-RU"/>
              </w:rPr>
              <w:t>Принято к оплате за </w:t>
            </w:r>
            <w:r>
              <w:rPr>
                <w:rFonts w:eastAsia="Times New Roman"/>
                <w:sz w:val="18"/>
                <w:szCs w:val="18"/>
                <w:lang w:eastAsia="ru-RU"/>
              </w:rPr>
              <w:t>6 мес.</w:t>
            </w:r>
            <w:r w:rsidRPr="00B84D24">
              <w:rPr>
                <w:rFonts w:eastAsia="Times New Roman"/>
                <w:sz w:val="18"/>
                <w:szCs w:val="18"/>
                <w:lang w:eastAsia="ru-RU"/>
              </w:rPr>
              <w:t xml:space="preserve"> 202</w:t>
            </w:r>
            <w:r w:rsidR="00995965">
              <w:rPr>
                <w:rFonts w:eastAsia="Times New Roman"/>
                <w:sz w:val="18"/>
                <w:szCs w:val="18"/>
                <w:lang w:eastAsia="ru-RU"/>
              </w:rPr>
              <w:t xml:space="preserve">2 </w:t>
            </w:r>
            <w:r w:rsidRPr="00B84D24">
              <w:rPr>
                <w:rFonts w:eastAsia="Times New Roman"/>
                <w:sz w:val="18"/>
                <w:szCs w:val="18"/>
                <w:lang w:eastAsia="ru-RU"/>
              </w:rPr>
              <w:t>год</w:t>
            </w:r>
            <w:r>
              <w:rPr>
                <w:rFonts w:eastAsia="Times New Roman"/>
                <w:sz w:val="18"/>
                <w:szCs w:val="18"/>
                <w:lang w:eastAsia="ru-RU"/>
              </w:rPr>
              <w:t>а</w:t>
            </w:r>
          </w:p>
        </w:tc>
        <w:tc>
          <w:tcPr>
            <w:tcW w:w="425" w:type="pct"/>
            <w:tcBorders>
              <w:top w:val="nil"/>
              <w:left w:val="nil"/>
              <w:bottom w:val="single" w:sz="4" w:space="0" w:color="auto"/>
              <w:right w:val="single" w:sz="4" w:space="0" w:color="auto"/>
            </w:tcBorders>
            <w:shd w:val="clear" w:color="auto" w:fill="auto"/>
            <w:vAlign w:val="center"/>
            <w:hideMark/>
          </w:tcPr>
          <w:p w:rsidR="00313FB0" w:rsidRPr="00B84D24" w:rsidRDefault="00313FB0" w:rsidP="006B0B26">
            <w:pPr>
              <w:spacing w:line="240" w:lineRule="auto"/>
              <w:jc w:val="center"/>
              <w:rPr>
                <w:rFonts w:eastAsia="Times New Roman"/>
                <w:sz w:val="18"/>
                <w:szCs w:val="18"/>
                <w:lang w:eastAsia="ru-RU"/>
              </w:rPr>
            </w:pPr>
            <w:r w:rsidRPr="00B84D24">
              <w:rPr>
                <w:rFonts w:eastAsia="Times New Roman"/>
                <w:sz w:val="18"/>
                <w:szCs w:val="18"/>
                <w:lang w:eastAsia="ru-RU"/>
              </w:rPr>
              <w:t>% выполнения</w:t>
            </w:r>
          </w:p>
        </w:tc>
        <w:tc>
          <w:tcPr>
            <w:tcW w:w="424" w:type="pct"/>
            <w:tcBorders>
              <w:top w:val="nil"/>
              <w:left w:val="nil"/>
              <w:bottom w:val="single" w:sz="4" w:space="0" w:color="auto"/>
              <w:right w:val="single" w:sz="4" w:space="0" w:color="auto"/>
            </w:tcBorders>
            <w:shd w:val="clear" w:color="auto" w:fill="auto"/>
            <w:vAlign w:val="center"/>
            <w:hideMark/>
          </w:tcPr>
          <w:p w:rsidR="00313FB0" w:rsidRPr="00B84D24" w:rsidRDefault="00313FB0" w:rsidP="00995965">
            <w:pPr>
              <w:spacing w:line="240" w:lineRule="auto"/>
              <w:jc w:val="center"/>
              <w:rPr>
                <w:rFonts w:eastAsia="Times New Roman"/>
                <w:sz w:val="18"/>
                <w:szCs w:val="18"/>
                <w:lang w:eastAsia="ru-RU"/>
              </w:rPr>
            </w:pPr>
            <w:r w:rsidRPr="00B84D24">
              <w:rPr>
                <w:rFonts w:eastAsia="Times New Roman"/>
                <w:sz w:val="18"/>
                <w:szCs w:val="18"/>
                <w:lang w:eastAsia="ru-RU"/>
              </w:rPr>
              <w:t>Установлен</w:t>
            </w:r>
            <w:r>
              <w:rPr>
                <w:rFonts w:eastAsia="Times New Roman"/>
                <w:sz w:val="18"/>
                <w:szCs w:val="18"/>
                <w:lang w:eastAsia="ru-RU"/>
              </w:rPr>
              <w:t>о</w:t>
            </w:r>
            <w:r w:rsidRPr="00B84D24">
              <w:rPr>
                <w:rFonts w:eastAsia="Times New Roman"/>
                <w:sz w:val="18"/>
                <w:szCs w:val="18"/>
                <w:lang w:eastAsia="ru-RU"/>
              </w:rPr>
              <w:t xml:space="preserve"> на 202</w:t>
            </w:r>
            <w:r w:rsidR="00995965">
              <w:rPr>
                <w:rFonts w:eastAsia="Times New Roman"/>
                <w:sz w:val="18"/>
                <w:szCs w:val="18"/>
                <w:lang w:eastAsia="ru-RU"/>
              </w:rPr>
              <w:t>2</w:t>
            </w:r>
            <w:r w:rsidRPr="00B84D24">
              <w:rPr>
                <w:rFonts w:eastAsia="Times New Roman"/>
                <w:sz w:val="18"/>
                <w:szCs w:val="18"/>
                <w:lang w:eastAsia="ru-RU"/>
              </w:rPr>
              <w:t xml:space="preserve"> год</w:t>
            </w:r>
          </w:p>
        </w:tc>
        <w:tc>
          <w:tcPr>
            <w:tcW w:w="425" w:type="pct"/>
            <w:tcBorders>
              <w:top w:val="nil"/>
              <w:left w:val="nil"/>
              <w:bottom w:val="single" w:sz="4" w:space="0" w:color="auto"/>
              <w:right w:val="single" w:sz="4" w:space="0" w:color="auto"/>
            </w:tcBorders>
            <w:shd w:val="clear" w:color="auto" w:fill="auto"/>
            <w:vAlign w:val="center"/>
            <w:hideMark/>
          </w:tcPr>
          <w:p w:rsidR="00313FB0" w:rsidRPr="00B84D24" w:rsidRDefault="00313FB0" w:rsidP="00995965">
            <w:pPr>
              <w:spacing w:line="240" w:lineRule="auto"/>
              <w:jc w:val="center"/>
              <w:rPr>
                <w:rFonts w:eastAsia="Times New Roman"/>
                <w:sz w:val="18"/>
                <w:szCs w:val="18"/>
                <w:lang w:eastAsia="ru-RU"/>
              </w:rPr>
            </w:pPr>
            <w:r w:rsidRPr="00B84D24">
              <w:rPr>
                <w:rFonts w:eastAsia="Times New Roman"/>
                <w:sz w:val="18"/>
                <w:szCs w:val="18"/>
                <w:lang w:eastAsia="ru-RU"/>
              </w:rPr>
              <w:t>Принято к оплате за </w:t>
            </w:r>
            <w:r>
              <w:rPr>
                <w:rFonts w:eastAsia="Times New Roman"/>
                <w:sz w:val="18"/>
                <w:szCs w:val="18"/>
                <w:lang w:eastAsia="ru-RU"/>
              </w:rPr>
              <w:t>6 мес.</w:t>
            </w:r>
            <w:r w:rsidRPr="00B84D24">
              <w:rPr>
                <w:rFonts w:eastAsia="Times New Roman"/>
                <w:sz w:val="18"/>
                <w:szCs w:val="18"/>
                <w:lang w:eastAsia="ru-RU"/>
              </w:rPr>
              <w:t xml:space="preserve"> 202</w:t>
            </w:r>
            <w:r w:rsidR="00995965">
              <w:rPr>
                <w:rFonts w:eastAsia="Times New Roman"/>
                <w:sz w:val="18"/>
                <w:szCs w:val="18"/>
                <w:lang w:eastAsia="ru-RU"/>
              </w:rPr>
              <w:t xml:space="preserve">2 </w:t>
            </w:r>
            <w:r w:rsidRPr="00B84D24">
              <w:rPr>
                <w:rFonts w:eastAsia="Times New Roman"/>
                <w:sz w:val="18"/>
                <w:szCs w:val="18"/>
                <w:lang w:eastAsia="ru-RU"/>
              </w:rPr>
              <w:t>год</w:t>
            </w:r>
            <w:r>
              <w:rPr>
                <w:rFonts w:eastAsia="Times New Roman"/>
                <w:sz w:val="18"/>
                <w:szCs w:val="18"/>
                <w:lang w:eastAsia="ru-RU"/>
              </w:rPr>
              <w:t>а</w:t>
            </w:r>
          </w:p>
        </w:tc>
        <w:tc>
          <w:tcPr>
            <w:tcW w:w="425" w:type="pct"/>
            <w:tcBorders>
              <w:top w:val="nil"/>
              <w:left w:val="nil"/>
              <w:bottom w:val="single" w:sz="4" w:space="0" w:color="auto"/>
              <w:right w:val="single" w:sz="4" w:space="0" w:color="auto"/>
            </w:tcBorders>
            <w:shd w:val="clear" w:color="auto" w:fill="auto"/>
            <w:vAlign w:val="center"/>
            <w:hideMark/>
          </w:tcPr>
          <w:p w:rsidR="00313FB0" w:rsidRPr="00B84D24" w:rsidRDefault="00313FB0" w:rsidP="006B0B26">
            <w:pPr>
              <w:spacing w:line="240" w:lineRule="auto"/>
              <w:jc w:val="center"/>
              <w:rPr>
                <w:rFonts w:eastAsia="Times New Roman"/>
                <w:sz w:val="18"/>
                <w:szCs w:val="18"/>
                <w:lang w:eastAsia="ru-RU"/>
              </w:rPr>
            </w:pPr>
            <w:r w:rsidRPr="00B84D24">
              <w:rPr>
                <w:rFonts w:eastAsia="Times New Roman"/>
                <w:sz w:val="18"/>
                <w:szCs w:val="18"/>
                <w:lang w:eastAsia="ru-RU"/>
              </w:rPr>
              <w:t>% выполнения</w:t>
            </w:r>
          </w:p>
        </w:tc>
        <w:tc>
          <w:tcPr>
            <w:tcW w:w="428" w:type="pct"/>
            <w:tcBorders>
              <w:top w:val="nil"/>
              <w:left w:val="nil"/>
              <w:bottom w:val="single" w:sz="4" w:space="0" w:color="auto"/>
              <w:right w:val="single" w:sz="4" w:space="0" w:color="auto"/>
            </w:tcBorders>
            <w:shd w:val="clear" w:color="auto" w:fill="auto"/>
            <w:vAlign w:val="center"/>
            <w:hideMark/>
          </w:tcPr>
          <w:p w:rsidR="00313FB0" w:rsidRPr="00B84D24" w:rsidRDefault="00313FB0" w:rsidP="003253FC">
            <w:pPr>
              <w:spacing w:line="240" w:lineRule="auto"/>
              <w:jc w:val="center"/>
              <w:rPr>
                <w:rFonts w:eastAsia="Times New Roman"/>
                <w:sz w:val="18"/>
                <w:szCs w:val="18"/>
                <w:lang w:eastAsia="ru-RU"/>
              </w:rPr>
            </w:pPr>
            <w:r w:rsidRPr="00B84D24">
              <w:rPr>
                <w:rFonts w:eastAsia="Times New Roman"/>
                <w:sz w:val="18"/>
                <w:szCs w:val="18"/>
                <w:lang w:eastAsia="ru-RU"/>
              </w:rPr>
              <w:t>Установлен</w:t>
            </w:r>
            <w:r>
              <w:rPr>
                <w:rFonts w:eastAsia="Times New Roman"/>
                <w:sz w:val="18"/>
                <w:szCs w:val="18"/>
                <w:lang w:eastAsia="ru-RU"/>
              </w:rPr>
              <w:t>о</w:t>
            </w:r>
            <w:r w:rsidRPr="00B84D24">
              <w:rPr>
                <w:rFonts w:eastAsia="Times New Roman"/>
                <w:sz w:val="18"/>
                <w:szCs w:val="18"/>
                <w:lang w:eastAsia="ru-RU"/>
              </w:rPr>
              <w:t xml:space="preserve"> на 202</w:t>
            </w:r>
            <w:r w:rsidR="003253FC">
              <w:rPr>
                <w:rFonts w:eastAsia="Times New Roman"/>
                <w:sz w:val="18"/>
                <w:szCs w:val="18"/>
                <w:lang w:eastAsia="ru-RU"/>
              </w:rPr>
              <w:t>2</w:t>
            </w:r>
            <w:r w:rsidRPr="00B84D24">
              <w:rPr>
                <w:rFonts w:eastAsia="Times New Roman"/>
                <w:sz w:val="18"/>
                <w:szCs w:val="18"/>
                <w:lang w:eastAsia="ru-RU"/>
              </w:rPr>
              <w:t xml:space="preserve"> год</w:t>
            </w:r>
          </w:p>
        </w:tc>
        <w:tc>
          <w:tcPr>
            <w:tcW w:w="520" w:type="pct"/>
            <w:tcBorders>
              <w:top w:val="nil"/>
              <w:left w:val="nil"/>
              <w:bottom w:val="single" w:sz="4" w:space="0" w:color="auto"/>
              <w:right w:val="single" w:sz="4" w:space="0" w:color="auto"/>
            </w:tcBorders>
            <w:shd w:val="clear" w:color="auto" w:fill="auto"/>
            <w:vAlign w:val="center"/>
            <w:hideMark/>
          </w:tcPr>
          <w:p w:rsidR="00313FB0" w:rsidRPr="00B84D24" w:rsidRDefault="00313FB0" w:rsidP="00995965">
            <w:pPr>
              <w:spacing w:line="240" w:lineRule="auto"/>
              <w:jc w:val="center"/>
              <w:rPr>
                <w:rFonts w:eastAsia="Times New Roman"/>
                <w:sz w:val="18"/>
                <w:szCs w:val="18"/>
                <w:lang w:eastAsia="ru-RU"/>
              </w:rPr>
            </w:pPr>
            <w:r w:rsidRPr="00B84D24">
              <w:rPr>
                <w:rFonts w:eastAsia="Times New Roman"/>
                <w:sz w:val="18"/>
                <w:szCs w:val="18"/>
                <w:lang w:eastAsia="ru-RU"/>
              </w:rPr>
              <w:t>Принято к оплате за </w:t>
            </w:r>
            <w:r>
              <w:rPr>
                <w:rFonts w:eastAsia="Times New Roman"/>
                <w:sz w:val="18"/>
                <w:szCs w:val="18"/>
                <w:lang w:eastAsia="ru-RU"/>
              </w:rPr>
              <w:t>6 мес.</w:t>
            </w:r>
            <w:r w:rsidRPr="00B84D24">
              <w:rPr>
                <w:rFonts w:eastAsia="Times New Roman"/>
                <w:sz w:val="18"/>
                <w:szCs w:val="18"/>
                <w:lang w:eastAsia="ru-RU"/>
              </w:rPr>
              <w:t xml:space="preserve"> 202</w:t>
            </w:r>
            <w:r w:rsidR="00995965">
              <w:rPr>
                <w:rFonts w:eastAsia="Times New Roman"/>
                <w:sz w:val="18"/>
                <w:szCs w:val="18"/>
                <w:lang w:eastAsia="ru-RU"/>
              </w:rPr>
              <w:t xml:space="preserve">2 </w:t>
            </w:r>
            <w:r w:rsidRPr="00B84D24">
              <w:rPr>
                <w:rFonts w:eastAsia="Times New Roman"/>
                <w:sz w:val="18"/>
                <w:szCs w:val="18"/>
                <w:lang w:eastAsia="ru-RU"/>
              </w:rPr>
              <w:t>год</w:t>
            </w:r>
            <w:r>
              <w:rPr>
                <w:rFonts w:eastAsia="Times New Roman"/>
                <w:sz w:val="18"/>
                <w:szCs w:val="18"/>
                <w:lang w:eastAsia="ru-RU"/>
              </w:rPr>
              <w:t>а</w:t>
            </w:r>
          </w:p>
        </w:tc>
        <w:tc>
          <w:tcPr>
            <w:tcW w:w="421" w:type="pct"/>
            <w:tcBorders>
              <w:top w:val="nil"/>
              <w:left w:val="nil"/>
              <w:bottom w:val="single" w:sz="4" w:space="0" w:color="auto"/>
              <w:right w:val="single" w:sz="4" w:space="0" w:color="auto"/>
            </w:tcBorders>
            <w:shd w:val="clear" w:color="auto" w:fill="auto"/>
            <w:vAlign w:val="center"/>
            <w:hideMark/>
          </w:tcPr>
          <w:p w:rsidR="00313FB0" w:rsidRPr="00B84D24" w:rsidRDefault="00313FB0" w:rsidP="006B0B26">
            <w:pPr>
              <w:spacing w:line="240" w:lineRule="auto"/>
              <w:jc w:val="center"/>
              <w:rPr>
                <w:rFonts w:eastAsia="Times New Roman"/>
                <w:sz w:val="18"/>
                <w:szCs w:val="18"/>
                <w:lang w:eastAsia="ru-RU"/>
              </w:rPr>
            </w:pPr>
            <w:r>
              <w:rPr>
                <w:rFonts w:eastAsia="Times New Roman"/>
                <w:sz w:val="18"/>
                <w:szCs w:val="18"/>
                <w:lang w:eastAsia="ru-RU"/>
              </w:rPr>
              <w:t>% выполне</w:t>
            </w:r>
            <w:r w:rsidRPr="00B84D24">
              <w:rPr>
                <w:rFonts w:eastAsia="Times New Roman"/>
                <w:sz w:val="18"/>
                <w:szCs w:val="18"/>
                <w:lang w:eastAsia="ru-RU"/>
              </w:rPr>
              <w:t>ния</w:t>
            </w:r>
          </w:p>
        </w:tc>
      </w:tr>
      <w:tr w:rsidR="006B0B26" w:rsidRPr="00B84D24" w:rsidTr="00DC38F1">
        <w:trPr>
          <w:trHeight w:val="300"/>
        </w:trPr>
        <w:tc>
          <w:tcPr>
            <w:tcW w:w="221" w:type="pct"/>
            <w:tcBorders>
              <w:top w:val="nil"/>
              <w:left w:val="single" w:sz="4" w:space="0" w:color="auto"/>
              <w:bottom w:val="single" w:sz="4" w:space="0" w:color="auto"/>
              <w:right w:val="single" w:sz="4" w:space="0" w:color="auto"/>
            </w:tcBorders>
            <w:shd w:val="clear" w:color="auto" w:fill="auto"/>
            <w:vAlign w:val="bottom"/>
            <w:hideMark/>
          </w:tcPr>
          <w:p w:rsidR="006B0B26" w:rsidRPr="00D07CDE" w:rsidRDefault="006B0B26" w:rsidP="006B0B26">
            <w:pPr>
              <w:spacing w:line="240" w:lineRule="auto"/>
              <w:jc w:val="center"/>
              <w:rPr>
                <w:rFonts w:eastAsia="Times New Roman"/>
                <w:sz w:val="16"/>
                <w:szCs w:val="16"/>
                <w:lang w:eastAsia="ru-RU"/>
              </w:rPr>
            </w:pPr>
            <w:r w:rsidRPr="00D07CDE">
              <w:rPr>
                <w:rFonts w:eastAsia="Times New Roman"/>
                <w:sz w:val="16"/>
                <w:szCs w:val="16"/>
                <w:lang w:eastAsia="ru-RU"/>
              </w:rPr>
              <w:t>1</w:t>
            </w:r>
          </w:p>
        </w:tc>
        <w:tc>
          <w:tcPr>
            <w:tcW w:w="815" w:type="pct"/>
            <w:tcBorders>
              <w:top w:val="nil"/>
              <w:left w:val="nil"/>
              <w:bottom w:val="single" w:sz="4" w:space="0" w:color="auto"/>
              <w:right w:val="single" w:sz="4" w:space="0" w:color="auto"/>
            </w:tcBorders>
            <w:shd w:val="clear" w:color="auto" w:fill="auto"/>
            <w:vAlign w:val="bottom"/>
            <w:hideMark/>
          </w:tcPr>
          <w:p w:rsidR="006B0B26" w:rsidRPr="00D07CDE" w:rsidRDefault="006B0B26" w:rsidP="006B0B26">
            <w:pPr>
              <w:spacing w:line="240" w:lineRule="auto"/>
              <w:jc w:val="center"/>
              <w:rPr>
                <w:rFonts w:eastAsia="Times New Roman"/>
                <w:sz w:val="16"/>
                <w:szCs w:val="16"/>
                <w:lang w:eastAsia="ru-RU"/>
              </w:rPr>
            </w:pPr>
            <w:r w:rsidRPr="00D07CDE">
              <w:rPr>
                <w:rFonts w:eastAsia="Times New Roman"/>
                <w:sz w:val="16"/>
                <w:szCs w:val="16"/>
                <w:lang w:eastAsia="ru-RU"/>
              </w:rPr>
              <w:t>2</w:t>
            </w:r>
          </w:p>
        </w:tc>
        <w:tc>
          <w:tcPr>
            <w:tcW w:w="424" w:type="pct"/>
            <w:tcBorders>
              <w:top w:val="nil"/>
              <w:left w:val="nil"/>
              <w:bottom w:val="single" w:sz="4" w:space="0" w:color="auto"/>
              <w:right w:val="single" w:sz="4" w:space="0" w:color="auto"/>
            </w:tcBorders>
            <w:shd w:val="clear" w:color="auto" w:fill="auto"/>
            <w:vAlign w:val="bottom"/>
            <w:hideMark/>
          </w:tcPr>
          <w:p w:rsidR="006B0B26" w:rsidRPr="00D07CDE" w:rsidRDefault="006B0B26" w:rsidP="006B0B26">
            <w:pPr>
              <w:spacing w:line="240" w:lineRule="auto"/>
              <w:jc w:val="center"/>
              <w:rPr>
                <w:rFonts w:eastAsia="Times New Roman"/>
                <w:sz w:val="16"/>
                <w:szCs w:val="16"/>
                <w:lang w:eastAsia="ru-RU"/>
              </w:rPr>
            </w:pPr>
            <w:r>
              <w:rPr>
                <w:rFonts w:eastAsia="Times New Roman"/>
                <w:sz w:val="16"/>
                <w:szCs w:val="16"/>
                <w:lang w:eastAsia="ru-RU"/>
              </w:rPr>
              <w:t>3</w:t>
            </w:r>
          </w:p>
        </w:tc>
        <w:tc>
          <w:tcPr>
            <w:tcW w:w="472" w:type="pct"/>
            <w:tcBorders>
              <w:top w:val="nil"/>
              <w:left w:val="nil"/>
              <w:bottom w:val="single" w:sz="4" w:space="0" w:color="auto"/>
              <w:right w:val="single" w:sz="4" w:space="0" w:color="auto"/>
            </w:tcBorders>
            <w:shd w:val="clear" w:color="auto" w:fill="auto"/>
            <w:vAlign w:val="bottom"/>
            <w:hideMark/>
          </w:tcPr>
          <w:p w:rsidR="006B0B26" w:rsidRPr="00D07CDE" w:rsidRDefault="006B0B26" w:rsidP="006B0B26">
            <w:pPr>
              <w:spacing w:line="240" w:lineRule="auto"/>
              <w:jc w:val="center"/>
              <w:rPr>
                <w:rFonts w:eastAsia="Times New Roman"/>
                <w:sz w:val="16"/>
                <w:szCs w:val="16"/>
                <w:lang w:eastAsia="ru-RU"/>
              </w:rPr>
            </w:pPr>
            <w:r>
              <w:rPr>
                <w:rFonts w:eastAsia="Times New Roman"/>
                <w:sz w:val="16"/>
                <w:szCs w:val="16"/>
                <w:lang w:eastAsia="ru-RU"/>
              </w:rPr>
              <w:t>4</w:t>
            </w:r>
          </w:p>
        </w:tc>
        <w:tc>
          <w:tcPr>
            <w:tcW w:w="425" w:type="pct"/>
            <w:tcBorders>
              <w:top w:val="nil"/>
              <w:left w:val="nil"/>
              <w:bottom w:val="single" w:sz="4" w:space="0" w:color="auto"/>
              <w:right w:val="single" w:sz="4" w:space="0" w:color="auto"/>
            </w:tcBorders>
            <w:shd w:val="clear" w:color="auto" w:fill="auto"/>
            <w:vAlign w:val="bottom"/>
            <w:hideMark/>
          </w:tcPr>
          <w:p w:rsidR="006B0B26" w:rsidRPr="00D07CDE" w:rsidRDefault="006B0B26" w:rsidP="006B0B26">
            <w:pPr>
              <w:spacing w:line="240" w:lineRule="auto"/>
              <w:jc w:val="center"/>
              <w:rPr>
                <w:rFonts w:eastAsia="Times New Roman"/>
                <w:sz w:val="16"/>
                <w:szCs w:val="16"/>
                <w:lang w:eastAsia="ru-RU"/>
              </w:rPr>
            </w:pPr>
            <w:r>
              <w:rPr>
                <w:rFonts w:eastAsia="Times New Roman"/>
                <w:sz w:val="16"/>
                <w:szCs w:val="16"/>
                <w:lang w:eastAsia="ru-RU"/>
              </w:rPr>
              <w:t>5</w:t>
            </w:r>
          </w:p>
        </w:tc>
        <w:tc>
          <w:tcPr>
            <w:tcW w:w="424" w:type="pct"/>
            <w:tcBorders>
              <w:top w:val="nil"/>
              <w:left w:val="nil"/>
              <w:bottom w:val="single" w:sz="4" w:space="0" w:color="auto"/>
              <w:right w:val="single" w:sz="4" w:space="0" w:color="auto"/>
            </w:tcBorders>
            <w:shd w:val="clear" w:color="auto" w:fill="auto"/>
            <w:vAlign w:val="bottom"/>
            <w:hideMark/>
          </w:tcPr>
          <w:p w:rsidR="006B0B26" w:rsidRPr="00D07CDE" w:rsidRDefault="006B0B26" w:rsidP="006B0B26">
            <w:pPr>
              <w:spacing w:line="240" w:lineRule="auto"/>
              <w:jc w:val="center"/>
              <w:rPr>
                <w:rFonts w:eastAsia="Times New Roman"/>
                <w:sz w:val="16"/>
                <w:szCs w:val="16"/>
                <w:lang w:eastAsia="ru-RU"/>
              </w:rPr>
            </w:pPr>
            <w:r>
              <w:rPr>
                <w:rFonts w:eastAsia="Times New Roman"/>
                <w:sz w:val="16"/>
                <w:szCs w:val="16"/>
                <w:lang w:eastAsia="ru-RU"/>
              </w:rPr>
              <w:t>6</w:t>
            </w:r>
          </w:p>
        </w:tc>
        <w:tc>
          <w:tcPr>
            <w:tcW w:w="425" w:type="pct"/>
            <w:tcBorders>
              <w:top w:val="nil"/>
              <w:left w:val="nil"/>
              <w:bottom w:val="single" w:sz="4" w:space="0" w:color="auto"/>
              <w:right w:val="single" w:sz="4" w:space="0" w:color="auto"/>
            </w:tcBorders>
            <w:shd w:val="clear" w:color="auto" w:fill="auto"/>
            <w:vAlign w:val="bottom"/>
            <w:hideMark/>
          </w:tcPr>
          <w:p w:rsidR="006B0B26" w:rsidRPr="00D07CDE" w:rsidRDefault="006B0B26" w:rsidP="006B0B26">
            <w:pPr>
              <w:spacing w:line="240" w:lineRule="auto"/>
              <w:jc w:val="center"/>
              <w:rPr>
                <w:rFonts w:eastAsia="Times New Roman"/>
                <w:sz w:val="16"/>
                <w:szCs w:val="16"/>
                <w:lang w:eastAsia="ru-RU"/>
              </w:rPr>
            </w:pPr>
            <w:r>
              <w:rPr>
                <w:rFonts w:eastAsia="Times New Roman"/>
                <w:sz w:val="16"/>
                <w:szCs w:val="16"/>
                <w:lang w:eastAsia="ru-RU"/>
              </w:rPr>
              <w:t>7</w:t>
            </w:r>
          </w:p>
        </w:tc>
        <w:tc>
          <w:tcPr>
            <w:tcW w:w="425" w:type="pct"/>
            <w:tcBorders>
              <w:top w:val="nil"/>
              <w:left w:val="nil"/>
              <w:bottom w:val="single" w:sz="4" w:space="0" w:color="auto"/>
              <w:right w:val="single" w:sz="4" w:space="0" w:color="auto"/>
            </w:tcBorders>
            <w:shd w:val="clear" w:color="auto" w:fill="auto"/>
            <w:vAlign w:val="bottom"/>
            <w:hideMark/>
          </w:tcPr>
          <w:p w:rsidR="006B0B26" w:rsidRPr="00D07CDE" w:rsidRDefault="006B0B26" w:rsidP="006B0B26">
            <w:pPr>
              <w:spacing w:line="240" w:lineRule="auto"/>
              <w:jc w:val="center"/>
              <w:rPr>
                <w:rFonts w:eastAsia="Times New Roman"/>
                <w:sz w:val="16"/>
                <w:szCs w:val="16"/>
                <w:lang w:eastAsia="ru-RU"/>
              </w:rPr>
            </w:pPr>
            <w:r>
              <w:rPr>
                <w:rFonts w:eastAsia="Times New Roman"/>
                <w:sz w:val="16"/>
                <w:szCs w:val="16"/>
                <w:lang w:eastAsia="ru-RU"/>
              </w:rPr>
              <w:t>8</w:t>
            </w:r>
          </w:p>
        </w:tc>
        <w:tc>
          <w:tcPr>
            <w:tcW w:w="428" w:type="pct"/>
            <w:tcBorders>
              <w:top w:val="nil"/>
              <w:left w:val="nil"/>
              <w:bottom w:val="single" w:sz="4" w:space="0" w:color="auto"/>
              <w:right w:val="single" w:sz="4" w:space="0" w:color="auto"/>
            </w:tcBorders>
            <w:shd w:val="clear" w:color="auto" w:fill="auto"/>
            <w:vAlign w:val="bottom"/>
            <w:hideMark/>
          </w:tcPr>
          <w:p w:rsidR="006B0B26" w:rsidRPr="00D07CDE" w:rsidRDefault="006B0B26" w:rsidP="006B0B26">
            <w:pPr>
              <w:spacing w:line="240" w:lineRule="auto"/>
              <w:jc w:val="center"/>
              <w:rPr>
                <w:rFonts w:eastAsia="Times New Roman"/>
                <w:sz w:val="16"/>
                <w:szCs w:val="16"/>
                <w:lang w:eastAsia="ru-RU"/>
              </w:rPr>
            </w:pPr>
            <w:r>
              <w:rPr>
                <w:rFonts w:eastAsia="Times New Roman"/>
                <w:sz w:val="16"/>
                <w:szCs w:val="16"/>
                <w:lang w:eastAsia="ru-RU"/>
              </w:rPr>
              <w:t>9</w:t>
            </w:r>
          </w:p>
        </w:tc>
        <w:tc>
          <w:tcPr>
            <w:tcW w:w="520" w:type="pct"/>
            <w:tcBorders>
              <w:top w:val="nil"/>
              <w:left w:val="nil"/>
              <w:bottom w:val="single" w:sz="4" w:space="0" w:color="auto"/>
              <w:right w:val="single" w:sz="4" w:space="0" w:color="auto"/>
            </w:tcBorders>
            <w:shd w:val="clear" w:color="auto" w:fill="auto"/>
            <w:vAlign w:val="bottom"/>
            <w:hideMark/>
          </w:tcPr>
          <w:p w:rsidR="006B0B26" w:rsidRPr="00D07CDE" w:rsidRDefault="006B0B26" w:rsidP="006B0B26">
            <w:pPr>
              <w:spacing w:line="240" w:lineRule="auto"/>
              <w:jc w:val="center"/>
              <w:rPr>
                <w:rFonts w:eastAsia="Times New Roman"/>
                <w:sz w:val="16"/>
                <w:szCs w:val="16"/>
                <w:lang w:eastAsia="ru-RU"/>
              </w:rPr>
            </w:pPr>
            <w:r>
              <w:rPr>
                <w:rFonts w:eastAsia="Times New Roman"/>
                <w:sz w:val="16"/>
                <w:szCs w:val="16"/>
                <w:lang w:eastAsia="ru-RU"/>
              </w:rPr>
              <w:t>10</w:t>
            </w:r>
          </w:p>
        </w:tc>
        <w:tc>
          <w:tcPr>
            <w:tcW w:w="421" w:type="pct"/>
            <w:tcBorders>
              <w:top w:val="nil"/>
              <w:left w:val="nil"/>
              <w:bottom w:val="single" w:sz="4" w:space="0" w:color="auto"/>
              <w:right w:val="single" w:sz="4" w:space="0" w:color="auto"/>
            </w:tcBorders>
            <w:shd w:val="clear" w:color="auto" w:fill="auto"/>
            <w:vAlign w:val="bottom"/>
            <w:hideMark/>
          </w:tcPr>
          <w:p w:rsidR="006B0B26" w:rsidRPr="00D07CDE" w:rsidRDefault="006B0B26" w:rsidP="006B0B26">
            <w:pPr>
              <w:spacing w:line="240" w:lineRule="auto"/>
              <w:jc w:val="center"/>
              <w:rPr>
                <w:rFonts w:eastAsia="Times New Roman"/>
                <w:sz w:val="16"/>
                <w:szCs w:val="16"/>
                <w:lang w:eastAsia="ru-RU"/>
              </w:rPr>
            </w:pPr>
            <w:r>
              <w:rPr>
                <w:rFonts w:eastAsia="Times New Roman"/>
                <w:sz w:val="16"/>
                <w:szCs w:val="16"/>
                <w:lang w:eastAsia="ru-RU"/>
              </w:rPr>
              <w:t>11</w:t>
            </w:r>
          </w:p>
        </w:tc>
      </w:tr>
      <w:tr w:rsidR="002E0D0F" w:rsidRPr="00B84D24" w:rsidTr="00DC38F1">
        <w:trPr>
          <w:trHeight w:val="127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1</w:t>
            </w:r>
          </w:p>
        </w:tc>
        <w:tc>
          <w:tcPr>
            <w:tcW w:w="815"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областная клиническая больница</w:t>
            </w:r>
            <w:r>
              <w:rPr>
                <w:rFonts w:eastAsia="Times New Roman"/>
                <w:sz w:val="18"/>
                <w:szCs w:val="18"/>
                <w:lang w:eastAsia="ru-RU"/>
              </w:rPr>
              <w:t>»</w:t>
            </w:r>
            <w:r w:rsidRPr="00B84D24">
              <w:rPr>
                <w:rFonts w:eastAsia="Times New Roman"/>
                <w:sz w:val="18"/>
                <w:szCs w:val="18"/>
                <w:lang w:eastAsia="ru-RU"/>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32 776</w:t>
            </w:r>
          </w:p>
        </w:tc>
        <w:tc>
          <w:tcPr>
            <w:tcW w:w="47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17 340</w:t>
            </w:r>
          </w:p>
        </w:tc>
        <w:tc>
          <w:tcPr>
            <w:tcW w:w="425"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52,9%</w:t>
            </w:r>
          </w:p>
        </w:tc>
        <w:tc>
          <w:tcPr>
            <w:tcW w:w="424"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DC38F1">
        <w:trPr>
          <w:trHeight w:val="1275"/>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2</w:t>
            </w:r>
          </w:p>
        </w:tc>
        <w:tc>
          <w:tcPr>
            <w:tcW w:w="815"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автономное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клиническая офтальмологическая больница</w:t>
            </w:r>
            <w:r>
              <w:rPr>
                <w:rFonts w:eastAsia="Times New Roman"/>
                <w:sz w:val="18"/>
                <w:szCs w:val="18"/>
                <w:lang w:eastAsia="ru-RU"/>
              </w:rPr>
              <w:t>»</w:t>
            </w:r>
            <w:r w:rsidRPr="00B84D24">
              <w:rPr>
                <w:rFonts w:eastAsia="Times New Roman"/>
                <w:sz w:val="18"/>
                <w:szCs w:val="18"/>
                <w:lang w:eastAsia="ru-RU"/>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26 259</w:t>
            </w:r>
          </w:p>
        </w:tc>
        <w:tc>
          <w:tcPr>
            <w:tcW w:w="47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13 881</w:t>
            </w:r>
          </w:p>
        </w:tc>
        <w:tc>
          <w:tcPr>
            <w:tcW w:w="425"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52,9%</w:t>
            </w:r>
          </w:p>
        </w:tc>
        <w:tc>
          <w:tcPr>
            <w:tcW w:w="424"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DC38F1">
        <w:trPr>
          <w:trHeight w:val="1804"/>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3</w:t>
            </w: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областная детская клиническая больница имени П.Г. Выжлецова</w:t>
            </w:r>
            <w:r>
              <w:rPr>
                <w:rFonts w:eastAsia="Times New Roman"/>
                <w:sz w:val="18"/>
                <w:szCs w:val="18"/>
                <w:lang w:eastAsia="ru-RU"/>
              </w:rPr>
              <w:t>»</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20 337</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10 573</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52,0%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bl>
    <w:p w:rsidR="00DC38F1" w:rsidRDefault="00DC38F1" w:rsidP="005444EE">
      <w:pPr>
        <w:spacing w:line="240" w:lineRule="auto"/>
        <w:jc w:val="center"/>
        <w:rPr>
          <w:rFonts w:eastAsia="Times New Roman"/>
          <w:sz w:val="16"/>
          <w:szCs w:val="16"/>
          <w:lang w:eastAsia="ru-RU"/>
        </w:rPr>
        <w:sectPr w:rsidR="00DC38F1" w:rsidSect="00BC7DB6">
          <w:headerReference w:type="default" r:id="rId10"/>
          <w:pgSz w:w="16838" w:h="11906" w:orient="landscape"/>
          <w:pgMar w:top="1276" w:right="1134" w:bottom="567" w:left="1134" w:header="709" w:footer="709" w:gutter="0"/>
          <w:cols w:space="708"/>
          <w:docGrid w:linePitch="360"/>
        </w:sectPr>
      </w:pPr>
    </w:p>
    <w:tbl>
      <w:tblPr>
        <w:tblW w:w="5000" w:type="pct"/>
        <w:tblLayout w:type="fixed"/>
        <w:tblLook w:val="04A0" w:firstRow="1" w:lastRow="0" w:firstColumn="1" w:lastColumn="0" w:noHBand="0" w:noVBand="1"/>
      </w:tblPr>
      <w:tblGrid>
        <w:gridCol w:w="535"/>
        <w:gridCol w:w="2549"/>
        <w:gridCol w:w="1275"/>
        <w:gridCol w:w="1278"/>
        <w:gridCol w:w="1275"/>
        <w:gridCol w:w="1275"/>
        <w:gridCol w:w="1278"/>
        <w:gridCol w:w="1272"/>
        <w:gridCol w:w="1266"/>
        <w:gridCol w:w="1538"/>
        <w:gridCol w:w="1245"/>
      </w:tblGrid>
      <w:tr w:rsidR="00815F3D" w:rsidRPr="00B84D24" w:rsidTr="001F6286">
        <w:trPr>
          <w:trHeight w:val="356"/>
          <w:tblHeader/>
        </w:trPr>
        <w:tc>
          <w:tcPr>
            <w:tcW w:w="18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444EE" w:rsidRPr="00D07CDE" w:rsidRDefault="005444EE" w:rsidP="005444EE">
            <w:pPr>
              <w:spacing w:line="240" w:lineRule="auto"/>
              <w:jc w:val="center"/>
              <w:rPr>
                <w:rFonts w:eastAsia="Times New Roman"/>
                <w:sz w:val="16"/>
                <w:szCs w:val="16"/>
                <w:lang w:eastAsia="ru-RU"/>
              </w:rPr>
            </w:pPr>
            <w:r w:rsidRPr="00D07CDE">
              <w:rPr>
                <w:rFonts w:eastAsia="Times New Roman"/>
                <w:sz w:val="16"/>
                <w:szCs w:val="16"/>
                <w:lang w:eastAsia="ru-RU"/>
              </w:rPr>
              <w:lastRenderedPageBreak/>
              <w:t>1</w:t>
            </w:r>
          </w:p>
        </w:tc>
        <w:tc>
          <w:tcPr>
            <w:tcW w:w="862" w:type="pct"/>
            <w:tcBorders>
              <w:top w:val="single" w:sz="4" w:space="0" w:color="auto"/>
              <w:left w:val="nil"/>
              <w:bottom w:val="single" w:sz="4" w:space="0" w:color="auto"/>
              <w:right w:val="single" w:sz="4" w:space="0" w:color="auto"/>
            </w:tcBorders>
            <w:shd w:val="clear" w:color="auto" w:fill="auto"/>
            <w:vAlign w:val="bottom"/>
            <w:hideMark/>
          </w:tcPr>
          <w:p w:rsidR="005444EE" w:rsidRPr="00D07CDE" w:rsidRDefault="005444EE" w:rsidP="005444EE">
            <w:pPr>
              <w:spacing w:line="240" w:lineRule="auto"/>
              <w:jc w:val="center"/>
              <w:rPr>
                <w:rFonts w:eastAsia="Times New Roman"/>
                <w:sz w:val="16"/>
                <w:szCs w:val="16"/>
                <w:lang w:eastAsia="ru-RU"/>
              </w:rPr>
            </w:pPr>
            <w:r w:rsidRPr="00D07CDE">
              <w:rPr>
                <w:rFonts w:eastAsia="Times New Roman"/>
                <w:sz w:val="16"/>
                <w:szCs w:val="16"/>
                <w:lang w:eastAsia="ru-RU"/>
              </w:rPr>
              <w:t>2</w:t>
            </w:r>
          </w:p>
        </w:tc>
        <w:tc>
          <w:tcPr>
            <w:tcW w:w="431" w:type="pct"/>
            <w:tcBorders>
              <w:top w:val="single" w:sz="4" w:space="0" w:color="auto"/>
              <w:left w:val="nil"/>
              <w:bottom w:val="single" w:sz="4" w:space="0" w:color="auto"/>
              <w:right w:val="single" w:sz="4" w:space="0" w:color="auto"/>
            </w:tcBorders>
            <w:shd w:val="clear" w:color="auto" w:fill="auto"/>
            <w:vAlign w:val="bottom"/>
            <w:hideMark/>
          </w:tcPr>
          <w:p w:rsidR="005444EE" w:rsidRPr="00D07CDE" w:rsidRDefault="005444EE" w:rsidP="005444EE">
            <w:pPr>
              <w:spacing w:line="240" w:lineRule="auto"/>
              <w:jc w:val="center"/>
              <w:rPr>
                <w:rFonts w:eastAsia="Times New Roman"/>
                <w:sz w:val="16"/>
                <w:szCs w:val="16"/>
                <w:lang w:eastAsia="ru-RU"/>
              </w:rPr>
            </w:pPr>
            <w:r>
              <w:rPr>
                <w:rFonts w:eastAsia="Times New Roman"/>
                <w:sz w:val="16"/>
                <w:szCs w:val="16"/>
                <w:lang w:eastAsia="ru-RU"/>
              </w:rPr>
              <w:t>3</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5444EE" w:rsidRPr="00D07CDE" w:rsidRDefault="005444EE" w:rsidP="005444EE">
            <w:pPr>
              <w:spacing w:line="240" w:lineRule="auto"/>
              <w:jc w:val="center"/>
              <w:rPr>
                <w:rFonts w:eastAsia="Times New Roman"/>
                <w:sz w:val="16"/>
                <w:szCs w:val="16"/>
                <w:lang w:eastAsia="ru-RU"/>
              </w:rPr>
            </w:pPr>
            <w:r>
              <w:rPr>
                <w:rFonts w:eastAsia="Times New Roman"/>
                <w:sz w:val="16"/>
                <w:szCs w:val="16"/>
                <w:lang w:eastAsia="ru-RU"/>
              </w:rPr>
              <w:t>4</w:t>
            </w:r>
          </w:p>
        </w:tc>
        <w:tc>
          <w:tcPr>
            <w:tcW w:w="431" w:type="pct"/>
            <w:tcBorders>
              <w:top w:val="single" w:sz="4" w:space="0" w:color="auto"/>
              <w:left w:val="nil"/>
              <w:bottom w:val="single" w:sz="4" w:space="0" w:color="auto"/>
              <w:right w:val="single" w:sz="4" w:space="0" w:color="auto"/>
            </w:tcBorders>
            <w:shd w:val="clear" w:color="auto" w:fill="auto"/>
            <w:vAlign w:val="bottom"/>
            <w:hideMark/>
          </w:tcPr>
          <w:p w:rsidR="005444EE" w:rsidRPr="00D07CDE" w:rsidRDefault="005444EE" w:rsidP="005444EE">
            <w:pPr>
              <w:spacing w:line="240" w:lineRule="auto"/>
              <w:jc w:val="center"/>
              <w:rPr>
                <w:rFonts w:eastAsia="Times New Roman"/>
                <w:sz w:val="16"/>
                <w:szCs w:val="16"/>
                <w:lang w:eastAsia="ru-RU"/>
              </w:rPr>
            </w:pPr>
            <w:r>
              <w:rPr>
                <w:rFonts w:eastAsia="Times New Roman"/>
                <w:sz w:val="16"/>
                <w:szCs w:val="16"/>
                <w:lang w:eastAsia="ru-RU"/>
              </w:rPr>
              <w:t>5</w:t>
            </w:r>
          </w:p>
        </w:tc>
        <w:tc>
          <w:tcPr>
            <w:tcW w:w="431" w:type="pct"/>
            <w:tcBorders>
              <w:top w:val="single" w:sz="4" w:space="0" w:color="auto"/>
              <w:left w:val="nil"/>
              <w:bottom w:val="single" w:sz="4" w:space="0" w:color="auto"/>
              <w:right w:val="single" w:sz="4" w:space="0" w:color="auto"/>
            </w:tcBorders>
            <w:shd w:val="clear" w:color="auto" w:fill="auto"/>
            <w:vAlign w:val="bottom"/>
            <w:hideMark/>
          </w:tcPr>
          <w:p w:rsidR="005444EE" w:rsidRPr="00D07CDE" w:rsidRDefault="005444EE" w:rsidP="005444EE">
            <w:pPr>
              <w:spacing w:line="240" w:lineRule="auto"/>
              <w:jc w:val="center"/>
              <w:rPr>
                <w:rFonts w:eastAsia="Times New Roman"/>
                <w:sz w:val="16"/>
                <w:szCs w:val="16"/>
                <w:lang w:eastAsia="ru-RU"/>
              </w:rPr>
            </w:pPr>
            <w:r>
              <w:rPr>
                <w:rFonts w:eastAsia="Times New Roman"/>
                <w:sz w:val="16"/>
                <w:szCs w:val="16"/>
                <w:lang w:eastAsia="ru-RU"/>
              </w:rPr>
              <w:t>6</w:t>
            </w:r>
          </w:p>
        </w:tc>
        <w:tc>
          <w:tcPr>
            <w:tcW w:w="432" w:type="pct"/>
            <w:tcBorders>
              <w:top w:val="single" w:sz="4" w:space="0" w:color="auto"/>
              <w:left w:val="nil"/>
              <w:bottom w:val="single" w:sz="4" w:space="0" w:color="auto"/>
              <w:right w:val="single" w:sz="4" w:space="0" w:color="auto"/>
            </w:tcBorders>
            <w:shd w:val="clear" w:color="auto" w:fill="auto"/>
            <w:vAlign w:val="bottom"/>
            <w:hideMark/>
          </w:tcPr>
          <w:p w:rsidR="005444EE" w:rsidRPr="00D07CDE" w:rsidRDefault="005444EE" w:rsidP="005444EE">
            <w:pPr>
              <w:spacing w:line="240" w:lineRule="auto"/>
              <w:jc w:val="center"/>
              <w:rPr>
                <w:rFonts w:eastAsia="Times New Roman"/>
                <w:sz w:val="16"/>
                <w:szCs w:val="16"/>
                <w:lang w:eastAsia="ru-RU"/>
              </w:rPr>
            </w:pPr>
            <w:r>
              <w:rPr>
                <w:rFonts w:eastAsia="Times New Roman"/>
                <w:sz w:val="16"/>
                <w:szCs w:val="16"/>
                <w:lang w:eastAsia="ru-RU"/>
              </w:rPr>
              <w:t>7</w:t>
            </w:r>
          </w:p>
        </w:tc>
        <w:tc>
          <w:tcPr>
            <w:tcW w:w="430" w:type="pct"/>
            <w:tcBorders>
              <w:top w:val="single" w:sz="4" w:space="0" w:color="auto"/>
              <w:left w:val="nil"/>
              <w:bottom w:val="single" w:sz="4" w:space="0" w:color="auto"/>
              <w:right w:val="single" w:sz="4" w:space="0" w:color="auto"/>
            </w:tcBorders>
            <w:shd w:val="clear" w:color="auto" w:fill="auto"/>
            <w:vAlign w:val="bottom"/>
            <w:hideMark/>
          </w:tcPr>
          <w:p w:rsidR="005444EE" w:rsidRPr="00D07CDE" w:rsidRDefault="005444EE" w:rsidP="005444EE">
            <w:pPr>
              <w:spacing w:line="240" w:lineRule="auto"/>
              <w:jc w:val="center"/>
              <w:rPr>
                <w:rFonts w:eastAsia="Times New Roman"/>
                <w:sz w:val="16"/>
                <w:szCs w:val="16"/>
                <w:lang w:eastAsia="ru-RU"/>
              </w:rPr>
            </w:pPr>
            <w:r>
              <w:rPr>
                <w:rFonts w:eastAsia="Times New Roman"/>
                <w:sz w:val="16"/>
                <w:szCs w:val="16"/>
                <w:lang w:eastAsia="ru-RU"/>
              </w:rPr>
              <w:t>8</w:t>
            </w:r>
          </w:p>
        </w:tc>
        <w:tc>
          <w:tcPr>
            <w:tcW w:w="428" w:type="pct"/>
            <w:tcBorders>
              <w:top w:val="single" w:sz="4" w:space="0" w:color="auto"/>
              <w:left w:val="nil"/>
              <w:bottom w:val="single" w:sz="4" w:space="0" w:color="auto"/>
              <w:right w:val="single" w:sz="4" w:space="0" w:color="auto"/>
            </w:tcBorders>
            <w:shd w:val="clear" w:color="auto" w:fill="auto"/>
            <w:vAlign w:val="bottom"/>
            <w:hideMark/>
          </w:tcPr>
          <w:p w:rsidR="005444EE" w:rsidRPr="00D07CDE" w:rsidRDefault="005444EE" w:rsidP="005444EE">
            <w:pPr>
              <w:spacing w:line="240" w:lineRule="auto"/>
              <w:jc w:val="center"/>
              <w:rPr>
                <w:rFonts w:eastAsia="Times New Roman"/>
                <w:sz w:val="16"/>
                <w:szCs w:val="16"/>
                <w:lang w:eastAsia="ru-RU"/>
              </w:rPr>
            </w:pPr>
            <w:r>
              <w:rPr>
                <w:rFonts w:eastAsia="Times New Roman"/>
                <w:sz w:val="16"/>
                <w:szCs w:val="16"/>
                <w:lang w:eastAsia="ru-RU"/>
              </w:rPr>
              <w:t>9</w:t>
            </w:r>
          </w:p>
        </w:tc>
        <w:tc>
          <w:tcPr>
            <w:tcW w:w="520" w:type="pct"/>
            <w:tcBorders>
              <w:top w:val="single" w:sz="4" w:space="0" w:color="auto"/>
              <w:left w:val="nil"/>
              <w:bottom w:val="single" w:sz="4" w:space="0" w:color="auto"/>
              <w:right w:val="single" w:sz="4" w:space="0" w:color="auto"/>
            </w:tcBorders>
            <w:shd w:val="clear" w:color="auto" w:fill="auto"/>
            <w:vAlign w:val="bottom"/>
            <w:hideMark/>
          </w:tcPr>
          <w:p w:rsidR="005444EE" w:rsidRPr="00D07CDE" w:rsidRDefault="005444EE" w:rsidP="005444EE">
            <w:pPr>
              <w:spacing w:line="240" w:lineRule="auto"/>
              <w:jc w:val="center"/>
              <w:rPr>
                <w:rFonts w:eastAsia="Times New Roman"/>
                <w:sz w:val="16"/>
                <w:szCs w:val="16"/>
                <w:lang w:eastAsia="ru-RU"/>
              </w:rPr>
            </w:pPr>
            <w:r>
              <w:rPr>
                <w:rFonts w:eastAsia="Times New Roman"/>
                <w:sz w:val="16"/>
                <w:szCs w:val="16"/>
                <w:lang w:eastAsia="ru-RU"/>
              </w:rPr>
              <w:t>10</w:t>
            </w:r>
          </w:p>
        </w:tc>
        <w:tc>
          <w:tcPr>
            <w:tcW w:w="421" w:type="pct"/>
            <w:tcBorders>
              <w:top w:val="single" w:sz="4" w:space="0" w:color="auto"/>
              <w:left w:val="nil"/>
              <w:bottom w:val="single" w:sz="4" w:space="0" w:color="auto"/>
              <w:right w:val="single" w:sz="4" w:space="0" w:color="auto"/>
            </w:tcBorders>
            <w:shd w:val="clear" w:color="auto" w:fill="auto"/>
            <w:vAlign w:val="bottom"/>
            <w:hideMark/>
          </w:tcPr>
          <w:p w:rsidR="005444EE" w:rsidRPr="00D07CDE" w:rsidRDefault="005444EE" w:rsidP="005444EE">
            <w:pPr>
              <w:spacing w:line="240" w:lineRule="auto"/>
              <w:jc w:val="center"/>
              <w:rPr>
                <w:rFonts w:eastAsia="Times New Roman"/>
                <w:sz w:val="16"/>
                <w:szCs w:val="16"/>
                <w:lang w:eastAsia="ru-RU"/>
              </w:rPr>
            </w:pPr>
            <w:r>
              <w:rPr>
                <w:rFonts w:eastAsia="Times New Roman"/>
                <w:sz w:val="16"/>
                <w:szCs w:val="16"/>
                <w:lang w:eastAsia="ru-RU"/>
              </w:rPr>
              <w:t>11</w:t>
            </w:r>
          </w:p>
        </w:tc>
      </w:tr>
      <w:tr w:rsidR="002E0D0F" w:rsidRPr="00B84D24" w:rsidTr="001F6286">
        <w:trPr>
          <w:trHeight w:val="1113"/>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4</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Архангельский клинический онкологический диспансер</w:t>
            </w:r>
            <w:r>
              <w:rPr>
                <w:rFonts w:eastAsia="Times New Roman"/>
                <w:sz w:val="18"/>
                <w:szCs w:val="18"/>
                <w:lang w:eastAsia="ru-RU"/>
              </w:rPr>
              <w:t>»</w:t>
            </w:r>
            <w:r w:rsidRPr="00B84D24">
              <w:rPr>
                <w:rFonts w:eastAsia="Times New Roman"/>
                <w:sz w:val="18"/>
                <w:szCs w:val="18"/>
                <w:lang w:eastAsia="ru-RU"/>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41 477</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18 090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43,6%</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1411"/>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5</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автономное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областная клиническая стоматологическая поликлиника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27 057</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12 879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47,6%</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122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6</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автономное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Архангельский клинический кожно-венерологический диспансер</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9 837</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4 506</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45,8%</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1252"/>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7</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Архангельский центр лечебной физкультуры и спортивной медицины</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51 545</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27 725</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53,8%</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1275"/>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8</w:t>
            </w:r>
          </w:p>
        </w:tc>
        <w:tc>
          <w:tcPr>
            <w:tcW w:w="862" w:type="pct"/>
            <w:tcBorders>
              <w:top w:val="single" w:sz="4" w:space="0" w:color="auto"/>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Первая городская клиническая больница имени Е.Е.Волосевич</w:t>
            </w:r>
            <w:r>
              <w:rPr>
                <w:rFonts w:eastAsia="Times New Roman"/>
                <w:sz w:val="18"/>
                <w:szCs w:val="18"/>
                <w:lang w:eastAsia="ru-RU"/>
              </w:rPr>
              <w:t>»</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49 071</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24 401</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49,7%</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4 304</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1 276</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29,6%</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3 072</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1 188</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38,7%</w:t>
            </w:r>
          </w:p>
        </w:tc>
      </w:tr>
      <w:tr w:rsidR="002E0D0F" w:rsidRPr="00B84D24" w:rsidTr="001F6286">
        <w:trPr>
          <w:trHeight w:val="976"/>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9</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городская клиническая больница № 4</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99 815</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52 592</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52,7%</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15 482</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5 399</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34,9%</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20 275</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6 847</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33,8%</w:t>
            </w:r>
          </w:p>
        </w:tc>
      </w:tr>
      <w:tr w:rsidR="002E0D0F" w:rsidRPr="00B84D24" w:rsidTr="001F6286">
        <w:trPr>
          <w:trHeight w:val="778"/>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10</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городская клиническая больница № 6</w:t>
            </w:r>
            <w:r>
              <w:rPr>
                <w:rFonts w:eastAsia="Times New Roman"/>
                <w:sz w:val="18"/>
                <w:szCs w:val="18"/>
                <w:lang w:eastAsia="ru-RU"/>
              </w:rPr>
              <w:t>»</w:t>
            </w:r>
            <w:r w:rsidRPr="00B84D24">
              <w:rPr>
                <w:rFonts w:eastAsia="Times New Roman"/>
                <w:sz w:val="18"/>
                <w:szCs w:val="18"/>
                <w:lang w:eastAsia="ru-RU"/>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75 696</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37 362</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49,4%</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9 410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1 713</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18,2%</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11 315</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4 628</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40,9%</w:t>
            </w:r>
          </w:p>
        </w:tc>
      </w:tr>
      <w:tr w:rsidR="002E0D0F" w:rsidRPr="00B84D24" w:rsidTr="001F6286">
        <w:trPr>
          <w:trHeight w:val="82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11</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городская клиническая больница № 7</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70 524</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33 741</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47,8%</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6 184</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2 970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48,0%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7 869</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2 983</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37,9%</w:t>
            </w:r>
          </w:p>
        </w:tc>
      </w:tr>
      <w:tr w:rsidR="002E0D0F" w:rsidRPr="00B84D24" w:rsidTr="001F6286">
        <w:trPr>
          <w:trHeight w:val="971"/>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lastRenderedPageBreak/>
              <w:t>12</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городская клиническая поликлиника № 1</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146 787</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72 292</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49,2%</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25 075</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8 625</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34,4%</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8 888</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1 994</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22,4%</w:t>
            </w:r>
          </w:p>
        </w:tc>
      </w:tr>
      <w:tr w:rsidR="002E0D0F" w:rsidRPr="00B84D24" w:rsidTr="001F6286">
        <w:trPr>
          <w:trHeight w:val="12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13</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городская клиническая поликлиника № 2</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176 188</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95 106</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54,0%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16 424</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2 597</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15,8%</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21 607</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8 855</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41,0%</w:t>
            </w:r>
          </w:p>
        </w:tc>
      </w:tr>
      <w:tr w:rsidR="002E0D0F" w:rsidRPr="00B84D24" w:rsidTr="001F6286">
        <w:trPr>
          <w:trHeight w:val="12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D066BF" w:rsidRDefault="002E0D0F" w:rsidP="006B0B26">
            <w:pPr>
              <w:spacing w:line="240" w:lineRule="auto"/>
              <w:jc w:val="center"/>
              <w:rPr>
                <w:rFonts w:eastAsia="Times New Roman"/>
                <w:sz w:val="16"/>
                <w:szCs w:val="16"/>
                <w:lang w:eastAsia="ru-RU"/>
              </w:rPr>
            </w:pPr>
            <w:r w:rsidRPr="00D066BF">
              <w:rPr>
                <w:rFonts w:eastAsia="Times New Roman"/>
                <w:sz w:val="16"/>
                <w:szCs w:val="16"/>
                <w:lang w:eastAsia="ru-RU"/>
              </w:rPr>
              <w:t>14</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городская детская клиническая поликлиника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75 815</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38 109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50,3%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259</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196</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75,7%</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15 692</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9 742</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62,1%</w:t>
            </w:r>
          </w:p>
        </w:tc>
      </w:tr>
      <w:tr w:rsidR="002E0D0F" w:rsidRPr="00B84D24" w:rsidTr="001F6286">
        <w:trPr>
          <w:trHeight w:val="12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B84D24" w:rsidRDefault="002E0D0F" w:rsidP="006B0B26">
            <w:pPr>
              <w:spacing w:line="240" w:lineRule="auto"/>
              <w:jc w:val="center"/>
              <w:rPr>
                <w:rFonts w:eastAsia="Times New Roman"/>
                <w:sz w:val="18"/>
                <w:szCs w:val="18"/>
                <w:lang w:eastAsia="ru-RU"/>
              </w:rPr>
            </w:pPr>
            <w:r>
              <w:rPr>
                <w:rFonts w:eastAsia="Times New Roman"/>
                <w:sz w:val="18"/>
                <w:szCs w:val="18"/>
                <w:lang w:eastAsia="ru-RU"/>
              </w:rPr>
              <w:t>15</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автономное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детская стоматологическая поликлиника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38 267</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20 665</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54,0%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1231"/>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B84D24" w:rsidRDefault="002E0D0F" w:rsidP="006B0B26">
            <w:pPr>
              <w:spacing w:line="240" w:lineRule="auto"/>
              <w:jc w:val="center"/>
              <w:rPr>
                <w:rFonts w:eastAsia="Times New Roman"/>
                <w:sz w:val="18"/>
                <w:szCs w:val="18"/>
                <w:lang w:eastAsia="ru-RU"/>
              </w:rPr>
            </w:pPr>
            <w:r>
              <w:rPr>
                <w:rFonts w:eastAsia="Times New Roman"/>
                <w:sz w:val="18"/>
                <w:szCs w:val="18"/>
                <w:lang w:eastAsia="ru-RU"/>
              </w:rPr>
              <w:t>16</w:t>
            </w:r>
          </w:p>
        </w:tc>
        <w:tc>
          <w:tcPr>
            <w:tcW w:w="862" w:type="pct"/>
            <w:tcBorders>
              <w:top w:val="nil"/>
              <w:left w:val="nil"/>
              <w:bottom w:val="single" w:sz="4" w:space="0" w:color="auto"/>
              <w:right w:val="single" w:sz="4" w:space="0" w:color="auto"/>
            </w:tcBorders>
            <w:shd w:val="clear" w:color="auto" w:fill="auto"/>
            <w:vAlign w:val="center"/>
            <w:hideMark/>
          </w:tcPr>
          <w:p w:rsidR="002E0D0F"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областная клиническая станция скорой медицинской помощи</w:t>
            </w:r>
            <w:r>
              <w:rPr>
                <w:rFonts w:eastAsia="Times New Roman"/>
                <w:sz w:val="18"/>
                <w:szCs w:val="18"/>
                <w:lang w:eastAsia="ru-RU"/>
              </w:rPr>
              <w:t>»</w:t>
            </w:r>
          </w:p>
          <w:p w:rsidR="002E0D0F" w:rsidRPr="00B84D24" w:rsidRDefault="002E0D0F" w:rsidP="006B0B26">
            <w:pPr>
              <w:spacing w:line="240" w:lineRule="auto"/>
              <w:rPr>
                <w:rFonts w:eastAsia="Times New Roman"/>
                <w:sz w:val="18"/>
                <w:szCs w:val="18"/>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967"/>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B84D24" w:rsidRDefault="002E0D0F" w:rsidP="00FF711F">
            <w:pPr>
              <w:spacing w:line="240" w:lineRule="auto"/>
              <w:jc w:val="center"/>
              <w:rPr>
                <w:rFonts w:eastAsia="Times New Roman"/>
                <w:sz w:val="18"/>
                <w:szCs w:val="18"/>
                <w:lang w:eastAsia="ru-RU"/>
              </w:rPr>
            </w:pPr>
            <w:r w:rsidRPr="00B84D24">
              <w:rPr>
                <w:rFonts w:eastAsia="Times New Roman"/>
                <w:sz w:val="18"/>
                <w:szCs w:val="18"/>
                <w:lang w:eastAsia="ru-RU"/>
              </w:rPr>
              <w:t>1</w:t>
            </w:r>
            <w:r>
              <w:rPr>
                <w:rFonts w:eastAsia="Times New Roman"/>
                <w:sz w:val="18"/>
                <w:szCs w:val="18"/>
                <w:lang w:eastAsia="ru-RU"/>
              </w:rPr>
              <w:t>7</w:t>
            </w:r>
          </w:p>
        </w:tc>
        <w:tc>
          <w:tcPr>
            <w:tcW w:w="862" w:type="pct"/>
            <w:tcBorders>
              <w:top w:val="nil"/>
              <w:left w:val="nil"/>
              <w:bottom w:val="single" w:sz="4" w:space="0" w:color="auto"/>
              <w:right w:val="single" w:sz="4" w:space="0" w:color="auto"/>
            </w:tcBorders>
            <w:shd w:val="clear" w:color="auto" w:fill="auto"/>
            <w:vAlign w:val="center"/>
            <w:hideMark/>
          </w:tcPr>
          <w:p w:rsidR="002E0D0F"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Северодвинская городская больница № 1</w:t>
            </w:r>
            <w:r>
              <w:rPr>
                <w:rFonts w:eastAsia="Times New Roman"/>
                <w:sz w:val="18"/>
                <w:szCs w:val="18"/>
                <w:lang w:eastAsia="ru-RU"/>
              </w:rPr>
              <w:t>»</w:t>
            </w:r>
          </w:p>
          <w:p w:rsidR="002E0D0F" w:rsidRPr="00B84D24" w:rsidRDefault="002E0D0F" w:rsidP="006B0B26">
            <w:pPr>
              <w:spacing w:line="240" w:lineRule="auto"/>
              <w:rPr>
                <w:rFonts w:eastAsia="Times New Roman"/>
                <w:sz w:val="18"/>
                <w:szCs w:val="18"/>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75 001</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35 186</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46,9%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14 822</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5 523</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37,3%</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5 364</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1 333</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24,9%</w:t>
            </w:r>
          </w:p>
        </w:tc>
      </w:tr>
      <w:tr w:rsidR="002E0D0F" w:rsidRPr="00B84D24" w:rsidTr="001F6286">
        <w:trPr>
          <w:trHeight w:val="153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B84D24" w:rsidRDefault="002E0D0F" w:rsidP="006B0B26">
            <w:pPr>
              <w:spacing w:line="240" w:lineRule="auto"/>
              <w:jc w:val="center"/>
              <w:rPr>
                <w:rFonts w:eastAsia="Times New Roman"/>
                <w:sz w:val="18"/>
                <w:szCs w:val="18"/>
                <w:lang w:eastAsia="ru-RU"/>
              </w:rPr>
            </w:pPr>
            <w:r w:rsidRPr="00B84D24">
              <w:rPr>
                <w:rFonts w:eastAsia="Times New Roman"/>
                <w:sz w:val="18"/>
                <w:szCs w:val="18"/>
                <w:lang w:eastAsia="ru-RU"/>
              </w:rPr>
              <w:t>1</w:t>
            </w:r>
            <w:r>
              <w:rPr>
                <w:rFonts w:eastAsia="Times New Roman"/>
                <w:sz w:val="18"/>
                <w:szCs w:val="18"/>
                <w:lang w:eastAsia="ru-RU"/>
              </w:rPr>
              <w:t>8</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Северодвинская городская клиническая больница № 2 скорой медицинской помощи</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153 264</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82 539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53,9%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23 477</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9 499</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40,5%</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6 624</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2 283</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34,5%</w:t>
            </w:r>
          </w:p>
        </w:tc>
      </w:tr>
      <w:tr w:rsidR="002E0D0F" w:rsidRPr="00B84D24" w:rsidTr="001F6286">
        <w:trPr>
          <w:trHeight w:val="12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lastRenderedPageBreak/>
              <w:t>19</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Северодвинская городская детская клиническая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140 537</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72 936</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51,9%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350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73</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20,9%</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32 855</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19 944</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60,7%</w:t>
            </w:r>
          </w:p>
        </w:tc>
      </w:tr>
      <w:tr w:rsidR="002E0D0F" w:rsidRPr="00B84D24" w:rsidTr="001F6286">
        <w:trPr>
          <w:trHeight w:val="12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20</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автономное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Северодвинская стоматологическая поликлиника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28 721</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13 484</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46,9%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12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sidRPr="00A6593D">
              <w:rPr>
                <w:rFonts w:eastAsia="Times New Roman"/>
                <w:sz w:val="16"/>
                <w:szCs w:val="16"/>
                <w:lang w:eastAsia="ru-RU"/>
              </w:rPr>
              <w:t>2</w:t>
            </w:r>
            <w:r>
              <w:rPr>
                <w:rFonts w:eastAsia="Times New Roman"/>
                <w:sz w:val="16"/>
                <w:szCs w:val="16"/>
                <w:lang w:eastAsia="ru-RU"/>
              </w:rPr>
              <w:t>1</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Северодвинская станция скорой медицинской помощи</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1336"/>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22</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Котласская центральная городская больница имени святителя Луки (В.Ф.Войно-Ясенецкого)</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184 490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93 408</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50,6%</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20 493</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7 662</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37,4%</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22 439</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13 180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58,7%</w:t>
            </w:r>
          </w:p>
        </w:tc>
      </w:tr>
      <w:tr w:rsidR="002E0D0F" w:rsidRPr="00B84D24" w:rsidTr="001F6286">
        <w:trPr>
          <w:trHeight w:val="1351"/>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23</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автономное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Котласская городская стоматологическая поликлиника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18 458</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8 543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46,3%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1032"/>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24</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Коряжемская городская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82 060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37 465</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45,7%</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12 879</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3 184</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24,7%</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11 448</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4 313</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37,7%</w:t>
            </w:r>
          </w:p>
        </w:tc>
      </w:tr>
      <w:tr w:rsidR="002E0D0F" w:rsidRPr="00B84D24" w:rsidTr="001F6286">
        <w:trPr>
          <w:trHeight w:val="12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25</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автономное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Коряжемская стоматологическая поликлиника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10 019</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4 963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49,5%</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1102"/>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lastRenderedPageBreak/>
              <w:t>26</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Мирнинская центральная городская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34 252</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14 739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43,0%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5 479</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2 256</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41,2%</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7 911</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2 886</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36,5%</w:t>
            </w:r>
          </w:p>
        </w:tc>
      </w:tr>
      <w:tr w:rsidR="002E0D0F" w:rsidRPr="00B84D24" w:rsidTr="001F6286">
        <w:trPr>
          <w:trHeight w:val="99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27</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Новодвинская центральная городская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52 626</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27 259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51,8%</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9 550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2 879</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30,1%</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10 908</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3 612</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33,1%</w:t>
            </w:r>
          </w:p>
        </w:tc>
      </w:tr>
      <w:tr w:rsidR="002E0D0F" w:rsidRPr="00B84D24" w:rsidTr="001F6286">
        <w:trPr>
          <w:trHeight w:val="102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38</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Вельская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46 797</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31 664</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67,7%</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11 244</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3 811</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33,9%</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13 412</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4 975</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37,1%</w:t>
            </w:r>
          </w:p>
        </w:tc>
      </w:tr>
      <w:tr w:rsidR="002E0D0F" w:rsidRPr="00B84D24" w:rsidTr="001F6286">
        <w:trPr>
          <w:trHeight w:val="102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Pr>
                <w:rFonts w:eastAsia="Times New Roman"/>
                <w:sz w:val="16"/>
                <w:szCs w:val="16"/>
                <w:lang w:eastAsia="ru-RU"/>
              </w:rPr>
              <w:t>29</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Вельская стоматологическая поликлиника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7 584</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3 479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45,9%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978"/>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sidRPr="00A6593D">
              <w:rPr>
                <w:rFonts w:eastAsia="Times New Roman"/>
                <w:sz w:val="16"/>
                <w:szCs w:val="16"/>
                <w:lang w:eastAsia="ru-RU"/>
              </w:rPr>
              <w:t>3</w:t>
            </w:r>
            <w:r>
              <w:rPr>
                <w:rFonts w:eastAsia="Times New Roman"/>
                <w:sz w:val="16"/>
                <w:szCs w:val="16"/>
                <w:lang w:eastAsia="ru-RU"/>
              </w:rPr>
              <w:t>0</w:t>
            </w:r>
          </w:p>
        </w:tc>
        <w:tc>
          <w:tcPr>
            <w:tcW w:w="862" w:type="pct"/>
            <w:tcBorders>
              <w:top w:val="single" w:sz="4" w:space="0" w:color="auto"/>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Верхнетоемская центральная районная больница</w:t>
            </w:r>
            <w:r>
              <w:rPr>
                <w:rFonts w:eastAsia="Times New Roman"/>
                <w:sz w:val="18"/>
                <w:szCs w:val="18"/>
                <w:lang w:eastAsia="ru-RU"/>
              </w:rPr>
              <w:t>»</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27 799</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14 002</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50,4%</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1 981</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420</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21,2%</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3 168</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754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23,8%</w:t>
            </w:r>
          </w:p>
        </w:tc>
      </w:tr>
      <w:tr w:rsidR="002E0D0F" w:rsidRPr="00B84D24" w:rsidTr="001F6286">
        <w:trPr>
          <w:trHeight w:val="908"/>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31</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Виноградовская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27 206</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9 843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36,2%</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2 312</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499</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21,6%</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3 565</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692</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19,4%</w:t>
            </w:r>
          </w:p>
        </w:tc>
      </w:tr>
      <w:tr w:rsidR="002E0D0F" w:rsidRPr="00B84D24" w:rsidTr="001F6286">
        <w:trPr>
          <w:cantSplit/>
          <w:trHeight w:val="866"/>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sidRPr="00A6593D">
              <w:rPr>
                <w:rFonts w:eastAsia="Times New Roman"/>
                <w:sz w:val="16"/>
                <w:szCs w:val="16"/>
                <w:lang w:eastAsia="ru-RU"/>
              </w:rPr>
              <w:t>3</w:t>
            </w:r>
            <w:r>
              <w:rPr>
                <w:rFonts w:eastAsia="Times New Roman"/>
                <w:sz w:val="16"/>
                <w:szCs w:val="16"/>
                <w:lang w:eastAsia="ru-RU"/>
              </w:rPr>
              <w:t>2</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Ильинская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23 296</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10 336</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44,4%</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3 554</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1 494</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42,0%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2 064</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1 365</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66,1%</w:t>
            </w:r>
          </w:p>
        </w:tc>
      </w:tr>
      <w:tr w:rsidR="002E0D0F" w:rsidRPr="00B84D24" w:rsidTr="001F6286">
        <w:trPr>
          <w:trHeight w:val="1113"/>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sidRPr="00A6593D">
              <w:rPr>
                <w:rFonts w:eastAsia="Times New Roman"/>
                <w:sz w:val="16"/>
                <w:szCs w:val="16"/>
                <w:lang w:eastAsia="ru-RU"/>
              </w:rPr>
              <w:t>3</w:t>
            </w:r>
            <w:r>
              <w:rPr>
                <w:rFonts w:eastAsia="Times New Roman"/>
                <w:sz w:val="16"/>
                <w:szCs w:val="16"/>
                <w:lang w:eastAsia="ru-RU"/>
              </w:rPr>
              <w:t>3</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Каргопольская центральная районная больница имени Н.Д.Кировой</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36 758</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16 574</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45,1%</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3 994</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1 481</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37,1%</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4 718</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2 165</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45,9%</w:t>
            </w:r>
          </w:p>
        </w:tc>
      </w:tr>
      <w:tr w:rsidR="002E0D0F" w:rsidRPr="00B84D24" w:rsidTr="001F6286">
        <w:trPr>
          <w:trHeight w:val="846"/>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sidRPr="00A6593D">
              <w:rPr>
                <w:rFonts w:eastAsia="Times New Roman"/>
                <w:sz w:val="16"/>
                <w:szCs w:val="16"/>
                <w:lang w:eastAsia="ru-RU"/>
              </w:rPr>
              <w:lastRenderedPageBreak/>
              <w:t>3</w:t>
            </w:r>
            <w:r>
              <w:rPr>
                <w:rFonts w:eastAsia="Times New Roman"/>
                <w:sz w:val="16"/>
                <w:szCs w:val="16"/>
                <w:lang w:eastAsia="ru-RU"/>
              </w:rPr>
              <w:t>4</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Карпогорская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61 056</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26 413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43,3%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5 397</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945</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17,5%</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4 892</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1 512</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30,9%</w:t>
            </w:r>
          </w:p>
        </w:tc>
      </w:tr>
      <w:tr w:rsidR="002E0D0F" w:rsidRPr="00B84D24" w:rsidTr="001F6286">
        <w:trPr>
          <w:trHeight w:val="80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sidRPr="00A6593D">
              <w:rPr>
                <w:rFonts w:eastAsia="Times New Roman"/>
                <w:sz w:val="16"/>
                <w:szCs w:val="16"/>
                <w:lang w:eastAsia="ru-RU"/>
              </w:rPr>
              <w:t>3</w:t>
            </w:r>
            <w:r>
              <w:rPr>
                <w:rFonts w:eastAsia="Times New Roman"/>
                <w:sz w:val="16"/>
                <w:szCs w:val="16"/>
                <w:lang w:eastAsia="ru-RU"/>
              </w:rPr>
              <w:t>5</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Коношская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20 898</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13 197</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63,1%</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6 414</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3 249</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50,7%</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5 665</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2 435</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43,0%</w:t>
            </w:r>
          </w:p>
        </w:tc>
      </w:tr>
      <w:tr w:rsidR="002E0D0F" w:rsidRPr="00B84D24" w:rsidTr="001F6286">
        <w:trPr>
          <w:trHeight w:val="90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sidRPr="00A6593D">
              <w:rPr>
                <w:rFonts w:eastAsia="Times New Roman"/>
                <w:sz w:val="16"/>
                <w:szCs w:val="16"/>
                <w:lang w:eastAsia="ru-RU"/>
              </w:rPr>
              <w:t>3</w:t>
            </w:r>
            <w:r>
              <w:rPr>
                <w:rFonts w:eastAsia="Times New Roman"/>
                <w:sz w:val="16"/>
                <w:szCs w:val="16"/>
                <w:lang w:eastAsia="ru-RU"/>
              </w:rPr>
              <w:t>6</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Красноборская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29 203</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10 155</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34,8%</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3 078</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346</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11,2%</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3 295</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1 198</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36,4%</w:t>
            </w:r>
          </w:p>
        </w:tc>
      </w:tr>
      <w:tr w:rsidR="002E0D0F" w:rsidRPr="00B84D24" w:rsidTr="001F6286">
        <w:trPr>
          <w:trHeight w:val="83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37</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Лешуконская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16 220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4 555</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28,1%</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1 626</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1 249</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93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Pr>
                <w:rFonts w:eastAsia="Times New Roman"/>
                <w:sz w:val="16"/>
                <w:szCs w:val="16"/>
                <w:lang w:eastAsia="ru-RU"/>
              </w:rPr>
              <w:t>38</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Мезенская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19 049</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8 740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45,9%</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1 499</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435</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29,0%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1 348</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144</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10,7%</w:t>
            </w:r>
          </w:p>
        </w:tc>
      </w:tr>
      <w:tr w:rsidR="002E0D0F" w:rsidRPr="00B84D24" w:rsidTr="001F6286">
        <w:trPr>
          <w:trHeight w:val="736"/>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Pr>
                <w:rFonts w:eastAsia="Times New Roman"/>
                <w:sz w:val="16"/>
                <w:szCs w:val="16"/>
                <w:lang w:eastAsia="ru-RU"/>
              </w:rPr>
              <w:t>39</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Няндомская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38 754</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19 110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49,3%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7 000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1 941</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27,7%</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7 450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2 080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27,9%</w:t>
            </w:r>
          </w:p>
        </w:tc>
      </w:tr>
      <w:tr w:rsidR="002E0D0F" w:rsidRPr="00B84D24" w:rsidTr="001F6286">
        <w:trPr>
          <w:trHeight w:val="822"/>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sidRPr="00A6593D">
              <w:rPr>
                <w:rFonts w:eastAsia="Times New Roman"/>
                <w:sz w:val="16"/>
                <w:szCs w:val="16"/>
                <w:lang w:eastAsia="ru-RU"/>
              </w:rPr>
              <w:t>4</w:t>
            </w:r>
            <w:r>
              <w:rPr>
                <w:rFonts w:eastAsia="Times New Roman"/>
                <w:sz w:val="16"/>
                <w:szCs w:val="16"/>
                <w:lang w:eastAsia="ru-RU"/>
              </w:rPr>
              <w:t>0</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Онежская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42 928</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20 292</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47,3%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6 129</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820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13,4%</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7 673</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2 184</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28,5%</w:t>
            </w:r>
          </w:p>
        </w:tc>
      </w:tr>
      <w:tr w:rsidR="002E0D0F" w:rsidRPr="00B84D24" w:rsidTr="001F6286">
        <w:trPr>
          <w:trHeight w:val="82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sidRPr="00A6593D">
              <w:rPr>
                <w:rFonts w:eastAsia="Times New Roman"/>
                <w:sz w:val="16"/>
                <w:szCs w:val="16"/>
                <w:lang w:eastAsia="ru-RU"/>
              </w:rPr>
              <w:t>4</w:t>
            </w:r>
            <w:r>
              <w:rPr>
                <w:rFonts w:eastAsia="Times New Roman"/>
                <w:sz w:val="16"/>
                <w:szCs w:val="16"/>
                <w:lang w:eastAsia="ru-RU"/>
              </w:rPr>
              <w:t>1</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Плесецкая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53 191</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25 274</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47,5%</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9 499</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4 076</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42,9%</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11 392</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4 106</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36,0%</w:t>
            </w:r>
          </w:p>
        </w:tc>
      </w:tr>
      <w:tr w:rsidR="002E0D0F" w:rsidRPr="00B84D24" w:rsidTr="001F6286">
        <w:trPr>
          <w:trHeight w:val="82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Pr>
                <w:rFonts w:eastAsia="Times New Roman"/>
                <w:sz w:val="16"/>
                <w:szCs w:val="16"/>
                <w:lang w:eastAsia="ru-RU"/>
              </w:rPr>
              <w:t>42</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Приморская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69 686</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35 926</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51,6%</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5 316</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1 211</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22,8%</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6 466</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3 006</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46,5%</w:t>
            </w:r>
          </w:p>
        </w:tc>
      </w:tr>
      <w:tr w:rsidR="002E0D0F" w:rsidRPr="00B84D24" w:rsidTr="001F6286">
        <w:trPr>
          <w:trHeight w:val="772"/>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Pr>
                <w:rFonts w:eastAsia="Times New Roman"/>
                <w:sz w:val="16"/>
                <w:szCs w:val="16"/>
                <w:lang w:eastAsia="ru-RU"/>
              </w:rPr>
              <w:lastRenderedPageBreak/>
              <w:t>43</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Устьянская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53 556</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29 621</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55,3%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5 950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508</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8,5%</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7 801</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2 694</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34,5%</w:t>
            </w:r>
          </w:p>
        </w:tc>
      </w:tr>
      <w:tr w:rsidR="002E0D0F" w:rsidRPr="00B84D24" w:rsidTr="001F6286">
        <w:trPr>
          <w:trHeight w:val="731"/>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sidRPr="00A6593D">
              <w:rPr>
                <w:rFonts w:eastAsia="Times New Roman"/>
                <w:sz w:val="16"/>
                <w:szCs w:val="16"/>
                <w:lang w:eastAsia="ru-RU"/>
              </w:rPr>
              <w:t>4</w:t>
            </w:r>
            <w:r>
              <w:rPr>
                <w:rFonts w:eastAsia="Times New Roman"/>
                <w:sz w:val="16"/>
                <w:szCs w:val="16"/>
                <w:lang w:eastAsia="ru-RU"/>
              </w:rPr>
              <w:t>4</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Холмогорская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24 523</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12 951</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52,8%</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4 297</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659</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15,3%</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4 417</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1 741</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39,4%</w:t>
            </w:r>
          </w:p>
        </w:tc>
      </w:tr>
      <w:tr w:rsidR="002E0D0F" w:rsidRPr="00B84D24" w:rsidTr="001F6286">
        <w:trPr>
          <w:trHeight w:val="110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45</w:t>
            </w:r>
          </w:p>
        </w:tc>
        <w:tc>
          <w:tcPr>
            <w:tcW w:w="862" w:type="pct"/>
            <w:tcBorders>
              <w:top w:val="single" w:sz="4" w:space="0" w:color="auto"/>
              <w:left w:val="nil"/>
              <w:bottom w:val="single" w:sz="4" w:space="0" w:color="auto"/>
              <w:right w:val="single" w:sz="4" w:space="0" w:color="auto"/>
            </w:tcBorders>
            <w:shd w:val="clear" w:color="auto" w:fill="auto"/>
            <w:vAlign w:val="center"/>
            <w:hideMark/>
          </w:tcPr>
          <w:p w:rsidR="002E0D0F" w:rsidRPr="00B84D24" w:rsidRDefault="002E0D0F" w:rsidP="00815F3D">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Шенкурская центральная районная больница им.</w:t>
            </w:r>
            <w:r>
              <w:rPr>
                <w:rFonts w:eastAsia="Times New Roman"/>
                <w:sz w:val="18"/>
                <w:szCs w:val="18"/>
                <w:lang w:eastAsia="ru-RU"/>
              </w:rPr>
              <w:t> </w:t>
            </w:r>
            <w:r w:rsidRPr="00B84D24">
              <w:rPr>
                <w:rFonts w:eastAsia="Times New Roman"/>
                <w:sz w:val="18"/>
                <w:szCs w:val="18"/>
                <w:lang w:eastAsia="ru-RU"/>
              </w:rPr>
              <w:t>Н.Н.</w:t>
            </w:r>
            <w:r>
              <w:rPr>
                <w:rFonts w:eastAsia="Times New Roman"/>
                <w:sz w:val="18"/>
                <w:szCs w:val="18"/>
                <w:lang w:eastAsia="ru-RU"/>
              </w:rPr>
              <w:t> </w:t>
            </w:r>
            <w:r w:rsidRPr="00B84D24">
              <w:rPr>
                <w:rFonts w:eastAsia="Times New Roman"/>
                <w:sz w:val="18"/>
                <w:szCs w:val="18"/>
                <w:lang w:eastAsia="ru-RU"/>
              </w:rPr>
              <w:t>Приорова</w:t>
            </w:r>
            <w:r>
              <w:rPr>
                <w:rFonts w:eastAsia="Times New Roman"/>
                <w:sz w:val="18"/>
                <w:szCs w:val="18"/>
                <w:lang w:eastAsia="ru-RU"/>
              </w:rPr>
              <w:t>»</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20 140</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9 468</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47,0%</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2 730</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621</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22,7%</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2 725</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631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23,2%</w:t>
            </w:r>
          </w:p>
        </w:tc>
      </w:tr>
      <w:tr w:rsidR="002E0D0F" w:rsidRPr="00B84D24" w:rsidTr="001F6286">
        <w:trPr>
          <w:trHeight w:val="83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sidRPr="00A6593D">
              <w:rPr>
                <w:rFonts w:eastAsia="Times New Roman"/>
                <w:sz w:val="16"/>
                <w:szCs w:val="16"/>
                <w:lang w:eastAsia="ru-RU"/>
              </w:rPr>
              <w:t>4</w:t>
            </w:r>
            <w:r>
              <w:rPr>
                <w:rFonts w:eastAsia="Times New Roman"/>
                <w:sz w:val="16"/>
                <w:szCs w:val="16"/>
                <w:lang w:eastAsia="ru-RU"/>
              </w:rPr>
              <w:t>6</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Яренская центральная районная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13 890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7 793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56,1%</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3 859</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484</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12,5%</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3 033</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829</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27,3%</w:t>
            </w:r>
          </w:p>
        </w:tc>
      </w:tr>
      <w:tr w:rsidR="002E0D0F" w:rsidRPr="00B84D24" w:rsidTr="001F6286">
        <w:trPr>
          <w:trHeight w:val="793"/>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47</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Архангельский госпиталь для ветеранов войн</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trHeight w:val="1586"/>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6B0B26">
            <w:pPr>
              <w:spacing w:line="240" w:lineRule="auto"/>
              <w:jc w:val="center"/>
              <w:rPr>
                <w:rFonts w:eastAsia="Times New Roman"/>
                <w:sz w:val="16"/>
                <w:szCs w:val="16"/>
                <w:lang w:eastAsia="ru-RU"/>
              </w:rPr>
            </w:pPr>
            <w:r>
              <w:rPr>
                <w:rFonts w:eastAsia="Times New Roman"/>
                <w:sz w:val="16"/>
                <w:szCs w:val="16"/>
                <w:lang w:eastAsia="ru-RU"/>
              </w:rPr>
              <w:t>48</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Федеральное государственное бюджетное образовательное учреждение высшего  образования </w:t>
            </w:r>
            <w:r>
              <w:rPr>
                <w:rFonts w:eastAsia="Times New Roman"/>
                <w:sz w:val="18"/>
                <w:szCs w:val="18"/>
                <w:lang w:eastAsia="ru-RU"/>
              </w:rPr>
              <w:t>«</w:t>
            </w:r>
            <w:r w:rsidRPr="00B84D24">
              <w:rPr>
                <w:rFonts w:eastAsia="Times New Roman"/>
                <w:sz w:val="18"/>
                <w:szCs w:val="18"/>
                <w:lang w:eastAsia="ru-RU"/>
              </w:rPr>
              <w:t>Северный государственный медицинский университет</w:t>
            </w:r>
            <w:r>
              <w:rPr>
                <w:rFonts w:eastAsia="Times New Roman"/>
                <w:sz w:val="18"/>
                <w:szCs w:val="18"/>
                <w:lang w:eastAsia="ru-RU"/>
              </w:rPr>
              <w:t>»</w:t>
            </w:r>
            <w:r w:rsidRPr="00B84D24">
              <w:rPr>
                <w:rFonts w:eastAsia="Times New Roman"/>
                <w:sz w:val="18"/>
                <w:szCs w:val="18"/>
                <w:lang w:eastAsia="ru-RU"/>
              </w:rPr>
              <w:t xml:space="preserve"> Министерства здравоохранения Российской Федерации</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3 824</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1 763</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46,1%</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0,0%</w:t>
            </w:r>
          </w:p>
        </w:tc>
      </w:tr>
      <w:tr w:rsidR="002E0D0F" w:rsidRPr="00B84D24" w:rsidTr="001F6286">
        <w:trPr>
          <w:cantSplit/>
          <w:trHeight w:val="125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2E0D0F" w:rsidRPr="00A6593D" w:rsidRDefault="002E0D0F" w:rsidP="00CF0367">
            <w:pPr>
              <w:spacing w:line="240" w:lineRule="auto"/>
              <w:jc w:val="center"/>
              <w:rPr>
                <w:rFonts w:eastAsia="Times New Roman"/>
                <w:sz w:val="16"/>
                <w:szCs w:val="16"/>
                <w:lang w:eastAsia="ru-RU"/>
              </w:rPr>
            </w:pPr>
            <w:r>
              <w:rPr>
                <w:rFonts w:eastAsia="Times New Roman"/>
                <w:sz w:val="16"/>
                <w:szCs w:val="16"/>
                <w:lang w:eastAsia="ru-RU"/>
              </w:rPr>
              <w:t>49</w:t>
            </w:r>
          </w:p>
        </w:tc>
        <w:tc>
          <w:tcPr>
            <w:tcW w:w="862" w:type="pct"/>
            <w:tcBorders>
              <w:top w:val="nil"/>
              <w:left w:val="nil"/>
              <w:bottom w:val="single" w:sz="4" w:space="0" w:color="auto"/>
              <w:right w:val="single" w:sz="4" w:space="0" w:color="auto"/>
            </w:tcBorders>
            <w:shd w:val="clear" w:color="auto" w:fill="auto"/>
            <w:vAlign w:val="center"/>
            <w:hideMark/>
          </w:tcPr>
          <w:p w:rsidR="002E0D0F" w:rsidRPr="00B84D24" w:rsidRDefault="002E0D0F" w:rsidP="006B0B26">
            <w:pPr>
              <w:spacing w:line="240" w:lineRule="auto"/>
              <w:rPr>
                <w:rFonts w:eastAsia="Times New Roman"/>
                <w:sz w:val="18"/>
                <w:szCs w:val="18"/>
                <w:lang w:eastAsia="ru-RU"/>
              </w:rPr>
            </w:pPr>
            <w:r w:rsidRPr="00B84D24">
              <w:rPr>
                <w:rFonts w:eastAsia="Times New Roman"/>
                <w:sz w:val="18"/>
                <w:szCs w:val="18"/>
                <w:lang w:eastAsia="ru-RU"/>
              </w:rPr>
              <w:t xml:space="preserve">Федеральное государственное бюджетное учреждение здравоохранения </w:t>
            </w:r>
            <w:r>
              <w:rPr>
                <w:rFonts w:eastAsia="Times New Roman"/>
                <w:sz w:val="18"/>
                <w:szCs w:val="18"/>
                <w:lang w:eastAsia="ru-RU"/>
              </w:rPr>
              <w:t>«</w:t>
            </w:r>
            <w:r w:rsidRPr="00B84D24">
              <w:rPr>
                <w:rFonts w:eastAsia="Times New Roman"/>
                <w:sz w:val="18"/>
                <w:szCs w:val="18"/>
                <w:lang w:eastAsia="ru-RU"/>
              </w:rPr>
              <w:t>Северный медицинский клинический центр имени Н.А.Семашко Федерального медико-биологического агентства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81 016</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18"/>
                <w:szCs w:val="18"/>
              </w:rPr>
            </w:pPr>
            <w:r>
              <w:rPr>
                <w:sz w:val="18"/>
                <w:szCs w:val="18"/>
              </w:rPr>
              <w:t>45 225</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55,8%</w:t>
            </w:r>
          </w:p>
        </w:tc>
        <w:tc>
          <w:tcPr>
            <w:tcW w:w="43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10 552</w:t>
            </w:r>
          </w:p>
        </w:tc>
        <w:tc>
          <w:tcPr>
            <w:tcW w:w="432"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2 432</w:t>
            </w:r>
          </w:p>
        </w:tc>
        <w:tc>
          <w:tcPr>
            <w:tcW w:w="43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23,0%</w:t>
            </w:r>
          </w:p>
        </w:tc>
        <w:tc>
          <w:tcPr>
            <w:tcW w:w="428"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4 807</w:t>
            </w:r>
          </w:p>
        </w:tc>
        <w:tc>
          <w:tcPr>
            <w:tcW w:w="520"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381</w:t>
            </w:r>
          </w:p>
        </w:tc>
        <w:tc>
          <w:tcPr>
            <w:tcW w:w="421" w:type="pct"/>
            <w:tcBorders>
              <w:top w:val="nil"/>
              <w:left w:val="nil"/>
              <w:bottom w:val="single" w:sz="4" w:space="0" w:color="auto"/>
              <w:right w:val="single" w:sz="4" w:space="0" w:color="auto"/>
            </w:tcBorders>
            <w:shd w:val="clear" w:color="auto" w:fill="auto"/>
            <w:vAlign w:val="center"/>
            <w:hideMark/>
          </w:tcPr>
          <w:p w:rsidR="002E0D0F" w:rsidRDefault="002E0D0F">
            <w:pPr>
              <w:jc w:val="center"/>
              <w:rPr>
                <w:sz w:val="20"/>
                <w:szCs w:val="20"/>
              </w:rPr>
            </w:pPr>
            <w:r>
              <w:rPr>
                <w:sz w:val="20"/>
                <w:szCs w:val="20"/>
              </w:rPr>
              <w:t>7,9%</w:t>
            </w:r>
          </w:p>
        </w:tc>
      </w:tr>
      <w:tr w:rsidR="008A4BFC" w:rsidRPr="00B84D24" w:rsidTr="001F6286">
        <w:trPr>
          <w:trHeight w:val="1218"/>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lastRenderedPageBreak/>
              <w:t>5</w:t>
            </w:r>
            <w:r>
              <w:rPr>
                <w:rFonts w:eastAsia="Times New Roman"/>
                <w:sz w:val="16"/>
                <w:szCs w:val="16"/>
                <w:lang w:eastAsia="ru-RU"/>
              </w:rPr>
              <w:t>0</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Федеральное государственное бюджетное учреждение  здравоохранения </w:t>
            </w:r>
            <w:r>
              <w:rPr>
                <w:rFonts w:eastAsia="Times New Roman"/>
                <w:sz w:val="18"/>
                <w:szCs w:val="18"/>
                <w:lang w:eastAsia="ru-RU"/>
              </w:rPr>
              <w:t>«</w:t>
            </w:r>
            <w:r w:rsidRPr="00B84D24">
              <w:rPr>
                <w:rFonts w:eastAsia="Times New Roman"/>
                <w:sz w:val="18"/>
                <w:szCs w:val="18"/>
                <w:lang w:eastAsia="ru-RU"/>
              </w:rPr>
              <w:t>Центральная медико-санитарная часть №</w:t>
            </w:r>
            <w:r>
              <w:rPr>
                <w:rFonts w:eastAsia="Times New Roman"/>
                <w:sz w:val="18"/>
                <w:szCs w:val="18"/>
                <w:lang w:eastAsia="ru-RU"/>
              </w:rPr>
              <w:t xml:space="preserve"> 5</w:t>
            </w:r>
            <w:r w:rsidRPr="00B84D24">
              <w:rPr>
                <w:rFonts w:eastAsia="Times New Roman"/>
                <w:sz w:val="18"/>
                <w:szCs w:val="18"/>
                <w:lang w:eastAsia="ru-RU"/>
              </w:rPr>
              <w:t>8 Федерального  медико-биологического агентства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69 399</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46 756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67,4%</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17 265</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3 441</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19,9%</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6 180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509</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8,2%</w:t>
            </w:r>
          </w:p>
        </w:tc>
      </w:tr>
      <w:tr w:rsidR="008A4BFC" w:rsidRPr="00B84D24" w:rsidTr="001F6286">
        <w:trPr>
          <w:trHeight w:val="88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51</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7E3513">
            <w:pPr>
              <w:spacing w:line="240" w:lineRule="auto"/>
              <w:rPr>
                <w:rFonts w:eastAsia="Times New Roman"/>
                <w:sz w:val="18"/>
                <w:szCs w:val="18"/>
                <w:lang w:eastAsia="ru-RU"/>
              </w:rPr>
            </w:pPr>
            <w:r w:rsidRPr="00B84D24">
              <w:rPr>
                <w:rFonts w:eastAsia="Times New Roman"/>
                <w:sz w:val="18"/>
                <w:szCs w:val="18"/>
                <w:lang w:eastAsia="ru-RU"/>
              </w:rPr>
              <w:t xml:space="preserve">Частное учреждение здравоохранения </w:t>
            </w:r>
            <w:r>
              <w:rPr>
                <w:rFonts w:eastAsia="Times New Roman"/>
                <w:sz w:val="18"/>
                <w:szCs w:val="18"/>
                <w:lang w:eastAsia="ru-RU"/>
              </w:rPr>
              <w:t>«</w:t>
            </w:r>
            <w:r w:rsidRPr="00B84D24">
              <w:rPr>
                <w:rFonts w:eastAsia="Times New Roman"/>
                <w:sz w:val="18"/>
                <w:szCs w:val="18"/>
                <w:lang w:eastAsia="ru-RU"/>
              </w:rPr>
              <w:t xml:space="preserve">Поликлиника </w:t>
            </w:r>
            <w:r>
              <w:rPr>
                <w:rFonts w:eastAsia="Times New Roman"/>
                <w:sz w:val="18"/>
                <w:szCs w:val="18"/>
                <w:lang w:eastAsia="ru-RU"/>
              </w:rPr>
              <w:t>«Р</w:t>
            </w:r>
            <w:r w:rsidRPr="00B84D24">
              <w:rPr>
                <w:rFonts w:eastAsia="Times New Roman"/>
                <w:sz w:val="18"/>
                <w:szCs w:val="18"/>
                <w:lang w:eastAsia="ru-RU"/>
              </w:rPr>
              <w:t>ЖД-Медицина</w:t>
            </w:r>
            <w:r>
              <w:rPr>
                <w:rFonts w:eastAsia="Times New Roman"/>
                <w:sz w:val="18"/>
                <w:szCs w:val="18"/>
                <w:lang w:eastAsia="ru-RU"/>
              </w:rPr>
              <w:t>»</w:t>
            </w:r>
            <w:r w:rsidRPr="00B84D24">
              <w:rPr>
                <w:rFonts w:eastAsia="Times New Roman"/>
                <w:sz w:val="18"/>
                <w:szCs w:val="18"/>
                <w:lang w:eastAsia="ru-RU"/>
              </w:rPr>
              <w:t xml:space="preserve"> города К</w:t>
            </w:r>
            <w:r>
              <w:rPr>
                <w:rFonts w:eastAsia="Times New Roman"/>
                <w:sz w:val="18"/>
                <w:szCs w:val="18"/>
                <w:lang w:eastAsia="ru-RU"/>
              </w:rPr>
              <w:t>отлас»</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21 763</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10 837</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49,8%</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5 301</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2 211</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41,7%</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3 000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412</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13,7%</w:t>
            </w:r>
          </w:p>
        </w:tc>
      </w:tr>
      <w:tr w:rsidR="008A4BFC" w:rsidRPr="00B84D24" w:rsidTr="001F6286">
        <w:trPr>
          <w:trHeight w:val="84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5</w:t>
            </w:r>
            <w:r>
              <w:rPr>
                <w:rFonts w:eastAsia="Times New Roman"/>
                <w:sz w:val="16"/>
                <w:szCs w:val="16"/>
                <w:lang w:eastAsia="ru-RU"/>
              </w:rPr>
              <w:t>2</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7E3513">
            <w:pPr>
              <w:spacing w:line="240" w:lineRule="auto"/>
              <w:rPr>
                <w:rFonts w:eastAsia="Times New Roman"/>
                <w:sz w:val="18"/>
                <w:szCs w:val="18"/>
                <w:lang w:eastAsia="ru-RU"/>
              </w:rPr>
            </w:pPr>
            <w:r w:rsidRPr="00B84D24">
              <w:rPr>
                <w:rFonts w:eastAsia="Times New Roman"/>
                <w:sz w:val="18"/>
                <w:szCs w:val="18"/>
                <w:lang w:eastAsia="ru-RU"/>
              </w:rPr>
              <w:t xml:space="preserve">Частное учреждение здравоохранения </w:t>
            </w:r>
            <w:r>
              <w:rPr>
                <w:rFonts w:eastAsia="Times New Roman"/>
                <w:sz w:val="18"/>
                <w:szCs w:val="18"/>
                <w:lang w:eastAsia="ru-RU"/>
              </w:rPr>
              <w:t>«Клиническая п</w:t>
            </w:r>
            <w:r w:rsidRPr="00B84D24">
              <w:rPr>
                <w:rFonts w:eastAsia="Times New Roman"/>
                <w:sz w:val="18"/>
                <w:szCs w:val="18"/>
                <w:lang w:eastAsia="ru-RU"/>
              </w:rPr>
              <w:t xml:space="preserve">оликлиника </w:t>
            </w:r>
            <w:r>
              <w:rPr>
                <w:rFonts w:eastAsia="Times New Roman"/>
                <w:sz w:val="18"/>
                <w:szCs w:val="18"/>
                <w:lang w:eastAsia="ru-RU"/>
              </w:rPr>
              <w:t>«Р</w:t>
            </w:r>
            <w:r w:rsidRPr="00B84D24">
              <w:rPr>
                <w:rFonts w:eastAsia="Times New Roman"/>
                <w:sz w:val="18"/>
                <w:szCs w:val="18"/>
                <w:lang w:eastAsia="ru-RU"/>
              </w:rPr>
              <w:t>ЖД-Медицина</w:t>
            </w:r>
            <w:r>
              <w:rPr>
                <w:rFonts w:eastAsia="Times New Roman"/>
                <w:sz w:val="18"/>
                <w:szCs w:val="18"/>
                <w:lang w:eastAsia="ru-RU"/>
              </w:rPr>
              <w:t xml:space="preserve">» </w:t>
            </w:r>
            <w:r w:rsidRPr="00B84D24">
              <w:rPr>
                <w:rFonts w:eastAsia="Times New Roman"/>
                <w:sz w:val="18"/>
                <w:szCs w:val="18"/>
                <w:lang w:eastAsia="ru-RU"/>
              </w:rPr>
              <w:t>города А</w:t>
            </w:r>
            <w:r>
              <w:rPr>
                <w:rFonts w:eastAsia="Times New Roman"/>
                <w:sz w:val="18"/>
                <w:szCs w:val="18"/>
                <w:lang w:eastAsia="ru-RU"/>
              </w:rPr>
              <w:t>рхангельск»</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18 778</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8 753</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46,6%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3 330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383</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11,5%</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3 580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150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4,2%</w:t>
            </w:r>
          </w:p>
        </w:tc>
      </w:tr>
      <w:tr w:rsidR="008A4BFC" w:rsidRPr="00B84D24" w:rsidTr="001F6286">
        <w:trPr>
          <w:trHeight w:val="657"/>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5</w:t>
            </w:r>
            <w:r>
              <w:rPr>
                <w:rFonts w:eastAsia="Times New Roman"/>
                <w:sz w:val="16"/>
                <w:szCs w:val="16"/>
                <w:lang w:eastAsia="ru-RU"/>
              </w:rPr>
              <w:t>3</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7E3513">
            <w:pPr>
              <w:spacing w:line="240" w:lineRule="auto"/>
              <w:rPr>
                <w:rFonts w:eastAsia="Times New Roman"/>
                <w:sz w:val="18"/>
                <w:szCs w:val="18"/>
                <w:lang w:eastAsia="ru-RU"/>
              </w:rPr>
            </w:pPr>
            <w:r w:rsidRPr="00B84D24">
              <w:rPr>
                <w:rFonts w:eastAsia="Times New Roman"/>
                <w:sz w:val="18"/>
                <w:szCs w:val="18"/>
                <w:lang w:eastAsia="ru-RU"/>
              </w:rPr>
              <w:t xml:space="preserve">Частное учреждение здравоохранения </w:t>
            </w:r>
            <w:r>
              <w:rPr>
                <w:rFonts w:eastAsia="Times New Roman"/>
                <w:sz w:val="18"/>
                <w:szCs w:val="18"/>
                <w:lang w:eastAsia="ru-RU"/>
              </w:rPr>
              <w:t>«</w:t>
            </w:r>
            <w:r w:rsidRPr="00B84D24">
              <w:rPr>
                <w:rFonts w:eastAsia="Times New Roman"/>
                <w:sz w:val="18"/>
                <w:szCs w:val="18"/>
                <w:lang w:eastAsia="ru-RU"/>
              </w:rPr>
              <w:t xml:space="preserve">Поликлиника </w:t>
            </w:r>
            <w:r>
              <w:rPr>
                <w:rFonts w:eastAsia="Times New Roman"/>
                <w:sz w:val="18"/>
                <w:szCs w:val="18"/>
                <w:lang w:eastAsia="ru-RU"/>
              </w:rPr>
              <w:t>«Р</w:t>
            </w:r>
            <w:r w:rsidRPr="00B84D24">
              <w:rPr>
                <w:rFonts w:eastAsia="Times New Roman"/>
                <w:sz w:val="18"/>
                <w:szCs w:val="18"/>
                <w:lang w:eastAsia="ru-RU"/>
              </w:rPr>
              <w:t>ЖД-Медицина</w:t>
            </w:r>
            <w:r>
              <w:rPr>
                <w:rFonts w:eastAsia="Times New Roman"/>
                <w:sz w:val="18"/>
                <w:szCs w:val="18"/>
                <w:lang w:eastAsia="ru-RU"/>
              </w:rPr>
              <w:t>»</w:t>
            </w:r>
            <w:r w:rsidRPr="00B84D24">
              <w:rPr>
                <w:rFonts w:eastAsia="Times New Roman"/>
                <w:sz w:val="18"/>
                <w:szCs w:val="18"/>
                <w:lang w:eastAsia="ru-RU"/>
              </w:rPr>
              <w:t xml:space="preserve"> города Няндома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9 402</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4 566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48,6%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1 747</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583</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33,4%</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905</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257</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28,4%</w:t>
            </w:r>
          </w:p>
        </w:tc>
      </w:tr>
      <w:tr w:rsidR="008A4BFC" w:rsidRPr="00B84D24" w:rsidTr="001F6286">
        <w:trPr>
          <w:trHeight w:val="1377"/>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5</w:t>
            </w:r>
            <w:r>
              <w:rPr>
                <w:rFonts w:eastAsia="Times New Roman"/>
                <w:sz w:val="16"/>
                <w:szCs w:val="16"/>
                <w:lang w:eastAsia="ru-RU"/>
              </w:rPr>
              <w:t>4</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CF0367">
            <w:pPr>
              <w:spacing w:line="240" w:lineRule="auto"/>
              <w:rPr>
                <w:rFonts w:eastAsia="Times New Roman"/>
                <w:sz w:val="18"/>
                <w:szCs w:val="18"/>
                <w:lang w:eastAsia="ru-RU"/>
              </w:rPr>
            </w:pPr>
            <w:r w:rsidRPr="00B84D24">
              <w:rPr>
                <w:rFonts w:eastAsia="Times New Roman"/>
                <w:sz w:val="18"/>
                <w:szCs w:val="18"/>
                <w:lang w:eastAsia="ru-RU"/>
              </w:rPr>
              <w:t xml:space="preserve">Федерального государственного казенного учреждения </w:t>
            </w:r>
            <w:r>
              <w:rPr>
                <w:rFonts w:eastAsia="Times New Roman"/>
                <w:sz w:val="18"/>
                <w:szCs w:val="18"/>
                <w:lang w:eastAsia="ru-RU"/>
              </w:rPr>
              <w:t>«</w:t>
            </w:r>
            <w:r w:rsidRPr="00B84D24">
              <w:rPr>
                <w:rFonts w:eastAsia="Times New Roman"/>
                <w:sz w:val="18"/>
                <w:szCs w:val="18"/>
                <w:lang w:eastAsia="ru-RU"/>
              </w:rPr>
              <w:t>1469 Военно-морской клинический госпиталь</w:t>
            </w:r>
            <w:r>
              <w:rPr>
                <w:rFonts w:eastAsia="Times New Roman"/>
                <w:sz w:val="18"/>
                <w:szCs w:val="18"/>
                <w:lang w:eastAsia="ru-RU"/>
              </w:rPr>
              <w:t>»</w:t>
            </w:r>
            <w:r w:rsidRPr="00B84D24">
              <w:rPr>
                <w:rFonts w:eastAsia="Times New Roman"/>
                <w:sz w:val="18"/>
                <w:szCs w:val="18"/>
                <w:lang w:eastAsia="ru-RU"/>
              </w:rPr>
              <w:t xml:space="preserve"> Министерства обороны Российской Федерации</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100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46,0%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1026"/>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55</w:t>
            </w:r>
          </w:p>
        </w:tc>
        <w:tc>
          <w:tcPr>
            <w:tcW w:w="862" w:type="pct"/>
            <w:tcBorders>
              <w:top w:val="nil"/>
              <w:left w:val="nil"/>
              <w:bottom w:val="single" w:sz="4" w:space="0" w:color="auto"/>
              <w:right w:val="single" w:sz="4" w:space="0" w:color="auto"/>
            </w:tcBorders>
            <w:shd w:val="clear" w:color="auto" w:fill="auto"/>
            <w:vAlign w:val="center"/>
            <w:hideMark/>
          </w:tcPr>
          <w:p w:rsidR="008A4BFC"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Федеральное казенное учреждение здравоохранения </w:t>
            </w:r>
            <w:r>
              <w:rPr>
                <w:rFonts w:eastAsia="Times New Roman"/>
                <w:sz w:val="18"/>
                <w:szCs w:val="18"/>
                <w:lang w:eastAsia="ru-RU"/>
              </w:rPr>
              <w:t>«</w:t>
            </w:r>
            <w:r w:rsidRPr="00B84D24">
              <w:rPr>
                <w:rFonts w:eastAsia="Times New Roman"/>
                <w:sz w:val="18"/>
                <w:szCs w:val="18"/>
                <w:lang w:eastAsia="ru-RU"/>
              </w:rPr>
              <w:t>Медико-санитарная часть Министерства внутренних дел Российской Федерации по Архангельской области</w:t>
            </w:r>
            <w:r>
              <w:rPr>
                <w:rFonts w:eastAsia="Times New Roman"/>
                <w:sz w:val="18"/>
                <w:szCs w:val="18"/>
                <w:lang w:eastAsia="ru-RU"/>
              </w:rPr>
              <w:t>»</w:t>
            </w:r>
          </w:p>
          <w:p w:rsidR="008A4BFC" w:rsidRPr="00B84D24" w:rsidRDefault="008A4BFC" w:rsidP="006B0B26">
            <w:pPr>
              <w:spacing w:line="240" w:lineRule="auto"/>
              <w:rPr>
                <w:rFonts w:eastAsia="Times New Roman"/>
                <w:sz w:val="18"/>
                <w:szCs w:val="18"/>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5 000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2 737</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54,7%</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916"/>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56</w:t>
            </w:r>
          </w:p>
        </w:tc>
        <w:tc>
          <w:tcPr>
            <w:tcW w:w="862" w:type="pct"/>
            <w:tcBorders>
              <w:top w:val="nil"/>
              <w:left w:val="nil"/>
              <w:bottom w:val="single" w:sz="4" w:space="0" w:color="auto"/>
              <w:right w:val="single" w:sz="4" w:space="0" w:color="auto"/>
            </w:tcBorders>
            <w:shd w:val="clear" w:color="auto" w:fill="auto"/>
            <w:vAlign w:val="center"/>
            <w:hideMark/>
          </w:tcPr>
          <w:p w:rsidR="008A4BFC" w:rsidRDefault="008A4BFC" w:rsidP="007E3513">
            <w:pPr>
              <w:spacing w:line="240" w:lineRule="auto"/>
              <w:rPr>
                <w:rFonts w:eastAsia="Times New Roman"/>
                <w:sz w:val="18"/>
                <w:szCs w:val="18"/>
                <w:lang w:eastAsia="ru-RU"/>
              </w:rPr>
            </w:pPr>
            <w:r w:rsidRPr="00B84D24">
              <w:rPr>
                <w:rFonts w:eastAsia="Times New Roman"/>
                <w:sz w:val="18"/>
                <w:szCs w:val="18"/>
                <w:lang w:eastAsia="ru-RU"/>
              </w:rPr>
              <w:t xml:space="preserve">Федеральное казенное учреждение здравоохранения </w:t>
            </w:r>
            <w:r>
              <w:rPr>
                <w:rFonts w:eastAsia="Times New Roman"/>
                <w:sz w:val="18"/>
                <w:szCs w:val="18"/>
                <w:lang w:eastAsia="ru-RU"/>
              </w:rPr>
              <w:t>«</w:t>
            </w:r>
            <w:r w:rsidRPr="00B84D24">
              <w:rPr>
                <w:rFonts w:eastAsia="Times New Roman"/>
                <w:sz w:val="18"/>
                <w:szCs w:val="18"/>
                <w:lang w:eastAsia="ru-RU"/>
              </w:rPr>
              <w:t>Медико-санитарная часть №</w:t>
            </w:r>
            <w:r>
              <w:rPr>
                <w:rFonts w:eastAsia="Times New Roman"/>
                <w:sz w:val="18"/>
                <w:szCs w:val="18"/>
                <w:lang w:eastAsia="ru-RU"/>
              </w:rPr>
              <w:t> </w:t>
            </w:r>
            <w:r w:rsidRPr="00B84D24">
              <w:rPr>
                <w:rFonts w:eastAsia="Times New Roman"/>
                <w:sz w:val="18"/>
                <w:szCs w:val="18"/>
                <w:lang w:eastAsia="ru-RU"/>
              </w:rPr>
              <w:t>29 Федеральной службы исполнения наказаний</w:t>
            </w:r>
          </w:p>
          <w:p w:rsidR="008A4BFC" w:rsidRPr="00B84D24" w:rsidRDefault="008A4BFC" w:rsidP="007E3513">
            <w:pPr>
              <w:spacing w:line="240" w:lineRule="auto"/>
              <w:rPr>
                <w:rFonts w:eastAsia="Times New Roman"/>
                <w:sz w:val="18"/>
                <w:szCs w:val="18"/>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2 774</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cantSplit/>
          <w:trHeight w:val="63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57</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ЛЕНС</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150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43</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28,7%</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72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lastRenderedPageBreak/>
              <w:t>58</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Офтальмологическая Лазерная Клиника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558</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431</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77,2%</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59</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7E3513">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Астар</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190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41</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21,6%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6</w:t>
            </w:r>
            <w:r>
              <w:rPr>
                <w:rFonts w:eastAsia="Times New Roman"/>
                <w:sz w:val="16"/>
                <w:szCs w:val="16"/>
                <w:lang w:eastAsia="ru-RU"/>
              </w:rPr>
              <w:t>0</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Центр ЭКО</w:t>
            </w:r>
            <w:r>
              <w:rPr>
                <w:rFonts w:eastAsia="Times New Roman"/>
                <w:sz w:val="18"/>
                <w:szCs w:val="18"/>
                <w:lang w:eastAsia="ru-RU"/>
              </w:rPr>
              <w:t>»</w:t>
            </w:r>
            <w:r w:rsidRPr="00B84D24">
              <w:rPr>
                <w:rFonts w:eastAsia="Times New Roman"/>
                <w:sz w:val="18"/>
                <w:szCs w:val="18"/>
                <w:lang w:eastAsia="ru-RU"/>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852"/>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6</w:t>
            </w:r>
            <w:r>
              <w:rPr>
                <w:rFonts w:eastAsia="Times New Roman"/>
                <w:sz w:val="16"/>
                <w:szCs w:val="16"/>
                <w:lang w:eastAsia="ru-RU"/>
              </w:rPr>
              <w:t>1</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Центр амбулаторного гемодиализа Архангельск</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26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6</w:t>
            </w:r>
            <w:r>
              <w:rPr>
                <w:rFonts w:eastAsia="Times New Roman"/>
                <w:sz w:val="16"/>
                <w:szCs w:val="16"/>
                <w:lang w:eastAsia="ru-RU"/>
              </w:rPr>
              <w:t>2</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Закрытое акционерное общество </w:t>
            </w:r>
            <w:r>
              <w:rPr>
                <w:rFonts w:eastAsia="Times New Roman"/>
                <w:sz w:val="18"/>
                <w:szCs w:val="18"/>
                <w:lang w:eastAsia="ru-RU"/>
              </w:rPr>
              <w:t>«</w:t>
            </w:r>
            <w:r w:rsidRPr="00B84D24">
              <w:rPr>
                <w:rFonts w:eastAsia="Times New Roman"/>
                <w:sz w:val="18"/>
                <w:szCs w:val="18"/>
                <w:lang w:eastAsia="ru-RU"/>
              </w:rPr>
              <w:t>Никс Трейдинг</w:t>
            </w:r>
            <w:r>
              <w:rPr>
                <w:rFonts w:eastAsia="Times New Roman"/>
                <w:sz w:val="18"/>
                <w:szCs w:val="18"/>
                <w:lang w:eastAsia="ru-RU"/>
              </w:rPr>
              <w:t>»</w:t>
            </w:r>
            <w:r w:rsidRPr="00B84D24">
              <w:rPr>
                <w:rFonts w:eastAsia="Times New Roman"/>
                <w:sz w:val="18"/>
                <w:szCs w:val="18"/>
                <w:lang w:eastAsia="ru-RU"/>
              </w:rPr>
              <w:t xml:space="preserve">         </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3 264</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1 351</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41,4%</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28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6</w:t>
            </w:r>
            <w:r>
              <w:rPr>
                <w:rFonts w:eastAsia="Times New Roman"/>
                <w:sz w:val="16"/>
                <w:szCs w:val="16"/>
                <w:lang w:eastAsia="ru-RU"/>
              </w:rPr>
              <w:t>3</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МиГ</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1 424</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492</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34,6%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1113"/>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64</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 xml:space="preserve">Лечебно-диагностический центр Международного института биологических систем </w:t>
            </w:r>
            <w:r>
              <w:rPr>
                <w:rFonts w:eastAsia="Times New Roman"/>
                <w:sz w:val="18"/>
                <w:szCs w:val="18"/>
                <w:lang w:eastAsia="ru-RU"/>
              </w:rPr>
              <w:t>–</w:t>
            </w:r>
            <w:r w:rsidRPr="00B84D24">
              <w:rPr>
                <w:rFonts w:eastAsia="Times New Roman"/>
                <w:sz w:val="18"/>
                <w:szCs w:val="18"/>
                <w:lang w:eastAsia="ru-RU"/>
              </w:rPr>
              <w:t xml:space="preserve"> Архангельск</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76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65</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Новодвинский Медицинский Центр</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1 888</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1 128</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59,7%</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66</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Аурум плюс</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2 238</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998</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44,6%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102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67</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Центр семейной медицины Пинежская районная больница № 2</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1 302</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763</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58,6%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601</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9</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1,5%</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150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75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68</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Общества с ограниченной ответственностью </w:t>
            </w:r>
            <w:r>
              <w:rPr>
                <w:rFonts w:eastAsia="Times New Roman"/>
                <w:sz w:val="18"/>
                <w:szCs w:val="18"/>
                <w:lang w:eastAsia="ru-RU"/>
              </w:rPr>
              <w:t>«</w:t>
            </w:r>
            <w:r w:rsidRPr="00B84D24">
              <w:rPr>
                <w:rFonts w:eastAsia="Times New Roman"/>
                <w:sz w:val="18"/>
                <w:szCs w:val="18"/>
                <w:lang w:eastAsia="ru-RU"/>
              </w:rPr>
              <w:t>Магнитно-резонансный томограф-диагностика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69</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Зубной клуб</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7</w:t>
            </w:r>
            <w:r>
              <w:rPr>
                <w:rFonts w:eastAsia="Times New Roman"/>
                <w:sz w:val="16"/>
                <w:szCs w:val="16"/>
                <w:lang w:eastAsia="ru-RU"/>
              </w:rPr>
              <w:t>0</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МедГрупп</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19</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10,5%</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01"/>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lastRenderedPageBreak/>
              <w:t>71</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 xml:space="preserve">СМП </w:t>
            </w:r>
            <w:r>
              <w:rPr>
                <w:rFonts w:eastAsia="Times New Roman"/>
                <w:sz w:val="18"/>
                <w:szCs w:val="18"/>
                <w:lang w:eastAsia="ru-RU"/>
              </w:rPr>
              <w:t>«</w:t>
            </w:r>
            <w:r w:rsidRPr="00B84D24">
              <w:rPr>
                <w:rFonts w:eastAsia="Times New Roman"/>
                <w:sz w:val="18"/>
                <w:szCs w:val="18"/>
                <w:lang w:eastAsia="ru-RU"/>
              </w:rPr>
              <w:t>ШАНС</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765"/>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72</w:t>
            </w:r>
          </w:p>
        </w:tc>
        <w:tc>
          <w:tcPr>
            <w:tcW w:w="862" w:type="pct"/>
            <w:tcBorders>
              <w:top w:val="single" w:sz="4" w:space="0" w:color="auto"/>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ЦЕНТР ЭКО НА ВОСКРЕСЕНСКОЙ</w:t>
            </w:r>
            <w:r>
              <w:rPr>
                <w:rFonts w:eastAsia="Times New Roman"/>
                <w:sz w:val="18"/>
                <w:szCs w:val="18"/>
                <w:lang w:eastAsia="ru-RU"/>
              </w:rPr>
              <w:t>»</w:t>
            </w:r>
            <w:r w:rsidRPr="00B84D24">
              <w:rPr>
                <w:rFonts w:eastAsia="Times New Roman"/>
                <w:sz w:val="18"/>
                <w:szCs w:val="18"/>
                <w:lang w:eastAsia="ru-RU"/>
              </w:rPr>
              <w:t xml:space="preserve">  </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451"/>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73</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Индивидуальный  предприниматель Зимин Василий Вячеславович</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886</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668</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75,4%</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74</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ЕвроСкан</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75</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НорДент</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260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229</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88,1%</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76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76</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Отличная медицина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77</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СеверМед</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840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432</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51,4%</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6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78</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АВА КЛИНИК</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1 186</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478</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40,3%</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03"/>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79</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унитарное предприятие Архангельской области </w:t>
            </w:r>
            <w:r>
              <w:rPr>
                <w:rFonts w:eastAsia="Times New Roman"/>
                <w:sz w:val="18"/>
                <w:szCs w:val="18"/>
                <w:lang w:eastAsia="ru-RU"/>
              </w:rPr>
              <w:t>«</w:t>
            </w:r>
            <w:r w:rsidRPr="00B84D24">
              <w:rPr>
                <w:rFonts w:eastAsia="Times New Roman"/>
                <w:sz w:val="18"/>
                <w:szCs w:val="18"/>
                <w:lang w:eastAsia="ru-RU"/>
              </w:rPr>
              <w:t>Фармация</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140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86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61,4%</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6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8</w:t>
            </w:r>
            <w:r>
              <w:rPr>
                <w:rFonts w:eastAsia="Times New Roman"/>
                <w:sz w:val="16"/>
                <w:szCs w:val="16"/>
                <w:lang w:eastAsia="ru-RU"/>
              </w:rPr>
              <w:t>0</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Городской центр семейной медицины</w:t>
            </w:r>
            <w:r>
              <w:rPr>
                <w:rFonts w:eastAsia="Times New Roman"/>
                <w:sz w:val="18"/>
                <w:szCs w:val="18"/>
                <w:lang w:eastAsia="ru-RU"/>
              </w:rPr>
              <w:t>»</w:t>
            </w:r>
            <w:r w:rsidRPr="00B84D24">
              <w:rPr>
                <w:rFonts w:eastAsia="Times New Roman"/>
                <w:sz w:val="18"/>
                <w:szCs w:val="18"/>
                <w:lang w:eastAsia="ru-RU"/>
              </w:rPr>
              <w:t xml:space="preserve"> (г. Архангельск)</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2 707</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1 077</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39,8%</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81"/>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8</w:t>
            </w:r>
            <w:r>
              <w:rPr>
                <w:rFonts w:eastAsia="Times New Roman"/>
                <w:sz w:val="16"/>
                <w:szCs w:val="16"/>
                <w:lang w:eastAsia="ru-RU"/>
              </w:rPr>
              <w:t>1</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Медицина Сервис</w:t>
            </w:r>
            <w:r>
              <w:rPr>
                <w:rFonts w:eastAsia="Times New Roman"/>
                <w:sz w:val="18"/>
                <w:szCs w:val="18"/>
                <w:lang w:eastAsia="ru-RU"/>
              </w:rPr>
              <w:t>»</w:t>
            </w:r>
            <w:r w:rsidRPr="00B84D24">
              <w:rPr>
                <w:rFonts w:eastAsia="Times New Roman"/>
                <w:sz w:val="18"/>
                <w:szCs w:val="18"/>
                <w:lang w:eastAsia="ru-RU"/>
              </w:rPr>
              <w:t xml:space="preserve"> (г. Архангельск)</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394</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153</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38,8%</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74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82</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Университетская клиника Архангельск</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110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50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45,5%</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30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83</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ООО </w:t>
            </w:r>
            <w:r>
              <w:rPr>
                <w:rFonts w:eastAsia="Times New Roman"/>
                <w:sz w:val="18"/>
                <w:szCs w:val="18"/>
                <w:lang w:eastAsia="ru-RU"/>
              </w:rPr>
              <w:t>«</w:t>
            </w:r>
            <w:r w:rsidRPr="00B84D24">
              <w:rPr>
                <w:rFonts w:eastAsia="Times New Roman"/>
                <w:sz w:val="18"/>
                <w:szCs w:val="18"/>
                <w:lang w:eastAsia="ru-RU"/>
              </w:rPr>
              <w:t>ВАШ ВРАЧ ПЛЮС</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400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168</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42,0%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30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84</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ООО </w:t>
            </w:r>
            <w:r>
              <w:rPr>
                <w:rFonts w:eastAsia="Times New Roman"/>
                <w:sz w:val="18"/>
                <w:szCs w:val="18"/>
                <w:lang w:eastAsia="ru-RU"/>
              </w:rPr>
              <w:t>«</w:t>
            </w:r>
            <w:r w:rsidRPr="00B84D24">
              <w:rPr>
                <w:rFonts w:eastAsia="Times New Roman"/>
                <w:sz w:val="18"/>
                <w:szCs w:val="18"/>
                <w:lang w:eastAsia="ru-RU"/>
              </w:rPr>
              <w:t>ЗДОРОВЬЕ</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1 750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1 156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66,1%</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85</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ООО </w:t>
            </w:r>
            <w:r>
              <w:rPr>
                <w:rFonts w:eastAsia="Times New Roman"/>
                <w:sz w:val="18"/>
                <w:szCs w:val="18"/>
                <w:lang w:eastAsia="ru-RU"/>
              </w:rPr>
              <w:t>«</w:t>
            </w:r>
            <w:r w:rsidRPr="00B84D24">
              <w:rPr>
                <w:rFonts w:eastAsia="Times New Roman"/>
                <w:sz w:val="18"/>
                <w:szCs w:val="18"/>
                <w:lang w:eastAsia="ru-RU"/>
              </w:rPr>
              <w:t>ЭЛИТ-ДЕНТ</w:t>
            </w:r>
            <w:r>
              <w:rPr>
                <w:rFonts w:eastAsia="Times New Roman"/>
                <w:sz w:val="18"/>
                <w:szCs w:val="18"/>
                <w:lang w:eastAsia="ru-RU"/>
              </w:rPr>
              <w:t>»</w:t>
            </w:r>
            <w:r w:rsidRPr="00B84D24">
              <w:rPr>
                <w:rFonts w:eastAsia="Times New Roman"/>
                <w:sz w:val="18"/>
                <w:szCs w:val="18"/>
                <w:lang w:eastAsia="ru-RU"/>
              </w:rPr>
              <w:t xml:space="preserve"> И ДЕТСКАЯ КЛИНИКА </w:t>
            </w:r>
            <w:r>
              <w:rPr>
                <w:rFonts w:eastAsia="Times New Roman"/>
                <w:sz w:val="18"/>
                <w:szCs w:val="18"/>
                <w:lang w:eastAsia="ru-RU"/>
              </w:rPr>
              <w:t>«</w:t>
            </w:r>
            <w:r w:rsidRPr="00B84D24">
              <w:rPr>
                <w:rFonts w:eastAsia="Times New Roman"/>
                <w:sz w:val="18"/>
                <w:szCs w:val="18"/>
                <w:lang w:eastAsia="ru-RU"/>
              </w:rPr>
              <w:t>ЗВЕЗДОЧКА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5 387</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2 815</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52,3%</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30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001F1E">
            <w:pPr>
              <w:spacing w:line="240" w:lineRule="auto"/>
              <w:jc w:val="center"/>
              <w:rPr>
                <w:rFonts w:eastAsia="Times New Roman"/>
                <w:sz w:val="16"/>
                <w:szCs w:val="16"/>
                <w:lang w:eastAsia="ru-RU"/>
              </w:rPr>
            </w:pPr>
            <w:r>
              <w:rPr>
                <w:rFonts w:eastAsia="Times New Roman"/>
                <w:sz w:val="16"/>
                <w:szCs w:val="16"/>
                <w:lang w:eastAsia="ru-RU"/>
              </w:rPr>
              <w:lastRenderedPageBreak/>
              <w:t>86</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ООО </w:t>
            </w:r>
            <w:r>
              <w:rPr>
                <w:rFonts w:eastAsia="Times New Roman"/>
                <w:sz w:val="18"/>
                <w:szCs w:val="18"/>
                <w:lang w:eastAsia="ru-RU"/>
              </w:rPr>
              <w:t>«</w:t>
            </w:r>
            <w:r w:rsidRPr="00B84D24">
              <w:rPr>
                <w:rFonts w:eastAsia="Times New Roman"/>
                <w:sz w:val="18"/>
                <w:szCs w:val="18"/>
                <w:lang w:eastAsia="ru-RU"/>
              </w:rPr>
              <w:t>ЭЛИТ ДЕНТА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3 929</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1 896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48,3%</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30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001F1E">
            <w:pPr>
              <w:spacing w:line="240" w:lineRule="auto"/>
              <w:jc w:val="center"/>
              <w:rPr>
                <w:rFonts w:eastAsia="Times New Roman"/>
                <w:sz w:val="16"/>
                <w:szCs w:val="16"/>
                <w:lang w:eastAsia="ru-RU"/>
              </w:rPr>
            </w:pPr>
            <w:r>
              <w:rPr>
                <w:rFonts w:eastAsia="Times New Roman"/>
                <w:sz w:val="16"/>
                <w:szCs w:val="16"/>
                <w:lang w:eastAsia="ru-RU"/>
              </w:rPr>
              <w:t>87</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ООО </w:t>
            </w:r>
            <w:r>
              <w:rPr>
                <w:rFonts w:eastAsia="Times New Roman"/>
                <w:sz w:val="18"/>
                <w:szCs w:val="18"/>
                <w:lang w:eastAsia="ru-RU"/>
              </w:rPr>
              <w:t>«</w:t>
            </w:r>
            <w:r w:rsidRPr="00B84D24">
              <w:rPr>
                <w:rFonts w:eastAsia="Times New Roman"/>
                <w:sz w:val="18"/>
                <w:szCs w:val="18"/>
                <w:lang w:eastAsia="ru-RU"/>
              </w:rPr>
              <w:t>СЕВЕРМЕД</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1 101</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229</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20,8%</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30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001F1E">
            <w:pPr>
              <w:spacing w:line="240" w:lineRule="auto"/>
              <w:jc w:val="center"/>
              <w:rPr>
                <w:rFonts w:eastAsia="Times New Roman"/>
                <w:sz w:val="16"/>
                <w:szCs w:val="16"/>
                <w:lang w:eastAsia="ru-RU"/>
              </w:rPr>
            </w:pPr>
            <w:r>
              <w:rPr>
                <w:rFonts w:eastAsia="Times New Roman"/>
                <w:sz w:val="16"/>
                <w:szCs w:val="16"/>
                <w:lang w:eastAsia="ru-RU"/>
              </w:rPr>
              <w:t>88</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ООО </w:t>
            </w:r>
            <w:r>
              <w:rPr>
                <w:rFonts w:eastAsia="Times New Roman"/>
                <w:sz w:val="18"/>
                <w:szCs w:val="18"/>
                <w:lang w:eastAsia="ru-RU"/>
              </w:rPr>
              <w:t>«</w:t>
            </w:r>
            <w:r w:rsidRPr="00B84D24">
              <w:rPr>
                <w:rFonts w:eastAsia="Times New Roman"/>
                <w:sz w:val="18"/>
                <w:szCs w:val="18"/>
                <w:lang w:eastAsia="ru-RU"/>
              </w:rPr>
              <w:t>СТЦ ПРЕСТИЖ ДЕНТ</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128</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89</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69,5%</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001F1E">
            <w:pPr>
              <w:spacing w:line="240" w:lineRule="auto"/>
              <w:jc w:val="center"/>
              <w:rPr>
                <w:rFonts w:eastAsia="Times New Roman"/>
                <w:sz w:val="16"/>
                <w:szCs w:val="16"/>
                <w:lang w:eastAsia="ru-RU"/>
              </w:rPr>
            </w:pPr>
            <w:r>
              <w:rPr>
                <w:rFonts w:eastAsia="Times New Roman"/>
                <w:sz w:val="16"/>
                <w:szCs w:val="16"/>
                <w:lang w:eastAsia="ru-RU"/>
              </w:rPr>
              <w:t>89</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ООО </w:t>
            </w:r>
            <w:r>
              <w:rPr>
                <w:rFonts w:eastAsia="Times New Roman"/>
                <w:sz w:val="18"/>
                <w:szCs w:val="18"/>
                <w:lang w:eastAsia="ru-RU"/>
              </w:rPr>
              <w:t>«</w:t>
            </w:r>
            <w:r w:rsidRPr="00B84D24">
              <w:rPr>
                <w:rFonts w:eastAsia="Times New Roman"/>
                <w:sz w:val="18"/>
                <w:szCs w:val="18"/>
                <w:lang w:eastAsia="ru-RU"/>
              </w:rPr>
              <w:t>СЕВЕРНЫЕ МЕДИЦИНСКИЕ ТЕХНОЛОГИИ</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667</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474</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71,1%</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30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001F1E">
            <w:pPr>
              <w:spacing w:line="240" w:lineRule="auto"/>
              <w:jc w:val="center"/>
              <w:rPr>
                <w:rFonts w:eastAsia="Times New Roman"/>
                <w:sz w:val="16"/>
                <w:szCs w:val="16"/>
                <w:lang w:eastAsia="ru-RU"/>
              </w:rPr>
            </w:pPr>
            <w:r>
              <w:rPr>
                <w:rFonts w:eastAsia="Times New Roman"/>
                <w:sz w:val="16"/>
                <w:szCs w:val="16"/>
                <w:lang w:eastAsia="ru-RU"/>
              </w:rPr>
              <w:t>90</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ООО </w:t>
            </w:r>
            <w:r>
              <w:rPr>
                <w:rFonts w:eastAsia="Times New Roman"/>
                <w:sz w:val="18"/>
                <w:szCs w:val="18"/>
                <w:lang w:eastAsia="ru-RU"/>
              </w:rPr>
              <w:t>«</w:t>
            </w:r>
            <w:r w:rsidRPr="00B84D24">
              <w:rPr>
                <w:rFonts w:eastAsia="Times New Roman"/>
                <w:sz w:val="18"/>
                <w:szCs w:val="18"/>
                <w:lang w:eastAsia="ru-RU"/>
              </w:rPr>
              <w:t>АРХИМЕД АУДИО</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25,0%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22"/>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001F1E">
            <w:pPr>
              <w:spacing w:line="240" w:lineRule="auto"/>
              <w:jc w:val="center"/>
              <w:rPr>
                <w:rFonts w:eastAsia="Times New Roman"/>
                <w:sz w:val="16"/>
                <w:szCs w:val="16"/>
                <w:lang w:eastAsia="ru-RU"/>
              </w:rPr>
            </w:pPr>
            <w:r>
              <w:rPr>
                <w:rFonts w:eastAsia="Times New Roman"/>
                <w:sz w:val="16"/>
                <w:szCs w:val="16"/>
                <w:lang w:eastAsia="ru-RU"/>
              </w:rPr>
              <w:t>91</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АРХИНВЕСТ</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64</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5</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7,8%</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102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001F1E">
            <w:pPr>
              <w:spacing w:line="240" w:lineRule="auto"/>
              <w:jc w:val="center"/>
              <w:rPr>
                <w:rFonts w:eastAsia="Times New Roman"/>
                <w:sz w:val="16"/>
                <w:szCs w:val="16"/>
                <w:lang w:eastAsia="ru-RU"/>
              </w:rPr>
            </w:pPr>
            <w:r>
              <w:rPr>
                <w:rFonts w:eastAsia="Times New Roman"/>
                <w:sz w:val="16"/>
                <w:szCs w:val="16"/>
                <w:lang w:eastAsia="ru-RU"/>
              </w:rPr>
              <w:t>92</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7E3513">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Ай-Клиник Северо-Запад</w:t>
            </w:r>
            <w:r>
              <w:rPr>
                <w:rFonts w:eastAsia="Times New Roman"/>
                <w:sz w:val="18"/>
                <w:szCs w:val="18"/>
                <w:lang w:eastAsia="ru-RU"/>
              </w:rPr>
              <w:t>»</w:t>
            </w:r>
            <w:r w:rsidRPr="00B84D24">
              <w:rPr>
                <w:rFonts w:eastAsia="Times New Roman"/>
                <w:sz w:val="18"/>
                <w:szCs w:val="18"/>
                <w:lang w:eastAsia="ru-RU"/>
              </w:rPr>
              <w:t xml:space="preserve"> (г.</w:t>
            </w:r>
            <w:r>
              <w:rPr>
                <w:rFonts w:eastAsia="Times New Roman"/>
                <w:sz w:val="18"/>
                <w:szCs w:val="18"/>
                <w:lang w:eastAsia="ru-RU"/>
              </w:rPr>
              <w:t> </w:t>
            </w:r>
            <w:r w:rsidRPr="00B84D24">
              <w:rPr>
                <w:rFonts w:eastAsia="Times New Roman"/>
                <w:sz w:val="18"/>
                <w:szCs w:val="18"/>
                <w:lang w:eastAsia="ru-RU"/>
              </w:rPr>
              <w:t>Санкт-Петербург)</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76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001F1E">
            <w:pPr>
              <w:spacing w:line="240" w:lineRule="auto"/>
              <w:jc w:val="center"/>
              <w:rPr>
                <w:rFonts w:eastAsia="Times New Roman"/>
                <w:sz w:val="16"/>
                <w:szCs w:val="16"/>
                <w:lang w:eastAsia="ru-RU"/>
              </w:rPr>
            </w:pPr>
            <w:r>
              <w:rPr>
                <w:rFonts w:eastAsia="Times New Roman"/>
                <w:sz w:val="16"/>
                <w:szCs w:val="16"/>
                <w:lang w:eastAsia="ru-RU"/>
              </w:rPr>
              <w:t>93</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ФРЕЗЕНИУС НЕФРОКЕА</w:t>
            </w:r>
            <w:r>
              <w:rPr>
                <w:rFonts w:eastAsia="Times New Roman"/>
                <w:sz w:val="18"/>
                <w:szCs w:val="18"/>
                <w:lang w:eastAsia="ru-RU"/>
              </w:rPr>
              <w:t>»</w:t>
            </w:r>
            <w:r w:rsidRPr="00B84D24">
              <w:rPr>
                <w:rFonts w:eastAsia="Times New Roman"/>
                <w:sz w:val="18"/>
                <w:szCs w:val="18"/>
                <w:lang w:eastAsia="ru-RU"/>
              </w:rPr>
              <w:t xml:space="preserve"> (г. Москва)</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1 510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1 015</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67,2%</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71"/>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001F1E">
            <w:pPr>
              <w:spacing w:line="240" w:lineRule="auto"/>
              <w:jc w:val="center"/>
              <w:rPr>
                <w:rFonts w:eastAsia="Times New Roman"/>
                <w:sz w:val="16"/>
                <w:szCs w:val="16"/>
                <w:lang w:eastAsia="ru-RU"/>
              </w:rPr>
            </w:pPr>
            <w:r>
              <w:rPr>
                <w:rFonts w:eastAsia="Times New Roman"/>
                <w:sz w:val="16"/>
                <w:szCs w:val="16"/>
                <w:lang w:eastAsia="ru-RU"/>
              </w:rPr>
              <w:t>94</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7E3513">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 xml:space="preserve">Клиника репродукции </w:t>
            </w:r>
            <w:r>
              <w:rPr>
                <w:rFonts w:eastAsia="Times New Roman"/>
                <w:sz w:val="18"/>
                <w:szCs w:val="18"/>
                <w:lang w:eastAsia="ru-RU"/>
              </w:rPr>
              <w:t>«</w:t>
            </w:r>
            <w:r w:rsidRPr="00B84D24">
              <w:rPr>
                <w:rFonts w:eastAsia="Times New Roman"/>
                <w:sz w:val="18"/>
                <w:szCs w:val="18"/>
                <w:lang w:eastAsia="ru-RU"/>
              </w:rPr>
              <w:t>Вита ЭКО</w:t>
            </w:r>
            <w:r>
              <w:rPr>
                <w:rFonts w:eastAsia="Times New Roman"/>
                <w:sz w:val="18"/>
                <w:szCs w:val="18"/>
                <w:lang w:eastAsia="ru-RU"/>
              </w:rPr>
              <w:t>»</w:t>
            </w:r>
            <w:r w:rsidRPr="00B84D24">
              <w:rPr>
                <w:rFonts w:eastAsia="Times New Roman"/>
                <w:sz w:val="18"/>
                <w:szCs w:val="18"/>
                <w:lang w:eastAsia="ru-RU"/>
              </w:rPr>
              <w:t xml:space="preserve"> (г.</w:t>
            </w:r>
            <w:r>
              <w:rPr>
                <w:rFonts w:eastAsia="Times New Roman"/>
                <w:sz w:val="18"/>
                <w:szCs w:val="18"/>
                <w:lang w:eastAsia="ru-RU"/>
              </w:rPr>
              <w:t> </w:t>
            </w:r>
            <w:r w:rsidRPr="00B84D24">
              <w:rPr>
                <w:rFonts w:eastAsia="Times New Roman"/>
                <w:sz w:val="18"/>
                <w:szCs w:val="18"/>
                <w:lang w:eastAsia="ru-RU"/>
              </w:rPr>
              <w:t>Вологда)</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127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95</w:t>
            </w:r>
          </w:p>
        </w:tc>
        <w:tc>
          <w:tcPr>
            <w:tcW w:w="862" w:type="pct"/>
            <w:tcBorders>
              <w:top w:val="nil"/>
              <w:left w:val="nil"/>
              <w:bottom w:val="single" w:sz="4" w:space="0" w:color="auto"/>
              <w:right w:val="single" w:sz="4" w:space="0" w:color="auto"/>
            </w:tcBorders>
            <w:shd w:val="clear" w:color="auto" w:fill="auto"/>
            <w:vAlign w:val="center"/>
            <w:hideMark/>
          </w:tcPr>
          <w:p w:rsidR="00A0479D" w:rsidRDefault="008A4BFC" w:rsidP="002357BC">
            <w:pPr>
              <w:spacing w:line="240" w:lineRule="auto"/>
              <w:rPr>
                <w:rFonts w:eastAsia="Times New Roman"/>
                <w:sz w:val="18"/>
                <w:szCs w:val="18"/>
                <w:lang w:eastAsia="ru-RU"/>
              </w:rPr>
            </w:pPr>
            <w:r w:rsidRPr="00001F1E">
              <w:rPr>
                <w:rFonts w:eastAsia="Times New Roman"/>
                <w:sz w:val="18"/>
                <w:szCs w:val="18"/>
                <w:lang w:eastAsia="ru-RU"/>
              </w:rPr>
              <w:t>Общество с</w:t>
            </w:r>
            <w:r w:rsidR="00A0479D">
              <w:rPr>
                <w:rFonts w:eastAsia="Times New Roman"/>
                <w:sz w:val="18"/>
                <w:szCs w:val="18"/>
                <w:lang w:eastAsia="ru-RU"/>
              </w:rPr>
              <w:t xml:space="preserve"> ограниченной ответственностью </w:t>
            </w:r>
          </w:p>
          <w:p w:rsidR="008A4BFC" w:rsidRPr="008A15CF" w:rsidRDefault="00A0479D" w:rsidP="002357BC">
            <w:pPr>
              <w:spacing w:line="240" w:lineRule="auto"/>
              <w:rPr>
                <w:rFonts w:eastAsia="Times New Roman"/>
                <w:sz w:val="18"/>
                <w:szCs w:val="18"/>
                <w:highlight w:val="yellow"/>
                <w:lang w:eastAsia="ru-RU"/>
              </w:rPr>
            </w:pPr>
            <w:r>
              <w:rPr>
                <w:rFonts w:eastAsia="Times New Roman"/>
                <w:sz w:val="18"/>
                <w:szCs w:val="18"/>
                <w:lang w:eastAsia="ru-RU"/>
              </w:rPr>
              <w:t>«</w:t>
            </w:r>
            <w:r w:rsidR="008A4BFC" w:rsidRPr="00001F1E">
              <w:rPr>
                <w:rFonts w:eastAsia="Times New Roman"/>
                <w:sz w:val="18"/>
                <w:szCs w:val="18"/>
                <w:lang w:eastAsia="ru-RU"/>
              </w:rPr>
              <w:t>М-ЛАЙН</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cantSplit/>
          <w:trHeight w:val="76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001F1E">
            <w:pPr>
              <w:spacing w:line="240" w:lineRule="auto"/>
              <w:jc w:val="center"/>
              <w:rPr>
                <w:rFonts w:eastAsia="Times New Roman"/>
                <w:sz w:val="16"/>
                <w:szCs w:val="16"/>
                <w:lang w:eastAsia="ru-RU"/>
              </w:rPr>
            </w:pPr>
            <w:r>
              <w:rPr>
                <w:rFonts w:eastAsia="Times New Roman"/>
                <w:sz w:val="16"/>
                <w:szCs w:val="16"/>
                <w:lang w:eastAsia="ru-RU"/>
              </w:rPr>
              <w:t>96</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 xml:space="preserve">Медицинский центр </w:t>
            </w:r>
            <w:r>
              <w:rPr>
                <w:rFonts w:eastAsia="Times New Roman"/>
                <w:sz w:val="18"/>
                <w:szCs w:val="18"/>
                <w:lang w:eastAsia="ru-RU"/>
              </w:rPr>
              <w:t>«</w:t>
            </w:r>
            <w:r w:rsidRPr="00B84D24">
              <w:rPr>
                <w:rFonts w:eastAsia="Times New Roman"/>
                <w:sz w:val="18"/>
                <w:szCs w:val="18"/>
                <w:lang w:eastAsia="ru-RU"/>
              </w:rPr>
              <w:t>Здоровье</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100,0%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652"/>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97</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A0479D">
            <w:pPr>
              <w:spacing w:line="240" w:lineRule="auto"/>
              <w:ind w:right="-109"/>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Люкс денталь</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616</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379</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61,5%</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98</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Стоматошка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406</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290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71,4%</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46"/>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t>99</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Добрый доктор</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614</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363</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59,1%</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765"/>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6B0B26">
            <w:pPr>
              <w:spacing w:line="240" w:lineRule="auto"/>
              <w:jc w:val="center"/>
              <w:rPr>
                <w:rFonts w:eastAsia="Times New Roman"/>
                <w:sz w:val="16"/>
                <w:szCs w:val="16"/>
                <w:lang w:eastAsia="ru-RU"/>
              </w:rPr>
            </w:pPr>
            <w:r>
              <w:rPr>
                <w:rFonts w:eastAsia="Times New Roman"/>
                <w:sz w:val="16"/>
                <w:szCs w:val="16"/>
                <w:lang w:eastAsia="ru-RU"/>
              </w:rPr>
              <w:lastRenderedPageBreak/>
              <w:t>100</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 xml:space="preserve">СК </w:t>
            </w:r>
            <w:r>
              <w:rPr>
                <w:rFonts w:eastAsia="Times New Roman"/>
                <w:sz w:val="18"/>
                <w:szCs w:val="18"/>
                <w:lang w:eastAsia="ru-RU"/>
              </w:rPr>
              <w:t>«</w:t>
            </w:r>
            <w:r w:rsidRPr="00B84D24">
              <w:rPr>
                <w:rFonts w:eastAsia="Times New Roman"/>
                <w:sz w:val="18"/>
                <w:szCs w:val="18"/>
                <w:lang w:eastAsia="ru-RU"/>
              </w:rPr>
              <w:t>Мона Лиза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73</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36</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49,3%</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187"/>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1</w:t>
            </w:r>
            <w:r>
              <w:rPr>
                <w:rFonts w:eastAsia="Times New Roman"/>
                <w:sz w:val="16"/>
                <w:szCs w:val="16"/>
                <w:lang w:eastAsia="ru-RU"/>
              </w:rPr>
              <w:t>01</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ИП Власова Л. В.</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51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1</w:t>
            </w:r>
            <w:r>
              <w:rPr>
                <w:rFonts w:eastAsia="Times New Roman"/>
                <w:sz w:val="16"/>
                <w:szCs w:val="16"/>
                <w:lang w:eastAsia="ru-RU"/>
              </w:rPr>
              <w:t>02</w:t>
            </w:r>
          </w:p>
        </w:tc>
        <w:tc>
          <w:tcPr>
            <w:tcW w:w="862" w:type="pct"/>
            <w:tcBorders>
              <w:top w:val="single" w:sz="4" w:space="0" w:color="auto"/>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ЮАВИТА</w:t>
            </w:r>
            <w:r>
              <w:rPr>
                <w:rFonts w:eastAsia="Times New Roman"/>
                <w:sz w:val="18"/>
                <w:szCs w:val="18"/>
                <w:lang w:eastAsia="ru-RU"/>
              </w:rPr>
              <w:t>»</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cantSplit/>
          <w:trHeight w:val="38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1</w:t>
            </w:r>
            <w:r>
              <w:rPr>
                <w:rFonts w:eastAsia="Times New Roman"/>
                <w:sz w:val="16"/>
                <w:szCs w:val="16"/>
                <w:lang w:eastAsia="ru-RU"/>
              </w:rPr>
              <w:t>03</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B84D24">
              <w:rPr>
                <w:rFonts w:eastAsia="Times New Roman"/>
                <w:sz w:val="18"/>
                <w:szCs w:val="18"/>
                <w:lang w:eastAsia="ru-RU"/>
              </w:rPr>
              <w:t>НЕФРОЛАЙН</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cantSplit/>
          <w:trHeight w:val="38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104</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001F1E">
              <w:rPr>
                <w:rFonts w:eastAsia="Times New Roman"/>
                <w:sz w:val="18"/>
                <w:szCs w:val="18"/>
                <w:lang w:eastAsia="ru-RU"/>
              </w:rPr>
              <w:t>Общество с</w:t>
            </w:r>
            <w:r>
              <w:rPr>
                <w:rFonts w:eastAsia="Times New Roman"/>
                <w:sz w:val="18"/>
                <w:szCs w:val="18"/>
                <w:lang w:eastAsia="ru-RU"/>
              </w:rPr>
              <w:t xml:space="preserve"> ограниченной ответственностью «</w:t>
            </w:r>
            <w:r w:rsidRPr="00001F1E">
              <w:rPr>
                <w:rFonts w:eastAsia="Times New Roman"/>
                <w:sz w:val="18"/>
                <w:szCs w:val="18"/>
                <w:lang w:eastAsia="ru-RU"/>
              </w:rPr>
              <w:t>Стоматологическая клиника Глобо-Стом</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1 441</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821</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57,0%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cantSplit/>
          <w:trHeight w:val="38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3E6781">
            <w:pPr>
              <w:spacing w:line="240" w:lineRule="auto"/>
              <w:jc w:val="center"/>
              <w:rPr>
                <w:rFonts w:eastAsia="Times New Roman"/>
                <w:sz w:val="16"/>
                <w:szCs w:val="16"/>
                <w:lang w:eastAsia="ru-RU"/>
              </w:rPr>
            </w:pPr>
            <w:r>
              <w:rPr>
                <w:rFonts w:eastAsia="Times New Roman"/>
                <w:sz w:val="16"/>
                <w:szCs w:val="16"/>
                <w:lang w:eastAsia="ru-RU"/>
              </w:rPr>
              <w:t>105</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001F1E">
              <w:rPr>
                <w:rFonts w:eastAsia="Times New Roman"/>
                <w:sz w:val="18"/>
                <w:szCs w:val="18"/>
                <w:lang w:eastAsia="ru-RU"/>
              </w:rPr>
              <w:t>Общество с</w:t>
            </w:r>
            <w:r>
              <w:rPr>
                <w:rFonts w:eastAsia="Times New Roman"/>
                <w:sz w:val="18"/>
                <w:szCs w:val="18"/>
                <w:lang w:eastAsia="ru-RU"/>
              </w:rPr>
              <w:t xml:space="preserve"> ограниченной ответственностью «Медицинский центр «</w:t>
            </w:r>
            <w:r w:rsidRPr="00001F1E">
              <w:rPr>
                <w:rFonts w:eastAsia="Times New Roman"/>
                <w:sz w:val="18"/>
                <w:szCs w:val="18"/>
                <w:lang w:eastAsia="ru-RU"/>
              </w:rPr>
              <w:t>ДЭМА-Север</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cantSplit/>
          <w:trHeight w:val="38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106</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001F1E">
              <w:rPr>
                <w:rFonts w:eastAsia="Times New Roman"/>
                <w:sz w:val="18"/>
                <w:szCs w:val="18"/>
                <w:lang w:eastAsia="ru-RU"/>
              </w:rPr>
              <w:t>Общество с</w:t>
            </w:r>
            <w:r>
              <w:rPr>
                <w:rFonts w:eastAsia="Times New Roman"/>
                <w:sz w:val="18"/>
                <w:szCs w:val="18"/>
                <w:lang w:eastAsia="ru-RU"/>
              </w:rPr>
              <w:t xml:space="preserve"> ограниченной ответственностью «</w:t>
            </w:r>
            <w:r w:rsidRPr="00001F1E">
              <w:rPr>
                <w:rFonts w:eastAsia="Times New Roman"/>
                <w:sz w:val="18"/>
                <w:szCs w:val="18"/>
                <w:lang w:eastAsia="ru-RU"/>
              </w:rPr>
              <w:t>СНЕГ стоматология</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cantSplit/>
          <w:trHeight w:val="38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107</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001F1E">
              <w:rPr>
                <w:rFonts w:eastAsia="Times New Roman"/>
                <w:sz w:val="18"/>
                <w:szCs w:val="18"/>
                <w:lang w:eastAsia="ru-RU"/>
              </w:rPr>
              <w:t>Общество с ограниченной отве</w:t>
            </w:r>
            <w:r>
              <w:rPr>
                <w:rFonts w:eastAsia="Times New Roman"/>
                <w:sz w:val="18"/>
                <w:szCs w:val="18"/>
                <w:lang w:eastAsia="ru-RU"/>
              </w:rPr>
              <w:t>тственностью Медицинский центр «</w:t>
            </w:r>
            <w:r w:rsidRPr="00001F1E">
              <w:rPr>
                <w:rFonts w:eastAsia="Times New Roman"/>
                <w:sz w:val="18"/>
                <w:szCs w:val="18"/>
                <w:lang w:eastAsia="ru-RU"/>
              </w:rPr>
              <w:t>Вита регион</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cantSplit/>
          <w:trHeight w:val="38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1F6286">
            <w:pPr>
              <w:spacing w:line="240" w:lineRule="auto"/>
              <w:jc w:val="center"/>
              <w:rPr>
                <w:rFonts w:eastAsia="Times New Roman"/>
                <w:sz w:val="16"/>
                <w:szCs w:val="16"/>
                <w:lang w:eastAsia="ru-RU"/>
              </w:rPr>
            </w:pPr>
            <w:r>
              <w:rPr>
                <w:rFonts w:eastAsia="Times New Roman"/>
                <w:sz w:val="16"/>
                <w:szCs w:val="16"/>
                <w:lang w:eastAsia="ru-RU"/>
              </w:rPr>
              <w:t>108</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5206">
            <w:pPr>
              <w:spacing w:line="240" w:lineRule="auto"/>
              <w:rPr>
                <w:rFonts w:eastAsia="Times New Roman"/>
                <w:sz w:val="18"/>
                <w:szCs w:val="18"/>
                <w:lang w:eastAsia="ru-RU"/>
              </w:rPr>
            </w:pPr>
            <w:r w:rsidRPr="00001F1E">
              <w:rPr>
                <w:rFonts w:eastAsia="Times New Roman"/>
                <w:sz w:val="18"/>
                <w:szCs w:val="18"/>
                <w:lang w:eastAsia="ru-RU"/>
              </w:rPr>
              <w:t>Медицинское частное учреждение дополнительного</w:t>
            </w:r>
            <w:r>
              <w:rPr>
                <w:rFonts w:eastAsia="Times New Roman"/>
                <w:sz w:val="18"/>
                <w:szCs w:val="18"/>
                <w:lang w:eastAsia="ru-RU"/>
              </w:rPr>
              <w:t xml:space="preserve"> профессионального образования «</w:t>
            </w:r>
            <w:r w:rsidRPr="00001F1E">
              <w:rPr>
                <w:rFonts w:eastAsia="Times New Roman"/>
                <w:sz w:val="18"/>
                <w:szCs w:val="18"/>
                <w:lang w:eastAsia="ru-RU"/>
              </w:rPr>
              <w:t>Нефросовет</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cantSplit/>
          <w:trHeight w:val="38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109</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001F1E">
              <w:rPr>
                <w:rFonts w:eastAsia="Times New Roman"/>
                <w:sz w:val="18"/>
                <w:szCs w:val="18"/>
                <w:lang w:eastAsia="ru-RU"/>
              </w:rPr>
              <w:t>Общество с</w:t>
            </w:r>
            <w:r>
              <w:rPr>
                <w:rFonts w:eastAsia="Times New Roman"/>
                <w:sz w:val="18"/>
                <w:szCs w:val="18"/>
                <w:lang w:eastAsia="ru-RU"/>
              </w:rPr>
              <w:t xml:space="preserve"> ограниченной ответственностью «</w:t>
            </w:r>
            <w:r w:rsidRPr="00001F1E">
              <w:rPr>
                <w:rFonts w:eastAsia="Times New Roman"/>
                <w:sz w:val="18"/>
                <w:szCs w:val="18"/>
                <w:lang w:eastAsia="ru-RU"/>
              </w:rPr>
              <w:t>ИНВИТРО СПб</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cantSplit/>
          <w:trHeight w:val="389"/>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Pr>
                <w:rFonts w:eastAsia="Times New Roman"/>
                <w:sz w:val="16"/>
                <w:szCs w:val="16"/>
                <w:lang w:eastAsia="ru-RU"/>
              </w:rPr>
              <w:t>110</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001F1E">
              <w:rPr>
                <w:rFonts w:eastAsia="Times New Roman"/>
                <w:sz w:val="18"/>
                <w:szCs w:val="18"/>
                <w:lang w:eastAsia="ru-RU"/>
              </w:rPr>
              <w:t>Общество с ограниченной ответственность</w:t>
            </w:r>
            <w:r>
              <w:rPr>
                <w:rFonts w:eastAsia="Times New Roman"/>
                <w:sz w:val="18"/>
                <w:szCs w:val="18"/>
                <w:lang w:eastAsia="ru-RU"/>
              </w:rPr>
              <w:t>ю «Научно-производственная Фирма «</w:t>
            </w:r>
            <w:r w:rsidRPr="00001F1E">
              <w:rPr>
                <w:rFonts w:eastAsia="Times New Roman"/>
                <w:sz w:val="18"/>
                <w:szCs w:val="18"/>
                <w:lang w:eastAsia="ru-RU"/>
              </w:rPr>
              <w:t>ХЕЛИКС</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1022"/>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CF0367">
            <w:pPr>
              <w:spacing w:line="240" w:lineRule="auto"/>
              <w:jc w:val="center"/>
              <w:rPr>
                <w:rFonts w:eastAsia="Times New Roman"/>
                <w:sz w:val="16"/>
                <w:szCs w:val="16"/>
                <w:lang w:eastAsia="ru-RU"/>
              </w:rPr>
            </w:pPr>
            <w:r w:rsidRPr="00A6593D">
              <w:rPr>
                <w:rFonts w:eastAsia="Times New Roman"/>
                <w:sz w:val="16"/>
                <w:szCs w:val="16"/>
                <w:lang w:eastAsia="ru-RU"/>
              </w:rPr>
              <w:t>1</w:t>
            </w:r>
            <w:r>
              <w:rPr>
                <w:rFonts w:eastAsia="Times New Roman"/>
                <w:sz w:val="16"/>
                <w:szCs w:val="16"/>
                <w:lang w:eastAsia="ru-RU"/>
              </w:rPr>
              <w:t>11</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rPr>
                <w:rFonts w:eastAsia="Times New Roman"/>
                <w:sz w:val="18"/>
                <w:szCs w:val="18"/>
                <w:lang w:eastAsia="ru-RU"/>
              </w:rPr>
            </w:pPr>
            <w:r w:rsidRPr="00CF15BD">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CF15BD">
              <w:rPr>
                <w:rFonts w:eastAsia="Times New Roman"/>
                <w:sz w:val="18"/>
                <w:szCs w:val="18"/>
                <w:lang w:eastAsia="ru-RU"/>
              </w:rPr>
              <w:t>Архангельская клиническая психиатрическая больница</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968"/>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1F6286">
            <w:pPr>
              <w:spacing w:line="240" w:lineRule="auto"/>
              <w:jc w:val="center"/>
              <w:rPr>
                <w:rFonts w:eastAsia="Times New Roman"/>
                <w:sz w:val="16"/>
                <w:szCs w:val="16"/>
                <w:lang w:eastAsia="ru-RU"/>
              </w:rPr>
            </w:pPr>
            <w:r w:rsidRPr="00A6593D">
              <w:rPr>
                <w:rFonts w:eastAsia="Times New Roman"/>
                <w:sz w:val="16"/>
                <w:szCs w:val="16"/>
                <w:lang w:eastAsia="ru-RU"/>
              </w:rPr>
              <w:lastRenderedPageBreak/>
              <w:t>1</w:t>
            </w:r>
            <w:r>
              <w:rPr>
                <w:rFonts w:eastAsia="Times New Roman"/>
                <w:sz w:val="16"/>
                <w:szCs w:val="16"/>
                <w:lang w:eastAsia="ru-RU"/>
              </w:rPr>
              <w:t>12</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Архангельский клинический противотуберкулезный диспансер</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858"/>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1F6286">
            <w:pPr>
              <w:spacing w:line="240" w:lineRule="auto"/>
              <w:jc w:val="center"/>
              <w:rPr>
                <w:rFonts w:eastAsia="Times New Roman"/>
                <w:sz w:val="16"/>
                <w:szCs w:val="16"/>
                <w:lang w:eastAsia="ru-RU"/>
              </w:rPr>
            </w:pPr>
            <w:r w:rsidRPr="00A6593D">
              <w:rPr>
                <w:rFonts w:eastAsia="Times New Roman"/>
                <w:sz w:val="16"/>
                <w:szCs w:val="16"/>
                <w:lang w:eastAsia="ru-RU"/>
              </w:rPr>
              <w:t>1</w:t>
            </w:r>
            <w:r>
              <w:rPr>
                <w:rFonts w:eastAsia="Times New Roman"/>
                <w:sz w:val="16"/>
                <w:szCs w:val="16"/>
                <w:lang w:eastAsia="ru-RU"/>
              </w:rPr>
              <w:t>13</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6B0B26">
            <w:pPr>
              <w:spacing w:line="240" w:lineRule="auto"/>
              <w:rPr>
                <w:rFonts w:eastAsia="Times New Roman"/>
                <w:sz w:val="18"/>
                <w:szCs w:val="18"/>
                <w:lang w:eastAsia="ru-RU"/>
              </w:rPr>
            </w:pPr>
            <w:r w:rsidRPr="00B84D24">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B84D24">
              <w:rPr>
                <w:rFonts w:eastAsia="Times New Roman"/>
                <w:sz w:val="18"/>
                <w:szCs w:val="18"/>
                <w:lang w:eastAsia="ru-RU"/>
              </w:rPr>
              <w:t>Архангельская станция переливания крови</w:t>
            </w:r>
            <w:r>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804"/>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8A4BFC" w:rsidRPr="00A6593D" w:rsidRDefault="008A4BFC" w:rsidP="001F6286">
            <w:pPr>
              <w:spacing w:line="240" w:lineRule="auto"/>
              <w:jc w:val="center"/>
              <w:rPr>
                <w:rFonts w:eastAsia="Times New Roman"/>
                <w:sz w:val="16"/>
                <w:szCs w:val="16"/>
                <w:lang w:eastAsia="ru-RU"/>
              </w:rPr>
            </w:pPr>
            <w:r w:rsidRPr="00A6593D">
              <w:rPr>
                <w:rFonts w:eastAsia="Times New Roman"/>
                <w:sz w:val="16"/>
                <w:szCs w:val="16"/>
                <w:lang w:eastAsia="ru-RU"/>
              </w:rPr>
              <w:t>1</w:t>
            </w:r>
            <w:r>
              <w:rPr>
                <w:rFonts w:eastAsia="Times New Roman"/>
                <w:sz w:val="16"/>
                <w:szCs w:val="16"/>
                <w:lang w:eastAsia="ru-RU"/>
              </w:rPr>
              <w:t>14</w:t>
            </w:r>
          </w:p>
        </w:tc>
        <w:tc>
          <w:tcPr>
            <w:tcW w:w="862" w:type="pct"/>
            <w:tcBorders>
              <w:top w:val="nil"/>
              <w:left w:val="nil"/>
              <w:bottom w:val="single" w:sz="4" w:space="0" w:color="auto"/>
              <w:right w:val="single" w:sz="4" w:space="0" w:color="auto"/>
            </w:tcBorders>
            <w:shd w:val="clear" w:color="auto" w:fill="auto"/>
            <w:vAlign w:val="center"/>
            <w:hideMark/>
          </w:tcPr>
          <w:p w:rsidR="008A4BFC" w:rsidRPr="00B84D24" w:rsidRDefault="008A4BFC" w:rsidP="00360715">
            <w:pPr>
              <w:spacing w:line="240" w:lineRule="auto"/>
              <w:rPr>
                <w:rFonts w:eastAsia="Times New Roman"/>
                <w:sz w:val="18"/>
                <w:szCs w:val="18"/>
                <w:lang w:eastAsia="ru-RU"/>
              </w:rPr>
            </w:pPr>
            <w:r w:rsidRPr="001F6286">
              <w:rPr>
                <w:rFonts w:eastAsia="Times New Roman"/>
                <w:sz w:val="18"/>
                <w:szCs w:val="18"/>
                <w:lang w:eastAsia="ru-RU"/>
              </w:rPr>
              <w:t xml:space="preserve">Общество с ограниченной ответственностью </w:t>
            </w:r>
            <w:r w:rsidR="00A0479D">
              <w:rPr>
                <w:rFonts w:eastAsia="Times New Roman"/>
                <w:sz w:val="18"/>
                <w:szCs w:val="18"/>
                <w:lang w:eastAsia="ru-RU"/>
              </w:rPr>
              <w:t>«</w:t>
            </w:r>
            <w:r w:rsidRPr="001F6286">
              <w:rPr>
                <w:rFonts w:eastAsia="Times New Roman"/>
                <w:sz w:val="18"/>
                <w:szCs w:val="18"/>
                <w:lang w:eastAsia="ru-RU"/>
              </w:rPr>
              <w:t>Дентал Аврора</w:t>
            </w:r>
            <w:r w:rsidR="00A0479D">
              <w:rPr>
                <w:rFonts w:eastAsia="Times New Roman"/>
                <w:sz w:val="18"/>
                <w:szCs w:val="18"/>
                <w:lang w:eastAsia="ru-RU"/>
              </w:rPr>
              <w:t>»</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1F6286">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01343B" w:rsidRDefault="008A4BFC" w:rsidP="002975DE">
            <w:pPr>
              <w:spacing w:line="240" w:lineRule="auto"/>
              <w:rPr>
                <w:rFonts w:eastAsia="Times New Roman"/>
                <w:bCs/>
                <w:sz w:val="18"/>
                <w:szCs w:val="18"/>
                <w:lang w:eastAsia="ru-RU"/>
              </w:rPr>
            </w:pPr>
            <w:r w:rsidRPr="0001343B">
              <w:rPr>
                <w:rFonts w:eastAsia="Times New Roman"/>
                <w:bCs/>
                <w:sz w:val="18"/>
                <w:szCs w:val="18"/>
                <w:lang w:eastAsia="ru-RU"/>
              </w:rPr>
              <w:t>115</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A4BFC" w:rsidRDefault="008A4BFC">
            <w:pPr>
              <w:rPr>
                <w:sz w:val="18"/>
                <w:szCs w:val="18"/>
              </w:rPr>
            </w:pPr>
            <w:r>
              <w:rPr>
                <w:sz w:val="18"/>
                <w:szCs w:val="18"/>
              </w:rPr>
              <w:t xml:space="preserve">Общество с ограниченной ответственностью </w:t>
            </w:r>
            <w:r w:rsidR="00A0479D">
              <w:rPr>
                <w:rFonts w:eastAsia="Times New Roman"/>
                <w:sz w:val="18"/>
                <w:szCs w:val="18"/>
                <w:lang w:eastAsia="ru-RU"/>
              </w:rPr>
              <w:t>«</w:t>
            </w:r>
            <w:r>
              <w:rPr>
                <w:sz w:val="18"/>
                <w:szCs w:val="18"/>
              </w:rPr>
              <w:t>Парадиз Денталь</w:t>
            </w:r>
            <w:r w:rsidR="00A0479D">
              <w:rPr>
                <w:sz w:val="18"/>
                <w:szCs w:val="18"/>
              </w:rPr>
              <w:t>»</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01343B">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01343B" w:rsidRDefault="008A4BFC" w:rsidP="002975DE">
            <w:pPr>
              <w:spacing w:line="240" w:lineRule="auto"/>
              <w:rPr>
                <w:rFonts w:eastAsia="Times New Roman"/>
                <w:bCs/>
                <w:sz w:val="18"/>
                <w:szCs w:val="18"/>
                <w:lang w:eastAsia="ru-RU"/>
              </w:rPr>
            </w:pPr>
            <w:r>
              <w:rPr>
                <w:rFonts w:eastAsia="Times New Roman"/>
                <w:bCs/>
                <w:sz w:val="18"/>
                <w:szCs w:val="18"/>
                <w:lang w:eastAsia="ru-RU"/>
              </w:rPr>
              <w:t>116</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A4BFC" w:rsidRDefault="008A4BFC">
            <w:pPr>
              <w:rPr>
                <w:sz w:val="18"/>
                <w:szCs w:val="18"/>
              </w:rPr>
            </w:pPr>
            <w:r>
              <w:rPr>
                <w:sz w:val="18"/>
                <w:szCs w:val="18"/>
              </w:rPr>
              <w:t xml:space="preserve">Общество с ограниченной ответственностью </w:t>
            </w:r>
            <w:r w:rsidR="00A0479D">
              <w:rPr>
                <w:rFonts w:eastAsia="Times New Roman"/>
                <w:sz w:val="18"/>
                <w:szCs w:val="18"/>
                <w:lang w:eastAsia="ru-RU"/>
              </w:rPr>
              <w:t>«</w:t>
            </w:r>
            <w:r>
              <w:rPr>
                <w:sz w:val="18"/>
                <w:szCs w:val="18"/>
              </w:rPr>
              <w:t>ОЧАГ</w:t>
            </w:r>
            <w:r w:rsidR="00A0479D">
              <w:rPr>
                <w:sz w:val="18"/>
                <w:szCs w:val="18"/>
              </w:rPr>
              <w:t>»</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01343B">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01343B" w:rsidRDefault="008A4BFC" w:rsidP="002975DE">
            <w:pPr>
              <w:spacing w:line="240" w:lineRule="auto"/>
              <w:rPr>
                <w:rFonts w:eastAsia="Times New Roman"/>
                <w:bCs/>
                <w:sz w:val="18"/>
                <w:szCs w:val="18"/>
                <w:lang w:eastAsia="ru-RU"/>
              </w:rPr>
            </w:pPr>
            <w:r>
              <w:rPr>
                <w:rFonts w:eastAsia="Times New Roman"/>
                <w:bCs/>
                <w:sz w:val="18"/>
                <w:szCs w:val="18"/>
                <w:lang w:eastAsia="ru-RU"/>
              </w:rPr>
              <w:t>117</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A4BFC" w:rsidRDefault="008A4BFC">
            <w:pPr>
              <w:rPr>
                <w:sz w:val="18"/>
                <w:szCs w:val="18"/>
              </w:rPr>
            </w:pPr>
            <w:r>
              <w:rPr>
                <w:sz w:val="18"/>
                <w:szCs w:val="18"/>
              </w:rPr>
              <w:t xml:space="preserve">Общество с ограниченной ответственностью </w:t>
            </w:r>
            <w:r w:rsidR="00A0479D">
              <w:rPr>
                <w:rFonts w:eastAsia="Times New Roman"/>
                <w:sz w:val="18"/>
                <w:szCs w:val="18"/>
                <w:lang w:eastAsia="ru-RU"/>
              </w:rPr>
              <w:t>«</w:t>
            </w:r>
            <w:r>
              <w:rPr>
                <w:sz w:val="18"/>
                <w:szCs w:val="18"/>
              </w:rPr>
              <w:t>Федоров</w:t>
            </w:r>
            <w:r w:rsidR="00A0479D">
              <w:rPr>
                <w:sz w:val="18"/>
                <w:szCs w:val="18"/>
              </w:rPr>
              <w:t>»</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18"/>
                <w:szCs w:val="18"/>
              </w:rPr>
            </w:pPr>
            <w:r>
              <w:rPr>
                <w:sz w:val="18"/>
                <w:szCs w:val="18"/>
              </w:rPr>
              <w:t>2</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01343B">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01343B" w:rsidRDefault="008A4BFC" w:rsidP="002975DE">
            <w:pPr>
              <w:spacing w:line="240" w:lineRule="auto"/>
              <w:rPr>
                <w:rFonts w:eastAsia="Times New Roman"/>
                <w:bCs/>
                <w:sz w:val="18"/>
                <w:szCs w:val="18"/>
                <w:lang w:eastAsia="ru-RU"/>
              </w:rPr>
            </w:pPr>
            <w:r>
              <w:rPr>
                <w:rFonts w:eastAsia="Times New Roman"/>
                <w:bCs/>
                <w:sz w:val="18"/>
                <w:szCs w:val="18"/>
                <w:lang w:eastAsia="ru-RU"/>
              </w:rPr>
              <w:t>118</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A4BFC" w:rsidRDefault="008A4BFC">
            <w:pPr>
              <w:rPr>
                <w:sz w:val="18"/>
                <w:szCs w:val="18"/>
              </w:rPr>
            </w:pPr>
            <w:r>
              <w:rPr>
                <w:sz w:val="18"/>
                <w:szCs w:val="18"/>
              </w:rPr>
              <w:t xml:space="preserve">Общество с ограниченной ответственностью </w:t>
            </w:r>
            <w:r w:rsidR="00A0479D">
              <w:rPr>
                <w:rFonts w:eastAsia="Times New Roman"/>
                <w:sz w:val="18"/>
                <w:szCs w:val="18"/>
                <w:lang w:eastAsia="ru-RU"/>
              </w:rPr>
              <w:t>«</w:t>
            </w:r>
            <w:r>
              <w:rPr>
                <w:sz w:val="18"/>
                <w:szCs w:val="18"/>
              </w:rPr>
              <w:t>ВИТАЛАБ</w:t>
            </w:r>
            <w:r w:rsidR="00A0479D">
              <w:rPr>
                <w:sz w:val="18"/>
                <w:szCs w:val="18"/>
              </w:rPr>
              <w:t>»</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01343B">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01343B" w:rsidRDefault="008A4BFC" w:rsidP="002975DE">
            <w:pPr>
              <w:spacing w:line="240" w:lineRule="auto"/>
              <w:rPr>
                <w:rFonts w:eastAsia="Times New Roman"/>
                <w:bCs/>
                <w:sz w:val="18"/>
                <w:szCs w:val="18"/>
                <w:lang w:eastAsia="ru-RU"/>
              </w:rPr>
            </w:pPr>
            <w:r>
              <w:rPr>
                <w:rFonts w:eastAsia="Times New Roman"/>
                <w:bCs/>
                <w:sz w:val="18"/>
                <w:szCs w:val="18"/>
                <w:lang w:eastAsia="ru-RU"/>
              </w:rPr>
              <w:t>119</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A4BFC" w:rsidRDefault="008A4BFC">
            <w:pPr>
              <w:rPr>
                <w:sz w:val="18"/>
                <w:szCs w:val="18"/>
              </w:rPr>
            </w:pPr>
            <w:r>
              <w:rPr>
                <w:sz w:val="18"/>
                <w:szCs w:val="18"/>
              </w:rPr>
              <w:t xml:space="preserve">Общество с </w:t>
            </w:r>
            <w:r w:rsidR="00A0479D">
              <w:rPr>
                <w:sz w:val="18"/>
                <w:szCs w:val="18"/>
              </w:rPr>
              <w:t>ограниченной ответственностью «</w:t>
            </w:r>
            <w:r>
              <w:rPr>
                <w:sz w:val="18"/>
                <w:szCs w:val="18"/>
              </w:rPr>
              <w:t>Научно-методический центр клинической л</w:t>
            </w:r>
            <w:r w:rsidR="00A0479D">
              <w:rPr>
                <w:sz w:val="18"/>
                <w:szCs w:val="18"/>
              </w:rPr>
              <w:t>абораторной диагностики Ситилаб»</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01343B">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01343B" w:rsidRDefault="008A4BFC" w:rsidP="002975DE">
            <w:pPr>
              <w:spacing w:line="240" w:lineRule="auto"/>
              <w:rPr>
                <w:rFonts w:eastAsia="Times New Roman"/>
                <w:bCs/>
                <w:sz w:val="18"/>
                <w:szCs w:val="18"/>
                <w:lang w:eastAsia="ru-RU"/>
              </w:rPr>
            </w:pPr>
            <w:r>
              <w:rPr>
                <w:rFonts w:eastAsia="Times New Roman"/>
                <w:bCs/>
                <w:sz w:val="18"/>
                <w:szCs w:val="18"/>
                <w:lang w:eastAsia="ru-RU"/>
              </w:rPr>
              <w:t>120</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A4BFC" w:rsidRDefault="008A4BFC">
            <w:pPr>
              <w:rPr>
                <w:sz w:val="18"/>
                <w:szCs w:val="18"/>
              </w:rPr>
            </w:pPr>
            <w:r>
              <w:rPr>
                <w:sz w:val="18"/>
                <w:szCs w:val="18"/>
              </w:rPr>
              <w:t xml:space="preserve">Акционерное общество </w:t>
            </w:r>
            <w:r w:rsidR="00A0479D">
              <w:rPr>
                <w:rFonts w:eastAsia="Times New Roman"/>
                <w:sz w:val="18"/>
                <w:szCs w:val="18"/>
                <w:lang w:eastAsia="ru-RU"/>
              </w:rPr>
              <w:t>«</w:t>
            </w:r>
            <w:r>
              <w:rPr>
                <w:sz w:val="18"/>
                <w:szCs w:val="18"/>
              </w:rPr>
              <w:t>Ситилаб</w:t>
            </w:r>
            <w:r w:rsidR="00A0479D">
              <w:rPr>
                <w:sz w:val="18"/>
                <w:szCs w:val="18"/>
              </w:rPr>
              <w:t>»</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18"/>
                <w:szCs w:val="18"/>
              </w:rPr>
            </w:pPr>
            <w:r>
              <w:rPr>
                <w:sz w:val="18"/>
                <w:szCs w:val="18"/>
              </w:rPr>
              <w:t>0</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18"/>
                <w:szCs w:val="18"/>
              </w:rPr>
            </w:pPr>
            <w:r>
              <w:rPr>
                <w:sz w:val="18"/>
                <w:szCs w:val="18"/>
              </w:rPr>
              <w:t>0</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520"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01343B">
        <w:trPr>
          <w:trHeight w:val="300"/>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01343B" w:rsidRDefault="008A4BFC" w:rsidP="002975DE">
            <w:pPr>
              <w:spacing w:line="240" w:lineRule="auto"/>
              <w:rPr>
                <w:rFonts w:eastAsia="Times New Roman"/>
                <w:bCs/>
                <w:sz w:val="18"/>
                <w:szCs w:val="18"/>
                <w:lang w:eastAsia="ru-RU"/>
              </w:rPr>
            </w:pPr>
            <w:r>
              <w:rPr>
                <w:rFonts w:eastAsia="Times New Roman"/>
                <w:bCs/>
                <w:sz w:val="18"/>
                <w:szCs w:val="18"/>
                <w:lang w:eastAsia="ru-RU"/>
              </w:rPr>
              <w:t>121</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8A4BFC" w:rsidRDefault="008A4BFC">
            <w:pPr>
              <w:rPr>
                <w:sz w:val="18"/>
                <w:szCs w:val="18"/>
              </w:rPr>
            </w:pPr>
            <w:r>
              <w:rPr>
                <w:sz w:val="18"/>
                <w:szCs w:val="18"/>
              </w:rPr>
              <w:t>ОБЩЕСТВО С ОГРАНИЧЕННОЙ ОТВЕТСТВЕННОСТЬЮ СЕМЕЙНАЯ КЛИНИКА МАЙСКАЯ ГОРКА»</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18"/>
                <w:szCs w:val="18"/>
              </w:rPr>
            </w:pPr>
            <w:r>
              <w:rPr>
                <w:sz w:val="18"/>
                <w:szCs w:val="18"/>
              </w:rPr>
              <w:t>2 713</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18"/>
                <w:szCs w:val="18"/>
              </w:rPr>
            </w:pPr>
            <w:r>
              <w:rPr>
                <w:sz w:val="18"/>
                <w:szCs w:val="18"/>
              </w:rPr>
              <w:t>366</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13,5%</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700</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30"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c>
          <w:tcPr>
            <w:tcW w:w="428" w:type="pct"/>
            <w:tcBorders>
              <w:top w:val="nil"/>
              <w:left w:val="nil"/>
              <w:bottom w:val="single" w:sz="4" w:space="0" w:color="auto"/>
              <w:right w:val="nil"/>
            </w:tcBorders>
            <w:shd w:val="clear" w:color="auto" w:fill="auto"/>
            <w:vAlign w:val="center"/>
            <w:hideMark/>
          </w:tcPr>
          <w:p w:rsidR="008A4BFC" w:rsidRDefault="008A4BFC">
            <w:pPr>
              <w:jc w:val="center"/>
              <w:rPr>
                <w:sz w:val="20"/>
                <w:szCs w:val="20"/>
              </w:rPr>
            </w:pPr>
            <w:r>
              <w:rPr>
                <w:sz w:val="20"/>
                <w:szCs w:val="20"/>
              </w:rPr>
              <w:t>250</w:t>
            </w:r>
          </w:p>
        </w:tc>
        <w:tc>
          <w:tcPr>
            <w:tcW w:w="520"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0</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0,0%</w:t>
            </w:r>
          </w:p>
        </w:tc>
      </w:tr>
      <w:tr w:rsidR="008A4BFC" w:rsidRPr="00B84D24" w:rsidTr="002975DE">
        <w:trPr>
          <w:trHeight w:val="300"/>
        </w:trPr>
        <w:tc>
          <w:tcPr>
            <w:tcW w:w="10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B84D24" w:rsidRDefault="008A4BFC" w:rsidP="002975DE">
            <w:pPr>
              <w:spacing w:line="240" w:lineRule="auto"/>
              <w:rPr>
                <w:rFonts w:eastAsia="Times New Roman"/>
                <w:b/>
                <w:bCs/>
                <w:sz w:val="18"/>
                <w:szCs w:val="18"/>
                <w:lang w:eastAsia="ru-RU"/>
              </w:rPr>
            </w:pPr>
            <w:r w:rsidRPr="00B84D24">
              <w:rPr>
                <w:rFonts w:eastAsia="Times New Roman"/>
                <w:b/>
                <w:bCs/>
                <w:sz w:val="18"/>
                <w:szCs w:val="18"/>
                <w:lang w:eastAsia="ru-RU"/>
              </w:rPr>
              <w:t>Всего по медицинским организациям:</w:t>
            </w:r>
          </w:p>
        </w:tc>
        <w:tc>
          <w:tcPr>
            <w:tcW w:w="431" w:type="pct"/>
            <w:tcBorders>
              <w:top w:val="nil"/>
              <w:left w:val="nil"/>
              <w:bottom w:val="single" w:sz="4" w:space="0" w:color="auto"/>
              <w:right w:val="nil"/>
            </w:tcBorders>
            <w:shd w:val="clear" w:color="auto" w:fill="auto"/>
            <w:vAlign w:val="center"/>
            <w:hideMark/>
          </w:tcPr>
          <w:p w:rsidR="008A4BFC" w:rsidRDefault="008A4BFC" w:rsidP="0050279B">
            <w:pPr>
              <w:jc w:val="center"/>
              <w:rPr>
                <w:b/>
                <w:bCs/>
                <w:sz w:val="18"/>
                <w:szCs w:val="18"/>
              </w:rPr>
            </w:pPr>
            <w:r>
              <w:rPr>
                <w:b/>
                <w:bCs/>
                <w:sz w:val="18"/>
                <w:szCs w:val="18"/>
              </w:rPr>
              <w:t>2 603 89</w:t>
            </w:r>
            <w:r w:rsidR="0050279B">
              <w:rPr>
                <w:b/>
                <w:bCs/>
                <w:sz w:val="18"/>
                <w:szCs w:val="18"/>
              </w:rPr>
              <w:t>3</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b/>
                <w:bCs/>
                <w:sz w:val="18"/>
                <w:szCs w:val="18"/>
              </w:rPr>
            </w:pPr>
            <w:r>
              <w:rPr>
                <w:b/>
                <w:bCs/>
                <w:sz w:val="18"/>
                <w:szCs w:val="18"/>
              </w:rPr>
              <w:t>1 318 425</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b/>
                <w:bCs/>
                <w:sz w:val="20"/>
                <w:szCs w:val="20"/>
              </w:rPr>
            </w:pPr>
            <w:r>
              <w:rPr>
                <w:b/>
                <w:bCs/>
                <w:sz w:val="20"/>
                <w:szCs w:val="20"/>
              </w:rPr>
              <w:t>50,6%</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b/>
                <w:bCs/>
                <w:sz w:val="18"/>
                <w:szCs w:val="18"/>
              </w:rPr>
            </w:pPr>
            <w:r>
              <w:rPr>
                <w:b/>
                <w:bCs/>
                <w:sz w:val="18"/>
                <w:szCs w:val="18"/>
              </w:rPr>
              <w:t>289 563</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b/>
                <w:bCs/>
                <w:sz w:val="18"/>
                <w:szCs w:val="18"/>
              </w:rPr>
            </w:pPr>
            <w:r>
              <w:rPr>
                <w:b/>
                <w:bCs/>
                <w:sz w:val="18"/>
                <w:szCs w:val="18"/>
              </w:rPr>
              <w:t>85 911</w:t>
            </w:r>
          </w:p>
        </w:tc>
        <w:tc>
          <w:tcPr>
            <w:tcW w:w="430"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29,7%</w:t>
            </w:r>
          </w:p>
        </w:tc>
        <w:tc>
          <w:tcPr>
            <w:tcW w:w="428" w:type="pct"/>
            <w:tcBorders>
              <w:top w:val="nil"/>
              <w:left w:val="nil"/>
              <w:bottom w:val="single" w:sz="4" w:space="0" w:color="auto"/>
              <w:right w:val="nil"/>
            </w:tcBorders>
            <w:shd w:val="clear" w:color="auto" w:fill="auto"/>
            <w:vAlign w:val="center"/>
            <w:hideMark/>
          </w:tcPr>
          <w:p w:rsidR="008A4BFC" w:rsidRDefault="008A4BFC">
            <w:pPr>
              <w:jc w:val="center"/>
              <w:rPr>
                <w:b/>
                <w:bCs/>
                <w:sz w:val="18"/>
                <w:szCs w:val="18"/>
              </w:rPr>
            </w:pPr>
            <w:r>
              <w:rPr>
                <w:b/>
                <w:bCs/>
                <w:sz w:val="18"/>
                <w:szCs w:val="18"/>
              </w:rPr>
              <w:t>299 472</w:t>
            </w:r>
          </w:p>
        </w:tc>
        <w:tc>
          <w:tcPr>
            <w:tcW w:w="520"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b/>
                <w:bCs/>
                <w:sz w:val="18"/>
                <w:szCs w:val="18"/>
              </w:rPr>
            </w:pPr>
            <w:r>
              <w:rPr>
                <w:b/>
                <w:bCs/>
                <w:sz w:val="18"/>
                <w:szCs w:val="18"/>
              </w:rPr>
              <w:t>118 008</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39,4%</w:t>
            </w:r>
          </w:p>
        </w:tc>
      </w:tr>
      <w:tr w:rsidR="008A4BFC" w:rsidRPr="00B84D24" w:rsidTr="00815F3D">
        <w:trPr>
          <w:trHeight w:val="300"/>
        </w:trPr>
        <w:tc>
          <w:tcPr>
            <w:tcW w:w="10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DD3659" w:rsidRDefault="008A4BFC" w:rsidP="006B0B26">
            <w:pPr>
              <w:spacing w:line="240" w:lineRule="auto"/>
              <w:rPr>
                <w:rFonts w:eastAsia="Times New Roman"/>
                <w:sz w:val="18"/>
                <w:szCs w:val="18"/>
                <w:lang w:eastAsia="ru-RU"/>
              </w:rPr>
            </w:pPr>
            <w:r w:rsidRPr="00DD3659">
              <w:rPr>
                <w:rFonts w:eastAsia="Times New Roman"/>
                <w:sz w:val="18"/>
                <w:szCs w:val="18"/>
                <w:lang w:eastAsia="ru-RU"/>
              </w:rPr>
              <w:t>Межтерриториальные расчеты</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33 000</w:t>
            </w:r>
          </w:p>
        </w:tc>
        <w:tc>
          <w:tcPr>
            <w:tcW w:w="432"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18"/>
                <w:szCs w:val="18"/>
              </w:rPr>
            </w:pPr>
            <w:r>
              <w:rPr>
                <w:sz w:val="18"/>
                <w:szCs w:val="18"/>
              </w:rPr>
              <w:t>24 077</w:t>
            </w:r>
          </w:p>
        </w:tc>
        <w:tc>
          <w:tcPr>
            <w:tcW w:w="431" w:type="pct"/>
            <w:tcBorders>
              <w:top w:val="nil"/>
              <w:left w:val="nil"/>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73,0%</w:t>
            </w:r>
          </w:p>
        </w:tc>
        <w:tc>
          <w:tcPr>
            <w:tcW w:w="431" w:type="pct"/>
            <w:tcBorders>
              <w:top w:val="nil"/>
              <w:left w:val="nil"/>
              <w:bottom w:val="single" w:sz="4" w:space="0" w:color="auto"/>
              <w:right w:val="single" w:sz="4" w:space="0" w:color="auto"/>
            </w:tcBorders>
            <w:shd w:val="clear" w:color="auto" w:fill="auto"/>
            <w:noWrap/>
            <w:vAlign w:val="center"/>
            <w:hideMark/>
          </w:tcPr>
          <w:p w:rsidR="008A4BFC" w:rsidRDefault="008A4BFC">
            <w:pPr>
              <w:jc w:val="center"/>
              <w:rPr>
                <w:sz w:val="18"/>
                <w:szCs w:val="18"/>
              </w:rPr>
            </w:pPr>
            <w:r>
              <w:rPr>
                <w:sz w:val="18"/>
                <w:szCs w:val="18"/>
              </w:rPr>
              <w:t>х</w:t>
            </w:r>
          </w:p>
        </w:tc>
        <w:tc>
          <w:tcPr>
            <w:tcW w:w="432" w:type="pct"/>
            <w:tcBorders>
              <w:top w:val="nil"/>
              <w:left w:val="nil"/>
              <w:bottom w:val="single" w:sz="4" w:space="0" w:color="auto"/>
              <w:right w:val="single" w:sz="4" w:space="0" w:color="auto"/>
            </w:tcBorders>
            <w:shd w:val="clear" w:color="auto" w:fill="auto"/>
            <w:noWrap/>
            <w:vAlign w:val="center"/>
            <w:hideMark/>
          </w:tcPr>
          <w:p w:rsidR="008A4BFC" w:rsidRDefault="008A4BFC">
            <w:pPr>
              <w:jc w:val="center"/>
              <w:rPr>
                <w:sz w:val="18"/>
                <w:szCs w:val="18"/>
              </w:rPr>
            </w:pPr>
            <w:r>
              <w:rPr>
                <w:sz w:val="18"/>
                <w:szCs w:val="18"/>
              </w:rPr>
              <w:t>156</w:t>
            </w:r>
          </w:p>
        </w:tc>
        <w:tc>
          <w:tcPr>
            <w:tcW w:w="430" w:type="pct"/>
            <w:tcBorders>
              <w:top w:val="nil"/>
              <w:left w:val="nil"/>
              <w:bottom w:val="single" w:sz="4" w:space="0" w:color="auto"/>
              <w:right w:val="single" w:sz="4" w:space="0" w:color="auto"/>
            </w:tcBorders>
            <w:shd w:val="clear" w:color="auto" w:fill="auto"/>
            <w:noWrap/>
            <w:vAlign w:val="center"/>
            <w:hideMark/>
          </w:tcPr>
          <w:p w:rsidR="008A4BFC" w:rsidRDefault="008A4BFC">
            <w:pPr>
              <w:jc w:val="center"/>
              <w:rPr>
                <w:sz w:val="20"/>
                <w:szCs w:val="20"/>
              </w:rPr>
            </w:pPr>
            <w:r>
              <w:rPr>
                <w:sz w:val="20"/>
                <w:szCs w:val="20"/>
              </w:rPr>
              <w:t> х</w:t>
            </w:r>
          </w:p>
        </w:tc>
        <w:tc>
          <w:tcPr>
            <w:tcW w:w="428" w:type="pct"/>
            <w:tcBorders>
              <w:top w:val="nil"/>
              <w:left w:val="nil"/>
              <w:bottom w:val="single" w:sz="4" w:space="0" w:color="auto"/>
              <w:right w:val="single" w:sz="4" w:space="0" w:color="auto"/>
            </w:tcBorders>
            <w:shd w:val="clear" w:color="auto" w:fill="auto"/>
            <w:noWrap/>
            <w:vAlign w:val="center"/>
            <w:hideMark/>
          </w:tcPr>
          <w:p w:rsidR="008A4BFC" w:rsidRDefault="008A4BFC">
            <w:pPr>
              <w:jc w:val="center"/>
              <w:rPr>
                <w:sz w:val="18"/>
                <w:szCs w:val="18"/>
              </w:rPr>
            </w:pPr>
            <w:r>
              <w:rPr>
                <w:sz w:val="18"/>
                <w:szCs w:val="18"/>
              </w:rPr>
              <w:t>х</w:t>
            </w:r>
          </w:p>
        </w:tc>
        <w:tc>
          <w:tcPr>
            <w:tcW w:w="520" w:type="pct"/>
            <w:tcBorders>
              <w:top w:val="nil"/>
              <w:left w:val="nil"/>
              <w:bottom w:val="single" w:sz="4" w:space="0" w:color="auto"/>
              <w:right w:val="single" w:sz="4" w:space="0" w:color="auto"/>
            </w:tcBorders>
            <w:shd w:val="clear" w:color="auto" w:fill="auto"/>
            <w:noWrap/>
            <w:vAlign w:val="center"/>
            <w:hideMark/>
          </w:tcPr>
          <w:p w:rsidR="008A4BFC" w:rsidRDefault="008A4BFC">
            <w:pPr>
              <w:jc w:val="center"/>
              <w:rPr>
                <w:sz w:val="18"/>
                <w:szCs w:val="18"/>
              </w:rPr>
            </w:pPr>
            <w:r>
              <w:rPr>
                <w:sz w:val="18"/>
                <w:szCs w:val="18"/>
              </w:rPr>
              <w:t>246</w:t>
            </w:r>
          </w:p>
        </w:tc>
        <w:tc>
          <w:tcPr>
            <w:tcW w:w="421" w:type="pct"/>
            <w:tcBorders>
              <w:top w:val="nil"/>
              <w:left w:val="nil"/>
              <w:bottom w:val="single" w:sz="4" w:space="0" w:color="auto"/>
              <w:right w:val="single" w:sz="4" w:space="0" w:color="auto"/>
            </w:tcBorders>
            <w:shd w:val="clear" w:color="auto" w:fill="auto"/>
            <w:noWrap/>
            <w:vAlign w:val="center"/>
            <w:hideMark/>
          </w:tcPr>
          <w:p w:rsidR="008A4BFC" w:rsidRDefault="008A4BFC">
            <w:pPr>
              <w:jc w:val="center"/>
              <w:rPr>
                <w:sz w:val="20"/>
                <w:szCs w:val="20"/>
              </w:rPr>
            </w:pPr>
            <w:r>
              <w:rPr>
                <w:sz w:val="20"/>
                <w:szCs w:val="20"/>
              </w:rPr>
              <w:t>х </w:t>
            </w:r>
          </w:p>
        </w:tc>
      </w:tr>
      <w:tr w:rsidR="008A4BFC" w:rsidRPr="00B84D24" w:rsidTr="002975DE">
        <w:trPr>
          <w:trHeight w:val="300"/>
        </w:trPr>
        <w:tc>
          <w:tcPr>
            <w:tcW w:w="10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4BFC" w:rsidRPr="00303568" w:rsidRDefault="008A4BFC" w:rsidP="002975DE">
            <w:pPr>
              <w:spacing w:line="240" w:lineRule="auto"/>
              <w:rPr>
                <w:rFonts w:eastAsia="Times New Roman"/>
                <w:b/>
                <w:bCs/>
                <w:sz w:val="18"/>
                <w:szCs w:val="18"/>
                <w:lang w:eastAsia="ru-RU"/>
              </w:rPr>
            </w:pPr>
            <w:r w:rsidRPr="00303568">
              <w:rPr>
                <w:rFonts w:eastAsia="Times New Roman"/>
                <w:b/>
                <w:bCs/>
                <w:sz w:val="18"/>
                <w:szCs w:val="18"/>
                <w:lang w:eastAsia="ru-RU"/>
              </w:rPr>
              <w:t>Итого:</w:t>
            </w:r>
          </w:p>
        </w:tc>
        <w:tc>
          <w:tcPr>
            <w:tcW w:w="431" w:type="pct"/>
            <w:tcBorders>
              <w:top w:val="nil"/>
              <w:left w:val="single" w:sz="4" w:space="0" w:color="auto"/>
              <w:bottom w:val="single" w:sz="4" w:space="0" w:color="auto"/>
              <w:right w:val="nil"/>
            </w:tcBorders>
            <w:shd w:val="clear" w:color="auto" w:fill="auto"/>
            <w:vAlign w:val="center"/>
            <w:hideMark/>
          </w:tcPr>
          <w:p w:rsidR="008A4BFC" w:rsidRDefault="008A4BFC" w:rsidP="0050279B">
            <w:pPr>
              <w:jc w:val="center"/>
              <w:rPr>
                <w:b/>
                <w:bCs/>
                <w:sz w:val="18"/>
                <w:szCs w:val="18"/>
              </w:rPr>
            </w:pPr>
            <w:r>
              <w:rPr>
                <w:b/>
                <w:bCs/>
                <w:sz w:val="18"/>
                <w:szCs w:val="18"/>
              </w:rPr>
              <w:t>2 636 89</w:t>
            </w:r>
            <w:r w:rsidR="0050279B">
              <w:rPr>
                <w:b/>
                <w:bCs/>
                <w:sz w:val="18"/>
                <w:szCs w:val="18"/>
              </w:rPr>
              <w:t>3</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b/>
                <w:bCs/>
                <w:sz w:val="18"/>
                <w:szCs w:val="18"/>
              </w:rPr>
            </w:pPr>
            <w:r>
              <w:rPr>
                <w:b/>
                <w:bCs/>
                <w:sz w:val="18"/>
                <w:szCs w:val="18"/>
              </w:rPr>
              <w:t>1 342 502</w:t>
            </w:r>
          </w:p>
        </w:tc>
        <w:tc>
          <w:tcPr>
            <w:tcW w:w="43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b/>
                <w:bCs/>
                <w:sz w:val="20"/>
                <w:szCs w:val="20"/>
              </w:rPr>
            </w:pPr>
            <w:r>
              <w:rPr>
                <w:b/>
                <w:bCs/>
                <w:sz w:val="20"/>
                <w:szCs w:val="20"/>
              </w:rPr>
              <w:t>50,9%</w:t>
            </w:r>
          </w:p>
        </w:tc>
        <w:tc>
          <w:tcPr>
            <w:tcW w:w="431" w:type="pct"/>
            <w:tcBorders>
              <w:top w:val="nil"/>
              <w:left w:val="nil"/>
              <w:bottom w:val="single" w:sz="4" w:space="0" w:color="auto"/>
              <w:right w:val="nil"/>
            </w:tcBorders>
            <w:shd w:val="clear" w:color="auto" w:fill="auto"/>
            <w:vAlign w:val="center"/>
            <w:hideMark/>
          </w:tcPr>
          <w:p w:rsidR="008A4BFC" w:rsidRDefault="008A4BFC">
            <w:pPr>
              <w:jc w:val="center"/>
              <w:rPr>
                <w:b/>
                <w:bCs/>
                <w:sz w:val="18"/>
                <w:szCs w:val="18"/>
              </w:rPr>
            </w:pPr>
            <w:r>
              <w:rPr>
                <w:b/>
                <w:bCs/>
                <w:sz w:val="18"/>
                <w:szCs w:val="18"/>
              </w:rPr>
              <w:t>289 563</w:t>
            </w:r>
          </w:p>
        </w:tc>
        <w:tc>
          <w:tcPr>
            <w:tcW w:w="432"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b/>
                <w:bCs/>
                <w:sz w:val="18"/>
                <w:szCs w:val="18"/>
              </w:rPr>
            </w:pPr>
            <w:r>
              <w:rPr>
                <w:b/>
                <w:bCs/>
                <w:sz w:val="18"/>
                <w:szCs w:val="18"/>
              </w:rPr>
              <w:t>86 067</w:t>
            </w:r>
          </w:p>
        </w:tc>
        <w:tc>
          <w:tcPr>
            <w:tcW w:w="430"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sz w:val="20"/>
                <w:szCs w:val="20"/>
              </w:rPr>
            </w:pPr>
            <w:r>
              <w:rPr>
                <w:sz w:val="20"/>
                <w:szCs w:val="20"/>
              </w:rPr>
              <w:t>29,7%</w:t>
            </w:r>
          </w:p>
        </w:tc>
        <w:tc>
          <w:tcPr>
            <w:tcW w:w="428"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b/>
                <w:bCs/>
                <w:sz w:val="18"/>
                <w:szCs w:val="18"/>
              </w:rPr>
            </w:pPr>
            <w:r>
              <w:rPr>
                <w:b/>
                <w:bCs/>
                <w:sz w:val="18"/>
                <w:szCs w:val="18"/>
              </w:rPr>
              <w:t>299 472</w:t>
            </w:r>
          </w:p>
        </w:tc>
        <w:tc>
          <w:tcPr>
            <w:tcW w:w="520" w:type="pct"/>
            <w:tcBorders>
              <w:top w:val="nil"/>
              <w:left w:val="single" w:sz="4" w:space="0" w:color="auto"/>
              <w:bottom w:val="single" w:sz="4" w:space="0" w:color="auto"/>
              <w:right w:val="nil"/>
            </w:tcBorders>
            <w:shd w:val="clear" w:color="auto" w:fill="auto"/>
            <w:vAlign w:val="center"/>
            <w:hideMark/>
          </w:tcPr>
          <w:p w:rsidR="008A4BFC" w:rsidRDefault="008A4BFC">
            <w:pPr>
              <w:jc w:val="center"/>
              <w:rPr>
                <w:b/>
                <w:bCs/>
                <w:sz w:val="18"/>
                <w:szCs w:val="18"/>
              </w:rPr>
            </w:pPr>
            <w:r>
              <w:rPr>
                <w:b/>
                <w:bCs/>
                <w:sz w:val="18"/>
                <w:szCs w:val="18"/>
              </w:rPr>
              <w:t>118 254</w:t>
            </w:r>
          </w:p>
        </w:tc>
        <w:tc>
          <w:tcPr>
            <w:tcW w:w="421" w:type="pct"/>
            <w:tcBorders>
              <w:top w:val="nil"/>
              <w:left w:val="single" w:sz="4" w:space="0" w:color="auto"/>
              <w:bottom w:val="single" w:sz="4" w:space="0" w:color="auto"/>
              <w:right w:val="single" w:sz="4" w:space="0" w:color="auto"/>
            </w:tcBorders>
            <w:shd w:val="clear" w:color="auto" w:fill="auto"/>
            <w:vAlign w:val="center"/>
            <w:hideMark/>
          </w:tcPr>
          <w:p w:rsidR="008A4BFC" w:rsidRDefault="008A4BFC">
            <w:pPr>
              <w:jc w:val="center"/>
              <w:rPr>
                <w:sz w:val="20"/>
                <w:szCs w:val="20"/>
              </w:rPr>
            </w:pPr>
            <w:r>
              <w:rPr>
                <w:sz w:val="20"/>
                <w:szCs w:val="20"/>
              </w:rPr>
              <w:t>39,5%</w:t>
            </w:r>
          </w:p>
        </w:tc>
      </w:tr>
    </w:tbl>
    <w:p w:rsidR="002951E5" w:rsidRPr="00181B79" w:rsidRDefault="0033618B" w:rsidP="003A75D9">
      <w:pPr>
        <w:rPr>
          <w:rFonts w:eastAsia="Times New Roman"/>
          <w:bCs/>
          <w:lang w:eastAsia="ru-RU"/>
        </w:rPr>
      </w:pPr>
      <w:r>
        <w:br w:type="page"/>
      </w:r>
      <w:r w:rsidR="00F073D3">
        <w:lastRenderedPageBreak/>
        <w:t xml:space="preserve">        </w:t>
      </w:r>
      <w:r w:rsidR="008B359C">
        <w:t xml:space="preserve">                                                                                                                                                                                                             </w:t>
      </w:r>
      <w:r w:rsidR="00F073D3">
        <w:t xml:space="preserve">   </w:t>
      </w:r>
      <w:r w:rsidR="002357BC" w:rsidRPr="0018689C">
        <w:rPr>
          <w:rFonts w:eastAsia="Times New Roman"/>
          <w:bCs/>
          <w:lang w:eastAsia="ru-RU"/>
        </w:rPr>
        <w:t xml:space="preserve">Таблица № </w:t>
      </w:r>
      <w:r w:rsidR="002951E5" w:rsidRPr="0018689C">
        <w:rPr>
          <w:rFonts w:eastAsia="Times New Roman"/>
          <w:bCs/>
          <w:lang w:eastAsia="ru-RU"/>
        </w:rPr>
        <w:t>2.1</w:t>
      </w:r>
    </w:p>
    <w:p w:rsidR="002951E5" w:rsidRDefault="002951E5" w:rsidP="003A75D9">
      <w:pPr>
        <w:spacing w:line="240" w:lineRule="auto"/>
        <w:jc w:val="center"/>
        <w:rPr>
          <w:rFonts w:eastAsia="Times New Roman"/>
          <w:b/>
          <w:bCs/>
          <w:sz w:val="28"/>
          <w:szCs w:val="28"/>
          <w:lang w:eastAsia="ru-RU"/>
        </w:rPr>
      </w:pPr>
    </w:p>
    <w:p w:rsidR="003A75D9" w:rsidRDefault="003A75D9" w:rsidP="003A75D9">
      <w:pPr>
        <w:spacing w:line="240" w:lineRule="auto"/>
        <w:jc w:val="center"/>
        <w:rPr>
          <w:rFonts w:eastAsia="Times New Roman"/>
          <w:b/>
          <w:bCs/>
          <w:sz w:val="28"/>
          <w:szCs w:val="28"/>
          <w:lang w:eastAsia="ru-RU"/>
        </w:rPr>
      </w:pPr>
    </w:p>
    <w:p w:rsidR="002951E5" w:rsidRDefault="002951E5" w:rsidP="003A75D9">
      <w:pPr>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4C4EDD">
        <w:rPr>
          <w:rFonts w:eastAsia="Times New Roman"/>
          <w:b/>
          <w:bCs/>
          <w:sz w:val="28"/>
          <w:szCs w:val="28"/>
          <w:lang w:eastAsia="ru-RU"/>
        </w:rPr>
        <w:t>в амбулаторных условиях</w:t>
      </w:r>
      <w:r>
        <w:rPr>
          <w:rFonts w:eastAsia="Times New Roman"/>
          <w:b/>
          <w:bCs/>
          <w:sz w:val="28"/>
          <w:szCs w:val="28"/>
          <w:lang w:eastAsia="ru-RU"/>
        </w:rPr>
        <w:t xml:space="preserve"> в рамках диспансеризации</w:t>
      </w:r>
      <w:r w:rsidRPr="004C4EDD">
        <w:rPr>
          <w:rFonts w:eastAsia="Times New Roman"/>
          <w:b/>
          <w:bCs/>
          <w:sz w:val="28"/>
          <w:szCs w:val="28"/>
          <w:lang w:eastAsia="ru-RU"/>
        </w:rPr>
        <w:t xml:space="preserve"> в разрезе медицинских организаций </w:t>
      </w:r>
      <w:r>
        <w:rPr>
          <w:rFonts w:eastAsia="Times New Roman"/>
          <w:b/>
          <w:bCs/>
          <w:sz w:val="28"/>
          <w:szCs w:val="28"/>
          <w:lang w:eastAsia="ru-RU"/>
        </w:rPr>
        <w:br/>
      </w:r>
      <w:r w:rsidRPr="004C4EDD">
        <w:rPr>
          <w:rFonts w:eastAsia="Times New Roman"/>
          <w:b/>
          <w:bCs/>
          <w:sz w:val="28"/>
          <w:szCs w:val="28"/>
          <w:lang w:eastAsia="ru-RU"/>
        </w:rPr>
        <w:t xml:space="preserve">за </w:t>
      </w:r>
      <w:r w:rsidR="003B3100">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w:t>
      </w:r>
      <w:r w:rsidR="00F073D3">
        <w:rPr>
          <w:rFonts w:eastAsia="Times New Roman"/>
          <w:b/>
          <w:bCs/>
          <w:sz w:val="28"/>
          <w:szCs w:val="28"/>
          <w:lang w:eastAsia="ru-RU"/>
        </w:rPr>
        <w:t>2</w:t>
      </w:r>
      <w:r w:rsidRPr="004C4EDD">
        <w:rPr>
          <w:rFonts w:eastAsia="Times New Roman"/>
          <w:b/>
          <w:bCs/>
          <w:sz w:val="28"/>
          <w:szCs w:val="28"/>
          <w:lang w:eastAsia="ru-RU"/>
        </w:rPr>
        <w:t xml:space="preserve"> год</w:t>
      </w:r>
      <w:r w:rsidR="00F073D3">
        <w:rPr>
          <w:rFonts w:eastAsia="Times New Roman"/>
          <w:b/>
          <w:bCs/>
          <w:sz w:val="28"/>
          <w:szCs w:val="28"/>
          <w:lang w:eastAsia="ru-RU"/>
        </w:rPr>
        <w:t>а</w:t>
      </w:r>
    </w:p>
    <w:p w:rsidR="008B359C" w:rsidRDefault="008B359C" w:rsidP="002951E5">
      <w:pPr>
        <w:spacing w:line="240" w:lineRule="auto"/>
        <w:jc w:val="center"/>
        <w:rPr>
          <w:rFonts w:eastAsia="Times New Roman"/>
          <w:b/>
          <w:bCs/>
          <w:sz w:val="28"/>
          <w:szCs w:val="28"/>
          <w:lang w:eastAsia="ru-RU"/>
        </w:rPr>
      </w:pPr>
    </w:p>
    <w:p w:rsidR="008B359C" w:rsidRDefault="008B359C" w:rsidP="002951E5">
      <w:pPr>
        <w:spacing w:line="240" w:lineRule="auto"/>
        <w:jc w:val="center"/>
        <w:rPr>
          <w:rFonts w:eastAsia="Times New Roman"/>
          <w:b/>
          <w:bCs/>
          <w:sz w:val="28"/>
          <w:szCs w:val="28"/>
          <w:lang w:eastAsia="ru-RU"/>
        </w:rPr>
      </w:pPr>
    </w:p>
    <w:tbl>
      <w:tblPr>
        <w:tblW w:w="0" w:type="auto"/>
        <w:jc w:val="center"/>
        <w:tblLook w:val="04A0" w:firstRow="1" w:lastRow="0" w:firstColumn="1" w:lastColumn="0" w:noHBand="0" w:noVBand="1"/>
      </w:tblPr>
      <w:tblGrid>
        <w:gridCol w:w="397"/>
        <w:gridCol w:w="2679"/>
        <w:gridCol w:w="862"/>
        <w:gridCol w:w="657"/>
        <w:gridCol w:w="823"/>
        <w:gridCol w:w="862"/>
        <w:gridCol w:w="657"/>
        <w:gridCol w:w="823"/>
        <w:gridCol w:w="862"/>
        <w:gridCol w:w="657"/>
        <w:gridCol w:w="823"/>
        <w:gridCol w:w="862"/>
        <w:gridCol w:w="657"/>
        <w:gridCol w:w="823"/>
        <w:gridCol w:w="862"/>
        <w:gridCol w:w="657"/>
        <w:gridCol w:w="823"/>
      </w:tblGrid>
      <w:tr w:rsidR="008B359C" w:rsidRPr="00EC23FD" w:rsidTr="008B359C">
        <w:trPr>
          <w:trHeight w:val="2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bCs/>
                <w:sz w:val="16"/>
                <w:szCs w:val="16"/>
                <w:lang w:eastAsia="ru-RU"/>
              </w:rPr>
            </w:pPr>
            <w:r w:rsidRPr="00EC23FD">
              <w:rPr>
                <w:rFonts w:eastAsia="Times New Roman"/>
                <w:bCs/>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b/>
                <w:bCs/>
                <w:szCs w:val="22"/>
                <w:lang w:eastAsia="ru-RU"/>
              </w:rPr>
            </w:pPr>
            <w:r w:rsidRPr="00EC23FD">
              <w:rPr>
                <w:rFonts w:eastAsia="Times New Roman"/>
                <w:b/>
                <w:bCs/>
                <w:szCs w:val="22"/>
                <w:lang w:eastAsia="ru-RU"/>
              </w:rPr>
              <w:t>Медицинские организации</w:t>
            </w:r>
          </w:p>
        </w:tc>
        <w:tc>
          <w:tcPr>
            <w:tcW w:w="0" w:type="auto"/>
            <w:gridSpan w:val="15"/>
            <w:tcBorders>
              <w:top w:val="single" w:sz="4" w:space="0" w:color="auto"/>
              <w:left w:val="nil"/>
              <w:bottom w:val="single" w:sz="4" w:space="0" w:color="auto"/>
              <w:right w:val="single" w:sz="4" w:space="0" w:color="auto"/>
            </w:tcBorders>
            <w:shd w:val="clear" w:color="auto" w:fill="auto"/>
            <w:vAlign w:val="bottom"/>
            <w:hideMark/>
          </w:tcPr>
          <w:p w:rsidR="008B359C" w:rsidRPr="00EC23FD" w:rsidRDefault="008B359C" w:rsidP="008B359C">
            <w:pPr>
              <w:spacing w:line="240" w:lineRule="auto"/>
              <w:jc w:val="center"/>
              <w:rPr>
                <w:rFonts w:eastAsia="Times New Roman"/>
                <w:b/>
                <w:bCs/>
                <w:szCs w:val="22"/>
                <w:lang w:eastAsia="ru-RU"/>
              </w:rPr>
            </w:pPr>
            <w:r w:rsidRPr="00EC23FD">
              <w:rPr>
                <w:rFonts w:eastAsia="Times New Roman"/>
                <w:b/>
                <w:bCs/>
                <w:szCs w:val="22"/>
                <w:lang w:eastAsia="ru-RU"/>
              </w:rPr>
              <w:t>Объемы медицинской помощи в амбулаторных условиях</w:t>
            </w:r>
          </w:p>
        </w:tc>
      </w:tr>
      <w:tr w:rsidR="008B359C" w:rsidRPr="00EC23FD" w:rsidTr="008B359C">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59C" w:rsidRPr="00EC23FD" w:rsidRDefault="008B359C" w:rsidP="008B359C">
            <w:pPr>
              <w:spacing w:line="240" w:lineRule="auto"/>
              <w:rPr>
                <w:rFonts w:eastAsia="Times New Roman"/>
                <w:bCs/>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59C" w:rsidRPr="00EC23FD" w:rsidRDefault="008B359C" w:rsidP="008B359C">
            <w:pPr>
              <w:spacing w:line="240" w:lineRule="auto"/>
              <w:rPr>
                <w:rFonts w:eastAsia="Times New Roman"/>
                <w:b/>
                <w:bCs/>
                <w:szCs w:val="22"/>
                <w:lang w:eastAsia="ru-RU"/>
              </w:rPr>
            </w:pP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b/>
                <w:bCs/>
                <w:sz w:val="20"/>
                <w:szCs w:val="20"/>
                <w:lang w:eastAsia="ru-RU"/>
              </w:rPr>
            </w:pPr>
            <w:r w:rsidRPr="00EC23FD">
              <w:rPr>
                <w:rFonts w:eastAsia="Times New Roman"/>
                <w:b/>
                <w:bCs/>
                <w:sz w:val="20"/>
                <w:szCs w:val="20"/>
                <w:lang w:eastAsia="ru-RU"/>
              </w:rPr>
              <w:t>Число посещений в рамках диспансеризаций, всего</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b/>
                <w:bCs/>
                <w:szCs w:val="22"/>
                <w:lang w:eastAsia="ru-RU"/>
              </w:rPr>
            </w:pPr>
            <w:r w:rsidRPr="00EC23FD">
              <w:rPr>
                <w:rFonts w:eastAsia="Times New Roman"/>
                <w:b/>
                <w:bCs/>
                <w:szCs w:val="22"/>
                <w:lang w:eastAsia="ru-RU"/>
              </w:rPr>
              <w:t>в том числе:</w:t>
            </w:r>
          </w:p>
        </w:tc>
      </w:tr>
      <w:tr w:rsidR="008B359C" w:rsidRPr="00EC23FD" w:rsidTr="008B359C">
        <w:trPr>
          <w:trHeight w:val="1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59C" w:rsidRPr="00EC23FD" w:rsidRDefault="008B359C" w:rsidP="008B359C">
            <w:pPr>
              <w:spacing w:line="240" w:lineRule="auto"/>
              <w:rPr>
                <w:rFonts w:eastAsia="Times New Roman"/>
                <w:bCs/>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59C" w:rsidRPr="00EC23FD" w:rsidRDefault="008B359C" w:rsidP="008B359C">
            <w:pPr>
              <w:spacing w:line="240" w:lineRule="auto"/>
              <w:rPr>
                <w:rFonts w:eastAsia="Times New Roman"/>
                <w:b/>
                <w:bCs/>
                <w:szCs w:val="22"/>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B359C" w:rsidRPr="00EC23FD" w:rsidRDefault="008B359C" w:rsidP="008B359C">
            <w:pPr>
              <w:spacing w:line="240" w:lineRule="auto"/>
              <w:rPr>
                <w:rFonts w:eastAsia="Times New Roman"/>
                <w:b/>
                <w:bCs/>
                <w:sz w:val="20"/>
                <w:szCs w:val="20"/>
                <w:lang w:eastAsia="ru-RU"/>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b/>
                <w:bCs/>
                <w:sz w:val="20"/>
                <w:szCs w:val="20"/>
                <w:lang w:eastAsia="ru-RU"/>
              </w:rPr>
            </w:pPr>
            <w:r w:rsidRPr="00EC23FD">
              <w:rPr>
                <w:rFonts w:eastAsia="Times New Roman"/>
                <w:b/>
                <w:bCs/>
                <w:sz w:val="20"/>
                <w:szCs w:val="20"/>
                <w:lang w:eastAsia="ru-RU"/>
              </w:rPr>
              <w:t>диспансеризация взрослого населения</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b/>
                <w:bCs/>
                <w:sz w:val="20"/>
                <w:szCs w:val="20"/>
                <w:lang w:eastAsia="ru-RU"/>
              </w:rPr>
            </w:pPr>
            <w:r w:rsidRPr="00EC23FD">
              <w:rPr>
                <w:rFonts w:eastAsia="Times New Roman"/>
                <w:b/>
                <w:bCs/>
                <w:sz w:val="20"/>
                <w:szCs w:val="20"/>
                <w:lang w:eastAsia="ru-RU"/>
              </w:rPr>
              <w:t>углубленная диспансеризация взрослого населения</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b/>
                <w:bCs/>
                <w:sz w:val="20"/>
                <w:szCs w:val="20"/>
                <w:lang w:eastAsia="ru-RU"/>
              </w:rPr>
            </w:pPr>
            <w:r w:rsidRPr="00EC23FD">
              <w:rPr>
                <w:rFonts w:eastAsia="Times New Roman"/>
                <w:b/>
                <w:bCs/>
                <w:sz w:val="20"/>
                <w:szCs w:val="20"/>
                <w:lang w:eastAsia="ru-RU"/>
              </w:rPr>
              <w:t>диспансеризация детей-сирот и детей, находящихся в трудной жизненной ситуации</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b/>
                <w:bCs/>
                <w:sz w:val="20"/>
                <w:szCs w:val="20"/>
                <w:lang w:eastAsia="ru-RU"/>
              </w:rPr>
            </w:pPr>
            <w:r w:rsidRPr="00EC23FD">
              <w:rPr>
                <w:rFonts w:eastAsia="Times New Roman"/>
                <w:b/>
                <w:bCs/>
                <w:sz w:val="20"/>
                <w:szCs w:val="20"/>
                <w:lang w:eastAsia="ru-RU"/>
              </w:rPr>
              <w:t>диспансеризация детей-сирот и детей, оставшихся без попечения родителей, в т.ч. усыновленных, принятых под опеку</w:t>
            </w:r>
          </w:p>
        </w:tc>
      </w:tr>
      <w:tr w:rsidR="008B359C" w:rsidRPr="00EC23FD" w:rsidTr="008B359C">
        <w:trPr>
          <w:trHeight w:val="11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59C" w:rsidRPr="00EC23FD" w:rsidRDefault="008B359C" w:rsidP="008B359C">
            <w:pPr>
              <w:spacing w:line="240" w:lineRule="auto"/>
              <w:rPr>
                <w:rFonts w:eastAsia="Times New Roman"/>
                <w:bCs/>
                <w:szCs w:val="22"/>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59C" w:rsidRPr="00EC23FD" w:rsidRDefault="008B359C" w:rsidP="008B359C">
            <w:pPr>
              <w:spacing w:line="240" w:lineRule="auto"/>
              <w:rPr>
                <w:rFonts w:eastAsia="Times New Roman"/>
                <w:b/>
                <w:bCs/>
                <w:szCs w:val="22"/>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Установлено на 2022 год</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Принято к оплате за 6 мес.2022 года</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 выполнения</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Установлено на 2022 год</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Принято к оплате за 6 мес.2022 года</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 выполнения</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Установлено на 2022 год</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Принято к оплате за 6 мес.2022 года</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 выполнения</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Установлено на 2022 год</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Принято к оплате за 6 мес.2022 года</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 выполнения</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Установлено на 2022 год</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Принято к оплате за 6 мес.2022 года</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4"/>
                <w:szCs w:val="14"/>
                <w:lang w:eastAsia="ru-RU"/>
              </w:rPr>
            </w:pPr>
            <w:r w:rsidRPr="00EC23FD">
              <w:rPr>
                <w:rFonts w:eastAsia="Times New Roman"/>
                <w:sz w:val="14"/>
                <w:szCs w:val="14"/>
                <w:lang w:eastAsia="ru-RU"/>
              </w:rPr>
              <w:t>% выполнения</w:t>
            </w:r>
          </w:p>
        </w:tc>
      </w:tr>
      <w:tr w:rsidR="008B359C" w:rsidRPr="00EC23FD" w:rsidTr="008B359C">
        <w:trPr>
          <w:trHeight w:val="285"/>
          <w:jc w:val="center"/>
        </w:trPr>
        <w:tc>
          <w:tcPr>
            <w:tcW w:w="0" w:type="auto"/>
            <w:tcBorders>
              <w:top w:val="nil"/>
              <w:left w:val="single" w:sz="8" w:space="0" w:color="auto"/>
              <w:bottom w:val="single" w:sz="8" w:space="0" w:color="auto"/>
              <w:right w:val="single" w:sz="8" w:space="0" w:color="auto"/>
            </w:tcBorders>
            <w:shd w:val="clear" w:color="auto" w:fill="auto"/>
            <w:vAlign w:val="bottom"/>
            <w:hideMark/>
          </w:tcPr>
          <w:p w:rsidR="008B359C" w:rsidRPr="00EC23FD" w:rsidRDefault="008B359C" w:rsidP="008B359C">
            <w:pPr>
              <w:spacing w:line="240" w:lineRule="auto"/>
              <w:jc w:val="center"/>
              <w:rPr>
                <w:rFonts w:eastAsia="Times New Roman"/>
                <w:sz w:val="18"/>
                <w:szCs w:val="18"/>
                <w:lang w:eastAsia="ru-RU"/>
              </w:rPr>
            </w:pPr>
            <w:r w:rsidRPr="00EC23FD">
              <w:rPr>
                <w:rFonts w:eastAsia="Times New Roman"/>
                <w:sz w:val="18"/>
                <w:szCs w:val="18"/>
                <w:lang w:eastAsia="ru-RU"/>
              </w:rPr>
              <w:t>1</w:t>
            </w:r>
          </w:p>
        </w:tc>
        <w:tc>
          <w:tcPr>
            <w:tcW w:w="0" w:type="auto"/>
            <w:tcBorders>
              <w:top w:val="nil"/>
              <w:left w:val="nil"/>
              <w:bottom w:val="single" w:sz="8" w:space="0" w:color="auto"/>
              <w:right w:val="single" w:sz="8" w:space="0" w:color="auto"/>
            </w:tcBorders>
            <w:shd w:val="clear" w:color="auto" w:fill="auto"/>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w:t>
            </w:r>
          </w:p>
        </w:tc>
        <w:tc>
          <w:tcPr>
            <w:tcW w:w="0" w:type="auto"/>
            <w:tcBorders>
              <w:top w:val="nil"/>
              <w:left w:val="nil"/>
              <w:bottom w:val="nil"/>
              <w:right w:val="single" w:sz="8" w:space="0" w:color="auto"/>
            </w:tcBorders>
            <w:shd w:val="clear" w:color="000000" w:fill="FFFFFF"/>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w:t>
            </w:r>
          </w:p>
        </w:tc>
      </w:tr>
      <w:tr w:rsidR="008B359C" w:rsidRPr="00EC23FD" w:rsidTr="008B359C">
        <w:trPr>
          <w:trHeight w:val="10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bCs/>
                <w:sz w:val="14"/>
                <w:szCs w:val="14"/>
                <w:lang w:eastAsia="ru-RU"/>
              </w:rPr>
            </w:pPr>
            <w:r w:rsidRPr="00EC23FD">
              <w:rPr>
                <w:rFonts w:eastAsia="Times New Roman"/>
                <w:bCs/>
                <w:sz w:val="14"/>
                <w:szCs w:val="14"/>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"Архангельская детская клиническая больница имени П.Г. Выжлецова"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2</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"Первая городская клиническая больница имени Е.Е.Волосевич"</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4 304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1 276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29,6%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3 940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867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22,0%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315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380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120,6%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113,0%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11,5%</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3</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"Архангельская городская клиническая больница № 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15 482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5 399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34,9%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14 413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3 788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26,3%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891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1 567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175,9%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118,9%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4</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0827D1">
            <w:pPr>
              <w:spacing w:line="240" w:lineRule="auto"/>
              <w:rPr>
                <w:rFonts w:eastAsia="Times New Roman"/>
                <w:sz w:val="16"/>
                <w:szCs w:val="16"/>
                <w:lang w:eastAsia="ru-RU"/>
              </w:rPr>
            </w:pPr>
            <w:r w:rsidRPr="00EC23FD">
              <w:rPr>
                <w:rFonts w:eastAsia="Times New Roman"/>
                <w:sz w:val="16"/>
                <w:szCs w:val="16"/>
                <w:lang w:eastAsia="ru-RU"/>
              </w:rPr>
              <w:t xml:space="preserve">Государственное бюджетное учреждение здравоохранения Архангельской области "Архангельская городская клиническая больница № 6" </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9 410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1 713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8 833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1 165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521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547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105,0%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1,8%</w:t>
            </w:r>
          </w:p>
        </w:tc>
      </w:tr>
      <w:tr w:rsidR="008B359C" w:rsidRPr="00EC23FD" w:rsidTr="008B359C">
        <w:trPr>
          <w:trHeight w:val="35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59C" w:rsidRPr="00EC23FD" w:rsidRDefault="008B359C" w:rsidP="008B359C">
            <w:pPr>
              <w:spacing w:line="240" w:lineRule="auto"/>
              <w:jc w:val="center"/>
              <w:rPr>
                <w:rFonts w:eastAsia="Times New Roman"/>
                <w:sz w:val="16"/>
                <w:szCs w:val="16"/>
                <w:lang w:eastAsia="ru-RU"/>
              </w:rPr>
            </w:pPr>
            <w:r w:rsidRPr="008B359C">
              <w:rPr>
                <w:rFonts w:eastAsia="Times New Roman"/>
                <w:sz w:val="16"/>
                <w:szCs w:val="16"/>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w:t>
            </w:r>
          </w:p>
        </w:tc>
      </w:tr>
      <w:tr w:rsidR="008B359C" w:rsidRPr="00EC23FD" w:rsidTr="008B359C">
        <w:trPr>
          <w:trHeight w:val="9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bCs/>
                <w:sz w:val="14"/>
                <w:szCs w:val="14"/>
                <w:lang w:eastAsia="ru-RU"/>
              </w:rPr>
            </w:pPr>
            <w:r w:rsidRPr="00EC23FD">
              <w:rPr>
                <w:rFonts w:eastAsia="Times New Roman"/>
                <w:bCs/>
                <w:sz w:val="14"/>
                <w:szCs w:val="14"/>
                <w:lang w:eastAsia="ru-RU"/>
              </w:rPr>
              <w:t>5</w:t>
            </w:r>
          </w:p>
        </w:tc>
        <w:tc>
          <w:tcPr>
            <w:tcW w:w="0" w:type="auto"/>
            <w:tcBorders>
              <w:top w:val="single" w:sz="4" w:space="0" w:color="auto"/>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"Архангельская городская клиническая больница № 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6 184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2 970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48,0%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5 838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2 649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45,4%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265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61,3%</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6</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"Архангельская городская клиническая поликлиника № 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25 075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8 625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34,4%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23 439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5 551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23,7%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1 636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3 074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187,9%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7</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"Архангельская городская клиническая поликлиника № 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16 424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2 597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15 060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1 914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1 262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683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54,1%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8</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"Архангельская городская детская клиническ</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259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196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75,7%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77,3%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74,0%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bCs/>
                <w:sz w:val="14"/>
                <w:szCs w:val="14"/>
                <w:lang w:eastAsia="ru-RU"/>
              </w:rPr>
            </w:pPr>
            <w:r w:rsidRPr="00EC23FD">
              <w:rPr>
                <w:rFonts w:eastAsia="Times New Roman"/>
                <w:bCs/>
                <w:sz w:val="14"/>
                <w:szCs w:val="14"/>
                <w:lang w:eastAsia="ru-RU"/>
              </w:rPr>
              <w:t>9</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"Северодвинская городская больница № 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14 822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5 523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37,3%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14 254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4 074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28,6%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568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1 449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255,1%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10</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"Северодвинская городская больница № 2 скорой медицинской помощи"</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23 477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9 499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40,5%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21 264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7 039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33,1%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2 213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2 460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111,2%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11</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"Северодвинская городская детская клиническая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20,9%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104,4%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282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0,7%</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12</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"Котласская центральная городская больница имени святителя Луки (В.Ф.Войно-Ясенецкого)"</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20 493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7 662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37,4%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19 260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5 754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29,9%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975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1 835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188,2%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93,5%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181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0,6%</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bCs/>
                <w:sz w:val="14"/>
                <w:szCs w:val="14"/>
                <w:lang w:eastAsia="ru-RU"/>
              </w:rPr>
            </w:pPr>
            <w:r w:rsidRPr="00EC23FD">
              <w:rPr>
                <w:rFonts w:eastAsia="Times New Roman"/>
                <w:bCs/>
                <w:sz w:val="14"/>
                <w:szCs w:val="1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8B359C" w:rsidRDefault="008B359C" w:rsidP="008B359C">
            <w:pPr>
              <w:spacing w:line="240" w:lineRule="auto"/>
              <w:jc w:val="center"/>
              <w:rPr>
                <w:rFonts w:eastAsia="Times New Roman"/>
                <w:sz w:val="16"/>
                <w:szCs w:val="16"/>
                <w:lang w:eastAsia="ru-RU"/>
              </w:rPr>
            </w:pPr>
          </w:p>
          <w:p w:rsidR="008B359C"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"Коряжемская городская больница"</w:t>
            </w:r>
          </w:p>
          <w:p w:rsidR="008B359C" w:rsidRDefault="008B359C" w:rsidP="008B359C">
            <w:pPr>
              <w:spacing w:line="240" w:lineRule="auto"/>
              <w:jc w:val="center"/>
              <w:rPr>
                <w:rFonts w:eastAsia="Times New Roman"/>
                <w:sz w:val="16"/>
                <w:szCs w:val="16"/>
                <w:lang w:eastAsia="ru-RU"/>
              </w:rPr>
            </w:pPr>
          </w:p>
          <w:p w:rsidR="008B359C" w:rsidRDefault="008B359C" w:rsidP="008B359C">
            <w:pPr>
              <w:spacing w:line="240" w:lineRule="auto"/>
              <w:jc w:val="center"/>
              <w:rPr>
                <w:rFonts w:eastAsia="Times New Roman"/>
                <w:sz w:val="16"/>
                <w:szCs w:val="16"/>
                <w:lang w:eastAsia="ru-RU"/>
              </w:rPr>
            </w:pPr>
          </w:p>
          <w:p w:rsidR="008B359C" w:rsidRDefault="008B359C" w:rsidP="008B359C">
            <w:pPr>
              <w:spacing w:line="240" w:lineRule="auto"/>
              <w:jc w:val="center"/>
              <w:rPr>
                <w:rFonts w:eastAsia="Times New Roman"/>
                <w:sz w:val="16"/>
                <w:szCs w:val="16"/>
                <w:lang w:eastAsia="ru-RU"/>
              </w:rPr>
            </w:pPr>
          </w:p>
          <w:p w:rsidR="008B359C" w:rsidRPr="00EC23FD" w:rsidRDefault="008B359C" w:rsidP="008B359C">
            <w:pPr>
              <w:spacing w:line="240" w:lineRule="auto"/>
              <w:jc w:val="center"/>
              <w:rPr>
                <w:rFonts w:eastAsia="Times New Roman"/>
                <w:sz w:val="16"/>
                <w:szCs w:val="16"/>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12 879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3 184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24,7%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11 820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2 061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946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1 005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106,2%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103,3%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105,7%</w:t>
            </w:r>
          </w:p>
        </w:tc>
      </w:tr>
      <w:tr w:rsidR="008B359C" w:rsidRPr="00EC23FD" w:rsidTr="008B359C">
        <w:trPr>
          <w:cantSplit/>
          <w:trHeight w:val="49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sz w:val="16"/>
                <w:szCs w:val="16"/>
                <w:lang w:eastAsia="ru-RU"/>
              </w:rPr>
            </w:pPr>
            <w:r w:rsidRPr="008B359C">
              <w:rPr>
                <w:rFonts w:eastAsia="Times New Roman"/>
                <w:sz w:val="16"/>
                <w:szCs w:val="16"/>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w:t>
            </w:r>
          </w:p>
        </w:tc>
      </w:tr>
      <w:tr w:rsidR="008B359C" w:rsidRPr="00EC23FD" w:rsidTr="008B359C">
        <w:trPr>
          <w:trHeight w:val="9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14</w:t>
            </w:r>
          </w:p>
        </w:tc>
        <w:tc>
          <w:tcPr>
            <w:tcW w:w="0" w:type="auto"/>
            <w:tcBorders>
              <w:top w:val="single" w:sz="4" w:space="0" w:color="auto"/>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"Мирнинская центральная городская больница"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5 479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2 256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5 279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1 896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35,9%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227,8%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15</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"Новодвинская центральная городская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9 550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2 879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30,1%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8 959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2 018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22,5%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379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730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192,6%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94,2%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16</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"Вельская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11 244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3 811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33,9%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10 003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2 517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25,2%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1 010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1 183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117,1%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34,1%</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bCs/>
                <w:sz w:val="14"/>
                <w:szCs w:val="14"/>
                <w:lang w:eastAsia="ru-RU"/>
              </w:rPr>
            </w:pPr>
            <w:r w:rsidRPr="00EC23FD">
              <w:rPr>
                <w:rFonts w:eastAsia="Times New Roman"/>
                <w:bCs/>
                <w:sz w:val="14"/>
                <w:szCs w:val="14"/>
                <w:lang w:eastAsia="ru-RU"/>
              </w:rPr>
              <w:t>17</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"Верхнетоемская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1 981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420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21,2%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1 774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287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53,2%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18</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"Виноградовская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2 312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499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21,6%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2 092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356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79,3%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23,2%</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19</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"Ильинская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3 554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1 494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42,0%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3 296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1 134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34,4%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209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339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162,2%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175,0%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20</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"Каргопольская центральная районная больница имени Н.Д.Кировой"</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3 994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1 481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37,1%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3 620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1 047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28,9%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268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333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124,3%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124,0%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86,4%</w:t>
            </w:r>
          </w:p>
        </w:tc>
      </w:tr>
      <w:tr w:rsidR="008B359C" w:rsidRPr="00EC23FD" w:rsidTr="008B359C">
        <w:trPr>
          <w:trHeight w:val="7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bCs/>
                <w:sz w:val="14"/>
                <w:szCs w:val="14"/>
                <w:lang w:eastAsia="ru-RU"/>
              </w:rPr>
            </w:pPr>
            <w:r w:rsidRPr="00EC23FD">
              <w:rPr>
                <w:rFonts w:eastAsia="Times New Roman"/>
                <w:bCs/>
                <w:sz w:val="14"/>
                <w:szCs w:val="14"/>
                <w:lang w:eastAsia="ru-RU"/>
              </w:rPr>
              <w:t>21</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"Карпогорская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5 397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945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5 026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642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315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264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83,8%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69,6%</w:t>
            </w:r>
          </w:p>
        </w:tc>
      </w:tr>
      <w:tr w:rsidR="008B359C" w:rsidRPr="00EC23FD" w:rsidTr="008B359C">
        <w:trPr>
          <w:trHeight w:val="7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22</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"Коношская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6 414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3 249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50,7%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5 989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2 741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45,8%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360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481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133,6%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92,0%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10,0%</w:t>
            </w:r>
          </w:p>
        </w:tc>
      </w:tr>
      <w:tr w:rsidR="008B359C" w:rsidRPr="00EC23FD" w:rsidTr="008B359C">
        <w:trPr>
          <w:trHeight w:val="7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23</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"Красноборская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3 078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346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2 838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112,0%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35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sz w:val="16"/>
                <w:szCs w:val="16"/>
                <w:lang w:eastAsia="ru-RU"/>
              </w:rPr>
            </w:pPr>
            <w:r w:rsidRPr="008B359C">
              <w:rPr>
                <w:rFonts w:eastAsia="Times New Roman"/>
                <w:sz w:val="16"/>
                <w:szCs w:val="16"/>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w:t>
            </w:r>
          </w:p>
        </w:tc>
      </w:tr>
      <w:tr w:rsidR="008B359C" w:rsidRPr="00EC23FD" w:rsidTr="008B359C">
        <w:trPr>
          <w:trHeight w:val="75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24</w:t>
            </w:r>
          </w:p>
        </w:tc>
        <w:tc>
          <w:tcPr>
            <w:tcW w:w="0" w:type="auto"/>
            <w:tcBorders>
              <w:top w:val="single" w:sz="4" w:space="0" w:color="auto"/>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"Лешуконская центральная районная больница"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1 626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1 427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7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bCs/>
                <w:sz w:val="14"/>
                <w:szCs w:val="14"/>
                <w:lang w:eastAsia="ru-RU"/>
              </w:rPr>
            </w:pPr>
            <w:r w:rsidRPr="00EC23FD">
              <w:rPr>
                <w:rFonts w:eastAsia="Times New Roman"/>
                <w:bCs/>
                <w:sz w:val="14"/>
                <w:szCs w:val="14"/>
                <w:lang w:eastAsia="ru-RU"/>
              </w:rPr>
              <w:t>25</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"Мезенская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1 499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435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29,0%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1 427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381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26,7%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61,7%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100,0%</w:t>
            </w:r>
          </w:p>
        </w:tc>
      </w:tr>
      <w:tr w:rsidR="008B359C" w:rsidRPr="00EC23FD" w:rsidTr="008B359C">
        <w:trPr>
          <w:trHeight w:val="7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26</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"Няндомская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7 000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1 941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27,7%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6 504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1 655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25,4%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347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47,0%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95,8%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70,1%</w:t>
            </w:r>
          </w:p>
        </w:tc>
      </w:tr>
      <w:tr w:rsidR="008B359C" w:rsidRPr="00EC23FD" w:rsidTr="008B359C">
        <w:trPr>
          <w:trHeight w:val="7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27</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"Онежская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6 129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820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5 808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571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205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162,7%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51,4%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15,8%</w:t>
            </w:r>
          </w:p>
        </w:tc>
      </w:tr>
      <w:tr w:rsidR="008B359C" w:rsidRPr="00EC23FD" w:rsidTr="008B359C">
        <w:trPr>
          <w:trHeight w:val="7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28</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"Плесецкая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9 499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4 076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42,9%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8 840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3 273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37,0%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473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712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150,5%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73,2%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33,9%</w:t>
            </w:r>
          </w:p>
        </w:tc>
      </w:tr>
      <w:tr w:rsidR="008B359C" w:rsidRPr="00EC23FD" w:rsidTr="008B359C">
        <w:trPr>
          <w:trHeight w:val="7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bCs/>
                <w:sz w:val="14"/>
                <w:szCs w:val="14"/>
                <w:lang w:eastAsia="ru-RU"/>
              </w:rPr>
            </w:pPr>
            <w:r w:rsidRPr="00EC23FD">
              <w:rPr>
                <w:rFonts w:eastAsia="Times New Roman"/>
                <w:bCs/>
                <w:sz w:val="14"/>
                <w:szCs w:val="14"/>
                <w:lang w:eastAsia="ru-RU"/>
              </w:rPr>
              <w:t>29</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"Приморская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5 316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1 211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22,8%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4 931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906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18,4%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347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268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77,2%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97,4%</w:t>
            </w:r>
          </w:p>
        </w:tc>
      </w:tr>
      <w:tr w:rsidR="008B359C" w:rsidRPr="00EC23FD" w:rsidTr="008B359C">
        <w:trPr>
          <w:trHeight w:val="7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30</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"Устьянская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5 950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508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5 593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304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227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204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89,9%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31</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"Холмогорская центральная районная больница"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4 297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659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4 057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430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88,8%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114,3%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110,2%</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32</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"Шенкурская центральная районная больница им. Н.Н. Приорова"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2 730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621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22,7%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2 473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372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189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249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131,7%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bCs/>
                <w:sz w:val="14"/>
                <w:szCs w:val="14"/>
                <w:lang w:eastAsia="ru-RU"/>
              </w:rPr>
            </w:pPr>
            <w:r w:rsidRPr="00EC23FD">
              <w:rPr>
                <w:rFonts w:eastAsia="Times New Roman"/>
                <w:bCs/>
                <w:sz w:val="14"/>
                <w:szCs w:val="14"/>
                <w:lang w:eastAsia="ru-RU"/>
              </w:rPr>
              <w:t>33</w:t>
            </w:r>
          </w:p>
        </w:tc>
        <w:tc>
          <w:tcPr>
            <w:tcW w:w="0" w:type="auto"/>
            <w:tcBorders>
              <w:top w:val="nil"/>
              <w:left w:val="nil"/>
              <w:bottom w:val="single" w:sz="4" w:space="0" w:color="auto"/>
              <w:right w:val="single" w:sz="4" w:space="0" w:color="auto"/>
            </w:tcBorders>
            <w:shd w:val="clear" w:color="auto" w:fill="auto"/>
            <w:hideMark/>
          </w:tcPr>
          <w:p w:rsidR="009843EE" w:rsidRDefault="009843EE" w:rsidP="008B359C">
            <w:pPr>
              <w:spacing w:line="240" w:lineRule="auto"/>
              <w:rPr>
                <w:rFonts w:eastAsia="Times New Roman"/>
                <w:sz w:val="16"/>
                <w:szCs w:val="16"/>
                <w:lang w:eastAsia="ru-RU"/>
              </w:rPr>
            </w:pPr>
          </w:p>
          <w:p w:rsidR="008B359C" w:rsidRDefault="008B359C" w:rsidP="008B359C">
            <w:pPr>
              <w:spacing w:line="240" w:lineRule="auto"/>
              <w:rPr>
                <w:rFonts w:eastAsia="Times New Roman"/>
                <w:sz w:val="16"/>
                <w:szCs w:val="16"/>
                <w:lang w:eastAsia="ru-RU"/>
              </w:rPr>
            </w:pPr>
            <w:r w:rsidRPr="00EC23FD">
              <w:rPr>
                <w:rFonts w:eastAsia="Times New Roman"/>
                <w:sz w:val="16"/>
                <w:szCs w:val="16"/>
                <w:lang w:eastAsia="ru-RU"/>
              </w:rPr>
              <w:t>Государственное бюджетное учреждение здравоохранения Архангельской области "Яренская центральная районная больница"</w:t>
            </w:r>
          </w:p>
          <w:p w:rsidR="008B359C" w:rsidRDefault="008B359C" w:rsidP="008B359C">
            <w:pPr>
              <w:spacing w:line="240" w:lineRule="auto"/>
              <w:rPr>
                <w:rFonts w:eastAsia="Times New Roman"/>
                <w:sz w:val="16"/>
                <w:szCs w:val="16"/>
                <w:lang w:eastAsia="ru-RU"/>
              </w:rPr>
            </w:pPr>
          </w:p>
          <w:p w:rsidR="008B359C" w:rsidRDefault="008B359C" w:rsidP="008B359C">
            <w:pPr>
              <w:spacing w:line="240" w:lineRule="auto"/>
              <w:rPr>
                <w:rFonts w:eastAsia="Times New Roman"/>
                <w:sz w:val="16"/>
                <w:szCs w:val="16"/>
                <w:lang w:eastAsia="ru-RU"/>
              </w:rPr>
            </w:pPr>
          </w:p>
          <w:p w:rsidR="008B359C" w:rsidRPr="00EC23FD" w:rsidRDefault="008B359C" w:rsidP="008B359C">
            <w:pPr>
              <w:spacing w:line="240" w:lineRule="auto"/>
              <w:rPr>
                <w:rFonts w:eastAsia="Times New Roman"/>
                <w:sz w:val="16"/>
                <w:szCs w:val="16"/>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3 859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484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3 345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384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442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78,6%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61,4%</w:t>
            </w:r>
          </w:p>
        </w:tc>
      </w:tr>
      <w:tr w:rsidR="008B359C" w:rsidRPr="00EC23FD" w:rsidTr="009843EE">
        <w:trPr>
          <w:trHeight w:val="49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sz w:val="16"/>
                <w:szCs w:val="16"/>
                <w:lang w:eastAsia="ru-RU"/>
              </w:rPr>
            </w:pPr>
            <w:r w:rsidRPr="008B359C">
              <w:rPr>
                <w:rFonts w:eastAsia="Times New Roman"/>
                <w:sz w:val="16"/>
                <w:szCs w:val="16"/>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Pr>
                <w:rFonts w:eastAsia="Times New Roman"/>
                <w:sz w:val="16"/>
                <w:szCs w:val="16"/>
                <w:lang w:eastAsia="ru-RU"/>
              </w:rPr>
              <w:t>17</w:t>
            </w:r>
          </w:p>
        </w:tc>
      </w:tr>
      <w:tr w:rsidR="008B359C" w:rsidRPr="00EC23FD" w:rsidTr="008B359C">
        <w:trPr>
          <w:trHeight w:val="9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59C" w:rsidRPr="00F85EB0" w:rsidRDefault="008B359C" w:rsidP="008B359C">
            <w:pPr>
              <w:spacing w:line="240" w:lineRule="auto"/>
              <w:jc w:val="center"/>
              <w:rPr>
                <w:rFonts w:eastAsia="Times New Roman"/>
                <w:bCs/>
                <w:sz w:val="14"/>
                <w:szCs w:val="14"/>
                <w:lang w:eastAsia="ru-RU"/>
              </w:rPr>
            </w:pPr>
            <w:r w:rsidRPr="00F85EB0">
              <w:rPr>
                <w:rFonts w:eastAsia="Times New Roman"/>
                <w:bCs/>
                <w:sz w:val="14"/>
                <w:szCs w:val="14"/>
                <w:lang w:eastAsia="ru-RU"/>
              </w:rPr>
              <w:t>34</w:t>
            </w:r>
          </w:p>
        </w:tc>
        <w:tc>
          <w:tcPr>
            <w:tcW w:w="0" w:type="auto"/>
            <w:tcBorders>
              <w:top w:val="single" w:sz="4" w:space="0" w:color="auto"/>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Федеральное государственное бюджетное учреждение здравоохранения "Северный медицинский клинический центр имени Н.А.Семашко Федерального медико-биологического агентства"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10 552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2 432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23,0%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9 660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1 210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12,5%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865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1 221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3,7%</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F85EB0" w:rsidRDefault="008B359C" w:rsidP="008B359C">
            <w:pPr>
              <w:spacing w:line="240" w:lineRule="auto"/>
              <w:jc w:val="center"/>
              <w:rPr>
                <w:rFonts w:eastAsia="Times New Roman"/>
                <w:bCs/>
                <w:sz w:val="14"/>
                <w:szCs w:val="14"/>
                <w:lang w:eastAsia="ru-RU"/>
              </w:rPr>
            </w:pPr>
            <w:r w:rsidRPr="00F85EB0">
              <w:rPr>
                <w:rFonts w:eastAsia="Times New Roman"/>
                <w:bCs/>
                <w:sz w:val="14"/>
                <w:szCs w:val="14"/>
                <w:lang w:eastAsia="ru-RU"/>
              </w:rPr>
              <w:t>35</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Федеральное государственное бюджетное учреждение  здравоохранения "Центральная медико-санитарная часть №58 Федерального  медико-биологического агентства"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17 265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3 441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19,9%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15 618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2 471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1 647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970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58,9%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9F68F1">
        <w:trPr>
          <w:trHeight w:val="73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F85EB0" w:rsidRDefault="008B359C" w:rsidP="008B359C">
            <w:pPr>
              <w:spacing w:line="240" w:lineRule="auto"/>
              <w:jc w:val="center"/>
              <w:rPr>
                <w:rFonts w:eastAsia="Times New Roman"/>
                <w:bCs/>
                <w:sz w:val="14"/>
                <w:szCs w:val="14"/>
                <w:lang w:eastAsia="ru-RU"/>
              </w:rPr>
            </w:pPr>
            <w:r w:rsidRPr="00F85EB0">
              <w:rPr>
                <w:rFonts w:eastAsia="Times New Roman"/>
                <w:bCs/>
                <w:sz w:val="14"/>
                <w:szCs w:val="14"/>
                <w:lang w:eastAsia="ru-RU"/>
              </w:rPr>
              <w:t>36</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Частное учреждение здравоохранения "Поликлиника "РЖД-Медицина" города Котлас"</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5 301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2 211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41,7%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4 787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1 638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34,2%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514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573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111,5%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9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eastAsia="Times New Roman"/>
                <w:bCs/>
                <w:sz w:val="14"/>
                <w:szCs w:val="14"/>
                <w:lang w:eastAsia="ru-RU"/>
              </w:rPr>
            </w:pPr>
            <w:r w:rsidRPr="00EC23FD">
              <w:rPr>
                <w:rFonts w:eastAsia="Times New Roman"/>
                <w:bCs/>
                <w:sz w:val="14"/>
                <w:szCs w:val="14"/>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Частное учреждение здравоохранения "КП "РЖД-МЕДИЦИНА" г. АРХАНГЕЛЬСК"</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3 330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383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11,5%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3 067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283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263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38,0%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7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F85EB0" w:rsidRDefault="008B359C" w:rsidP="008B359C">
            <w:pPr>
              <w:spacing w:line="240" w:lineRule="auto"/>
              <w:jc w:val="center"/>
              <w:rPr>
                <w:rFonts w:eastAsia="Times New Roman"/>
                <w:bCs/>
                <w:sz w:val="14"/>
                <w:szCs w:val="14"/>
                <w:lang w:eastAsia="ru-RU"/>
              </w:rPr>
            </w:pPr>
            <w:r w:rsidRPr="00F85EB0">
              <w:rPr>
                <w:rFonts w:eastAsia="Times New Roman"/>
                <w:bCs/>
                <w:sz w:val="14"/>
                <w:szCs w:val="14"/>
                <w:lang w:eastAsia="ru-RU"/>
              </w:rPr>
              <w:t>38</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Частное учреждение здравоохранения "Поликлиника "РЖД-Медицина" города Няндома"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1 747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583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33,4%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1 607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577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35,9%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4,3%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70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F85EB0" w:rsidRDefault="008B359C" w:rsidP="008B359C">
            <w:pPr>
              <w:spacing w:line="240" w:lineRule="auto"/>
              <w:jc w:val="center"/>
              <w:rPr>
                <w:rFonts w:eastAsia="Times New Roman"/>
                <w:bCs/>
                <w:sz w:val="14"/>
                <w:szCs w:val="14"/>
                <w:lang w:eastAsia="ru-RU"/>
              </w:rPr>
            </w:pPr>
            <w:r w:rsidRPr="00F85EB0">
              <w:rPr>
                <w:rFonts w:eastAsia="Times New Roman"/>
                <w:bCs/>
                <w:sz w:val="14"/>
                <w:szCs w:val="14"/>
                <w:lang w:eastAsia="ru-RU"/>
              </w:rPr>
              <w:t>39</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Общество с ограниченной ответственностью «Центр семейной медицины Пинежская районная больница № 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601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587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6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F85EB0" w:rsidRDefault="008B359C" w:rsidP="008B359C">
            <w:pPr>
              <w:spacing w:line="240" w:lineRule="auto"/>
              <w:jc w:val="center"/>
              <w:rPr>
                <w:rFonts w:eastAsia="Times New Roman"/>
                <w:bCs/>
                <w:sz w:val="14"/>
                <w:szCs w:val="14"/>
                <w:lang w:eastAsia="ru-RU"/>
              </w:rPr>
            </w:pPr>
            <w:r w:rsidRPr="00F85EB0">
              <w:rPr>
                <w:rFonts w:eastAsia="Times New Roman"/>
                <w:bCs/>
                <w:sz w:val="14"/>
                <w:szCs w:val="14"/>
                <w:lang w:eastAsia="ru-RU"/>
              </w:rPr>
              <w:t>40</w:t>
            </w:r>
          </w:p>
        </w:tc>
        <w:tc>
          <w:tcPr>
            <w:tcW w:w="0" w:type="auto"/>
            <w:tcBorders>
              <w:top w:val="nil"/>
              <w:left w:val="nil"/>
              <w:bottom w:val="single" w:sz="4" w:space="0" w:color="auto"/>
              <w:right w:val="single" w:sz="4" w:space="0" w:color="auto"/>
            </w:tcBorders>
            <w:shd w:val="clear" w:color="auto" w:fill="auto"/>
            <w:hideMark/>
          </w:tcPr>
          <w:p w:rsidR="008B359C" w:rsidRPr="00EC23FD" w:rsidRDefault="008B359C" w:rsidP="008B359C">
            <w:pPr>
              <w:spacing w:line="240" w:lineRule="auto"/>
              <w:rPr>
                <w:rFonts w:eastAsia="Times New Roman"/>
                <w:sz w:val="16"/>
                <w:szCs w:val="16"/>
                <w:lang w:eastAsia="ru-RU"/>
              </w:rPr>
            </w:pPr>
            <w:r w:rsidRPr="00EC23FD">
              <w:rPr>
                <w:rFonts w:eastAsia="Times New Roman"/>
                <w:sz w:val="16"/>
                <w:szCs w:val="16"/>
                <w:lang w:eastAsia="ru-RU"/>
              </w:rPr>
              <w:t>Общество с ограниченной ответственностью «Семейная клиника Майская горка»</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700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EC23FD" w:rsidRDefault="008B359C" w:rsidP="008B359C">
            <w:pPr>
              <w:spacing w:line="240" w:lineRule="auto"/>
              <w:jc w:val="center"/>
              <w:rPr>
                <w:rFonts w:eastAsia="Times New Roman"/>
                <w:sz w:val="16"/>
                <w:szCs w:val="16"/>
                <w:lang w:eastAsia="ru-RU"/>
              </w:rPr>
            </w:pPr>
            <w:r w:rsidRPr="00EC23FD">
              <w:rPr>
                <w:rFonts w:eastAsia="Times New Roman"/>
                <w:sz w:val="16"/>
                <w:szCs w:val="16"/>
                <w:lang w:eastAsia="ru-RU"/>
              </w:rPr>
              <w:t>0,0%</w:t>
            </w:r>
          </w:p>
        </w:tc>
      </w:tr>
      <w:tr w:rsidR="008B359C" w:rsidRPr="00EC23FD" w:rsidTr="008B359C">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59C" w:rsidRPr="00EC23FD" w:rsidRDefault="008B359C" w:rsidP="008B359C">
            <w:pPr>
              <w:spacing w:line="240" w:lineRule="auto"/>
              <w:jc w:val="center"/>
              <w:rPr>
                <w:rFonts w:ascii="Calibri" w:eastAsia="Times New Roman" w:hAnsi="Calibri" w:cs="Arial"/>
                <w:sz w:val="14"/>
                <w:szCs w:val="14"/>
                <w:lang w:eastAsia="ru-RU"/>
              </w:rPr>
            </w:pPr>
            <w:r w:rsidRPr="00EC23FD">
              <w:rPr>
                <w:rFonts w:ascii="Calibri" w:eastAsia="Times New Roman" w:hAnsi="Calibri" w:cs="Arial"/>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8B359C" w:rsidRPr="009843EE" w:rsidRDefault="009843EE" w:rsidP="009843EE">
            <w:pPr>
              <w:spacing w:line="240" w:lineRule="auto"/>
              <w:rPr>
                <w:rFonts w:eastAsia="Times New Roman"/>
                <w:b/>
                <w:bCs/>
                <w:sz w:val="18"/>
                <w:szCs w:val="18"/>
                <w:lang w:eastAsia="ru-RU"/>
              </w:rPr>
            </w:pPr>
            <w:r w:rsidRPr="009843EE">
              <w:rPr>
                <w:rFonts w:eastAsia="Times New Roman"/>
                <w:b/>
                <w:bCs/>
                <w:sz w:val="18"/>
                <w:szCs w:val="18"/>
                <w:lang w:eastAsia="ru-RU"/>
              </w:rPr>
              <w:t>Всего по медицинским ор</w:t>
            </w:r>
            <w:r>
              <w:rPr>
                <w:rFonts w:eastAsia="Times New Roman"/>
                <w:b/>
                <w:bCs/>
                <w:sz w:val="18"/>
                <w:szCs w:val="18"/>
                <w:lang w:eastAsia="ru-RU"/>
              </w:rPr>
              <w:t>га</w:t>
            </w:r>
            <w:r w:rsidRPr="009843EE">
              <w:rPr>
                <w:rFonts w:eastAsia="Times New Roman"/>
                <w:b/>
                <w:bCs/>
                <w:sz w:val="18"/>
                <w:szCs w:val="18"/>
                <w:lang w:eastAsia="ru-RU"/>
              </w:rPr>
              <w:t>низациям</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289 563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85 911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29,7%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267 428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62 133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23,2%</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18 740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22 285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118,9%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1 044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815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78,1%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2 351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678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28,8%</w:t>
            </w:r>
          </w:p>
        </w:tc>
      </w:tr>
      <w:tr w:rsidR="008B359C" w:rsidRPr="00EC23FD" w:rsidTr="008B359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B359C" w:rsidRPr="00EC23FD" w:rsidRDefault="008B359C" w:rsidP="008B359C">
            <w:pPr>
              <w:spacing w:line="240" w:lineRule="auto"/>
              <w:rPr>
                <w:rFonts w:ascii="Arial" w:eastAsia="Times New Roman" w:hAnsi="Arial" w:cs="Arial"/>
                <w:sz w:val="20"/>
                <w:szCs w:val="20"/>
                <w:lang w:eastAsia="ru-RU"/>
              </w:rPr>
            </w:pPr>
            <w:r w:rsidRPr="00EC23FD">
              <w:rPr>
                <w:rFonts w:ascii="Arial" w:eastAsia="Times New Roman" w:hAnsi="Arial" w:cs="Arial"/>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B359C" w:rsidRPr="00EC23FD" w:rsidRDefault="009843EE" w:rsidP="009D138F">
            <w:pPr>
              <w:spacing w:line="240" w:lineRule="auto"/>
              <w:rPr>
                <w:rFonts w:ascii="Arial" w:eastAsia="Times New Roman" w:hAnsi="Arial" w:cs="Arial"/>
                <w:sz w:val="20"/>
                <w:szCs w:val="20"/>
                <w:lang w:eastAsia="ru-RU"/>
              </w:rPr>
            </w:pPr>
            <w:r w:rsidRPr="009843EE">
              <w:rPr>
                <w:rFonts w:eastAsia="Times New Roman"/>
                <w:b/>
                <w:bCs/>
                <w:sz w:val="18"/>
                <w:szCs w:val="18"/>
                <w:lang w:eastAsia="ru-RU"/>
              </w:rPr>
              <w:t>Межтерриториальн</w:t>
            </w:r>
            <w:r w:rsidR="009D138F">
              <w:rPr>
                <w:rFonts w:eastAsia="Times New Roman"/>
                <w:b/>
                <w:bCs/>
                <w:sz w:val="18"/>
                <w:szCs w:val="18"/>
                <w:lang w:eastAsia="ru-RU"/>
              </w:rPr>
              <w:t>ы</w:t>
            </w:r>
            <w:r w:rsidRPr="009843EE">
              <w:rPr>
                <w:rFonts w:eastAsia="Times New Roman"/>
                <w:b/>
                <w:bCs/>
                <w:sz w:val="18"/>
                <w:szCs w:val="18"/>
                <w:lang w:eastAsia="ru-RU"/>
              </w:rPr>
              <w:t>е расчеты</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sz w:val="16"/>
                <w:szCs w:val="16"/>
                <w:lang w:eastAsia="ru-RU"/>
              </w:rPr>
            </w:pPr>
            <w:r w:rsidRPr="009843EE">
              <w:rPr>
                <w:rFonts w:eastAsia="Times New Roman"/>
                <w:sz w:val="16"/>
                <w:szCs w:val="16"/>
                <w:lang w:eastAsia="ru-RU"/>
              </w:rPr>
              <w:t>156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sz w:val="16"/>
                <w:szCs w:val="16"/>
                <w:lang w:eastAsia="ru-RU"/>
              </w:rPr>
            </w:pPr>
            <w:r w:rsidRPr="009843EE">
              <w:rPr>
                <w:rFonts w:eastAsia="Times New Roman"/>
                <w:sz w:val="16"/>
                <w:szCs w:val="16"/>
                <w:lang w:eastAsia="ru-RU"/>
              </w:rPr>
              <w:t> </w:t>
            </w:r>
            <w:r w:rsidR="009843EE" w:rsidRPr="009843EE">
              <w:rPr>
                <w:rFonts w:eastAsia="Times New Roman"/>
                <w:sz w:val="16"/>
                <w:szCs w:val="16"/>
                <w:lang w:eastAsia="ru-RU"/>
              </w:rPr>
              <w:t>х</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sz w:val="16"/>
                <w:szCs w:val="16"/>
                <w:lang w:eastAsia="ru-RU"/>
              </w:rPr>
            </w:pPr>
            <w:r w:rsidRPr="009843EE">
              <w:rPr>
                <w:rFonts w:eastAsia="Times New Roman"/>
                <w:sz w:val="16"/>
                <w:szCs w:val="16"/>
                <w:lang w:eastAsia="ru-RU"/>
              </w:rPr>
              <w:t>156</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r w:rsidR="008B359C" w:rsidRPr="009843EE">
              <w:rPr>
                <w:rFonts w:eastAsia="Times New Roman"/>
                <w:sz w:val="16"/>
                <w:szCs w:val="16"/>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9843EE" w:rsidP="008B359C">
            <w:pPr>
              <w:spacing w:line="240" w:lineRule="auto"/>
              <w:jc w:val="center"/>
              <w:rPr>
                <w:rFonts w:eastAsia="Times New Roman"/>
                <w:sz w:val="16"/>
                <w:szCs w:val="16"/>
                <w:lang w:eastAsia="ru-RU"/>
              </w:rPr>
            </w:pPr>
            <w:r w:rsidRPr="009843EE">
              <w:rPr>
                <w:rFonts w:eastAsia="Times New Roman"/>
                <w:sz w:val="16"/>
                <w:szCs w:val="16"/>
                <w:lang w:eastAsia="ru-RU"/>
              </w:rPr>
              <w:t>х</w:t>
            </w:r>
          </w:p>
        </w:tc>
      </w:tr>
      <w:tr w:rsidR="008B359C" w:rsidRPr="00EC23FD" w:rsidTr="008B359C">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B359C" w:rsidRPr="00EC23FD" w:rsidRDefault="008B359C" w:rsidP="008B359C">
            <w:pPr>
              <w:spacing w:line="240" w:lineRule="auto"/>
              <w:rPr>
                <w:rFonts w:ascii="Arial" w:eastAsia="Times New Roman" w:hAnsi="Arial" w:cs="Arial"/>
                <w:sz w:val="20"/>
                <w:szCs w:val="20"/>
                <w:lang w:eastAsia="ru-RU"/>
              </w:rPr>
            </w:pPr>
            <w:r w:rsidRPr="00EC23FD">
              <w:rPr>
                <w:rFonts w:ascii="Arial" w:eastAsia="Times New Roman" w:hAnsi="Arial" w:cs="Arial"/>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8B359C" w:rsidRPr="009843EE" w:rsidRDefault="009843EE" w:rsidP="008B359C">
            <w:pPr>
              <w:spacing w:line="240" w:lineRule="auto"/>
              <w:rPr>
                <w:rFonts w:eastAsia="Times New Roman"/>
                <w:b/>
                <w:bCs/>
                <w:sz w:val="18"/>
                <w:szCs w:val="18"/>
                <w:lang w:eastAsia="ru-RU"/>
              </w:rPr>
            </w:pPr>
            <w:r w:rsidRPr="009843EE">
              <w:rPr>
                <w:rFonts w:eastAsia="Times New Roman"/>
                <w:b/>
                <w:bCs/>
                <w:sz w:val="18"/>
                <w:szCs w:val="18"/>
                <w:lang w:eastAsia="ru-RU"/>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289 563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86 067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29,7%</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267 428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62 289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23,3%</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18 740</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22 285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118,9%</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1 044</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815</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78,1%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2 351</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678</w:t>
            </w:r>
          </w:p>
        </w:tc>
        <w:tc>
          <w:tcPr>
            <w:tcW w:w="0" w:type="auto"/>
            <w:tcBorders>
              <w:top w:val="nil"/>
              <w:left w:val="nil"/>
              <w:bottom w:val="single" w:sz="4" w:space="0" w:color="auto"/>
              <w:right w:val="single" w:sz="4" w:space="0" w:color="auto"/>
            </w:tcBorders>
            <w:shd w:val="clear" w:color="000000" w:fill="FFFFFF"/>
            <w:noWrap/>
            <w:vAlign w:val="center"/>
            <w:hideMark/>
          </w:tcPr>
          <w:p w:rsidR="008B359C" w:rsidRPr="009843EE" w:rsidRDefault="008B359C" w:rsidP="008B359C">
            <w:pPr>
              <w:spacing w:line="240" w:lineRule="auto"/>
              <w:jc w:val="center"/>
              <w:rPr>
                <w:rFonts w:eastAsia="Times New Roman"/>
                <w:b/>
                <w:sz w:val="16"/>
                <w:szCs w:val="16"/>
                <w:lang w:eastAsia="ru-RU"/>
              </w:rPr>
            </w:pPr>
            <w:r w:rsidRPr="009843EE">
              <w:rPr>
                <w:rFonts w:eastAsia="Times New Roman"/>
                <w:b/>
                <w:sz w:val="16"/>
                <w:szCs w:val="16"/>
                <w:lang w:eastAsia="ru-RU"/>
              </w:rPr>
              <w:t>28,8%</w:t>
            </w:r>
          </w:p>
        </w:tc>
      </w:tr>
    </w:tbl>
    <w:p w:rsidR="008B359C" w:rsidRDefault="008B359C" w:rsidP="002951E5">
      <w:pPr>
        <w:spacing w:line="240" w:lineRule="auto"/>
        <w:jc w:val="center"/>
        <w:rPr>
          <w:rFonts w:eastAsia="Times New Roman"/>
          <w:b/>
          <w:bCs/>
          <w:sz w:val="28"/>
          <w:szCs w:val="28"/>
          <w:lang w:eastAsia="ru-RU"/>
        </w:rPr>
      </w:pPr>
    </w:p>
    <w:p w:rsidR="008B359C" w:rsidRDefault="008B359C" w:rsidP="002951E5">
      <w:pPr>
        <w:spacing w:line="240" w:lineRule="auto"/>
        <w:jc w:val="center"/>
        <w:rPr>
          <w:rFonts w:eastAsia="Times New Roman"/>
          <w:b/>
          <w:bCs/>
          <w:sz w:val="28"/>
          <w:szCs w:val="28"/>
          <w:lang w:eastAsia="ru-RU"/>
        </w:rPr>
      </w:pPr>
    </w:p>
    <w:p w:rsidR="008B359C" w:rsidRDefault="008B359C" w:rsidP="002951E5">
      <w:pPr>
        <w:spacing w:line="240" w:lineRule="auto"/>
        <w:jc w:val="center"/>
        <w:rPr>
          <w:rFonts w:eastAsia="Times New Roman"/>
          <w:b/>
          <w:bCs/>
          <w:sz w:val="28"/>
          <w:szCs w:val="28"/>
          <w:lang w:eastAsia="ru-RU"/>
        </w:rPr>
      </w:pPr>
    </w:p>
    <w:p w:rsidR="008B359C" w:rsidRDefault="008B359C" w:rsidP="002951E5">
      <w:pPr>
        <w:spacing w:line="240" w:lineRule="auto"/>
        <w:jc w:val="center"/>
        <w:rPr>
          <w:rFonts w:eastAsia="Times New Roman"/>
          <w:b/>
          <w:bCs/>
          <w:sz w:val="28"/>
          <w:szCs w:val="28"/>
          <w:lang w:eastAsia="ru-RU"/>
        </w:rPr>
      </w:pPr>
    </w:p>
    <w:p w:rsidR="008B359C" w:rsidRDefault="008B359C" w:rsidP="002951E5">
      <w:pPr>
        <w:spacing w:line="240" w:lineRule="auto"/>
        <w:jc w:val="center"/>
        <w:rPr>
          <w:rFonts w:eastAsia="Times New Roman"/>
          <w:b/>
          <w:bCs/>
          <w:sz w:val="28"/>
          <w:szCs w:val="28"/>
          <w:lang w:eastAsia="ru-RU"/>
        </w:rPr>
      </w:pPr>
    </w:p>
    <w:p w:rsidR="008B359C" w:rsidRDefault="008B359C" w:rsidP="002951E5">
      <w:pPr>
        <w:spacing w:line="240" w:lineRule="auto"/>
        <w:jc w:val="center"/>
        <w:rPr>
          <w:rFonts w:eastAsia="Times New Roman"/>
          <w:b/>
          <w:bCs/>
          <w:sz w:val="28"/>
          <w:szCs w:val="28"/>
          <w:lang w:eastAsia="ru-RU"/>
        </w:rPr>
      </w:pPr>
    </w:p>
    <w:p w:rsidR="00CA5AC3" w:rsidRDefault="00CA5AC3" w:rsidP="0083550D">
      <w:pPr>
        <w:spacing w:line="240" w:lineRule="auto"/>
        <w:rPr>
          <w:rFonts w:eastAsia="Times New Roman"/>
          <w:bCs/>
          <w:lang w:eastAsia="ru-RU"/>
        </w:rPr>
      </w:pPr>
    </w:p>
    <w:tbl>
      <w:tblPr>
        <w:tblW w:w="5166" w:type="pct"/>
        <w:tblLayout w:type="fixed"/>
        <w:tblLook w:val="04A0" w:firstRow="1" w:lastRow="0" w:firstColumn="1" w:lastColumn="0" w:noHBand="0" w:noVBand="1"/>
      </w:tblPr>
      <w:tblGrid>
        <w:gridCol w:w="15277"/>
      </w:tblGrid>
      <w:tr w:rsidR="00BC7DB6" w:rsidRPr="00C650DD" w:rsidTr="006E74E1">
        <w:trPr>
          <w:trHeight w:val="375"/>
        </w:trPr>
        <w:tc>
          <w:tcPr>
            <w:tcW w:w="5000" w:type="pct"/>
            <w:vMerge w:val="restart"/>
            <w:tcBorders>
              <w:top w:val="nil"/>
              <w:left w:val="nil"/>
              <w:bottom w:val="nil"/>
              <w:right w:val="nil"/>
            </w:tcBorders>
            <w:shd w:val="clear" w:color="auto" w:fill="auto"/>
            <w:vAlign w:val="center"/>
            <w:hideMark/>
          </w:tcPr>
          <w:p w:rsidR="0083550D" w:rsidRPr="00181B79" w:rsidRDefault="002357BC" w:rsidP="0083550D">
            <w:pPr>
              <w:spacing w:line="240" w:lineRule="auto"/>
              <w:jc w:val="right"/>
              <w:rPr>
                <w:rFonts w:eastAsia="Times New Roman"/>
                <w:bCs/>
                <w:lang w:eastAsia="ru-RU"/>
              </w:rPr>
            </w:pPr>
            <w:r w:rsidRPr="0018689C">
              <w:rPr>
                <w:rFonts w:eastAsia="Times New Roman"/>
                <w:bCs/>
                <w:lang w:eastAsia="ru-RU"/>
              </w:rPr>
              <w:lastRenderedPageBreak/>
              <w:t xml:space="preserve">Таблица № </w:t>
            </w:r>
            <w:r w:rsidR="0083550D" w:rsidRPr="0018689C">
              <w:rPr>
                <w:rFonts w:eastAsia="Times New Roman"/>
                <w:bCs/>
                <w:lang w:eastAsia="ru-RU"/>
              </w:rPr>
              <w:t>2.2</w:t>
            </w:r>
          </w:p>
          <w:p w:rsidR="0083550D" w:rsidRDefault="0083550D" w:rsidP="0083550D">
            <w:pPr>
              <w:spacing w:line="240" w:lineRule="auto"/>
              <w:jc w:val="center"/>
              <w:rPr>
                <w:rFonts w:eastAsia="Times New Roman"/>
                <w:b/>
                <w:bCs/>
                <w:sz w:val="28"/>
                <w:szCs w:val="28"/>
                <w:lang w:eastAsia="ru-RU"/>
              </w:rPr>
            </w:pPr>
          </w:p>
          <w:p w:rsidR="003A75D9" w:rsidRDefault="003A75D9" w:rsidP="0083550D">
            <w:pPr>
              <w:spacing w:line="240" w:lineRule="auto"/>
              <w:jc w:val="center"/>
              <w:rPr>
                <w:rFonts w:eastAsia="Times New Roman"/>
                <w:b/>
                <w:bCs/>
                <w:sz w:val="28"/>
                <w:szCs w:val="28"/>
                <w:lang w:eastAsia="ru-RU"/>
              </w:rPr>
            </w:pPr>
          </w:p>
          <w:p w:rsidR="003A75D9" w:rsidRDefault="0083550D" w:rsidP="006E74E1">
            <w:pPr>
              <w:tabs>
                <w:tab w:val="left" w:pos="14974"/>
                <w:tab w:val="left" w:pos="15600"/>
              </w:tabs>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w:t>
            </w:r>
          </w:p>
          <w:p w:rsidR="003A75D9" w:rsidRDefault="0083550D" w:rsidP="006E74E1">
            <w:pPr>
              <w:tabs>
                <w:tab w:val="left" w:pos="14974"/>
                <w:tab w:val="left" w:pos="15600"/>
              </w:tabs>
              <w:spacing w:line="240" w:lineRule="auto"/>
              <w:jc w:val="center"/>
              <w:rPr>
                <w:rFonts w:eastAsia="Times New Roman"/>
                <w:b/>
                <w:bCs/>
                <w:sz w:val="28"/>
                <w:szCs w:val="28"/>
                <w:lang w:eastAsia="ru-RU"/>
              </w:rPr>
            </w:pPr>
            <w:r w:rsidRPr="004C4EDD">
              <w:rPr>
                <w:rFonts w:eastAsia="Times New Roman"/>
                <w:b/>
                <w:bCs/>
                <w:sz w:val="28"/>
                <w:szCs w:val="28"/>
                <w:lang w:eastAsia="ru-RU"/>
              </w:rPr>
              <w:t>оказанной в амбулаторных условиях</w:t>
            </w:r>
            <w:r>
              <w:rPr>
                <w:rFonts w:eastAsia="Times New Roman"/>
                <w:b/>
                <w:bCs/>
                <w:sz w:val="28"/>
                <w:szCs w:val="28"/>
                <w:lang w:eastAsia="ru-RU"/>
              </w:rPr>
              <w:t xml:space="preserve"> в рамках профилактических </w:t>
            </w:r>
            <w:r w:rsidR="00586433">
              <w:rPr>
                <w:rFonts w:eastAsia="Times New Roman"/>
                <w:b/>
                <w:bCs/>
                <w:sz w:val="28"/>
                <w:szCs w:val="28"/>
                <w:lang w:eastAsia="ru-RU"/>
              </w:rPr>
              <w:t xml:space="preserve">медицинских </w:t>
            </w:r>
            <w:r>
              <w:rPr>
                <w:rFonts w:eastAsia="Times New Roman"/>
                <w:b/>
                <w:bCs/>
                <w:sz w:val="28"/>
                <w:szCs w:val="28"/>
                <w:lang w:eastAsia="ru-RU"/>
              </w:rPr>
              <w:t>осмотров,</w:t>
            </w:r>
            <w:r w:rsidRPr="004C4EDD">
              <w:rPr>
                <w:rFonts w:eastAsia="Times New Roman"/>
                <w:b/>
                <w:bCs/>
                <w:sz w:val="28"/>
                <w:szCs w:val="28"/>
                <w:lang w:eastAsia="ru-RU"/>
              </w:rPr>
              <w:t xml:space="preserve"> </w:t>
            </w:r>
          </w:p>
          <w:p w:rsidR="0083550D" w:rsidRDefault="0083550D" w:rsidP="006E74E1">
            <w:pPr>
              <w:tabs>
                <w:tab w:val="left" w:pos="14974"/>
                <w:tab w:val="left" w:pos="15600"/>
              </w:tabs>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в разрезе медицинских организаций за </w:t>
            </w:r>
            <w:r w:rsidR="0092473F">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w:t>
            </w:r>
            <w:r w:rsidR="00856906">
              <w:rPr>
                <w:rFonts w:eastAsia="Times New Roman"/>
                <w:b/>
                <w:bCs/>
                <w:sz w:val="28"/>
                <w:szCs w:val="28"/>
                <w:lang w:eastAsia="ru-RU"/>
              </w:rPr>
              <w:t>2</w:t>
            </w:r>
            <w:r w:rsidRPr="004C4EDD">
              <w:rPr>
                <w:rFonts w:eastAsia="Times New Roman"/>
                <w:b/>
                <w:bCs/>
                <w:sz w:val="28"/>
                <w:szCs w:val="28"/>
                <w:lang w:eastAsia="ru-RU"/>
              </w:rPr>
              <w:t xml:space="preserve"> год</w:t>
            </w:r>
            <w:r w:rsidR="0092473F">
              <w:rPr>
                <w:rFonts w:eastAsia="Times New Roman"/>
                <w:b/>
                <w:bCs/>
                <w:sz w:val="28"/>
                <w:szCs w:val="28"/>
                <w:lang w:eastAsia="ru-RU"/>
              </w:rPr>
              <w:t>а</w:t>
            </w:r>
          </w:p>
          <w:p w:rsidR="002951E5" w:rsidRDefault="002951E5" w:rsidP="006E74E1">
            <w:pPr>
              <w:tabs>
                <w:tab w:val="left" w:pos="14974"/>
                <w:tab w:val="left" w:pos="15600"/>
              </w:tabs>
              <w:spacing w:line="240" w:lineRule="auto"/>
              <w:jc w:val="right"/>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1"/>
              <w:gridCol w:w="3161"/>
              <w:gridCol w:w="1320"/>
              <w:gridCol w:w="1406"/>
              <w:gridCol w:w="1013"/>
              <w:gridCol w:w="1320"/>
              <w:gridCol w:w="1379"/>
              <w:gridCol w:w="1013"/>
              <w:gridCol w:w="1320"/>
              <w:gridCol w:w="1409"/>
              <w:gridCol w:w="1013"/>
            </w:tblGrid>
            <w:tr w:rsidR="0083550D" w:rsidRPr="0083550D" w:rsidTr="00E62CB3">
              <w:trPr>
                <w:trHeight w:val="300"/>
              </w:trPr>
              <w:tc>
                <w:tcPr>
                  <w:tcW w:w="178" w:type="pct"/>
                  <w:vMerge w:val="restart"/>
                  <w:shd w:val="clear" w:color="auto" w:fill="auto"/>
                  <w:vAlign w:val="center"/>
                  <w:hideMark/>
                </w:tcPr>
                <w:p w:rsidR="0083550D" w:rsidRPr="0083550D" w:rsidRDefault="0083550D" w:rsidP="006E74E1">
                  <w:pPr>
                    <w:tabs>
                      <w:tab w:val="left" w:pos="14974"/>
                      <w:tab w:val="left" w:pos="15600"/>
                    </w:tabs>
                    <w:spacing w:line="240" w:lineRule="auto"/>
                    <w:jc w:val="center"/>
                    <w:rPr>
                      <w:rFonts w:eastAsia="Times New Roman"/>
                      <w:b/>
                      <w:bCs/>
                      <w:sz w:val="22"/>
                      <w:szCs w:val="22"/>
                      <w:lang w:eastAsia="ru-RU"/>
                    </w:rPr>
                  </w:pPr>
                  <w:r w:rsidRPr="0083550D">
                    <w:rPr>
                      <w:rFonts w:eastAsia="Times New Roman"/>
                      <w:b/>
                      <w:bCs/>
                      <w:sz w:val="22"/>
                      <w:szCs w:val="22"/>
                      <w:lang w:eastAsia="ru-RU"/>
                    </w:rPr>
                    <w:t>№ п/п</w:t>
                  </w:r>
                </w:p>
              </w:tc>
              <w:tc>
                <w:tcPr>
                  <w:tcW w:w="1065" w:type="pct"/>
                  <w:gridSpan w:val="2"/>
                  <w:vMerge w:val="restart"/>
                  <w:shd w:val="clear" w:color="auto" w:fill="auto"/>
                  <w:noWrap/>
                  <w:vAlign w:val="center"/>
                  <w:hideMark/>
                </w:tcPr>
                <w:p w:rsidR="0083550D" w:rsidRPr="0083550D" w:rsidRDefault="0083550D" w:rsidP="006E74E1">
                  <w:pPr>
                    <w:tabs>
                      <w:tab w:val="left" w:pos="14974"/>
                      <w:tab w:val="left" w:pos="15600"/>
                    </w:tabs>
                    <w:spacing w:line="240" w:lineRule="auto"/>
                    <w:jc w:val="center"/>
                    <w:rPr>
                      <w:rFonts w:eastAsia="Times New Roman"/>
                      <w:b/>
                      <w:bCs/>
                      <w:sz w:val="22"/>
                      <w:szCs w:val="22"/>
                      <w:lang w:eastAsia="ru-RU"/>
                    </w:rPr>
                  </w:pPr>
                  <w:r w:rsidRPr="0083550D">
                    <w:rPr>
                      <w:rFonts w:eastAsia="Times New Roman"/>
                      <w:b/>
                      <w:bCs/>
                      <w:sz w:val="22"/>
                      <w:szCs w:val="22"/>
                      <w:lang w:eastAsia="ru-RU"/>
                    </w:rPr>
                    <w:t>Медицинские организации</w:t>
                  </w:r>
                </w:p>
              </w:tc>
              <w:tc>
                <w:tcPr>
                  <w:tcW w:w="3758" w:type="pct"/>
                  <w:gridSpan w:val="9"/>
                  <w:shd w:val="clear" w:color="auto" w:fill="auto"/>
                  <w:vAlign w:val="center"/>
                  <w:hideMark/>
                </w:tcPr>
                <w:p w:rsidR="0083550D" w:rsidRDefault="0083550D" w:rsidP="006E74E1">
                  <w:pPr>
                    <w:tabs>
                      <w:tab w:val="left" w:pos="14974"/>
                      <w:tab w:val="left" w:pos="15600"/>
                    </w:tabs>
                    <w:jc w:val="center"/>
                    <w:rPr>
                      <w:b/>
                      <w:bCs/>
                      <w:sz w:val="22"/>
                      <w:szCs w:val="22"/>
                    </w:rPr>
                  </w:pPr>
                  <w:r>
                    <w:rPr>
                      <w:b/>
                      <w:bCs/>
                      <w:sz w:val="22"/>
                      <w:szCs w:val="22"/>
                    </w:rPr>
                    <w:t>Объемы медицинской помощи в амбулаторных условиях</w:t>
                  </w:r>
                </w:p>
              </w:tc>
            </w:tr>
            <w:tr w:rsidR="0083550D" w:rsidRPr="0083550D" w:rsidTr="00F37789">
              <w:trPr>
                <w:trHeight w:val="300"/>
              </w:trPr>
              <w:tc>
                <w:tcPr>
                  <w:tcW w:w="178" w:type="pct"/>
                  <w:vMerge/>
                  <w:vAlign w:val="center"/>
                  <w:hideMark/>
                </w:tcPr>
                <w:p w:rsidR="0083550D" w:rsidRPr="0083550D" w:rsidRDefault="0083550D" w:rsidP="006E74E1">
                  <w:pPr>
                    <w:tabs>
                      <w:tab w:val="left" w:pos="14974"/>
                      <w:tab w:val="left" w:pos="15600"/>
                    </w:tabs>
                    <w:spacing w:line="240" w:lineRule="auto"/>
                    <w:rPr>
                      <w:rFonts w:eastAsia="Times New Roman"/>
                      <w:b/>
                      <w:bCs/>
                      <w:sz w:val="22"/>
                      <w:szCs w:val="22"/>
                      <w:lang w:eastAsia="ru-RU"/>
                    </w:rPr>
                  </w:pPr>
                </w:p>
              </w:tc>
              <w:tc>
                <w:tcPr>
                  <w:tcW w:w="1065" w:type="pct"/>
                  <w:gridSpan w:val="2"/>
                  <w:vMerge/>
                  <w:vAlign w:val="center"/>
                  <w:hideMark/>
                </w:tcPr>
                <w:p w:rsidR="0083550D" w:rsidRPr="0083550D" w:rsidRDefault="0083550D" w:rsidP="006E74E1">
                  <w:pPr>
                    <w:tabs>
                      <w:tab w:val="left" w:pos="14974"/>
                      <w:tab w:val="left" w:pos="15600"/>
                    </w:tabs>
                    <w:spacing w:line="240" w:lineRule="auto"/>
                    <w:rPr>
                      <w:rFonts w:eastAsia="Times New Roman"/>
                      <w:b/>
                      <w:bCs/>
                      <w:sz w:val="22"/>
                      <w:szCs w:val="22"/>
                      <w:lang w:eastAsia="ru-RU"/>
                    </w:rPr>
                  </w:pPr>
                </w:p>
              </w:tc>
              <w:tc>
                <w:tcPr>
                  <w:tcW w:w="1255" w:type="pct"/>
                  <w:gridSpan w:val="3"/>
                  <w:vMerge w:val="restart"/>
                  <w:shd w:val="clear" w:color="auto" w:fill="auto"/>
                  <w:vAlign w:val="center"/>
                  <w:hideMark/>
                </w:tcPr>
                <w:p w:rsidR="0083550D" w:rsidRPr="0083550D" w:rsidRDefault="0083550D" w:rsidP="00586433">
                  <w:pPr>
                    <w:tabs>
                      <w:tab w:val="left" w:pos="14974"/>
                      <w:tab w:val="left" w:pos="15600"/>
                    </w:tabs>
                    <w:spacing w:line="240" w:lineRule="auto"/>
                    <w:jc w:val="center"/>
                    <w:rPr>
                      <w:rFonts w:eastAsia="Times New Roman"/>
                      <w:b/>
                      <w:bCs/>
                      <w:sz w:val="20"/>
                      <w:szCs w:val="20"/>
                      <w:lang w:eastAsia="ru-RU"/>
                    </w:rPr>
                  </w:pPr>
                  <w:r w:rsidRPr="0083550D">
                    <w:rPr>
                      <w:rFonts w:eastAsia="Times New Roman"/>
                      <w:b/>
                      <w:bCs/>
                      <w:sz w:val="20"/>
                      <w:szCs w:val="20"/>
                      <w:lang w:eastAsia="ru-RU"/>
                    </w:rPr>
                    <w:t>Число по</w:t>
                  </w:r>
                  <w:r w:rsidR="00586433">
                    <w:rPr>
                      <w:rFonts w:eastAsia="Times New Roman"/>
                      <w:b/>
                      <w:bCs/>
                      <w:sz w:val="20"/>
                      <w:szCs w:val="20"/>
                      <w:lang w:eastAsia="ru-RU"/>
                    </w:rPr>
                    <w:t>с</w:t>
                  </w:r>
                  <w:r w:rsidRPr="0083550D">
                    <w:rPr>
                      <w:rFonts w:eastAsia="Times New Roman"/>
                      <w:b/>
                      <w:bCs/>
                      <w:sz w:val="20"/>
                      <w:szCs w:val="20"/>
                      <w:lang w:eastAsia="ru-RU"/>
                    </w:rPr>
                    <w:t xml:space="preserve">ещений в рамках профилактических </w:t>
                  </w:r>
                  <w:r w:rsidR="00586433">
                    <w:rPr>
                      <w:rFonts w:eastAsia="Times New Roman"/>
                      <w:b/>
                      <w:bCs/>
                      <w:sz w:val="20"/>
                      <w:szCs w:val="20"/>
                      <w:lang w:eastAsia="ru-RU"/>
                    </w:rPr>
                    <w:t xml:space="preserve">медицинских </w:t>
                  </w:r>
                  <w:r w:rsidRPr="0083550D">
                    <w:rPr>
                      <w:rFonts w:eastAsia="Times New Roman"/>
                      <w:b/>
                      <w:bCs/>
                      <w:sz w:val="20"/>
                      <w:szCs w:val="20"/>
                      <w:lang w:eastAsia="ru-RU"/>
                    </w:rPr>
                    <w:t>ос</w:t>
                  </w:r>
                  <w:r w:rsidR="005C2D82">
                    <w:rPr>
                      <w:rFonts w:eastAsia="Times New Roman"/>
                      <w:b/>
                      <w:bCs/>
                      <w:sz w:val="20"/>
                      <w:szCs w:val="20"/>
                      <w:lang w:eastAsia="ru-RU"/>
                    </w:rPr>
                    <w:t>м</w:t>
                  </w:r>
                  <w:r w:rsidRPr="0083550D">
                    <w:rPr>
                      <w:rFonts w:eastAsia="Times New Roman"/>
                      <w:b/>
                      <w:bCs/>
                      <w:sz w:val="20"/>
                      <w:szCs w:val="20"/>
                      <w:lang w:eastAsia="ru-RU"/>
                    </w:rPr>
                    <w:t>отров, всего</w:t>
                  </w:r>
                </w:p>
              </w:tc>
              <w:tc>
                <w:tcPr>
                  <w:tcW w:w="2502" w:type="pct"/>
                  <w:gridSpan w:val="6"/>
                  <w:shd w:val="clear" w:color="auto" w:fill="auto"/>
                  <w:vAlign w:val="center"/>
                  <w:hideMark/>
                </w:tcPr>
                <w:p w:rsidR="0083550D" w:rsidRPr="0083550D" w:rsidRDefault="0083550D" w:rsidP="006E74E1">
                  <w:pPr>
                    <w:tabs>
                      <w:tab w:val="left" w:pos="14974"/>
                      <w:tab w:val="left" w:pos="15600"/>
                    </w:tabs>
                    <w:spacing w:line="240" w:lineRule="auto"/>
                    <w:jc w:val="center"/>
                    <w:rPr>
                      <w:rFonts w:eastAsia="Times New Roman"/>
                      <w:b/>
                      <w:bCs/>
                      <w:sz w:val="22"/>
                      <w:szCs w:val="22"/>
                      <w:lang w:eastAsia="ru-RU"/>
                    </w:rPr>
                  </w:pPr>
                  <w:r w:rsidRPr="0083550D">
                    <w:rPr>
                      <w:rFonts w:eastAsia="Times New Roman"/>
                      <w:b/>
                      <w:bCs/>
                      <w:sz w:val="22"/>
                      <w:szCs w:val="22"/>
                      <w:lang w:eastAsia="ru-RU"/>
                    </w:rPr>
                    <w:t>в том числе:</w:t>
                  </w:r>
                </w:p>
              </w:tc>
            </w:tr>
            <w:tr w:rsidR="0083550D" w:rsidRPr="0083550D" w:rsidTr="00F37789">
              <w:trPr>
                <w:trHeight w:val="630"/>
              </w:trPr>
              <w:tc>
                <w:tcPr>
                  <w:tcW w:w="178" w:type="pct"/>
                  <w:vMerge/>
                  <w:vAlign w:val="center"/>
                  <w:hideMark/>
                </w:tcPr>
                <w:p w:rsidR="0083550D" w:rsidRPr="0083550D" w:rsidRDefault="0083550D" w:rsidP="006E74E1">
                  <w:pPr>
                    <w:tabs>
                      <w:tab w:val="left" w:pos="14974"/>
                      <w:tab w:val="left" w:pos="15600"/>
                    </w:tabs>
                    <w:spacing w:line="240" w:lineRule="auto"/>
                    <w:rPr>
                      <w:rFonts w:eastAsia="Times New Roman"/>
                      <w:b/>
                      <w:bCs/>
                      <w:sz w:val="22"/>
                      <w:szCs w:val="22"/>
                      <w:lang w:eastAsia="ru-RU"/>
                    </w:rPr>
                  </w:pPr>
                </w:p>
              </w:tc>
              <w:tc>
                <w:tcPr>
                  <w:tcW w:w="1065" w:type="pct"/>
                  <w:gridSpan w:val="2"/>
                  <w:vMerge/>
                  <w:vAlign w:val="center"/>
                  <w:hideMark/>
                </w:tcPr>
                <w:p w:rsidR="0083550D" w:rsidRPr="0083550D" w:rsidRDefault="0083550D" w:rsidP="006E74E1">
                  <w:pPr>
                    <w:tabs>
                      <w:tab w:val="left" w:pos="14974"/>
                      <w:tab w:val="left" w:pos="15600"/>
                    </w:tabs>
                    <w:spacing w:line="240" w:lineRule="auto"/>
                    <w:rPr>
                      <w:rFonts w:eastAsia="Times New Roman"/>
                      <w:b/>
                      <w:bCs/>
                      <w:sz w:val="22"/>
                      <w:szCs w:val="22"/>
                      <w:lang w:eastAsia="ru-RU"/>
                    </w:rPr>
                  </w:pPr>
                </w:p>
              </w:tc>
              <w:tc>
                <w:tcPr>
                  <w:tcW w:w="1255" w:type="pct"/>
                  <w:gridSpan w:val="3"/>
                  <w:vMerge/>
                  <w:vAlign w:val="center"/>
                  <w:hideMark/>
                </w:tcPr>
                <w:p w:rsidR="0083550D" w:rsidRPr="0083550D" w:rsidRDefault="0083550D" w:rsidP="006E74E1">
                  <w:pPr>
                    <w:tabs>
                      <w:tab w:val="left" w:pos="14974"/>
                      <w:tab w:val="left" w:pos="15600"/>
                    </w:tabs>
                    <w:spacing w:line="240" w:lineRule="auto"/>
                    <w:rPr>
                      <w:rFonts w:eastAsia="Times New Roman"/>
                      <w:b/>
                      <w:bCs/>
                      <w:sz w:val="20"/>
                      <w:szCs w:val="20"/>
                      <w:lang w:eastAsia="ru-RU"/>
                    </w:rPr>
                  </w:pPr>
                </w:p>
              </w:tc>
              <w:tc>
                <w:tcPr>
                  <w:tcW w:w="1246" w:type="pct"/>
                  <w:gridSpan w:val="3"/>
                  <w:shd w:val="clear" w:color="auto" w:fill="auto"/>
                  <w:vAlign w:val="center"/>
                  <w:hideMark/>
                </w:tcPr>
                <w:p w:rsidR="0083550D" w:rsidRPr="0083550D" w:rsidRDefault="0083550D" w:rsidP="006E74E1">
                  <w:pPr>
                    <w:tabs>
                      <w:tab w:val="left" w:pos="14974"/>
                      <w:tab w:val="left" w:pos="15600"/>
                    </w:tabs>
                    <w:spacing w:line="240" w:lineRule="auto"/>
                    <w:jc w:val="center"/>
                    <w:rPr>
                      <w:rFonts w:eastAsia="Times New Roman"/>
                      <w:b/>
                      <w:bCs/>
                      <w:sz w:val="20"/>
                      <w:szCs w:val="20"/>
                      <w:lang w:eastAsia="ru-RU"/>
                    </w:rPr>
                  </w:pPr>
                  <w:r w:rsidRPr="0083550D">
                    <w:rPr>
                      <w:rFonts w:eastAsia="Times New Roman"/>
                      <w:b/>
                      <w:bCs/>
                      <w:sz w:val="20"/>
                      <w:szCs w:val="20"/>
                      <w:lang w:eastAsia="ru-RU"/>
                    </w:rPr>
                    <w:t xml:space="preserve">профилактические </w:t>
                  </w:r>
                  <w:r w:rsidR="00586433">
                    <w:rPr>
                      <w:rFonts w:eastAsia="Times New Roman"/>
                      <w:b/>
                      <w:bCs/>
                      <w:sz w:val="20"/>
                      <w:szCs w:val="20"/>
                      <w:lang w:eastAsia="ru-RU"/>
                    </w:rPr>
                    <w:t xml:space="preserve">медицинские </w:t>
                  </w:r>
                  <w:r w:rsidRPr="0083550D">
                    <w:rPr>
                      <w:rFonts w:eastAsia="Times New Roman"/>
                      <w:b/>
                      <w:bCs/>
                      <w:sz w:val="20"/>
                      <w:szCs w:val="20"/>
                      <w:lang w:eastAsia="ru-RU"/>
                    </w:rPr>
                    <w:t>осмотры взрослого населения</w:t>
                  </w:r>
                </w:p>
              </w:tc>
              <w:tc>
                <w:tcPr>
                  <w:tcW w:w="1256" w:type="pct"/>
                  <w:gridSpan w:val="3"/>
                  <w:shd w:val="clear" w:color="auto" w:fill="auto"/>
                  <w:vAlign w:val="center"/>
                  <w:hideMark/>
                </w:tcPr>
                <w:p w:rsidR="0083550D" w:rsidRPr="0083550D" w:rsidRDefault="0083550D" w:rsidP="006E74E1">
                  <w:pPr>
                    <w:tabs>
                      <w:tab w:val="left" w:pos="14974"/>
                      <w:tab w:val="left" w:pos="15600"/>
                    </w:tabs>
                    <w:spacing w:line="240" w:lineRule="auto"/>
                    <w:jc w:val="center"/>
                    <w:rPr>
                      <w:rFonts w:eastAsia="Times New Roman"/>
                      <w:b/>
                      <w:bCs/>
                      <w:sz w:val="20"/>
                      <w:szCs w:val="20"/>
                      <w:lang w:eastAsia="ru-RU"/>
                    </w:rPr>
                  </w:pPr>
                  <w:r w:rsidRPr="0083550D">
                    <w:rPr>
                      <w:rFonts w:eastAsia="Times New Roman"/>
                      <w:b/>
                      <w:bCs/>
                      <w:sz w:val="20"/>
                      <w:szCs w:val="20"/>
                      <w:lang w:eastAsia="ru-RU"/>
                    </w:rPr>
                    <w:t xml:space="preserve">профилактические </w:t>
                  </w:r>
                  <w:r w:rsidR="00586433">
                    <w:rPr>
                      <w:rFonts w:eastAsia="Times New Roman"/>
                      <w:b/>
                      <w:bCs/>
                      <w:sz w:val="20"/>
                      <w:szCs w:val="20"/>
                      <w:lang w:eastAsia="ru-RU"/>
                    </w:rPr>
                    <w:t xml:space="preserve">медицинские </w:t>
                  </w:r>
                  <w:r w:rsidRPr="0083550D">
                    <w:rPr>
                      <w:rFonts w:eastAsia="Times New Roman"/>
                      <w:b/>
                      <w:bCs/>
                      <w:sz w:val="20"/>
                      <w:szCs w:val="20"/>
                      <w:lang w:eastAsia="ru-RU"/>
                    </w:rPr>
                    <w:t>осмотры несовершеннолетних</w:t>
                  </w:r>
                </w:p>
              </w:tc>
            </w:tr>
            <w:tr w:rsidR="0083550D" w:rsidRPr="0083550D" w:rsidTr="00F37789">
              <w:trPr>
                <w:trHeight w:val="1020"/>
              </w:trPr>
              <w:tc>
                <w:tcPr>
                  <w:tcW w:w="178" w:type="pct"/>
                  <w:vMerge/>
                  <w:vAlign w:val="center"/>
                  <w:hideMark/>
                </w:tcPr>
                <w:p w:rsidR="0083550D" w:rsidRPr="0083550D" w:rsidRDefault="0083550D" w:rsidP="006E74E1">
                  <w:pPr>
                    <w:tabs>
                      <w:tab w:val="left" w:pos="14974"/>
                      <w:tab w:val="left" w:pos="15600"/>
                    </w:tabs>
                    <w:spacing w:line="240" w:lineRule="auto"/>
                    <w:rPr>
                      <w:rFonts w:eastAsia="Times New Roman"/>
                      <w:b/>
                      <w:bCs/>
                      <w:sz w:val="22"/>
                      <w:szCs w:val="22"/>
                      <w:lang w:eastAsia="ru-RU"/>
                    </w:rPr>
                  </w:pPr>
                </w:p>
              </w:tc>
              <w:tc>
                <w:tcPr>
                  <w:tcW w:w="1065" w:type="pct"/>
                  <w:gridSpan w:val="2"/>
                  <w:vMerge/>
                  <w:vAlign w:val="center"/>
                  <w:hideMark/>
                </w:tcPr>
                <w:p w:rsidR="0083550D" w:rsidRPr="0083550D" w:rsidRDefault="0083550D" w:rsidP="006E74E1">
                  <w:pPr>
                    <w:tabs>
                      <w:tab w:val="left" w:pos="14974"/>
                      <w:tab w:val="left" w:pos="15600"/>
                    </w:tabs>
                    <w:spacing w:line="240" w:lineRule="auto"/>
                    <w:rPr>
                      <w:rFonts w:eastAsia="Times New Roman"/>
                      <w:b/>
                      <w:bCs/>
                      <w:sz w:val="22"/>
                      <w:szCs w:val="22"/>
                      <w:lang w:eastAsia="ru-RU"/>
                    </w:rPr>
                  </w:pPr>
                </w:p>
              </w:tc>
              <w:tc>
                <w:tcPr>
                  <w:tcW w:w="443" w:type="pct"/>
                  <w:shd w:val="clear" w:color="auto" w:fill="auto"/>
                  <w:vAlign w:val="center"/>
                  <w:hideMark/>
                </w:tcPr>
                <w:p w:rsidR="0083550D" w:rsidRPr="0001121C" w:rsidRDefault="0083550D" w:rsidP="00856906">
                  <w:pPr>
                    <w:tabs>
                      <w:tab w:val="left" w:pos="14974"/>
                      <w:tab w:val="left" w:pos="15600"/>
                    </w:tabs>
                    <w:spacing w:line="240" w:lineRule="auto"/>
                    <w:jc w:val="center"/>
                    <w:rPr>
                      <w:rFonts w:eastAsia="Times New Roman"/>
                      <w:sz w:val="18"/>
                      <w:szCs w:val="18"/>
                      <w:lang w:eastAsia="ru-RU"/>
                    </w:rPr>
                  </w:pPr>
                  <w:r w:rsidRPr="0001121C">
                    <w:rPr>
                      <w:rFonts w:eastAsia="Times New Roman"/>
                      <w:sz w:val="18"/>
                      <w:szCs w:val="18"/>
                      <w:lang w:eastAsia="ru-RU"/>
                    </w:rPr>
                    <w:t>Установлено на 202</w:t>
                  </w:r>
                  <w:r w:rsidR="00856906" w:rsidRPr="0001121C">
                    <w:rPr>
                      <w:rFonts w:eastAsia="Times New Roman"/>
                      <w:sz w:val="18"/>
                      <w:szCs w:val="18"/>
                      <w:lang w:eastAsia="ru-RU"/>
                    </w:rPr>
                    <w:t>2</w:t>
                  </w:r>
                  <w:r w:rsidRPr="0001121C">
                    <w:rPr>
                      <w:rFonts w:eastAsia="Times New Roman"/>
                      <w:sz w:val="18"/>
                      <w:szCs w:val="18"/>
                      <w:lang w:eastAsia="ru-RU"/>
                    </w:rPr>
                    <w:t xml:space="preserve"> год</w:t>
                  </w:r>
                </w:p>
              </w:tc>
              <w:tc>
                <w:tcPr>
                  <w:tcW w:w="472" w:type="pct"/>
                  <w:shd w:val="clear" w:color="auto" w:fill="auto"/>
                  <w:vAlign w:val="center"/>
                  <w:hideMark/>
                </w:tcPr>
                <w:p w:rsidR="0083550D" w:rsidRPr="0001121C" w:rsidRDefault="0083550D" w:rsidP="00856906">
                  <w:pPr>
                    <w:tabs>
                      <w:tab w:val="left" w:pos="14974"/>
                      <w:tab w:val="left" w:pos="15600"/>
                    </w:tabs>
                    <w:spacing w:line="240" w:lineRule="auto"/>
                    <w:jc w:val="center"/>
                    <w:rPr>
                      <w:rFonts w:eastAsia="Times New Roman"/>
                      <w:sz w:val="18"/>
                      <w:szCs w:val="18"/>
                      <w:lang w:eastAsia="ru-RU"/>
                    </w:rPr>
                  </w:pPr>
                  <w:r w:rsidRPr="0001121C">
                    <w:rPr>
                      <w:rFonts w:eastAsia="Times New Roman"/>
                      <w:sz w:val="18"/>
                      <w:szCs w:val="18"/>
                      <w:lang w:eastAsia="ru-RU"/>
                    </w:rPr>
                    <w:t>Принято к оплате за </w:t>
                  </w:r>
                  <w:r w:rsidR="0092473F" w:rsidRPr="0001121C">
                    <w:rPr>
                      <w:rFonts w:eastAsia="Times New Roman"/>
                      <w:sz w:val="18"/>
                      <w:szCs w:val="18"/>
                      <w:lang w:eastAsia="ru-RU"/>
                    </w:rPr>
                    <w:t>6 месяцев</w:t>
                  </w:r>
                  <w:r w:rsidRPr="0001121C">
                    <w:rPr>
                      <w:rFonts w:eastAsia="Times New Roman"/>
                      <w:sz w:val="18"/>
                      <w:szCs w:val="18"/>
                      <w:lang w:eastAsia="ru-RU"/>
                    </w:rPr>
                    <w:t xml:space="preserve"> 202</w:t>
                  </w:r>
                  <w:r w:rsidR="00856906" w:rsidRPr="0001121C">
                    <w:rPr>
                      <w:rFonts w:eastAsia="Times New Roman"/>
                      <w:sz w:val="18"/>
                      <w:szCs w:val="18"/>
                      <w:lang w:eastAsia="ru-RU"/>
                    </w:rPr>
                    <w:t>2</w:t>
                  </w:r>
                  <w:r w:rsidR="000827D1">
                    <w:rPr>
                      <w:rFonts w:eastAsia="Times New Roman"/>
                      <w:sz w:val="18"/>
                      <w:szCs w:val="18"/>
                      <w:lang w:eastAsia="ru-RU"/>
                    </w:rPr>
                    <w:t xml:space="preserve"> </w:t>
                  </w:r>
                  <w:r w:rsidRPr="0001121C">
                    <w:rPr>
                      <w:rFonts w:eastAsia="Times New Roman"/>
                      <w:sz w:val="18"/>
                      <w:szCs w:val="18"/>
                      <w:lang w:eastAsia="ru-RU"/>
                    </w:rPr>
                    <w:t>год</w:t>
                  </w:r>
                  <w:r w:rsidR="0092473F" w:rsidRPr="0001121C">
                    <w:rPr>
                      <w:rFonts w:eastAsia="Times New Roman"/>
                      <w:sz w:val="18"/>
                      <w:szCs w:val="18"/>
                      <w:lang w:eastAsia="ru-RU"/>
                    </w:rPr>
                    <w:t>а</w:t>
                  </w:r>
                </w:p>
              </w:tc>
              <w:tc>
                <w:tcPr>
                  <w:tcW w:w="340" w:type="pct"/>
                  <w:shd w:val="clear" w:color="auto" w:fill="auto"/>
                  <w:vAlign w:val="center"/>
                  <w:hideMark/>
                </w:tcPr>
                <w:p w:rsidR="0083550D" w:rsidRPr="0001121C" w:rsidRDefault="0083550D" w:rsidP="006E74E1">
                  <w:pPr>
                    <w:tabs>
                      <w:tab w:val="left" w:pos="14974"/>
                      <w:tab w:val="left" w:pos="15600"/>
                    </w:tabs>
                    <w:spacing w:line="240" w:lineRule="auto"/>
                    <w:jc w:val="center"/>
                    <w:rPr>
                      <w:rFonts w:eastAsia="Times New Roman"/>
                      <w:sz w:val="18"/>
                      <w:szCs w:val="18"/>
                      <w:lang w:eastAsia="ru-RU"/>
                    </w:rPr>
                  </w:pPr>
                  <w:r w:rsidRPr="0001121C">
                    <w:rPr>
                      <w:rFonts w:eastAsia="Times New Roman"/>
                      <w:sz w:val="18"/>
                      <w:szCs w:val="18"/>
                      <w:lang w:eastAsia="ru-RU"/>
                    </w:rPr>
                    <w:t>% выполне-ния</w:t>
                  </w:r>
                </w:p>
              </w:tc>
              <w:tc>
                <w:tcPr>
                  <w:tcW w:w="443" w:type="pct"/>
                  <w:shd w:val="clear" w:color="000000" w:fill="FFFFFF"/>
                  <w:vAlign w:val="center"/>
                  <w:hideMark/>
                </w:tcPr>
                <w:p w:rsidR="0083550D" w:rsidRPr="0001121C" w:rsidRDefault="0092473F" w:rsidP="00856906">
                  <w:pPr>
                    <w:tabs>
                      <w:tab w:val="left" w:pos="14974"/>
                      <w:tab w:val="left" w:pos="15600"/>
                    </w:tabs>
                    <w:spacing w:line="240" w:lineRule="auto"/>
                    <w:jc w:val="center"/>
                    <w:rPr>
                      <w:rFonts w:eastAsia="Times New Roman"/>
                      <w:sz w:val="18"/>
                      <w:szCs w:val="18"/>
                      <w:lang w:eastAsia="ru-RU"/>
                    </w:rPr>
                  </w:pPr>
                  <w:r w:rsidRPr="0001121C">
                    <w:rPr>
                      <w:rFonts w:eastAsia="Times New Roman"/>
                      <w:sz w:val="18"/>
                      <w:szCs w:val="18"/>
                      <w:lang w:eastAsia="ru-RU"/>
                    </w:rPr>
                    <w:t>Установлено на 202</w:t>
                  </w:r>
                  <w:r w:rsidR="00856906" w:rsidRPr="0001121C">
                    <w:rPr>
                      <w:rFonts w:eastAsia="Times New Roman"/>
                      <w:sz w:val="18"/>
                      <w:szCs w:val="18"/>
                      <w:lang w:eastAsia="ru-RU"/>
                    </w:rPr>
                    <w:t>2</w:t>
                  </w:r>
                  <w:r w:rsidRPr="0001121C">
                    <w:rPr>
                      <w:rFonts w:eastAsia="Times New Roman"/>
                      <w:sz w:val="18"/>
                      <w:szCs w:val="18"/>
                      <w:lang w:eastAsia="ru-RU"/>
                    </w:rPr>
                    <w:t xml:space="preserve"> год</w:t>
                  </w:r>
                </w:p>
              </w:tc>
              <w:tc>
                <w:tcPr>
                  <w:tcW w:w="463" w:type="pct"/>
                  <w:shd w:val="clear" w:color="auto" w:fill="auto"/>
                  <w:vAlign w:val="center"/>
                  <w:hideMark/>
                </w:tcPr>
                <w:p w:rsidR="0083550D" w:rsidRPr="0001121C" w:rsidRDefault="0092473F" w:rsidP="00856906">
                  <w:pPr>
                    <w:tabs>
                      <w:tab w:val="left" w:pos="14974"/>
                      <w:tab w:val="left" w:pos="15600"/>
                    </w:tabs>
                    <w:spacing w:line="240" w:lineRule="auto"/>
                    <w:jc w:val="center"/>
                    <w:rPr>
                      <w:rFonts w:eastAsia="Times New Roman"/>
                      <w:sz w:val="18"/>
                      <w:szCs w:val="18"/>
                      <w:lang w:eastAsia="ru-RU"/>
                    </w:rPr>
                  </w:pPr>
                  <w:r w:rsidRPr="0001121C">
                    <w:rPr>
                      <w:rFonts w:eastAsia="Times New Roman"/>
                      <w:sz w:val="18"/>
                      <w:szCs w:val="18"/>
                      <w:lang w:eastAsia="ru-RU"/>
                    </w:rPr>
                    <w:t>Принято к оплате за 6 месяцев 202</w:t>
                  </w:r>
                  <w:r w:rsidR="00856906" w:rsidRPr="0001121C">
                    <w:rPr>
                      <w:rFonts w:eastAsia="Times New Roman"/>
                      <w:sz w:val="18"/>
                      <w:szCs w:val="18"/>
                      <w:lang w:eastAsia="ru-RU"/>
                    </w:rPr>
                    <w:t>2</w:t>
                  </w:r>
                  <w:r w:rsidRPr="0001121C">
                    <w:rPr>
                      <w:rFonts w:eastAsia="Times New Roman"/>
                      <w:sz w:val="18"/>
                      <w:szCs w:val="18"/>
                      <w:lang w:eastAsia="ru-RU"/>
                    </w:rPr>
                    <w:t xml:space="preserve"> года</w:t>
                  </w:r>
                </w:p>
              </w:tc>
              <w:tc>
                <w:tcPr>
                  <w:tcW w:w="340" w:type="pct"/>
                  <w:shd w:val="clear" w:color="auto" w:fill="auto"/>
                  <w:vAlign w:val="center"/>
                  <w:hideMark/>
                </w:tcPr>
                <w:p w:rsidR="0083550D" w:rsidRPr="0001121C" w:rsidRDefault="0083550D" w:rsidP="006E74E1">
                  <w:pPr>
                    <w:tabs>
                      <w:tab w:val="left" w:pos="14974"/>
                      <w:tab w:val="left" w:pos="15600"/>
                    </w:tabs>
                    <w:spacing w:line="240" w:lineRule="auto"/>
                    <w:jc w:val="center"/>
                    <w:rPr>
                      <w:rFonts w:eastAsia="Times New Roman"/>
                      <w:sz w:val="18"/>
                      <w:szCs w:val="18"/>
                      <w:lang w:eastAsia="ru-RU"/>
                    </w:rPr>
                  </w:pPr>
                  <w:r w:rsidRPr="0001121C">
                    <w:rPr>
                      <w:rFonts w:eastAsia="Times New Roman"/>
                      <w:sz w:val="18"/>
                      <w:szCs w:val="18"/>
                      <w:lang w:eastAsia="ru-RU"/>
                    </w:rPr>
                    <w:t>% выполне-ния</w:t>
                  </w:r>
                </w:p>
              </w:tc>
              <w:tc>
                <w:tcPr>
                  <w:tcW w:w="443" w:type="pct"/>
                  <w:shd w:val="clear" w:color="auto" w:fill="auto"/>
                  <w:vAlign w:val="center"/>
                  <w:hideMark/>
                </w:tcPr>
                <w:p w:rsidR="0083550D" w:rsidRPr="0001121C" w:rsidRDefault="0092473F" w:rsidP="00856906">
                  <w:pPr>
                    <w:tabs>
                      <w:tab w:val="left" w:pos="14974"/>
                      <w:tab w:val="left" w:pos="15600"/>
                    </w:tabs>
                    <w:spacing w:line="240" w:lineRule="auto"/>
                    <w:jc w:val="center"/>
                    <w:rPr>
                      <w:rFonts w:eastAsia="Times New Roman"/>
                      <w:sz w:val="18"/>
                      <w:szCs w:val="18"/>
                      <w:lang w:eastAsia="ru-RU"/>
                    </w:rPr>
                  </w:pPr>
                  <w:r w:rsidRPr="0001121C">
                    <w:rPr>
                      <w:rFonts w:eastAsia="Times New Roman"/>
                      <w:sz w:val="18"/>
                      <w:szCs w:val="18"/>
                      <w:lang w:eastAsia="ru-RU"/>
                    </w:rPr>
                    <w:t>Установлено на 202</w:t>
                  </w:r>
                  <w:r w:rsidR="00856906" w:rsidRPr="0001121C">
                    <w:rPr>
                      <w:rFonts w:eastAsia="Times New Roman"/>
                      <w:sz w:val="18"/>
                      <w:szCs w:val="18"/>
                      <w:lang w:eastAsia="ru-RU"/>
                    </w:rPr>
                    <w:t>2</w:t>
                  </w:r>
                  <w:r w:rsidRPr="0001121C">
                    <w:rPr>
                      <w:rFonts w:eastAsia="Times New Roman"/>
                      <w:sz w:val="18"/>
                      <w:szCs w:val="18"/>
                      <w:lang w:eastAsia="ru-RU"/>
                    </w:rPr>
                    <w:t xml:space="preserve"> год</w:t>
                  </w:r>
                </w:p>
              </w:tc>
              <w:tc>
                <w:tcPr>
                  <w:tcW w:w="473" w:type="pct"/>
                  <w:shd w:val="clear" w:color="auto" w:fill="auto"/>
                  <w:vAlign w:val="center"/>
                  <w:hideMark/>
                </w:tcPr>
                <w:p w:rsidR="0083550D" w:rsidRPr="0001121C" w:rsidRDefault="0092473F" w:rsidP="00856906">
                  <w:pPr>
                    <w:tabs>
                      <w:tab w:val="left" w:pos="14974"/>
                      <w:tab w:val="left" w:pos="15600"/>
                    </w:tabs>
                    <w:spacing w:line="240" w:lineRule="auto"/>
                    <w:jc w:val="center"/>
                    <w:rPr>
                      <w:rFonts w:eastAsia="Times New Roman"/>
                      <w:sz w:val="18"/>
                      <w:szCs w:val="18"/>
                      <w:lang w:eastAsia="ru-RU"/>
                    </w:rPr>
                  </w:pPr>
                  <w:r w:rsidRPr="0001121C">
                    <w:rPr>
                      <w:rFonts w:eastAsia="Times New Roman"/>
                      <w:sz w:val="18"/>
                      <w:szCs w:val="18"/>
                      <w:lang w:eastAsia="ru-RU"/>
                    </w:rPr>
                    <w:t>Принято к оплате за 6 месяцев 202</w:t>
                  </w:r>
                  <w:r w:rsidR="00856906" w:rsidRPr="0001121C">
                    <w:rPr>
                      <w:rFonts w:eastAsia="Times New Roman"/>
                      <w:sz w:val="18"/>
                      <w:szCs w:val="18"/>
                      <w:lang w:eastAsia="ru-RU"/>
                    </w:rPr>
                    <w:t>2</w:t>
                  </w:r>
                  <w:r w:rsidRPr="0001121C">
                    <w:rPr>
                      <w:rFonts w:eastAsia="Times New Roman"/>
                      <w:sz w:val="18"/>
                      <w:szCs w:val="18"/>
                      <w:lang w:eastAsia="ru-RU"/>
                    </w:rPr>
                    <w:t xml:space="preserve"> года</w:t>
                  </w:r>
                </w:p>
              </w:tc>
              <w:tc>
                <w:tcPr>
                  <w:tcW w:w="340" w:type="pct"/>
                  <w:shd w:val="clear" w:color="auto" w:fill="auto"/>
                  <w:vAlign w:val="center"/>
                  <w:hideMark/>
                </w:tcPr>
                <w:p w:rsidR="0083550D" w:rsidRPr="0001121C" w:rsidRDefault="0083550D" w:rsidP="006E74E1">
                  <w:pPr>
                    <w:tabs>
                      <w:tab w:val="left" w:pos="14974"/>
                      <w:tab w:val="left" w:pos="15600"/>
                    </w:tabs>
                    <w:spacing w:line="240" w:lineRule="auto"/>
                    <w:jc w:val="center"/>
                    <w:rPr>
                      <w:rFonts w:eastAsia="Times New Roman"/>
                      <w:sz w:val="18"/>
                      <w:szCs w:val="18"/>
                      <w:lang w:eastAsia="ru-RU"/>
                    </w:rPr>
                  </w:pPr>
                  <w:r w:rsidRPr="0001121C">
                    <w:rPr>
                      <w:rFonts w:eastAsia="Times New Roman"/>
                      <w:sz w:val="18"/>
                      <w:szCs w:val="18"/>
                      <w:lang w:eastAsia="ru-RU"/>
                    </w:rPr>
                    <w:t>% выполне-ния</w:t>
                  </w:r>
                </w:p>
              </w:tc>
            </w:tr>
            <w:tr w:rsidR="0083550D" w:rsidRPr="0083550D" w:rsidTr="00F37789">
              <w:trPr>
                <w:trHeight w:val="300"/>
              </w:trPr>
              <w:tc>
                <w:tcPr>
                  <w:tcW w:w="178" w:type="pct"/>
                  <w:shd w:val="clear" w:color="auto" w:fill="auto"/>
                  <w:vAlign w:val="bottom"/>
                  <w:hideMark/>
                </w:tcPr>
                <w:p w:rsidR="0083550D" w:rsidRPr="00CA5AC3" w:rsidRDefault="0083550D" w:rsidP="006E74E1">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w:t>
                  </w:r>
                </w:p>
              </w:tc>
              <w:tc>
                <w:tcPr>
                  <w:tcW w:w="1065" w:type="pct"/>
                  <w:gridSpan w:val="2"/>
                  <w:shd w:val="clear" w:color="auto" w:fill="auto"/>
                  <w:vAlign w:val="bottom"/>
                  <w:hideMark/>
                </w:tcPr>
                <w:p w:rsidR="0083550D" w:rsidRPr="00CA5AC3" w:rsidRDefault="0083550D" w:rsidP="006E74E1">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2</w:t>
                  </w:r>
                </w:p>
              </w:tc>
              <w:tc>
                <w:tcPr>
                  <w:tcW w:w="443" w:type="pct"/>
                  <w:shd w:val="clear" w:color="auto" w:fill="auto"/>
                  <w:vAlign w:val="bottom"/>
                  <w:hideMark/>
                </w:tcPr>
                <w:p w:rsidR="0083550D" w:rsidRPr="00CA5AC3" w:rsidRDefault="0083550D" w:rsidP="006E74E1">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3</w:t>
                  </w:r>
                </w:p>
              </w:tc>
              <w:tc>
                <w:tcPr>
                  <w:tcW w:w="472" w:type="pct"/>
                  <w:shd w:val="clear" w:color="auto" w:fill="auto"/>
                  <w:vAlign w:val="bottom"/>
                  <w:hideMark/>
                </w:tcPr>
                <w:p w:rsidR="0083550D" w:rsidRPr="00CA5AC3" w:rsidRDefault="0083550D" w:rsidP="006E74E1">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4</w:t>
                  </w:r>
                </w:p>
              </w:tc>
              <w:tc>
                <w:tcPr>
                  <w:tcW w:w="340" w:type="pct"/>
                  <w:shd w:val="clear" w:color="auto" w:fill="auto"/>
                  <w:vAlign w:val="bottom"/>
                  <w:hideMark/>
                </w:tcPr>
                <w:p w:rsidR="0083550D" w:rsidRPr="00CA5AC3" w:rsidRDefault="0083550D" w:rsidP="006E74E1">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5</w:t>
                  </w:r>
                </w:p>
              </w:tc>
              <w:tc>
                <w:tcPr>
                  <w:tcW w:w="443" w:type="pct"/>
                  <w:shd w:val="clear" w:color="000000" w:fill="FFFFFF"/>
                  <w:vAlign w:val="bottom"/>
                  <w:hideMark/>
                </w:tcPr>
                <w:p w:rsidR="0083550D" w:rsidRPr="00CA5AC3" w:rsidRDefault="0083550D" w:rsidP="006E74E1">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6</w:t>
                  </w:r>
                </w:p>
              </w:tc>
              <w:tc>
                <w:tcPr>
                  <w:tcW w:w="463" w:type="pct"/>
                  <w:shd w:val="clear" w:color="auto" w:fill="auto"/>
                  <w:vAlign w:val="bottom"/>
                  <w:hideMark/>
                </w:tcPr>
                <w:p w:rsidR="0083550D" w:rsidRPr="00CA5AC3" w:rsidRDefault="0083550D" w:rsidP="006E74E1">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7</w:t>
                  </w:r>
                </w:p>
              </w:tc>
              <w:tc>
                <w:tcPr>
                  <w:tcW w:w="340" w:type="pct"/>
                  <w:shd w:val="clear" w:color="auto" w:fill="auto"/>
                  <w:vAlign w:val="bottom"/>
                  <w:hideMark/>
                </w:tcPr>
                <w:p w:rsidR="0083550D" w:rsidRPr="00CA5AC3" w:rsidRDefault="0083550D" w:rsidP="006E74E1">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8</w:t>
                  </w:r>
                </w:p>
              </w:tc>
              <w:tc>
                <w:tcPr>
                  <w:tcW w:w="443" w:type="pct"/>
                  <w:shd w:val="clear" w:color="auto" w:fill="auto"/>
                  <w:vAlign w:val="bottom"/>
                  <w:hideMark/>
                </w:tcPr>
                <w:p w:rsidR="0083550D" w:rsidRPr="00CA5AC3" w:rsidRDefault="0083550D" w:rsidP="006E74E1">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9</w:t>
                  </w:r>
                </w:p>
              </w:tc>
              <w:tc>
                <w:tcPr>
                  <w:tcW w:w="473" w:type="pct"/>
                  <w:shd w:val="clear" w:color="auto" w:fill="auto"/>
                  <w:vAlign w:val="bottom"/>
                  <w:hideMark/>
                </w:tcPr>
                <w:p w:rsidR="0083550D" w:rsidRPr="00CA5AC3" w:rsidRDefault="0083550D" w:rsidP="006E74E1">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10</w:t>
                  </w:r>
                </w:p>
              </w:tc>
              <w:tc>
                <w:tcPr>
                  <w:tcW w:w="340" w:type="pct"/>
                  <w:shd w:val="clear" w:color="auto" w:fill="auto"/>
                  <w:vAlign w:val="bottom"/>
                  <w:hideMark/>
                </w:tcPr>
                <w:p w:rsidR="0083550D" w:rsidRPr="00CA5AC3" w:rsidRDefault="0083550D" w:rsidP="006E74E1">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11</w:t>
                  </w:r>
                </w:p>
              </w:tc>
            </w:tr>
            <w:tr w:rsidR="0001121C" w:rsidRPr="0083550D" w:rsidTr="00F37789">
              <w:trPr>
                <w:trHeight w:val="1275"/>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1</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Первая городская клиническая больница имени Е.Е.Волосевич</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3 072</w:t>
                  </w:r>
                </w:p>
              </w:tc>
              <w:tc>
                <w:tcPr>
                  <w:tcW w:w="472" w:type="pct"/>
                  <w:shd w:val="clear" w:color="auto" w:fill="auto"/>
                  <w:vAlign w:val="center"/>
                  <w:hideMark/>
                </w:tcPr>
                <w:p w:rsidR="0001121C" w:rsidRDefault="0001121C">
                  <w:pPr>
                    <w:jc w:val="center"/>
                    <w:rPr>
                      <w:sz w:val="20"/>
                      <w:szCs w:val="20"/>
                    </w:rPr>
                  </w:pPr>
                  <w:r>
                    <w:rPr>
                      <w:sz w:val="20"/>
                      <w:szCs w:val="20"/>
                    </w:rPr>
                    <w:t>1 188</w:t>
                  </w:r>
                </w:p>
              </w:tc>
              <w:tc>
                <w:tcPr>
                  <w:tcW w:w="340" w:type="pct"/>
                  <w:shd w:val="clear" w:color="auto" w:fill="auto"/>
                  <w:vAlign w:val="center"/>
                  <w:hideMark/>
                </w:tcPr>
                <w:p w:rsidR="0001121C" w:rsidRDefault="0001121C">
                  <w:pPr>
                    <w:jc w:val="center"/>
                    <w:rPr>
                      <w:sz w:val="20"/>
                      <w:szCs w:val="20"/>
                    </w:rPr>
                  </w:pPr>
                  <w:r>
                    <w:rPr>
                      <w:sz w:val="20"/>
                      <w:szCs w:val="20"/>
                    </w:rPr>
                    <w:t>38,7%</w:t>
                  </w:r>
                </w:p>
              </w:tc>
              <w:tc>
                <w:tcPr>
                  <w:tcW w:w="443" w:type="pct"/>
                  <w:shd w:val="clear" w:color="000000" w:fill="FFFFFF"/>
                  <w:noWrap/>
                  <w:vAlign w:val="center"/>
                  <w:hideMark/>
                </w:tcPr>
                <w:p w:rsidR="0001121C" w:rsidRDefault="0001121C">
                  <w:pPr>
                    <w:jc w:val="center"/>
                    <w:rPr>
                      <w:sz w:val="20"/>
                      <w:szCs w:val="20"/>
                    </w:rPr>
                  </w:pPr>
                  <w:r>
                    <w:rPr>
                      <w:sz w:val="20"/>
                      <w:szCs w:val="20"/>
                    </w:rPr>
                    <w:t>1 572</w:t>
                  </w:r>
                </w:p>
              </w:tc>
              <w:tc>
                <w:tcPr>
                  <w:tcW w:w="463" w:type="pct"/>
                  <w:shd w:val="clear" w:color="auto" w:fill="auto"/>
                  <w:vAlign w:val="center"/>
                  <w:hideMark/>
                </w:tcPr>
                <w:p w:rsidR="0001121C" w:rsidRDefault="0001121C">
                  <w:pPr>
                    <w:jc w:val="center"/>
                    <w:rPr>
                      <w:sz w:val="20"/>
                      <w:szCs w:val="20"/>
                    </w:rPr>
                  </w:pPr>
                  <w:r>
                    <w:rPr>
                      <w:sz w:val="20"/>
                      <w:szCs w:val="20"/>
                    </w:rPr>
                    <w:t>579</w:t>
                  </w:r>
                </w:p>
              </w:tc>
              <w:tc>
                <w:tcPr>
                  <w:tcW w:w="340" w:type="pct"/>
                  <w:shd w:val="clear" w:color="auto" w:fill="auto"/>
                  <w:vAlign w:val="center"/>
                  <w:hideMark/>
                </w:tcPr>
                <w:p w:rsidR="0001121C" w:rsidRDefault="0001121C">
                  <w:pPr>
                    <w:jc w:val="center"/>
                    <w:rPr>
                      <w:sz w:val="20"/>
                      <w:szCs w:val="20"/>
                    </w:rPr>
                  </w:pPr>
                  <w:r>
                    <w:rPr>
                      <w:sz w:val="20"/>
                      <w:szCs w:val="20"/>
                    </w:rPr>
                    <w:t>36,8%</w:t>
                  </w:r>
                </w:p>
              </w:tc>
              <w:tc>
                <w:tcPr>
                  <w:tcW w:w="443" w:type="pct"/>
                  <w:shd w:val="clear" w:color="000000" w:fill="FFFFFF"/>
                  <w:noWrap/>
                  <w:vAlign w:val="center"/>
                  <w:hideMark/>
                </w:tcPr>
                <w:p w:rsidR="0001121C" w:rsidRDefault="0001121C">
                  <w:pPr>
                    <w:jc w:val="center"/>
                    <w:rPr>
                      <w:sz w:val="20"/>
                      <w:szCs w:val="20"/>
                    </w:rPr>
                  </w:pPr>
                  <w:r>
                    <w:rPr>
                      <w:sz w:val="20"/>
                      <w:szCs w:val="20"/>
                    </w:rPr>
                    <w:t>1 500</w:t>
                  </w:r>
                </w:p>
              </w:tc>
              <w:tc>
                <w:tcPr>
                  <w:tcW w:w="473" w:type="pct"/>
                  <w:shd w:val="clear" w:color="000000" w:fill="FFFFFF"/>
                  <w:noWrap/>
                  <w:vAlign w:val="center"/>
                  <w:hideMark/>
                </w:tcPr>
                <w:p w:rsidR="0001121C" w:rsidRDefault="0001121C">
                  <w:pPr>
                    <w:jc w:val="center"/>
                    <w:rPr>
                      <w:sz w:val="20"/>
                      <w:szCs w:val="20"/>
                    </w:rPr>
                  </w:pPr>
                  <w:r>
                    <w:rPr>
                      <w:sz w:val="20"/>
                      <w:szCs w:val="20"/>
                    </w:rPr>
                    <w:t>609</w:t>
                  </w:r>
                </w:p>
              </w:tc>
              <w:tc>
                <w:tcPr>
                  <w:tcW w:w="340" w:type="pct"/>
                  <w:shd w:val="clear" w:color="auto" w:fill="auto"/>
                  <w:vAlign w:val="center"/>
                  <w:hideMark/>
                </w:tcPr>
                <w:p w:rsidR="0001121C" w:rsidRDefault="0001121C">
                  <w:pPr>
                    <w:jc w:val="center"/>
                    <w:rPr>
                      <w:sz w:val="20"/>
                      <w:szCs w:val="20"/>
                    </w:rPr>
                  </w:pPr>
                  <w:r>
                    <w:rPr>
                      <w:sz w:val="20"/>
                      <w:szCs w:val="20"/>
                    </w:rPr>
                    <w:t>40,6%</w:t>
                  </w:r>
                </w:p>
              </w:tc>
            </w:tr>
            <w:tr w:rsidR="0001121C" w:rsidRPr="0083550D" w:rsidTr="00F37789">
              <w:trPr>
                <w:trHeight w:val="1275"/>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2</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Архангельская городская клиническая больница № 4</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20 275</w:t>
                  </w:r>
                </w:p>
              </w:tc>
              <w:tc>
                <w:tcPr>
                  <w:tcW w:w="472" w:type="pct"/>
                  <w:shd w:val="clear" w:color="auto" w:fill="auto"/>
                  <w:vAlign w:val="center"/>
                  <w:hideMark/>
                </w:tcPr>
                <w:p w:rsidR="0001121C" w:rsidRDefault="0001121C">
                  <w:pPr>
                    <w:jc w:val="center"/>
                    <w:rPr>
                      <w:sz w:val="20"/>
                      <w:szCs w:val="20"/>
                    </w:rPr>
                  </w:pPr>
                  <w:r>
                    <w:rPr>
                      <w:sz w:val="20"/>
                      <w:szCs w:val="20"/>
                    </w:rPr>
                    <w:t>6 847</w:t>
                  </w:r>
                </w:p>
              </w:tc>
              <w:tc>
                <w:tcPr>
                  <w:tcW w:w="340" w:type="pct"/>
                  <w:shd w:val="clear" w:color="auto" w:fill="auto"/>
                  <w:vAlign w:val="center"/>
                  <w:hideMark/>
                </w:tcPr>
                <w:p w:rsidR="0001121C" w:rsidRDefault="0001121C">
                  <w:pPr>
                    <w:jc w:val="center"/>
                    <w:rPr>
                      <w:sz w:val="20"/>
                      <w:szCs w:val="20"/>
                    </w:rPr>
                  </w:pPr>
                  <w:r>
                    <w:rPr>
                      <w:sz w:val="20"/>
                      <w:szCs w:val="20"/>
                    </w:rPr>
                    <w:t>33,8%</w:t>
                  </w:r>
                </w:p>
              </w:tc>
              <w:tc>
                <w:tcPr>
                  <w:tcW w:w="443" w:type="pct"/>
                  <w:shd w:val="clear" w:color="000000" w:fill="FFFFFF"/>
                  <w:noWrap/>
                  <w:vAlign w:val="center"/>
                  <w:hideMark/>
                </w:tcPr>
                <w:p w:rsidR="0001121C" w:rsidRDefault="0001121C">
                  <w:pPr>
                    <w:jc w:val="center"/>
                    <w:rPr>
                      <w:sz w:val="20"/>
                      <w:szCs w:val="20"/>
                    </w:rPr>
                  </w:pPr>
                  <w:r>
                    <w:rPr>
                      <w:sz w:val="20"/>
                      <w:szCs w:val="20"/>
                    </w:rPr>
                    <w:t>5 452</w:t>
                  </w:r>
                </w:p>
              </w:tc>
              <w:tc>
                <w:tcPr>
                  <w:tcW w:w="463" w:type="pct"/>
                  <w:shd w:val="clear" w:color="auto" w:fill="auto"/>
                  <w:vAlign w:val="center"/>
                  <w:hideMark/>
                </w:tcPr>
                <w:p w:rsidR="0001121C" w:rsidRDefault="0001121C">
                  <w:pPr>
                    <w:jc w:val="center"/>
                    <w:rPr>
                      <w:sz w:val="20"/>
                      <w:szCs w:val="20"/>
                    </w:rPr>
                  </w:pPr>
                  <w:r>
                    <w:rPr>
                      <w:sz w:val="20"/>
                      <w:szCs w:val="20"/>
                    </w:rPr>
                    <w:t>554</w:t>
                  </w:r>
                </w:p>
              </w:tc>
              <w:tc>
                <w:tcPr>
                  <w:tcW w:w="340" w:type="pct"/>
                  <w:shd w:val="clear" w:color="auto" w:fill="auto"/>
                  <w:vAlign w:val="center"/>
                  <w:hideMark/>
                </w:tcPr>
                <w:p w:rsidR="0001121C" w:rsidRDefault="0001121C">
                  <w:pPr>
                    <w:jc w:val="center"/>
                    <w:rPr>
                      <w:sz w:val="20"/>
                      <w:szCs w:val="20"/>
                    </w:rPr>
                  </w:pPr>
                  <w:r>
                    <w:rPr>
                      <w:sz w:val="20"/>
                      <w:szCs w:val="20"/>
                    </w:rPr>
                    <w:t>10,2%</w:t>
                  </w:r>
                </w:p>
              </w:tc>
              <w:tc>
                <w:tcPr>
                  <w:tcW w:w="443" w:type="pct"/>
                  <w:shd w:val="clear" w:color="000000" w:fill="FFFFFF"/>
                  <w:noWrap/>
                  <w:vAlign w:val="center"/>
                  <w:hideMark/>
                </w:tcPr>
                <w:p w:rsidR="0001121C" w:rsidRDefault="0001121C">
                  <w:pPr>
                    <w:jc w:val="center"/>
                    <w:rPr>
                      <w:sz w:val="20"/>
                      <w:szCs w:val="20"/>
                    </w:rPr>
                  </w:pPr>
                  <w:r>
                    <w:rPr>
                      <w:sz w:val="20"/>
                      <w:szCs w:val="20"/>
                    </w:rPr>
                    <w:t>14 823</w:t>
                  </w:r>
                </w:p>
              </w:tc>
              <w:tc>
                <w:tcPr>
                  <w:tcW w:w="473" w:type="pct"/>
                  <w:shd w:val="clear" w:color="000000" w:fill="FFFFFF"/>
                  <w:noWrap/>
                  <w:vAlign w:val="center"/>
                  <w:hideMark/>
                </w:tcPr>
                <w:p w:rsidR="0001121C" w:rsidRDefault="0001121C">
                  <w:pPr>
                    <w:jc w:val="center"/>
                    <w:rPr>
                      <w:sz w:val="20"/>
                      <w:szCs w:val="20"/>
                    </w:rPr>
                  </w:pPr>
                  <w:r>
                    <w:rPr>
                      <w:sz w:val="20"/>
                      <w:szCs w:val="20"/>
                    </w:rPr>
                    <w:t>6 293</w:t>
                  </w:r>
                </w:p>
              </w:tc>
              <w:tc>
                <w:tcPr>
                  <w:tcW w:w="340" w:type="pct"/>
                  <w:shd w:val="clear" w:color="auto" w:fill="auto"/>
                  <w:vAlign w:val="center"/>
                  <w:hideMark/>
                </w:tcPr>
                <w:p w:rsidR="0001121C" w:rsidRDefault="0001121C">
                  <w:pPr>
                    <w:jc w:val="center"/>
                    <w:rPr>
                      <w:sz w:val="20"/>
                      <w:szCs w:val="20"/>
                    </w:rPr>
                  </w:pPr>
                  <w:r>
                    <w:rPr>
                      <w:sz w:val="20"/>
                      <w:szCs w:val="20"/>
                    </w:rPr>
                    <w:t>42,5%</w:t>
                  </w:r>
                </w:p>
              </w:tc>
            </w:tr>
            <w:tr w:rsidR="0001121C" w:rsidRPr="0083550D" w:rsidTr="00A74AD7">
              <w:trPr>
                <w:trHeight w:val="1275"/>
              </w:trPr>
              <w:tc>
                <w:tcPr>
                  <w:tcW w:w="178" w:type="pct"/>
                  <w:tcBorders>
                    <w:bottom w:val="single" w:sz="4" w:space="0" w:color="auto"/>
                  </w:tcBorders>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3</w:t>
                  </w:r>
                </w:p>
              </w:tc>
              <w:tc>
                <w:tcPr>
                  <w:tcW w:w="1065" w:type="pct"/>
                  <w:gridSpan w:val="2"/>
                  <w:tcBorders>
                    <w:bottom w:val="single" w:sz="4" w:space="0" w:color="auto"/>
                  </w:tcBorders>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Архангельская городская клиническая больница № 6</w:t>
                  </w:r>
                  <w:r>
                    <w:rPr>
                      <w:rFonts w:eastAsia="Times New Roman"/>
                      <w:sz w:val="18"/>
                      <w:szCs w:val="18"/>
                      <w:lang w:eastAsia="ru-RU"/>
                    </w:rPr>
                    <w:t>»</w:t>
                  </w:r>
                  <w:r w:rsidRPr="00660910">
                    <w:rPr>
                      <w:rFonts w:eastAsia="Times New Roman"/>
                      <w:sz w:val="18"/>
                      <w:szCs w:val="18"/>
                      <w:lang w:eastAsia="ru-RU"/>
                    </w:rPr>
                    <w:t xml:space="preserve"> </w:t>
                  </w:r>
                </w:p>
              </w:tc>
              <w:tc>
                <w:tcPr>
                  <w:tcW w:w="443" w:type="pct"/>
                  <w:tcBorders>
                    <w:bottom w:val="single" w:sz="4" w:space="0" w:color="auto"/>
                  </w:tcBorders>
                  <w:shd w:val="clear" w:color="auto" w:fill="auto"/>
                  <w:vAlign w:val="center"/>
                  <w:hideMark/>
                </w:tcPr>
                <w:p w:rsidR="0001121C" w:rsidRDefault="0001121C">
                  <w:pPr>
                    <w:jc w:val="center"/>
                    <w:rPr>
                      <w:sz w:val="20"/>
                      <w:szCs w:val="20"/>
                    </w:rPr>
                  </w:pPr>
                  <w:r>
                    <w:rPr>
                      <w:sz w:val="20"/>
                      <w:szCs w:val="20"/>
                    </w:rPr>
                    <w:t>11 315</w:t>
                  </w:r>
                </w:p>
              </w:tc>
              <w:tc>
                <w:tcPr>
                  <w:tcW w:w="472" w:type="pct"/>
                  <w:tcBorders>
                    <w:bottom w:val="single" w:sz="4" w:space="0" w:color="auto"/>
                  </w:tcBorders>
                  <w:shd w:val="clear" w:color="auto" w:fill="auto"/>
                  <w:vAlign w:val="center"/>
                  <w:hideMark/>
                </w:tcPr>
                <w:p w:rsidR="0001121C" w:rsidRDefault="0001121C">
                  <w:pPr>
                    <w:jc w:val="center"/>
                    <w:rPr>
                      <w:sz w:val="20"/>
                      <w:szCs w:val="20"/>
                    </w:rPr>
                  </w:pPr>
                  <w:r>
                    <w:rPr>
                      <w:sz w:val="20"/>
                      <w:szCs w:val="20"/>
                    </w:rPr>
                    <w:t>4 628</w:t>
                  </w:r>
                </w:p>
              </w:tc>
              <w:tc>
                <w:tcPr>
                  <w:tcW w:w="340" w:type="pct"/>
                  <w:tcBorders>
                    <w:bottom w:val="single" w:sz="4" w:space="0" w:color="auto"/>
                  </w:tcBorders>
                  <w:shd w:val="clear" w:color="auto" w:fill="auto"/>
                  <w:vAlign w:val="center"/>
                  <w:hideMark/>
                </w:tcPr>
                <w:p w:rsidR="0001121C" w:rsidRDefault="0001121C">
                  <w:pPr>
                    <w:jc w:val="center"/>
                    <w:rPr>
                      <w:sz w:val="20"/>
                      <w:szCs w:val="20"/>
                    </w:rPr>
                  </w:pPr>
                  <w:r>
                    <w:rPr>
                      <w:sz w:val="20"/>
                      <w:szCs w:val="20"/>
                    </w:rPr>
                    <w:t>40,9%</w:t>
                  </w:r>
                </w:p>
              </w:tc>
              <w:tc>
                <w:tcPr>
                  <w:tcW w:w="443" w:type="pct"/>
                  <w:tcBorders>
                    <w:bottom w:val="single" w:sz="4" w:space="0" w:color="auto"/>
                  </w:tcBorders>
                  <w:shd w:val="clear" w:color="000000" w:fill="FFFFFF"/>
                  <w:noWrap/>
                  <w:vAlign w:val="center"/>
                  <w:hideMark/>
                </w:tcPr>
                <w:p w:rsidR="0001121C" w:rsidRDefault="0001121C">
                  <w:pPr>
                    <w:jc w:val="center"/>
                    <w:rPr>
                      <w:sz w:val="20"/>
                      <w:szCs w:val="20"/>
                    </w:rPr>
                  </w:pPr>
                  <w:r>
                    <w:rPr>
                      <w:sz w:val="20"/>
                      <w:szCs w:val="20"/>
                    </w:rPr>
                    <w:t>3 840</w:t>
                  </w:r>
                </w:p>
              </w:tc>
              <w:tc>
                <w:tcPr>
                  <w:tcW w:w="463" w:type="pct"/>
                  <w:tcBorders>
                    <w:bottom w:val="single" w:sz="4" w:space="0" w:color="auto"/>
                  </w:tcBorders>
                  <w:shd w:val="clear" w:color="auto" w:fill="auto"/>
                  <w:vAlign w:val="center"/>
                  <w:hideMark/>
                </w:tcPr>
                <w:p w:rsidR="0001121C" w:rsidRDefault="0001121C">
                  <w:pPr>
                    <w:jc w:val="center"/>
                    <w:rPr>
                      <w:sz w:val="20"/>
                      <w:szCs w:val="20"/>
                    </w:rPr>
                  </w:pPr>
                  <w:r>
                    <w:rPr>
                      <w:sz w:val="20"/>
                      <w:szCs w:val="20"/>
                    </w:rPr>
                    <w:t>201</w:t>
                  </w:r>
                </w:p>
              </w:tc>
              <w:tc>
                <w:tcPr>
                  <w:tcW w:w="340" w:type="pct"/>
                  <w:tcBorders>
                    <w:bottom w:val="single" w:sz="4" w:space="0" w:color="auto"/>
                  </w:tcBorders>
                  <w:shd w:val="clear" w:color="auto" w:fill="auto"/>
                  <w:vAlign w:val="center"/>
                  <w:hideMark/>
                </w:tcPr>
                <w:p w:rsidR="0001121C" w:rsidRDefault="0001121C">
                  <w:pPr>
                    <w:jc w:val="center"/>
                    <w:rPr>
                      <w:sz w:val="20"/>
                      <w:szCs w:val="20"/>
                    </w:rPr>
                  </w:pPr>
                  <w:r>
                    <w:rPr>
                      <w:sz w:val="20"/>
                      <w:szCs w:val="20"/>
                    </w:rPr>
                    <w:t>5,2%</w:t>
                  </w:r>
                </w:p>
              </w:tc>
              <w:tc>
                <w:tcPr>
                  <w:tcW w:w="443" w:type="pct"/>
                  <w:tcBorders>
                    <w:bottom w:val="single" w:sz="4" w:space="0" w:color="auto"/>
                  </w:tcBorders>
                  <w:shd w:val="clear" w:color="000000" w:fill="FFFFFF"/>
                  <w:noWrap/>
                  <w:vAlign w:val="center"/>
                  <w:hideMark/>
                </w:tcPr>
                <w:p w:rsidR="0001121C" w:rsidRDefault="0001121C">
                  <w:pPr>
                    <w:jc w:val="center"/>
                    <w:rPr>
                      <w:sz w:val="20"/>
                      <w:szCs w:val="20"/>
                    </w:rPr>
                  </w:pPr>
                  <w:r>
                    <w:rPr>
                      <w:sz w:val="20"/>
                      <w:szCs w:val="20"/>
                    </w:rPr>
                    <w:t>7 475</w:t>
                  </w:r>
                </w:p>
              </w:tc>
              <w:tc>
                <w:tcPr>
                  <w:tcW w:w="473" w:type="pct"/>
                  <w:tcBorders>
                    <w:bottom w:val="single" w:sz="4" w:space="0" w:color="auto"/>
                  </w:tcBorders>
                  <w:shd w:val="clear" w:color="000000" w:fill="FFFFFF"/>
                  <w:noWrap/>
                  <w:vAlign w:val="center"/>
                  <w:hideMark/>
                </w:tcPr>
                <w:p w:rsidR="0001121C" w:rsidRDefault="0001121C">
                  <w:pPr>
                    <w:jc w:val="center"/>
                    <w:rPr>
                      <w:sz w:val="20"/>
                      <w:szCs w:val="20"/>
                    </w:rPr>
                  </w:pPr>
                  <w:r>
                    <w:rPr>
                      <w:sz w:val="20"/>
                      <w:szCs w:val="20"/>
                    </w:rPr>
                    <w:t>4 427</w:t>
                  </w:r>
                </w:p>
              </w:tc>
              <w:tc>
                <w:tcPr>
                  <w:tcW w:w="340" w:type="pct"/>
                  <w:tcBorders>
                    <w:bottom w:val="single" w:sz="4" w:space="0" w:color="auto"/>
                  </w:tcBorders>
                  <w:shd w:val="clear" w:color="auto" w:fill="auto"/>
                  <w:vAlign w:val="center"/>
                  <w:hideMark/>
                </w:tcPr>
                <w:p w:rsidR="0001121C" w:rsidRDefault="0001121C">
                  <w:pPr>
                    <w:jc w:val="center"/>
                    <w:rPr>
                      <w:sz w:val="20"/>
                      <w:szCs w:val="20"/>
                    </w:rPr>
                  </w:pPr>
                  <w:r>
                    <w:rPr>
                      <w:sz w:val="20"/>
                      <w:szCs w:val="20"/>
                    </w:rPr>
                    <w:t>59,2%</w:t>
                  </w:r>
                </w:p>
              </w:tc>
            </w:tr>
            <w:tr w:rsidR="0001121C" w:rsidRPr="0083550D" w:rsidTr="00A74AD7">
              <w:trPr>
                <w:cantSplit/>
                <w:trHeight w:val="625"/>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4</w:t>
                  </w:r>
                </w:p>
              </w:tc>
              <w:tc>
                <w:tcPr>
                  <w:tcW w:w="10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121C"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Архангельская городская клиническая больница № 7</w:t>
                  </w:r>
                  <w:r>
                    <w:rPr>
                      <w:rFonts w:eastAsia="Times New Roman"/>
                      <w:sz w:val="18"/>
                      <w:szCs w:val="18"/>
                      <w:lang w:eastAsia="ru-RU"/>
                    </w:rPr>
                    <w:t>»</w:t>
                  </w:r>
                </w:p>
                <w:p w:rsidR="0032389A" w:rsidRPr="00660910" w:rsidRDefault="0032389A" w:rsidP="006E74E1">
                  <w:pPr>
                    <w:tabs>
                      <w:tab w:val="left" w:pos="14974"/>
                      <w:tab w:val="left" w:pos="15600"/>
                    </w:tabs>
                    <w:spacing w:line="240" w:lineRule="auto"/>
                    <w:rPr>
                      <w:rFonts w:eastAsia="Times New Roman"/>
                      <w:sz w:val="18"/>
                      <w:szCs w:val="18"/>
                      <w:lang w:eastAsia="ru-RU"/>
                    </w:rPr>
                  </w:pP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21C" w:rsidRDefault="0001121C">
                  <w:pPr>
                    <w:jc w:val="center"/>
                    <w:rPr>
                      <w:sz w:val="20"/>
                      <w:szCs w:val="20"/>
                    </w:rPr>
                  </w:pPr>
                  <w:r>
                    <w:rPr>
                      <w:sz w:val="20"/>
                      <w:szCs w:val="20"/>
                    </w:rPr>
                    <w:t>7 869</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21C" w:rsidRDefault="0001121C">
                  <w:pPr>
                    <w:jc w:val="center"/>
                    <w:rPr>
                      <w:sz w:val="20"/>
                      <w:szCs w:val="20"/>
                    </w:rPr>
                  </w:pPr>
                  <w:r>
                    <w:rPr>
                      <w:sz w:val="20"/>
                      <w:szCs w:val="20"/>
                    </w:rPr>
                    <w:t>2 983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21C" w:rsidRDefault="0001121C">
                  <w:pPr>
                    <w:jc w:val="center"/>
                    <w:rPr>
                      <w:sz w:val="20"/>
                      <w:szCs w:val="20"/>
                    </w:rPr>
                  </w:pPr>
                  <w:r>
                    <w:rPr>
                      <w:sz w:val="20"/>
                      <w:szCs w:val="20"/>
                    </w:rPr>
                    <w:t>37,9%</w:t>
                  </w: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121C" w:rsidRDefault="0001121C">
                  <w:pPr>
                    <w:jc w:val="center"/>
                    <w:rPr>
                      <w:sz w:val="20"/>
                      <w:szCs w:val="20"/>
                    </w:rPr>
                  </w:pPr>
                  <w:r>
                    <w:rPr>
                      <w:sz w:val="20"/>
                      <w:szCs w:val="20"/>
                    </w:rPr>
                    <w:t>2 689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21C" w:rsidRDefault="0001121C">
                  <w:pPr>
                    <w:jc w:val="center"/>
                    <w:rPr>
                      <w:sz w:val="20"/>
                      <w:szCs w:val="20"/>
                    </w:rPr>
                  </w:pPr>
                  <w:r>
                    <w:rPr>
                      <w:sz w:val="20"/>
                      <w:szCs w:val="20"/>
                    </w:rPr>
                    <w:t>472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21C" w:rsidRDefault="0001121C">
                  <w:pPr>
                    <w:jc w:val="center"/>
                    <w:rPr>
                      <w:sz w:val="20"/>
                      <w:szCs w:val="20"/>
                    </w:rPr>
                  </w:pPr>
                  <w:r>
                    <w:rPr>
                      <w:sz w:val="20"/>
                      <w:szCs w:val="20"/>
                    </w:rPr>
                    <w:t>17,6%</w:t>
                  </w:r>
                </w:p>
              </w:tc>
              <w:tc>
                <w:tcPr>
                  <w:tcW w:w="4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121C" w:rsidRDefault="0001121C">
                  <w:pPr>
                    <w:jc w:val="center"/>
                    <w:rPr>
                      <w:sz w:val="20"/>
                      <w:szCs w:val="20"/>
                    </w:rPr>
                  </w:pPr>
                  <w:r>
                    <w:rPr>
                      <w:sz w:val="20"/>
                      <w:szCs w:val="20"/>
                    </w:rPr>
                    <w:t>5 180</w:t>
                  </w:r>
                </w:p>
              </w:tc>
              <w:tc>
                <w:tcPr>
                  <w:tcW w:w="4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121C" w:rsidRDefault="0001121C">
                  <w:pPr>
                    <w:jc w:val="center"/>
                    <w:rPr>
                      <w:sz w:val="20"/>
                      <w:szCs w:val="20"/>
                    </w:rPr>
                  </w:pPr>
                  <w:r>
                    <w:rPr>
                      <w:sz w:val="20"/>
                      <w:szCs w:val="20"/>
                    </w:rPr>
                    <w:t>2 511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121C" w:rsidRDefault="0001121C">
                  <w:pPr>
                    <w:jc w:val="center"/>
                    <w:rPr>
                      <w:sz w:val="20"/>
                      <w:szCs w:val="20"/>
                    </w:rPr>
                  </w:pPr>
                  <w:r>
                    <w:rPr>
                      <w:sz w:val="20"/>
                      <w:szCs w:val="20"/>
                    </w:rPr>
                    <w:t>48,5%</w:t>
                  </w:r>
                </w:p>
              </w:tc>
            </w:tr>
            <w:tr w:rsidR="00E62CB3" w:rsidRPr="0083550D" w:rsidTr="00A74AD7">
              <w:trPr>
                <w:trHeight w:val="356"/>
              </w:trPr>
              <w:tc>
                <w:tcPr>
                  <w:tcW w:w="178" w:type="pct"/>
                  <w:tcBorders>
                    <w:top w:val="single" w:sz="4" w:space="0" w:color="auto"/>
                  </w:tcBorders>
                  <w:shd w:val="clear" w:color="auto" w:fill="auto"/>
                  <w:vAlign w:val="bottom"/>
                  <w:hideMark/>
                </w:tcPr>
                <w:p w:rsidR="00E62CB3" w:rsidRPr="00CA5AC3" w:rsidRDefault="00E62CB3" w:rsidP="00532E17">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lastRenderedPageBreak/>
                    <w:t>1</w:t>
                  </w:r>
                </w:p>
              </w:tc>
              <w:tc>
                <w:tcPr>
                  <w:tcW w:w="1065" w:type="pct"/>
                  <w:gridSpan w:val="2"/>
                  <w:tcBorders>
                    <w:top w:val="single" w:sz="4" w:space="0" w:color="auto"/>
                  </w:tcBorders>
                  <w:shd w:val="clear" w:color="auto" w:fill="auto"/>
                  <w:vAlign w:val="bottom"/>
                  <w:hideMark/>
                </w:tcPr>
                <w:p w:rsidR="00E62CB3" w:rsidRPr="00CA5AC3" w:rsidRDefault="00E62CB3" w:rsidP="00532E17">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2</w:t>
                  </w:r>
                </w:p>
              </w:tc>
              <w:tc>
                <w:tcPr>
                  <w:tcW w:w="443" w:type="pct"/>
                  <w:tcBorders>
                    <w:top w:val="single" w:sz="4" w:space="0" w:color="auto"/>
                  </w:tcBorders>
                  <w:shd w:val="clear" w:color="auto" w:fill="auto"/>
                  <w:vAlign w:val="bottom"/>
                  <w:hideMark/>
                </w:tcPr>
                <w:p w:rsidR="00E62CB3" w:rsidRPr="00CA5AC3" w:rsidRDefault="00E62CB3" w:rsidP="00532E17">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3</w:t>
                  </w:r>
                </w:p>
              </w:tc>
              <w:tc>
                <w:tcPr>
                  <w:tcW w:w="472" w:type="pct"/>
                  <w:tcBorders>
                    <w:top w:val="single" w:sz="4" w:space="0" w:color="auto"/>
                  </w:tcBorders>
                  <w:shd w:val="clear" w:color="auto" w:fill="auto"/>
                  <w:vAlign w:val="bottom"/>
                  <w:hideMark/>
                </w:tcPr>
                <w:p w:rsidR="00E62CB3" w:rsidRPr="00CA5AC3" w:rsidRDefault="00E62CB3" w:rsidP="00532E17">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4</w:t>
                  </w:r>
                </w:p>
              </w:tc>
              <w:tc>
                <w:tcPr>
                  <w:tcW w:w="340" w:type="pct"/>
                  <w:tcBorders>
                    <w:top w:val="single" w:sz="4" w:space="0" w:color="auto"/>
                  </w:tcBorders>
                  <w:shd w:val="clear" w:color="auto" w:fill="auto"/>
                  <w:vAlign w:val="bottom"/>
                  <w:hideMark/>
                </w:tcPr>
                <w:p w:rsidR="00E62CB3" w:rsidRPr="00CA5AC3" w:rsidRDefault="00E62CB3" w:rsidP="00532E17">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5</w:t>
                  </w:r>
                </w:p>
              </w:tc>
              <w:tc>
                <w:tcPr>
                  <w:tcW w:w="443" w:type="pct"/>
                  <w:tcBorders>
                    <w:top w:val="single" w:sz="4" w:space="0" w:color="auto"/>
                  </w:tcBorders>
                  <w:shd w:val="clear" w:color="000000" w:fill="FFFFFF"/>
                  <w:noWrap/>
                  <w:vAlign w:val="bottom"/>
                  <w:hideMark/>
                </w:tcPr>
                <w:p w:rsidR="00E62CB3" w:rsidRPr="00CA5AC3" w:rsidRDefault="00E62CB3" w:rsidP="00532E17">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6</w:t>
                  </w:r>
                </w:p>
              </w:tc>
              <w:tc>
                <w:tcPr>
                  <w:tcW w:w="463" w:type="pct"/>
                  <w:tcBorders>
                    <w:top w:val="single" w:sz="4" w:space="0" w:color="auto"/>
                  </w:tcBorders>
                  <w:shd w:val="clear" w:color="auto" w:fill="auto"/>
                  <w:vAlign w:val="bottom"/>
                  <w:hideMark/>
                </w:tcPr>
                <w:p w:rsidR="00E62CB3" w:rsidRPr="00CA5AC3" w:rsidRDefault="00E62CB3" w:rsidP="00532E17">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7</w:t>
                  </w:r>
                </w:p>
              </w:tc>
              <w:tc>
                <w:tcPr>
                  <w:tcW w:w="340" w:type="pct"/>
                  <w:tcBorders>
                    <w:top w:val="single" w:sz="4" w:space="0" w:color="auto"/>
                  </w:tcBorders>
                  <w:shd w:val="clear" w:color="auto" w:fill="auto"/>
                  <w:vAlign w:val="bottom"/>
                  <w:hideMark/>
                </w:tcPr>
                <w:p w:rsidR="00E62CB3" w:rsidRPr="00CA5AC3" w:rsidRDefault="00E62CB3" w:rsidP="00532E17">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8</w:t>
                  </w:r>
                </w:p>
              </w:tc>
              <w:tc>
                <w:tcPr>
                  <w:tcW w:w="443" w:type="pct"/>
                  <w:tcBorders>
                    <w:top w:val="single" w:sz="4" w:space="0" w:color="auto"/>
                  </w:tcBorders>
                  <w:shd w:val="clear" w:color="auto" w:fill="auto"/>
                  <w:vAlign w:val="bottom"/>
                  <w:hideMark/>
                </w:tcPr>
                <w:p w:rsidR="00E62CB3" w:rsidRPr="00CA5AC3" w:rsidRDefault="00E62CB3" w:rsidP="00532E17">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9</w:t>
                  </w:r>
                </w:p>
              </w:tc>
              <w:tc>
                <w:tcPr>
                  <w:tcW w:w="473" w:type="pct"/>
                  <w:tcBorders>
                    <w:top w:val="single" w:sz="4" w:space="0" w:color="auto"/>
                  </w:tcBorders>
                  <w:shd w:val="clear" w:color="auto" w:fill="auto"/>
                  <w:vAlign w:val="bottom"/>
                  <w:hideMark/>
                </w:tcPr>
                <w:p w:rsidR="00E62CB3" w:rsidRPr="00CA5AC3" w:rsidRDefault="00E62CB3" w:rsidP="00532E17">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10</w:t>
                  </w:r>
                </w:p>
              </w:tc>
              <w:tc>
                <w:tcPr>
                  <w:tcW w:w="340" w:type="pct"/>
                  <w:tcBorders>
                    <w:top w:val="single" w:sz="4" w:space="0" w:color="auto"/>
                  </w:tcBorders>
                  <w:shd w:val="clear" w:color="auto" w:fill="auto"/>
                  <w:vAlign w:val="bottom"/>
                  <w:hideMark/>
                </w:tcPr>
                <w:p w:rsidR="00E62CB3" w:rsidRPr="00CA5AC3" w:rsidRDefault="00E62CB3" w:rsidP="00532E17">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11</w:t>
                  </w:r>
                </w:p>
              </w:tc>
            </w:tr>
            <w:tr w:rsidR="0001121C" w:rsidRPr="0083550D" w:rsidTr="00F37789">
              <w:trPr>
                <w:trHeight w:val="1275"/>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5</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Архангельская городская клиническая поликлиника № 1</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8 888</w:t>
                  </w:r>
                </w:p>
              </w:tc>
              <w:tc>
                <w:tcPr>
                  <w:tcW w:w="472" w:type="pct"/>
                  <w:shd w:val="clear" w:color="auto" w:fill="auto"/>
                  <w:vAlign w:val="center"/>
                  <w:hideMark/>
                </w:tcPr>
                <w:p w:rsidR="0001121C" w:rsidRDefault="0001121C">
                  <w:pPr>
                    <w:jc w:val="center"/>
                    <w:rPr>
                      <w:sz w:val="20"/>
                      <w:szCs w:val="20"/>
                    </w:rPr>
                  </w:pPr>
                  <w:r>
                    <w:rPr>
                      <w:sz w:val="20"/>
                      <w:szCs w:val="20"/>
                    </w:rPr>
                    <w:t>1 994</w:t>
                  </w:r>
                </w:p>
              </w:tc>
              <w:tc>
                <w:tcPr>
                  <w:tcW w:w="340" w:type="pct"/>
                  <w:shd w:val="clear" w:color="auto" w:fill="auto"/>
                  <w:vAlign w:val="center"/>
                  <w:hideMark/>
                </w:tcPr>
                <w:p w:rsidR="0001121C" w:rsidRDefault="0001121C">
                  <w:pPr>
                    <w:jc w:val="center"/>
                    <w:rPr>
                      <w:sz w:val="20"/>
                      <w:szCs w:val="20"/>
                    </w:rPr>
                  </w:pPr>
                  <w:r>
                    <w:rPr>
                      <w:sz w:val="20"/>
                      <w:szCs w:val="20"/>
                    </w:rPr>
                    <w:t>22,4%</w:t>
                  </w:r>
                </w:p>
              </w:tc>
              <w:tc>
                <w:tcPr>
                  <w:tcW w:w="443" w:type="pct"/>
                  <w:shd w:val="clear" w:color="000000" w:fill="FFFFFF"/>
                  <w:noWrap/>
                  <w:vAlign w:val="center"/>
                  <w:hideMark/>
                </w:tcPr>
                <w:p w:rsidR="0001121C" w:rsidRDefault="0001121C">
                  <w:pPr>
                    <w:jc w:val="center"/>
                    <w:rPr>
                      <w:sz w:val="20"/>
                      <w:szCs w:val="20"/>
                    </w:rPr>
                  </w:pPr>
                  <w:r>
                    <w:rPr>
                      <w:sz w:val="20"/>
                      <w:szCs w:val="20"/>
                    </w:rPr>
                    <w:t>8 888</w:t>
                  </w:r>
                </w:p>
              </w:tc>
              <w:tc>
                <w:tcPr>
                  <w:tcW w:w="463" w:type="pct"/>
                  <w:shd w:val="clear" w:color="auto" w:fill="auto"/>
                  <w:vAlign w:val="center"/>
                  <w:hideMark/>
                </w:tcPr>
                <w:p w:rsidR="0001121C" w:rsidRDefault="0001121C">
                  <w:pPr>
                    <w:jc w:val="center"/>
                    <w:rPr>
                      <w:sz w:val="20"/>
                      <w:szCs w:val="20"/>
                    </w:rPr>
                  </w:pPr>
                  <w:r>
                    <w:rPr>
                      <w:sz w:val="20"/>
                      <w:szCs w:val="20"/>
                    </w:rPr>
                    <w:t>1 994</w:t>
                  </w:r>
                </w:p>
              </w:tc>
              <w:tc>
                <w:tcPr>
                  <w:tcW w:w="340" w:type="pct"/>
                  <w:shd w:val="clear" w:color="auto" w:fill="auto"/>
                  <w:vAlign w:val="center"/>
                  <w:hideMark/>
                </w:tcPr>
                <w:p w:rsidR="0001121C" w:rsidRDefault="0001121C">
                  <w:pPr>
                    <w:jc w:val="center"/>
                    <w:rPr>
                      <w:sz w:val="20"/>
                      <w:szCs w:val="20"/>
                    </w:rPr>
                  </w:pPr>
                  <w:r>
                    <w:rPr>
                      <w:sz w:val="20"/>
                      <w:szCs w:val="20"/>
                    </w:rPr>
                    <w:t>22,4%</w:t>
                  </w:r>
                </w:p>
              </w:tc>
              <w:tc>
                <w:tcPr>
                  <w:tcW w:w="443" w:type="pct"/>
                  <w:shd w:val="clear" w:color="auto" w:fill="auto"/>
                  <w:vAlign w:val="center"/>
                  <w:hideMark/>
                </w:tcPr>
                <w:p w:rsidR="0001121C" w:rsidRDefault="0001121C">
                  <w:pPr>
                    <w:jc w:val="center"/>
                    <w:rPr>
                      <w:sz w:val="20"/>
                      <w:szCs w:val="20"/>
                    </w:rPr>
                  </w:pPr>
                  <w:r>
                    <w:rPr>
                      <w:sz w:val="20"/>
                      <w:szCs w:val="20"/>
                    </w:rPr>
                    <w:t>0</w:t>
                  </w:r>
                </w:p>
              </w:tc>
              <w:tc>
                <w:tcPr>
                  <w:tcW w:w="47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r>
            <w:tr w:rsidR="0001121C" w:rsidRPr="0083550D" w:rsidTr="00F37789">
              <w:trPr>
                <w:trHeight w:val="1275"/>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6</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Архангельская городская клиническая поликлиника № 2</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21 607</w:t>
                  </w:r>
                </w:p>
              </w:tc>
              <w:tc>
                <w:tcPr>
                  <w:tcW w:w="472" w:type="pct"/>
                  <w:shd w:val="clear" w:color="auto" w:fill="auto"/>
                  <w:vAlign w:val="center"/>
                  <w:hideMark/>
                </w:tcPr>
                <w:p w:rsidR="0001121C" w:rsidRDefault="0001121C">
                  <w:pPr>
                    <w:jc w:val="center"/>
                    <w:rPr>
                      <w:sz w:val="20"/>
                      <w:szCs w:val="20"/>
                    </w:rPr>
                  </w:pPr>
                  <w:r>
                    <w:rPr>
                      <w:sz w:val="20"/>
                      <w:szCs w:val="20"/>
                    </w:rPr>
                    <w:t>8 855</w:t>
                  </w:r>
                </w:p>
              </w:tc>
              <w:tc>
                <w:tcPr>
                  <w:tcW w:w="340" w:type="pct"/>
                  <w:shd w:val="clear" w:color="auto" w:fill="auto"/>
                  <w:vAlign w:val="center"/>
                  <w:hideMark/>
                </w:tcPr>
                <w:p w:rsidR="0001121C" w:rsidRDefault="0001121C">
                  <w:pPr>
                    <w:jc w:val="center"/>
                    <w:rPr>
                      <w:sz w:val="20"/>
                      <w:szCs w:val="20"/>
                    </w:rPr>
                  </w:pPr>
                  <w:r>
                    <w:rPr>
                      <w:sz w:val="20"/>
                      <w:szCs w:val="20"/>
                    </w:rPr>
                    <w:t>41,0%</w:t>
                  </w:r>
                </w:p>
              </w:tc>
              <w:tc>
                <w:tcPr>
                  <w:tcW w:w="443" w:type="pct"/>
                  <w:shd w:val="clear" w:color="000000" w:fill="FFFFFF"/>
                  <w:noWrap/>
                  <w:vAlign w:val="center"/>
                  <w:hideMark/>
                </w:tcPr>
                <w:p w:rsidR="0001121C" w:rsidRDefault="0001121C">
                  <w:pPr>
                    <w:jc w:val="center"/>
                    <w:rPr>
                      <w:sz w:val="20"/>
                      <w:szCs w:val="20"/>
                    </w:rPr>
                  </w:pPr>
                  <w:r>
                    <w:rPr>
                      <w:sz w:val="20"/>
                      <w:szCs w:val="20"/>
                    </w:rPr>
                    <w:t>6 142</w:t>
                  </w:r>
                </w:p>
              </w:tc>
              <w:tc>
                <w:tcPr>
                  <w:tcW w:w="463" w:type="pct"/>
                  <w:shd w:val="clear" w:color="auto" w:fill="auto"/>
                  <w:vAlign w:val="center"/>
                  <w:hideMark/>
                </w:tcPr>
                <w:p w:rsidR="0001121C" w:rsidRDefault="0001121C">
                  <w:pPr>
                    <w:jc w:val="center"/>
                    <w:rPr>
                      <w:sz w:val="20"/>
                      <w:szCs w:val="20"/>
                    </w:rPr>
                  </w:pPr>
                  <w:r>
                    <w:rPr>
                      <w:sz w:val="20"/>
                      <w:szCs w:val="20"/>
                    </w:rPr>
                    <w:t>346</w:t>
                  </w:r>
                </w:p>
              </w:tc>
              <w:tc>
                <w:tcPr>
                  <w:tcW w:w="340" w:type="pct"/>
                  <w:shd w:val="clear" w:color="auto" w:fill="auto"/>
                  <w:vAlign w:val="center"/>
                  <w:hideMark/>
                </w:tcPr>
                <w:p w:rsidR="0001121C" w:rsidRDefault="0001121C">
                  <w:pPr>
                    <w:jc w:val="center"/>
                    <w:rPr>
                      <w:sz w:val="20"/>
                      <w:szCs w:val="20"/>
                    </w:rPr>
                  </w:pPr>
                  <w:r>
                    <w:rPr>
                      <w:sz w:val="20"/>
                      <w:szCs w:val="20"/>
                    </w:rPr>
                    <w:t>5,6%</w:t>
                  </w:r>
                </w:p>
              </w:tc>
              <w:tc>
                <w:tcPr>
                  <w:tcW w:w="443" w:type="pct"/>
                  <w:shd w:val="clear" w:color="000000" w:fill="FFFFFF"/>
                  <w:noWrap/>
                  <w:vAlign w:val="center"/>
                  <w:hideMark/>
                </w:tcPr>
                <w:p w:rsidR="0001121C" w:rsidRDefault="0001121C">
                  <w:pPr>
                    <w:jc w:val="center"/>
                    <w:rPr>
                      <w:sz w:val="20"/>
                      <w:szCs w:val="20"/>
                    </w:rPr>
                  </w:pPr>
                  <w:r>
                    <w:rPr>
                      <w:sz w:val="20"/>
                      <w:szCs w:val="20"/>
                    </w:rPr>
                    <w:t>15 465</w:t>
                  </w:r>
                </w:p>
              </w:tc>
              <w:tc>
                <w:tcPr>
                  <w:tcW w:w="473" w:type="pct"/>
                  <w:shd w:val="clear" w:color="000000" w:fill="FFFFFF"/>
                  <w:noWrap/>
                  <w:vAlign w:val="center"/>
                  <w:hideMark/>
                </w:tcPr>
                <w:p w:rsidR="0001121C" w:rsidRDefault="0001121C">
                  <w:pPr>
                    <w:jc w:val="center"/>
                    <w:rPr>
                      <w:sz w:val="20"/>
                      <w:szCs w:val="20"/>
                    </w:rPr>
                  </w:pPr>
                  <w:r>
                    <w:rPr>
                      <w:sz w:val="20"/>
                      <w:szCs w:val="20"/>
                    </w:rPr>
                    <w:t>8 509</w:t>
                  </w:r>
                </w:p>
              </w:tc>
              <w:tc>
                <w:tcPr>
                  <w:tcW w:w="340" w:type="pct"/>
                  <w:shd w:val="clear" w:color="auto" w:fill="auto"/>
                  <w:vAlign w:val="center"/>
                  <w:hideMark/>
                </w:tcPr>
                <w:p w:rsidR="0001121C" w:rsidRDefault="0001121C">
                  <w:pPr>
                    <w:jc w:val="center"/>
                    <w:rPr>
                      <w:sz w:val="20"/>
                      <w:szCs w:val="20"/>
                    </w:rPr>
                  </w:pPr>
                  <w:r>
                    <w:rPr>
                      <w:sz w:val="20"/>
                      <w:szCs w:val="20"/>
                    </w:rPr>
                    <w:t>55,0%</w:t>
                  </w:r>
                </w:p>
              </w:tc>
            </w:tr>
            <w:tr w:rsidR="0001121C" w:rsidRPr="0083550D" w:rsidTr="00F37789">
              <w:trPr>
                <w:trHeight w:val="1275"/>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7</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Архангельская городская детская клиническая поликлиника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15 692</w:t>
                  </w:r>
                </w:p>
              </w:tc>
              <w:tc>
                <w:tcPr>
                  <w:tcW w:w="472" w:type="pct"/>
                  <w:shd w:val="clear" w:color="auto" w:fill="auto"/>
                  <w:vAlign w:val="center"/>
                  <w:hideMark/>
                </w:tcPr>
                <w:p w:rsidR="0001121C" w:rsidRDefault="0001121C">
                  <w:pPr>
                    <w:jc w:val="center"/>
                    <w:rPr>
                      <w:sz w:val="20"/>
                      <w:szCs w:val="20"/>
                    </w:rPr>
                  </w:pPr>
                  <w:r>
                    <w:rPr>
                      <w:sz w:val="20"/>
                      <w:szCs w:val="20"/>
                    </w:rPr>
                    <w:t>9 742</w:t>
                  </w:r>
                </w:p>
              </w:tc>
              <w:tc>
                <w:tcPr>
                  <w:tcW w:w="340" w:type="pct"/>
                  <w:shd w:val="clear" w:color="auto" w:fill="auto"/>
                  <w:vAlign w:val="center"/>
                  <w:hideMark/>
                </w:tcPr>
                <w:p w:rsidR="0001121C" w:rsidRDefault="0001121C">
                  <w:pPr>
                    <w:jc w:val="center"/>
                    <w:rPr>
                      <w:sz w:val="20"/>
                      <w:szCs w:val="20"/>
                    </w:rPr>
                  </w:pPr>
                  <w:r>
                    <w:rPr>
                      <w:sz w:val="20"/>
                      <w:szCs w:val="20"/>
                    </w:rPr>
                    <w:t>62,1%</w:t>
                  </w:r>
                </w:p>
              </w:tc>
              <w:tc>
                <w:tcPr>
                  <w:tcW w:w="443" w:type="pct"/>
                  <w:shd w:val="clear" w:color="000000" w:fill="FFFFFF"/>
                  <w:vAlign w:val="center"/>
                  <w:hideMark/>
                </w:tcPr>
                <w:p w:rsidR="0001121C" w:rsidRDefault="0001121C">
                  <w:pPr>
                    <w:jc w:val="center"/>
                    <w:rPr>
                      <w:sz w:val="20"/>
                      <w:szCs w:val="20"/>
                    </w:rPr>
                  </w:pPr>
                  <w:r>
                    <w:rPr>
                      <w:sz w:val="20"/>
                      <w:szCs w:val="20"/>
                    </w:rPr>
                    <w:t>0</w:t>
                  </w:r>
                </w:p>
              </w:tc>
              <w:tc>
                <w:tcPr>
                  <w:tcW w:w="46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c>
                <w:tcPr>
                  <w:tcW w:w="443" w:type="pct"/>
                  <w:shd w:val="clear" w:color="000000" w:fill="FFFFFF"/>
                  <w:noWrap/>
                  <w:vAlign w:val="center"/>
                  <w:hideMark/>
                </w:tcPr>
                <w:p w:rsidR="0001121C" w:rsidRDefault="0001121C">
                  <w:pPr>
                    <w:jc w:val="center"/>
                    <w:rPr>
                      <w:sz w:val="20"/>
                      <w:szCs w:val="20"/>
                    </w:rPr>
                  </w:pPr>
                  <w:r>
                    <w:rPr>
                      <w:sz w:val="20"/>
                      <w:szCs w:val="20"/>
                    </w:rPr>
                    <w:t>15 692</w:t>
                  </w:r>
                </w:p>
              </w:tc>
              <w:tc>
                <w:tcPr>
                  <w:tcW w:w="473" w:type="pct"/>
                  <w:shd w:val="clear" w:color="000000" w:fill="FFFFFF"/>
                  <w:noWrap/>
                  <w:vAlign w:val="center"/>
                  <w:hideMark/>
                </w:tcPr>
                <w:p w:rsidR="0001121C" w:rsidRDefault="0001121C">
                  <w:pPr>
                    <w:jc w:val="center"/>
                    <w:rPr>
                      <w:sz w:val="20"/>
                      <w:szCs w:val="20"/>
                    </w:rPr>
                  </w:pPr>
                  <w:r>
                    <w:rPr>
                      <w:sz w:val="20"/>
                      <w:szCs w:val="20"/>
                    </w:rPr>
                    <w:t>9 742</w:t>
                  </w:r>
                </w:p>
              </w:tc>
              <w:tc>
                <w:tcPr>
                  <w:tcW w:w="340" w:type="pct"/>
                  <w:shd w:val="clear" w:color="auto" w:fill="auto"/>
                  <w:vAlign w:val="center"/>
                  <w:hideMark/>
                </w:tcPr>
                <w:p w:rsidR="0001121C" w:rsidRDefault="0001121C">
                  <w:pPr>
                    <w:jc w:val="center"/>
                    <w:rPr>
                      <w:sz w:val="20"/>
                      <w:szCs w:val="20"/>
                    </w:rPr>
                  </w:pPr>
                  <w:r>
                    <w:rPr>
                      <w:sz w:val="20"/>
                      <w:szCs w:val="20"/>
                    </w:rPr>
                    <w:t>62,1%</w:t>
                  </w:r>
                </w:p>
              </w:tc>
            </w:tr>
            <w:tr w:rsidR="0001121C" w:rsidRPr="0083550D" w:rsidTr="00F37789">
              <w:trPr>
                <w:trHeight w:val="1275"/>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8</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Северодвинская городская больница № 1</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5 364</w:t>
                  </w:r>
                </w:p>
              </w:tc>
              <w:tc>
                <w:tcPr>
                  <w:tcW w:w="472" w:type="pct"/>
                  <w:shd w:val="clear" w:color="auto" w:fill="auto"/>
                  <w:vAlign w:val="center"/>
                  <w:hideMark/>
                </w:tcPr>
                <w:p w:rsidR="0001121C" w:rsidRDefault="0001121C">
                  <w:pPr>
                    <w:jc w:val="center"/>
                    <w:rPr>
                      <w:sz w:val="20"/>
                      <w:szCs w:val="20"/>
                    </w:rPr>
                  </w:pPr>
                  <w:r>
                    <w:rPr>
                      <w:sz w:val="20"/>
                      <w:szCs w:val="20"/>
                    </w:rPr>
                    <w:t>1 333</w:t>
                  </w:r>
                </w:p>
              </w:tc>
              <w:tc>
                <w:tcPr>
                  <w:tcW w:w="340" w:type="pct"/>
                  <w:shd w:val="clear" w:color="auto" w:fill="auto"/>
                  <w:vAlign w:val="center"/>
                  <w:hideMark/>
                </w:tcPr>
                <w:p w:rsidR="0001121C" w:rsidRDefault="0001121C">
                  <w:pPr>
                    <w:jc w:val="center"/>
                    <w:rPr>
                      <w:sz w:val="20"/>
                      <w:szCs w:val="20"/>
                    </w:rPr>
                  </w:pPr>
                  <w:r>
                    <w:rPr>
                      <w:sz w:val="20"/>
                      <w:szCs w:val="20"/>
                    </w:rPr>
                    <w:t>24,9%</w:t>
                  </w:r>
                </w:p>
              </w:tc>
              <w:tc>
                <w:tcPr>
                  <w:tcW w:w="443" w:type="pct"/>
                  <w:shd w:val="clear" w:color="000000" w:fill="FFFFFF"/>
                  <w:noWrap/>
                  <w:vAlign w:val="center"/>
                  <w:hideMark/>
                </w:tcPr>
                <w:p w:rsidR="0001121C" w:rsidRDefault="0001121C">
                  <w:pPr>
                    <w:jc w:val="center"/>
                    <w:rPr>
                      <w:sz w:val="20"/>
                      <w:szCs w:val="20"/>
                    </w:rPr>
                  </w:pPr>
                  <w:r>
                    <w:rPr>
                      <w:sz w:val="20"/>
                      <w:szCs w:val="20"/>
                    </w:rPr>
                    <w:t>5 364</w:t>
                  </w:r>
                </w:p>
              </w:tc>
              <w:tc>
                <w:tcPr>
                  <w:tcW w:w="463" w:type="pct"/>
                  <w:shd w:val="clear" w:color="auto" w:fill="auto"/>
                  <w:vAlign w:val="center"/>
                  <w:hideMark/>
                </w:tcPr>
                <w:p w:rsidR="0001121C" w:rsidRDefault="0001121C">
                  <w:pPr>
                    <w:jc w:val="center"/>
                    <w:rPr>
                      <w:sz w:val="20"/>
                      <w:szCs w:val="20"/>
                    </w:rPr>
                  </w:pPr>
                  <w:r>
                    <w:rPr>
                      <w:sz w:val="20"/>
                      <w:szCs w:val="20"/>
                    </w:rPr>
                    <w:t>1 333</w:t>
                  </w:r>
                </w:p>
              </w:tc>
              <w:tc>
                <w:tcPr>
                  <w:tcW w:w="340" w:type="pct"/>
                  <w:shd w:val="clear" w:color="auto" w:fill="auto"/>
                  <w:vAlign w:val="center"/>
                  <w:hideMark/>
                </w:tcPr>
                <w:p w:rsidR="0001121C" w:rsidRDefault="0001121C">
                  <w:pPr>
                    <w:jc w:val="center"/>
                    <w:rPr>
                      <w:sz w:val="20"/>
                      <w:szCs w:val="20"/>
                    </w:rPr>
                  </w:pPr>
                  <w:r>
                    <w:rPr>
                      <w:sz w:val="20"/>
                      <w:szCs w:val="20"/>
                    </w:rPr>
                    <w:t>24,9%</w:t>
                  </w:r>
                </w:p>
              </w:tc>
              <w:tc>
                <w:tcPr>
                  <w:tcW w:w="443" w:type="pct"/>
                  <w:shd w:val="clear" w:color="auto" w:fill="auto"/>
                  <w:vAlign w:val="center"/>
                  <w:hideMark/>
                </w:tcPr>
                <w:p w:rsidR="0001121C" w:rsidRDefault="0001121C">
                  <w:pPr>
                    <w:jc w:val="center"/>
                    <w:rPr>
                      <w:sz w:val="20"/>
                      <w:szCs w:val="20"/>
                    </w:rPr>
                  </w:pPr>
                  <w:r>
                    <w:rPr>
                      <w:sz w:val="20"/>
                      <w:szCs w:val="20"/>
                    </w:rPr>
                    <w:t>0</w:t>
                  </w:r>
                </w:p>
              </w:tc>
              <w:tc>
                <w:tcPr>
                  <w:tcW w:w="47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r>
            <w:tr w:rsidR="0001121C" w:rsidRPr="0083550D" w:rsidTr="00F37789">
              <w:trPr>
                <w:trHeight w:val="1530"/>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9</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B45EC8">
                    <w:rPr>
                      <w:rFonts w:eastAsia="Times New Roman"/>
                      <w:sz w:val="20"/>
                      <w:szCs w:val="20"/>
                      <w:lang w:eastAsia="ru-RU"/>
                    </w:rPr>
                    <w:t>Государственное</w:t>
                  </w:r>
                  <w:r w:rsidRPr="00660910">
                    <w:rPr>
                      <w:rFonts w:eastAsia="Times New Roman"/>
                      <w:sz w:val="18"/>
                      <w:szCs w:val="18"/>
                      <w:lang w:eastAsia="ru-RU"/>
                    </w:rPr>
                    <w:t xml:space="preserve">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Северодвинская городская клиническая больница № 2 скорой медицинской помощи</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6 624</w:t>
                  </w:r>
                </w:p>
              </w:tc>
              <w:tc>
                <w:tcPr>
                  <w:tcW w:w="472" w:type="pct"/>
                  <w:shd w:val="clear" w:color="auto" w:fill="auto"/>
                  <w:vAlign w:val="center"/>
                  <w:hideMark/>
                </w:tcPr>
                <w:p w:rsidR="0001121C" w:rsidRDefault="0001121C">
                  <w:pPr>
                    <w:jc w:val="center"/>
                    <w:rPr>
                      <w:sz w:val="20"/>
                      <w:szCs w:val="20"/>
                    </w:rPr>
                  </w:pPr>
                  <w:r>
                    <w:rPr>
                      <w:sz w:val="20"/>
                      <w:szCs w:val="20"/>
                    </w:rPr>
                    <w:t>2 283</w:t>
                  </w:r>
                </w:p>
              </w:tc>
              <w:tc>
                <w:tcPr>
                  <w:tcW w:w="340" w:type="pct"/>
                  <w:shd w:val="clear" w:color="auto" w:fill="auto"/>
                  <w:vAlign w:val="center"/>
                  <w:hideMark/>
                </w:tcPr>
                <w:p w:rsidR="0001121C" w:rsidRDefault="0001121C">
                  <w:pPr>
                    <w:jc w:val="center"/>
                    <w:rPr>
                      <w:sz w:val="20"/>
                      <w:szCs w:val="20"/>
                    </w:rPr>
                  </w:pPr>
                  <w:r>
                    <w:rPr>
                      <w:sz w:val="20"/>
                      <w:szCs w:val="20"/>
                    </w:rPr>
                    <w:t>34,5%</w:t>
                  </w:r>
                </w:p>
              </w:tc>
              <w:tc>
                <w:tcPr>
                  <w:tcW w:w="443" w:type="pct"/>
                  <w:shd w:val="clear" w:color="000000" w:fill="FFFFFF"/>
                  <w:noWrap/>
                  <w:vAlign w:val="center"/>
                  <w:hideMark/>
                </w:tcPr>
                <w:p w:rsidR="0001121C" w:rsidRDefault="0001121C">
                  <w:pPr>
                    <w:jc w:val="center"/>
                    <w:rPr>
                      <w:sz w:val="20"/>
                      <w:szCs w:val="20"/>
                    </w:rPr>
                  </w:pPr>
                  <w:r>
                    <w:rPr>
                      <w:sz w:val="20"/>
                      <w:szCs w:val="20"/>
                    </w:rPr>
                    <w:t>6 624</w:t>
                  </w:r>
                </w:p>
              </w:tc>
              <w:tc>
                <w:tcPr>
                  <w:tcW w:w="463" w:type="pct"/>
                  <w:shd w:val="clear" w:color="auto" w:fill="auto"/>
                  <w:vAlign w:val="center"/>
                  <w:hideMark/>
                </w:tcPr>
                <w:p w:rsidR="0001121C" w:rsidRDefault="0001121C">
                  <w:pPr>
                    <w:jc w:val="center"/>
                    <w:rPr>
                      <w:sz w:val="20"/>
                      <w:szCs w:val="20"/>
                    </w:rPr>
                  </w:pPr>
                  <w:r>
                    <w:rPr>
                      <w:sz w:val="20"/>
                      <w:szCs w:val="20"/>
                    </w:rPr>
                    <w:t>2 283</w:t>
                  </w:r>
                </w:p>
              </w:tc>
              <w:tc>
                <w:tcPr>
                  <w:tcW w:w="340" w:type="pct"/>
                  <w:shd w:val="clear" w:color="auto" w:fill="auto"/>
                  <w:vAlign w:val="center"/>
                  <w:hideMark/>
                </w:tcPr>
                <w:p w:rsidR="0001121C" w:rsidRDefault="0001121C">
                  <w:pPr>
                    <w:jc w:val="center"/>
                    <w:rPr>
                      <w:sz w:val="20"/>
                      <w:szCs w:val="20"/>
                    </w:rPr>
                  </w:pPr>
                  <w:r>
                    <w:rPr>
                      <w:sz w:val="20"/>
                      <w:szCs w:val="20"/>
                    </w:rPr>
                    <w:t>34,5%</w:t>
                  </w:r>
                </w:p>
              </w:tc>
              <w:tc>
                <w:tcPr>
                  <w:tcW w:w="443" w:type="pct"/>
                  <w:shd w:val="clear" w:color="auto" w:fill="auto"/>
                  <w:vAlign w:val="center"/>
                  <w:hideMark/>
                </w:tcPr>
                <w:p w:rsidR="0001121C" w:rsidRDefault="0001121C">
                  <w:pPr>
                    <w:jc w:val="center"/>
                    <w:rPr>
                      <w:sz w:val="20"/>
                      <w:szCs w:val="20"/>
                    </w:rPr>
                  </w:pPr>
                  <w:r>
                    <w:rPr>
                      <w:sz w:val="20"/>
                      <w:szCs w:val="20"/>
                    </w:rPr>
                    <w:t>0</w:t>
                  </w:r>
                </w:p>
              </w:tc>
              <w:tc>
                <w:tcPr>
                  <w:tcW w:w="47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r>
            <w:tr w:rsidR="0001121C" w:rsidRPr="0083550D" w:rsidTr="00532E17">
              <w:trPr>
                <w:cantSplit/>
                <w:trHeight w:val="1108"/>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10</w:t>
                  </w:r>
                </w:p>
              </w:tc>
              <w:tc>
                <w:tcPr>
                  <w:tcW w:w="1065" w:type="pct"/>
                  <w:gridSpan w:val="2"/>
                  <w:shd w:val="clear" w:color="000000" w:fill="FFFFFF"/>
                  <w:vAlign w:val="center"/>
                  <w:hideMark/>
                </w:tcPr>
                <w:p w:rsidR="0001121C" w:rsidRDefault="0001121C" w:rsidP="006E74E1">
                  <w:pPr>
                    <w:tabs>
                      <w:tab w:val="left" w:pos="14974"/>
                      <w:tab w:val="left" w:pos="15600"/>
                    </w:tabs>
                    <w:spacing w:line="240" w:lineRule="auto"/>
                    <w:rPr>
                      <w:rFonts w:eastAsia="Times New Roman"/>
                      <w:sz w:val="18"/>
                      <w:szCs w:val="18"/>
                      <w:lang w:eastAsia="ru-RU"/>
                    </w:rPr>
                  </w:pPr>
                </w:p>
                <w:p w:rsidR="0001121C" w:rsidRDefault="0001121C" w:rsidP="006E74E1">
                  <w:pPr>
                    <w:tabs>
                      <w:tab w:val="left" w:pos="14974"/>
                      <w:tab w:val="left" w:pos="15600"/>
                    </w:tabs>
                    <w:spacing w:line="240" w:lineRule="auto"/>
                    <w:rPr>
                      <w:rFonts w:eastAsia="Times New Roman"/>
                      <w:sz w:val="18"/>
                      <w:szCs w:val="18"/>
                      <w:lang w:eastAsia="ru-RU"/>
                    </w:rPr>
                  </w:pPr>
                </w:p>
                <w:p w:rsidR="0001121C"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Северодвинская городская детская клиническая больница</w:t>
                  </w:r>
                  <w:r>
                    <w:rPr>
                      <w:rFonts w:eastAsia="Times New Roman"/>
                      <w:sz w:val="18"/>
                      <w:szCs w:val="18"/>
                      <w:lang w:eastAsia="ru-RU"/>
                    </w:rPr>
                    <w:t>»</w:t>
                  </w:r>
                </w:p>
                <w:p w:rsidR="0001121C" w:rsidRDefault="0001121C" w:rsidP="006E74E1">
                  <w:pPr>
                    <w:tabs>
                      <w:tab w:val="left" w:pos="14974"/>
                      <w:tab w:val="left" w:pos="15600"/>
                    </w:tabs>
                    <w:spacing w:line="240" w:lineRule="auto"/>
                    <w:rPr>
                      <w:rFonts w:eastAsia="Times New Roman"/>
                      <w:sz w:val="18"/>
                      <w:szCs w:val="18"/>
                      <w:lang w:eastAsia="ru-RU"/>
                    </w:rPr>
                  </w:pPr>
                </w:p>
                <w:p w:rsidR="0001121C" w:rsidRDefault="0001121C" w:rsidP="006E74E1">
                  <w:pPr>
                    <w:tabs>
                      <w:tab w:val="left" w:pos="14974"/>
                      <w:tab w:val="left" w:pos="15600"/>
                    </w:tabs>
                    <w:spacing w:line="240" w:lineRule="auto"/>
                    <w:rPr>
                      <w:rFonts w:eastAsia="Times New Roman"/>
                      <w:sz w:val="18"/>
                      <w:szCs w:val="18"/>
                      <w:lang w:eastAsia="ru-RU"/>
                    </w:rPr>
                  </w:pPr>
                </w:p>
                <w:p w:rsidR="0001121C" w:rsidRDefault="0001121C" w:rsidP="006E74E1">
                  <w:pPr>
                    <w:tabs>
                      <w:tab w:val="left" w:pos="14974"/>
                      <w:tab w:val="left" w:pos="15600"/>
                    </w:tabs>
                    <w:spacing w:line="240" w:lineRule="auto"/>
                    <w:rPr>
                      <w:rFonts w:eastAsia="Times New Roman"/>
                      <w:sz w:val="18"/>
                      <w:szCs w:val="18"/>
                      <w:lang w:eastAsia="ru-RU"/>
                    </w:rPr>
                  </w:pPr>
                </w:p>
                <w:p w:rsidR="003A75D9" w:rsidRDefault="003A75D9" w:rsidP="006E74E1">
                  <w:pPr>
                    <w:tabs>
                      <w:tab w:val="left" w:pos="14974"/>
                      <w:tab w:val="left" w:pos="15600"/>
                    </w:tabs>
                    <w:spacing w:line="240" w:lineRule="auto"/>
                    <w:rPr>
                      <w:rFonts w:eastAsia="Times New Roman"/>
                      <w:sz w:val="18"/>
                      <w:szCs w:val="18"/>
                      <w:lang w:eastAsia="ru-RU"/>
                    </w:rPr>
                  </w:pPr>
                </w:p>
                <w:p w:rsidR="0001121C" w:rsidRDefault="0001121C" w:rsidP="006E74E1">
                  <w:pPr>
                    <w:tabs>
                      <w:tab w:val="left" w:pos="14974"/>
                      <w:tab w:val="left" w:pos="15600"/>
                    </w:tabs>
                    <w:spacing w:line="240" w:lineRule="auto"/>
                    <w:rPr>
                      <w:rFonts w:eastAsia="Times New Roman"/>
                      <w:sz w:val="18"/>
                      <w:szCs w:val="18"/>
                      <w:lang w:eastAsia="ru-RU"/>
                    </w:rPr>
                  </w:pPr>
                </w:p>
                <w:p w:rsidR="0001121C" w:rsidRPr="00660910" w:rsidRDefault="0001121C" w:rsidP="006E74E1">
                  <w:pPr>
                    <w:tabs>
                      <w:tab w:val="left" w:pos="14974"/>
                      <w:tab w:val="left" w:pos="15600"/>
                    </w:tabs>
                    <w:spacing w:line="240" w:lineRule="auto"/>
                    <w:rPr>
                      <w:rFonts w:eastAsia="Times New Roman"/>
                      <w:sz w:val="18"/>
                      <w:szCs w:val="18"/>
                      <w:lang w:eastAsia="ru-RU"/>
                    </w:rPr>
                  </w:pPr>
                </w:p>
              </w:tc>
              <w:tc>
                <w:tcPr>
                  <w:tcW w:w="443" w:type="pct"/>
                  <w:shd w:val="clear" w:color="000000" w:fill="FFFFFF"/>
                  <w:vAlign w:val="center"/>
                  <w:hideMark/>
                </w:tcPr>
                <w:p w:rsidR="0001121C" w:rsidRDefault="0001121C">
                  <w:pPr>
                    <w:jc w:val="center"/>
                    <w:rPr>
                      <w:sz w:val="20"/>
                      <w:szCs w:val="20"/>
                    </w:rPr>
                  </w:pPr>
                  <w:r>
                    <w:rPr>
                      <w:sz w:val="20"/>
                      <w:szCs w:val="20"/>
                    </w:rPr>
                    <w:t>32 855</w:t>
                  </w:r>
                </w:p>
              </w:tc>
              <w:tc>
                <w:tcPr>
                  <w:tcW w:w="472" w:type="pct"/>
                  <w:shd w:val="clear" w:color="000000" w:fill="FFFFFF"/>
                  <w:vAlign w:val="center"/>
                  <w:hideMark/>
                </w:tcPr>
                <w:p w:rsidR="0001121C" w:rsidRDefault="0001121C">
                  <w:pPr>
                    <w:jc w:val="center"/>
                    <w:rPr>
                      <w:sz w:val="20"/>
                      <w:szCs w:val="20"/>
                    </w:rPr>
                  </w:pPr>
                  <w:r>
                    <w:rPr>
                      <w:sz w:val="20"/>
                      <w:szCs w:val="20"/>
                    </w:rPr>
                    <w:t>19 944</w:t>
                  </w:r>
                </w:p>
              </w:tc>
              <w:tc>
                <w:tcPr>
                  <w:tcW w:w="340" w:type="pct"/>
                  <w:shd w:val="clear" w:color="000000" w:fill="FFFFFF"/>
                  <w:vAlign w:val="center"/>
                  <w:hideMark/>
                </w:tcPr>
                <w:p w:rsidR="0001121C" w:rsidRDefault="0001121C">
                  <w:pPr>
                    <w:jc w:val="center"/>
                    <w:rPr>
                      <w:sz w:val="20"/>
                      <w:szCs w:val="20"/>
                    </w:rPr>
                  </w:pPr>
                  <w:r>
                    <w:rPr>
                      <w:sz w:val="20"/>
                      <w:szCs w:val="20"/>
                    </w:rPr>
                    <w:t>60,7%</w:t>
                  </w:r>
                </w:p>
              </w:tc>
              <w:tc>
                <w:tcPr>
                  <w:tcW w:w="443" w:type="pct"/>
                  <w:shd w:val="clear" w:color="000000" w:fill="FFFFFF"/>
                  <w:vAlign w:val="center"/>
                  <w:hideMark/>
                </w:tcPr>
                <w:p w:rsidR="0001121C" w:rsidRDefault="0001121C">
                  <w:pPr>
                    <w:jc w:val="center"/>
                    <w:rPr>
                      <w:sz w:val="20"/>
                      <w:szCs w:val="20"/>
                    </w:rPr>
                  </w:pPr>
                  <w:r>
                    <w:rPr>
                      <w:sz w:val="20"/>
                      <w:szCs w:val="20"/>
                    </w:rPr>
                    <w:t>0</w:t>
                  </w:r>
                </w:p>
              </w:tc>
              <w:tc>
                <w:tcPr>
                  <w:tcW w:w="463" w:type="pct"/>
                  <w:shd w:val="clear" w:color="000000" w:fill="FFFFFF"/>
                  <w:vAlign w:val="center"/>
                  <w:hideMark/>
                </w:tcPr>
                <w:p w:rsidR="0001121C" w:rsidRDefault="0001121C">
                  <w:pPr>
                    <w:jc w:val="center"/>
                    <w:rPr>
                      <w:sz w:val="20"/>
                      <w:szCs w:val="20"/>
                    </w:rPr>
                  </w:pPr>
                  <w:r>
                    <w:rPr>
                      <w:sz w:val="20"/>
                      <w:szCs w:val="20"/>
                    </w:rPr>
                    <w:t>0</w:t>
                  </w:r>
                </w:p>
              </w:tc>
              <w:tc>
                <w:tcPr>
                  <w:tcW w:w="340" w:type="pct"/>
                  <w:shd w:val="clear" w:color="000000" w:fill="FFFFFF"/>
                  <w:vAlign w:val="center"/>
                  <w:hideMark/>
                </w:tcPr>
                <w:p w:rsidR="0001121C" w:rsidRDefault="0001121C">
                  <w:pPr>
                    <w:jc w:val="center"/>
                    <w:rPr>
                      <w:sz w:val="20"/>
                      <w:szCs w:val="20"/>
                    </w:rPr>
                  </w:pPr>
                  <w:r>
                    <w:rPr>
                      <w:sz w:val="20"/>
                      <w:szCs w:val="20"/>
                    </w:rPr>
                    <w:t>0,0%</w:t>
                  </w:r>
                </w:p>
              </w:tc>
              <w:tc>
                <w:tcPr>
                  <w:tcW w:w="443" w:type="pct"/>
                  <w:shd w:val="clear" w:color="000000" w:fill="FFFFFF"/>
                  <w:noWrap/>
                  <w:vAlign w:val="center"/>
                  <w:hideMark/>
                </w:tcPr>
                <w:p w:rsidR="0001121C" w:rsidRDefault="0001121C">
                  <w:pPr>
                    <w:jc w:val="center"/>
                    <w:rPr>
                      <w:sz w:val="20"/>
                      <w:szCs w:val="20"/>
                    </w:rPr>
                  </w:pPr>
                  <w:r>
                    <w:rPr>
                      <w:sz w:val="20"/>
                      <w:szCs w:val="20"/>
                    </w:rPr>
                    <w:t>32 855</w:t>
                  </w:r>
                </w:p>
              </w:tc>
              <w:tc>
                <w:tcPr>
                  <w:tcW w:w="473" w:type="pct"/>
                  <w:shd w:val="clear" w:color="000000" w:fill="FFFFFF"/>
                  <w:noWrap/>
                  <w:vAlign w:val="center"/>
                  <w:hideMark/>
                </w:tcPr>
                <w:p w:rsidR="0001121C" w:rsidRDefault="0001121C">
                  <w:pPr>
                    <w:jc w:val="center"/>
                    <w:rPr>
                      <w:sz w:val="20"/>
                      <w:szCs w:val="20"/>
                    </w:rPr>
                  </w:pPr>
                  <w:r>
                    <w:rPr>
                      <w:sz w:val="20"/>
                      <w:szCs w:val="20"/>
                    </w:rPr>
                    <w:t>19 944</w:t>
                  </w:r>
                </w:p>
              </w:tc>
              <w:tc>
                <w:tcPr>
                  <w:tcW w:w="340" w:type="pct"/>
                  <w:shd w:val="clear" w:color="000000" w:fill="FFFFFF"/>
                  <w:vAlign w:val="center"/>
                  <w:hideMark/>
                </w:tcPr>
                <w:p w:rsidR="0001121C" w:rsidRDefault="0001121C">
                  <w:pPr>
                    <w:jc w:val="center"/>
                    <w:rPr>
                      <w:sz w:val="20"/>
                      <w:szCs w:val="20"/>
                    </w:rPr>
                  </w:pPr>
                  <w:r>
                    <w:rPr>
                      <w:sz w:val="20"/>
                      <w:szCs w:val="20"/>
                    </w:rPr>
                    <w:t>60,7%</w:t>
                  </w:r>
                </w:p>
              </w:tc>
            </w:tr>
            <w:tr w:rsidR="00532E17" w:rsidRPr="0083550D" w:rsidTr="003A75D9">
              <w:trPr>
                <w:trHeight w:val="356"/>
              </w:trPr>
              <w:tc>
                <w:tcPr>
                  <w:tcW w:w="178" w:type="pct"/>
                  <w:shd w:val="clear" w:color="auto" w:fill="auto"/>
                  <w:vAlign w:val="center"/>
                  <w:hideMark/>
                </w:tcPr>
                <w:p w:rsidR="00532E17" w:rsidRPr="00CA5AC3" w:rsidRDefault="00532E17" w:rsidP="00183776">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lastRenderedPageBreak/>
                    <w:t>1</w:t>
                  </w:r>
                </w:p>
              </w:tc>
              <w:tc>
                <w:tcPr>
                  <w:tcW w:w="1065" w:type="pct"/>
                  <w:gridSpan w:val="2"/>
                  <w:shd w:val="clear" w:color="auto" w:fill="auto"/>
                  <w:vAlign w:val="center"/>
                  <w:hideMark/>
                </w:tcPr>
                <w:p w:rsidR="00532E17" w:rsidRPr="00CA5AC3" w:rsidRDefault="00532E17" w:rsidP="00183776">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2</w:t>
                  </w:r>
                </w:p>
              </w:tc>
              <w:tc>
                <w:tcPr>
                  <w:tcW w:w="443" w:type="pct"/>
                  <w:shd w:val="clear" w:color="auto" w:fill="auto"/>
                  <w:vAlign w:val="center"/>
                  <w:hideMark/>
                </w:tcPr>
                <w:p w:rsidR="00532E17" w:rsidRPr="00CA5AC3" w:rsidRDefault="00532E17" w:rsidP="00183776">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3</w:t>
                  </w:r>
                </w:p>
              </w:tc>
              <w:tc>
                <w:tcPr>
                  <w:tcW w:w="472" w:type="pct"/>
                  <w:shd w:val="clear" w:color="auto" w:fill="auto"/>
                  <w:vAlign w:val="center"/>
                  <w:hideMark/>
                </w:tcPr>
                <w:p w:rsidR="00532E17" w:rsidRPr="00CA5AC3" w:rsidRDefault="00532E17" w:rsidP="00183776">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4</w:t>
                  </w:r>
                </w:p>
              </w:tc>
              <w:tc>
                <w:tcPr>
                  <w:tcW w:w="340" w:type="pct"/>
                  <w:shd w:val="clear" w:color="auto" w:fill="auto"/>
                  <w:vAlign w:val="center"/>
                  <w:hideMark/>
                </w:tcPr>
                <w:p w:rsidR="00532E17" w:rsidRPr="00CA5AC3" w:rsidRDefault="00532E17" w:rsidP="00183776">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5</w:t>
                  </w:r>
                </w:p>
              </w:tc>
              <w:tc>
                <w:tcPr>
                  <w:tcW w:w="443" w:type="pct"/>
                  <w:shd w:val="clear" w:color="000000" w:fill="FFFFFF"/>
                  <w:noWrap/>
                  <w:vAlign w:val="center"/>
                  <w:hideMark/>
                </w:tcPr>
                <w:p w:rsidR="00532E17" w:rsidRPr="00CA5AC3" w:rsidRDefault="00532E17" w:rsidP="00183776">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6</w:t>
                  </w:r>
                </w:p>
              </w:tc>
              <w:tc>
                <w:tcPr>
                  <w:tcW w:w="463" w:type="pct"/>
                  <w:shd w:val="clear" w:color="auto" w:fill="auto"/>
                  <w:vAlign w:val="center"/>
                  <w:hideMark/>
                </w:tcPr>
                <w:p w:rsidR="00532E17" w:rsidRPr="00CA5AC3" w:rsidRDefault="00532E17" w:rsidP="00183776">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7</w:t>
                  </w:r>
                </w:p>
              </w:tc>
              <w:tc>
                <w:tcPr>
                  <w:tcW w:w="340" w:type="pct"/>
                  <w:shd w:val="clear" w:color="auto" w:fill="auto"/>
                  <w:vAlign w:val="center"/>
                  <w:hideMark/>
                </w:tcPr>
                <w:p w:rsidR="00532E17" w:rsidRPr="00CA5AC3" w:rsidRDefault="00532E17" w:rsidP="00183776">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8</w:t>
                  </w:r>
                </w:p>
              </w:tc>
              <w:tc>
                <w:tcPr>
                  <w:tcW w:w="443" w:type="pct"/>
                  <w:shd w:val="clear" w:color="000000" w:fill="FFFFFF"/>
                  <w:noWrap/>
                  <w:vAlign w:val="center"/>
                  <w:hideMark/>
                </w:tcPr>
                <w:p w:rsidR="00532E17" w:rsidRPr="00CA5AC3" w:rsidRDefault="00532E17" w:rsidP="00183776">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9</w:t>
                  </w:r>
                </w:p>
              </w:tc>
              <w:tc>
                <w:tcPr>
                  <w:tcW w:w="473" w:type="pct"/>
                  <w:shd w:val="clear" w:color="000000" w:fill="FFFFFF"/>
                  <w:noWrap/>
                  <w:vAlign w:val="center"/>
                  <w:hideMark/>
                </w:tcPr>
                <w:p w:rsidR="00532E17" w:rsidRPr="00CA5AC3" w:rsidRDefault="00532E17" w:rsidP="00183776">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10</w:t>
                  </w:r>
                </w:p>
              </w:tc>
              <w:tc>
                <w:tcPr>
                  <w:tcW w:w="340" w:type="pct"/>
                  <w:shd w:val="clear" w:color="auto" w:fill="auto"/>
                  <w:vAlign w:val="center"/>
                  <w:hideMark/>
                </w:tcPr>
                <w:p w:rsidR="00532E17" w:rsidRPr="00CA5AC3" w:rsidRDefault="00532E17" w:rsidP="00183776">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11</w:t>
                  </w:r>
                </w:p>
              </w:tc>
            </w:tr>
            <w:tr w:rsidR="0001121C" w:rsidRPr="0083550D" w:rsidTr="00F37789">
              <w:trPr>
                <w:trHeight w:val="178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1</w:t>
                  </w:r>
                  <w:r>
                    <w:rPr>
                      <w:rFonts w:eastAsia="Times New Roman"/>
                      <w:sz w:val="16"/>
                      <w:szCs w:val="16"/>
                      <w:lang w:eastAsia="ru-RU"/>
                    </w:rPr>
                    <w:t>1</w:t>
                  </w:r>
                </w:p>
              </w:tc>
              <w:tc>
                <w:tcPr>
                  <w:tcW w:w="1065" w:type="pct"/>
                  <w:gridSpan w:val="2"/>
                  <w:shd w:val="clear" w:color="auto" w:fill="auto"/>
                  <w:vAlign w:val="center"/>
                  <w:hideMark/>
                </w:tcPr>
                <w:p w:rsidR="0001121C" w:rsidRPr="0083550D" w:rsidRDefault="0001121C" w:rsidP="006E74E1">
                  <w:pPr>
                    <w:tabs>
                      <w:tab w:val="left" w:pos="14974"/>
                      <w:tab w:val="left" w:pos="15600"/>
                    </w:tabs>
                    <w:spacing w:line="240" w:lineRule="auto"/>
                    <w:rPr>
                      <w:rFonts w:eastAsia="Times New Roman"/>
                      <w:sz w:val="18"/>
                      <w:szCs w:val="18"/>
                      <w:lang w:eastAsia="ru-RU"/>
                    </w:rPr>
                  </w:pPr>
                  <w:r w:rsidRPr="0083550D">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83550D">
                    <w:rPr>
                      <w:rFonts w:eastAsia="Times New Roman"/>
                      <w:sz w:val="18"/>
                      <w:szCs w:val="18"/>
                      <w:lang w:eastAsia="ru-RU"/>
                    </w:rPr>
                    <w:t>Котласская центральная городская больница имени святителя Луки (В.Ф.Войно-Ясенецкого)</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22 439</w:t>
                  </w:r>
                </w:p>
              </w:tc>
              <w:tc>
                <w:tcPr>
                  <w:tcW w:w="472" w:type="pct"/>
                  <w:shd w:val="clear" w:color="auto" w:fill="auto"/>
                  <w:vAlign w:val="center"/>
                  <w:hideMark/>
                </w:tcPr>
                <w:p w:rsidR="0001121C" w:rsidRDefault="0001121C">
                  <w:pPr>
                    <w:jc w:val="center"/>
                    <w:rPr>
                      <w:sz w:val="20"/>
                      <w:szCs w:val="20"/>
                    </w:rPr>
                  </w:pPr>
                  <w:r>
                    <w:rPr>
                      <w:sz w:val="20"/>
                      <w:szCs w:val="20"/>
                    </w:rPr>
                    <w:t>13 180</w:t>
                  </w:r>
                </w:p>
              </w:tc>
              <w:tc>
                <w:tcPr>
                  <w:tcW w:w="340" w:type="pct"/>
                  <w:shd w:val="clear" w:color="auto" w:fill="auto"/>
                  <w:vAlign w:val="center"/>
                  <w:hideMark/>
                </w:tcPr>
                <w:p w:rsidR="0001121C" w:rsidRDefault="0001121C">
                  <w:pPr>
                    <w:jc w:val="center"/>
                    <w:rPr>
                      <w:sz w:val="20"/>
                      <w:szCs w:val="20"/>
                    </w:rPr>
                  </w:pPr>
                  <w:r>
                    <w:rPr>
                      <w:sz w:val="20"/>
                      <w:szCs w:val="20"/>
                    </w:rPr>
                    <w:t>58,7%</w:t>
                  </w:r>
                </w:p>
              </w:tc>
              <w:tc>
                <w:tcPr>
                  <w:tcW w:w="443" w:type="pct"/>
                  <w:shd w:val="clear" w:color="000000" w:fill="FFFFFF"/>
                  <w:noWrap/>
                  <w:vAlign w:val="center"/>
                  <w:hideMark/>
                </w:tcPr>
                <w:p w:rsidR="0001121C" w:rsidRDefault="0001121C">
                  <w:pPr>
                    <w:jc w:val="center"/>
                    <w:rPr>
                      <w:sz w:val="20"/>
                      <w:szCs w:val="20"/>
                    </w:rPr>
                  </w:pPr>
                  <w:r>
                    <w:rPr>
                      <w:sz w:val="20"/>
                      <w:szCs w:val="20"/>
                    </w:rPr>
                    <w:t>7 280</w:t>
                  </w:r>
                </w:p>
              </w:tc>
              <w:tc>
                <w:tcPr>
                  <w:tcW w:w="463" w:type="pct"/>
                  <w:shd w:val="clear" w:color="auto" w:fill="auto"/>
                  <w:vAlign w:val="center"/>
                  <w:hideMark/>
                </w:tcPr>
                <w:p w:rsidR="0001121C" w:rsidRDefault="0001121C">
                  <w:pPr>
                    <w:jc w:val="center"/>
                    <w:rPr>
                      <w:sz w:val="20"/>
                      <w:szCs w:val="20"/>
                    </w:rPr>
                  </w:pPr>
                  <w:r>
                    <w:rPr>
                      <w:sz w:val="20"/>
                      <w:szCs w:val="20"/>
                    </w:rPr>
                    <w:t>1 576</w:t>
                  </w:r>
                </w:p>
              </w:tc>
              <w:tc>
                <w:tcPr>
                  <w:tcW w:w="340" w:type="pct"/>
                  <w:shd w:val="clear" w:color="auto" w:fill="auto"/>
                  <w:vAlign w:val="center"/>
                  <w:hideMark/>
                </w:tcPr>
                <w:p w:rsidR="0001121C" w:rsidRDefault="0001121C">
                  <w:pPr>
                    <w:jc w:val="center"/>
                    <w:rPr>
                      <w:sz w:val="20"/>
                      <w:szCs w:val="20"/>
                    </w:rPr>
                  </w:pPr>
                  <w:r>
                    <w:rPr>
                      <w:sz w:val="20"/>
                      <w:szCs w:val="20"/>
                    </w:rPr>
                    <w:t>21,6%</w:t>
                  </w:r>
                </w:p>
              </w:tc>
              <w:tc>
                <w:tcPr>
                  <w:tcW w:w="443" w:type="pct"/>
                  <w:shd w:val="clear" w:color="000000" w:fill="FFFFFF"/>
                  <w:noWrap/>
                  <w:vAlign w:val="center"/>
                  <w:hideMark/>
                </w:tcPr>
                <w:p w:rsidR="0001121C" w:rsidRDefault="0001121C">
                  <w:pPr>
                    <w:jc w:val="center"/>
                    <w:rPr>
                      <w:sz w:val="20"/>
                      <w:szCs w:val="20"/>
                    </w:rPr>
                  </w:pPr>
                  <w:r>
                    <w:rPr>
                      <w:sz w:val="20"/>
                      <w:szCs w:val="20"/>
                    </w:rPr>
                    <w:t>15 159</w:t>
                  </w:r>
                </w:p>
              </w:tc>
              <w:tc>
                <w:tcPr>
                  <w:tcW w:w="473" w:type="pct"/>
                  <w:shd w:val="clear" w:color="000000" w:fill="FFFFFF"/>
                  <w:noWrap/>
                  <w:vAlign w:val="center"/>
                  <w:hideMark/>
                </w:tcPr>
                <w:p w:rsidR="0001121C" w:rsidRDefault="0001121C">
                  <w:pPr>
                    <w:jc w:val="center"/>
                    <w:rPr>
                      <w:sz w:val="20"/>
                      <w:szCs w:val="20"/>
                    </w:rPr>
                  </w:pPr>
                  <w:r>
                    <w:rPr>
                      <w:sz w:val="20"/>
                      <w:szCs w:val="20"/>
                    </w:rPr>
                    <w:t>11 604</w:t>
                  </w:r>
                </w:p>
              </w:tc>
              <w:tc>
                <w:tcPr>
                  <w:tcW w:w="340" w:type="pct"/>
                  <w:shd w:val="clear" w:color="auto" w:fill="auto"/>
                  <w:vAlign w:val="center"/>
                  <w:hideMark/>
                </w:tcPr>
                <w:p w:rsidR="0001121C" w:rsidRDefault="0001121C">
                  <w:pPr>
                    <w:jc w:val="center"/>
                    <w:rPr>
                      <w:sz w:val="20"/>
                      <w:szCs w:val="20"/>
                    </w:rPr>
                  </w:pPr>
                  <w:r>
                    <w:rPr>
                      <w:sz w:val="20"/>
                      <w:szCs w:val="20"/>
                    </w:rPr>
                    <w:t>76,5%</w:t>
                  </w:r>
                </w:p>
              </w:tc>
            </w:tr>
            <w:tr w:rsidR="0001121C" w:rsidRPr="0083550D" w:rsidTr="00F37789">
              <w:trPr>
                <w:trHeight w:val="127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1</w:t>
                  </w:r>
                  <w:r>
                    <w:rPr>
                      <w:rFonts w:eastAsia="Times New Roman"/>
                      <w:sz w:val="16"/>
                      <w:szCs w:val="16"/>
                      <w:lang w:eastAsia="ru-RU"/>
                    </w:rPr>
                    <w:t>2</w:t>
                  </w:r>
                </w:p>
              </w:tc>
              <w:tc>
                <w:tcPr>
                  <w:tcW w:w="1065" w:type="pct"/>
                  <w:gridSpan w:val="2"/>
                  <w:shd w:val="clear" w:color="auto" w:fill="auto"/>
                  <w:vAlign w:val="center"/>
                  <w:hideMark/>
                </w:tcPr>
                <w:p w:rsidR="0001121C" w:rsidRPr="0083550D" w:rsidRDefault="0001121C" w:rsidP="006E74E1">
                  <w:pPr>
                    <w:tabs>
                      <w:tab w:val="left" w:pos="14974"/>
                      <w:tab w:val="left" w:pos="15600"/>
                    </w:tabs>
                    <w:spacing w:line="240" w:lineRule="auto"/>
                    <w:rPr>
                      <w:rFonts w:eastAsia="Times New Roman"/>
                      <w:sz w:val="18"/>
                      <w:szCs w:val="18"/>
                      <w:lang w:eastAsia="ru-RU"/>
                    </w:rPr>
                  </w:pPr>
                  <w:r w:rsidRPr="0083550D">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83550D">
                    <w:rPr>
                      <w:rFonts w:eastAsia="Times New Roman"/>
                      <w:sz w:val="18"/>
                      <w:szCs w:val="18"/>
                      <w:lang w:eastAsia="ru-RU"/>
                    </w:rPr>
                    <w:t>Коряжемская городская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11 448</w:t>
                  </w:r>
                </w:p>
              </w:tc>
              <w:tc>
                <w:tcPr>
                  <w:tcW w:w="472" w:type="pct"/>
                  <w:shd w:val="clear" w:color="auto" w:fill="auto"/>
                  <w:vAlign w:val="center"/>
                  <w:hideMark/>
                </w:tcPr>
                <w:p w:rsidR="0001121C" w:rsidRDefault="0001121C">
                  <w:pPr>
                    <w:jc w:val="center"/>
                    <w:rPr>
                      <w:sz w:val="20"/>
                      <w:szCs w:val="20"/>
                    </w:rPr>
                  </w:pPr>
                  <w:r>
                    <w:rPr>
                      <w:sz w:val="20"/>
                      <w:szCs w:val="20"/>
                    </w:rPr>
                    <w:t>4 313</w:t>
                  </w:r>
                </w:p>
              </w:tc>
              <w:tc>
                <w:tcPr>
                  <w:tcW w:w="340" w:type="pct"/>
                  <w:shd w:val="clear" w:color="auto" w:fill="auto"/>
                  <w:vAlign w:val="center"/>
                  <w:hideMark/>
                </w:tcPr>
                <w:p w:rsidR="0001121C" w:rsidRDefault="0001121C">
                  <w:pPr>
                    <w:jc w:val="center"/>
                    <w:rPr>
                      <w:sz w:val="20"/>
                      <w:szCs w:val="20"/>
                    </w:rPr>
                  </w:pPr>
                  <w:r>
                    <w:rPr>
                      <w:sz w:val="20"/>
                      <w:szCs w:val="20"/>
                    </w:rPr>
                    <w:t>37,7%</w:t>
                  </w:r>
                </w:p>
              </w:tc>
              <w:tc>
                <w:tcPr>
                  <w:tcW w:w="443" w:type="pct"/>
                  <w:shd w:val="clear" w:color="000000" w:fill="FFFFFF"/>
                  <w:noWrap/>
                  <w:vAlign w:val="center"/>
                  <w:hideMark/>
                </w:tcPr>
                <w:p w:rsidR="0001121C" w:rsidRDefault="0001121C">
                  <w:pPr>
                    <w:jc w:val="center"/>
                    <w:rPr>
                      <w:sz w:val="20"/>
                      <w:szCs w:val="20"/>
                    </w:rPr>
                  </w:pPr>
                  <w:r>
                    <w:rPr>
                      <w:sz w:val="20"/>
                      <w:szCs w:val="20"/>
                    </w:rPr>
                    <w:t>4 398</w:t>
                  </w:r>
                </w:p>
              </w:tc>
              <w:tc>
                <w:tcPr>
                  <w:tcW w:w="463" w:type="pct"/>
                  <w:shd w:val="clear" w:color="auto" w:fill="auto"/>
                  <w:vAlign w:val="center"/>
                  <w:hideMark/>
                </w:tcPr>
                <w:p w:rsidR="0001121C" w:rsidRDefault="0001121C">
                  <w:pPr>
                    <w:jc w:val="center"/>
                    <w:rPr>
                      <w:sz w:val="20"/>
                      <w:szCs w:val="20"/>
                    </w:rPr>
                  </w:pPr>
                  <w:r>
                    <w:rPr>
                      <w:sz w:val="20"/>
                      <w:szCs w:val="20"/>
                    </w:rPr>
                    <w:t>193</w:t>
                  </w:r>
                </w:p>
              </w:tc>
              <w:tc>
                <w:tcPr>
                  <w:tcW w:w="340" w:type="pct"/>
                  <w:shd w:val="clear" w:color="auto" w:fill="auto"/>
                  <w:vAlign w:val="center"/>
                  <w:hideMark/>
                </w:tcPr>
                <w:p w:rsidR="0001121C" w:rsidRDefault="0001121C">
                  <w:pPr>
                    <w:jc w:val="center"/>
                    <w:rPr>
                      <w:sz w:val="20"/>
                      <w:szCs w:val="20"/>
                    </w:rPr>
                  </w:pPr>
                  <w:r>
                    <w:rPr>
                      <w:sz w:val="20"/>
                      <w:szCs w:val="20"/>
                    </w:rPr>
                    <w:t>4,4%</w:t>
                  </w:r>
                </w:p>
              </w:tc>
              <w:tc>
                <w:tcPr>
                  <w:tcW w:w="443" w:type="pct"/>
                  <w:shd w:val="clear" w:color="000000" w:fill="FFFFFF"/>
                  <w:noWrap/>
                  <w:vAlign w:val="center"/>
                  <w:hideMark/>
                </w:tcPr>
                <w:p w:rsidR="0001121C" w:rsidRDefault="0001121C">
                  <w:pPr>
                    <w:jc w:val="center"/>
                    <w:rPr>
                      <w:sz w:val="20"/>
                      <w:szCs w:val="20"/>
                    </w:rPr>
                  </w:pPr>
                  <w:r>
                    <w:rPr>
                      <w:sz w:val="20"/>
                      <w:szCs w:val="20"/>
                    </w:rPr>
                    <w:t>7 050</w:t>
                  </w:r>
                </w:p>
              </w:tc>
              <w:tc>
                <w:tcPr>
                  <w:tcW w:w="473" w:type="pct"/>
                  <w:shd w:val="clear" w:color="000000" w:fill="FFFFFF"/>
                  <w:noWrap/>
                  <w:vAlign w:val="center"/>
                  <w:hideMark/>
                </w:tcPr>
                <w:p w:rsidR="0001121C" w:rsidRDefault="0001121C">
                  <w:pPr>
                    <w:jc w:val="center"/>
                    <w:rPr>
                      <w:sz w:val="20"/>
                      <w:szCs w:val="20"/>
                    </w:rPr>
                  </w:pPr>
                  <w:r>
                    <w:rPr>
                      <w:sz w:val="20"/>
                      <w:szCs w:val="20"/>
                    </w:rPr>
                    <w:t>4 120</w:t>
                  </w:r>
                </w:p>
              </w:tc>
              <w:tc>
                <w:tcPr>
                  <w:tcW w:w="340" w:type="pct"/>
                  <w:shd w:val="clear" w:color="auto" w:fill="auto"/>
                  <w:vAlign w:val="center"/>
                  <w:hideMark/>
                </w:tcPr>
                <w:p w:rsidR="0001121C" w:rsidRDefault="0001121C">
                  <w:pPr>
                    <w:jc w:val="center"/>
                    <w:rPr>
                      <w:sz w:val="20"/>
                      <w:szCs w:val="20"/>
                    </w:rPr>
                  </w:pPr>
                  <w:r>
                    <w:rPr>
                      <w:sz w:val="20"/>
                      <w:szCs w:val="20"/>
                    </w:rPr>
                    <w:t>58,4%</w:t>
                  </w:r>
                </w:p>
              </w:tc>
            </w:tr>
            <w:tr w:rsidR="0001121C" w:rsidRPr="0083550D" w:rsidTr="00F37789">
              <w:trPr>
                <w:trHeight w:val="1275"/>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Pr>
                      <w:rFonts w:eastAsia="Times New Roman"/>
                      <w:sz w:val="16"/>
                      <w:szCs w:val="16"/>
                      <w:lang w:eastAsia="ru-RU"/>
                    </w:rPr>
                    <w:t>13</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Мирнинская центральная городская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7 911</w:t>
                  </w:r>
                </w:p>
              </w:tc>
              <w:tc>
                <w:tcPr>
                  <w:tcW w:w="472" w:type="pct"/>
                  <w:shd w:val="clear" w:color="auto" w:fill="auto"/>
                  <w:vAlign w:val="center"/>
                  <w:hideMark/>
                </w:tcPr>
                <w:p w:rsidR="0001121C" w:rsidRDefault="0001121C">
                  <w:pPr>
                    <w:jc w:val="center"/>
                    <w:rPr>
                      <w:sz w:val="20"/>
                      <w:szCs w:val="20"/>
                    </w:rPr>
                  </w:pPr>
                  <w:r>
                    <w:rPr>
                      <w:sz w:val="20"/>
                      <w:szCs w:val="20"/>
                    </w:rPr>
                    <w:t>2 886</w:t>
                  </w:r>
                </w:p>
              </w:tc>
              <w:tc>
                <w:tcPr>
                  <w:tcW w:w="340" w:type="pct"/>
                  <w:shd w:val="clear" w:color="auto" w:fill="auto"/>
                  <w:vAlign w:val="center"/>
                  <w:hideMark/>
                </w:tcPr>
                <w:p w:rsidR="0001121C" w:rsidRDefault="0001121C">
                  <w:pPr>
                    <w:jc w:val="center"/>
                    <w:rPr>
                      <w:sz w:val="20"/>
                      <w:szCs w:val="20"/>
                    </w:rPr>
                  </w:pPr>
                  <w:r>
                    <w:rPr>
                      <w:sz w:val="20"/>
                      <w:szCs w:val="20"/>
                    </w:rPr>
                    <w:t>36,5%</w:t>
                  </w:r>
                </w:p>
              </w:tc>
              <w:tc>
                <w:tcPr>
                  <w:tcW w:w="443" w:type="pct"/>
                  <w:shd w:val="clear" w:color="000000" w:fill="FFFFFF"/>
                  <w:noWrap/>
                  <w:vAlign w:val="center"/>
                  <w:hideMark/>
                </w:tcPr>
                <w:p w:rsidR="0001121C" w:rsidRDefault="0001121C">
                  <w:pPr>
                    <w:jc w:val="center"/>
                    <w:rPr>
                      <w:sz w:val="20"/>
                      <w:szCs w:val="20"/>
                    </w:rPr>
                  </w:pPr>
                  <w:r>
                    <w:rPr>
                      <w:sz w:val="20"/>
                      <w:szCs w:val="20"/>
                    </w:rPr>
                    <w:t>1 897</w:t>
                  </w:r>
                </w:p>
              </w:tc>
              <w:tc>
                <w:tcPr>
                  <w:tcW w:w="463" w:type="pct"/>
                  <w:shd w:val="clear" w:color="auto" w:fill="auto"/>
                  <w:vAlign w:val="center"/>
                  <w:hideMark/>
                </w:tcPr>
                <w:p w:rsidR="0001121C" w:rsidRDefault="0001121C">
                  <w:pPr>
                    <w:jc w:val="center"/>
                    <w:rPr>
                      <w:sz w:val="20"/>
                      <w:szCs w:val="20"/>
                    </w:rPr>
                  </w:pPr>
                  <w:r>
                    <w:rPr>
                      <w:sz w:val="20"/>
                      <w:szCs w:val="20"/>
                    </w:rPr>
                    <w:t>722</w:t>
                  </w:r>
                </w:p>
              </w:tc>
              <w:tc>
                <w:tcPr>
                  <w:tcW w:w="340" w:type="pct"/>
                  <w:shd w:val="clear" w:color="auto" w:fill="auto"/>
                  <w:vAlign w:val="center"/>
                  <w:hideMark/>
                </w:tcPr>
                <w:p w:rsidR="0001121C" w:rsidRDefault="0001121C">
                  <w:pPr>
                    <w:jc w:val="center"/>
                    <w:rPr>
                      <w:sz w:val="20"/>
                      <w:szCs w:val="20"/>
                    </w:rPr>
                  </w:pPr>
                  <w:r>
                    <w:rPr>
                      <w:sz w:val="20"/>
                      <w:szCs w:val="20"/>
                    </w:rPr>
                    <w:t>38,1%</w:t>
                  </w:r>
                </w:p>
              </w:tc>
              <w:tc>
                <w:tcPr>
                  <w:tcW w:w="443" w:type="pct"/>
                  <w:shd w:val="clear" w:color="000000" w:fill="FFFFFF"/>
                  <w:noWrap/>
                  <w:vAlign w:val="center"/>
                  <w:hideMark/>
                </w:tcPr>
                <w:p w:rsidR="0001121C" w:rsidRDefault="0001121C">
                  <w:pPr>
                    <w:jc w:val="center"/>
                    <w:rPr>
                      <w:sz w:val="20"/>
                      <w:szCs w:val="20"/>
                    </w:rPr>
                  </w:pPr>
                  <w:r>
                    <w:rPr>
                      <w:sz w:val="20"/>
                      <w:szCs w:val="20"/>
                    </w:rPr>
                    <w:t>6 014</w:t>
                  </w:r>
                </w:p>
              </w:tc>
              <w:tc>
                <w:tcPr>
                  <w:tcW w:w="473" w:type="pct"/>
                  <w:shd w:val="clear" w:color="000000" w:fill="FFFFFF"/>
                  <w:noWrap/>
                  <w:vAlign w:val="center"/>
                  <w:hideMark/>
                </w:tcPr>
                <w:p w:rsidR="0001121C" w:rsidRDefault="0001121C">
                  <w:pPr>
                    <w:jc w:val="center"/>
                    <w:rPr>
                      <w:sz w:val="20"/>
                      <w:szCs w:val="20"/>
                    </w:rPr>
                  </w:pPr>
                  <w:r>
                    <w:rPr>
                      <w:sz w:val="20"/>
                      <w:szCs w:val="20"/>
                    </w:rPr>
                    <w:t>2 164</w:t>
                  </w:r>
                </w:p>
              </w:tc>
              <w:tc>
                <w:tcPr>
                  <w:tcW w:w="340" w:type="pct"/>
                  <w:shd w:val="clear" w:color="auto" w:fill="auto"/>
                  <w:vAlign w:val="center"/>
                  <w:hideMark/>
                </w:tcPr>
                <w:p w:rsidR="0001121C" w:rsidRDefault="0001121C">
                  <w:pPr>
                    <w:jc w:val="center"/>
                    <w:rPr>
                      <w:sz w:val="20"/>
                      <w:szCs w:val="20"/>
                    </w:rPr>
                  </w:pPr>
                  <w:r>
                    <w:rPr>
                      <w:sz w:val="20"/>
                      <w:szCs w:val="20"/>
                    </w:rPr>
                    <w:t>36,0%</w:t>
                  </w:r>
                </w:p>
              </w:tc>
            </w:tr>
            <w:tr w:rsidR="0001121C" w:rsidRPr="0083550D" w:rsidTr="00F37789">
              <w:trPr>
                <w:trHeight w:val="127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1</w:t>
                  </w:r>
                  <w:r>
                    <w:rPr>
                      <w:rFonts w:eastAsia="Times New Roman"/>
                      <w:sz w:val="16"/>
                      <w:szCs w:val="16"/>
                      <w:lang w:eastAsia="ru-RU"/>
                    </w:rPr>
                    <w:t>4</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Новодвинская центральная городская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10 908</w:t>
                  </w:r>
                </w:p>
              </w:tc>
              <w:tc>
                <w:tcPr>
                  <w:tcW w:w="472" w:type="pct"/>
                  <w:shd w:val="clear" w:color="auto" w:fill="auto"/>
                  <w:vAlign w:val="center"/>
                  <w:hideMark/>
                </w:tcPr>
                <w:p w:rsidR="0001121C" w:rsidRDefault="0001121C">
                  <w:pPr>
                    <w:jc w:val="center"/>
                    <w:rPr>
                      <w:sz w:val="20"/>
                      <w:szCs w:val="20"/>
                    </w:rPr>
                  </w:pPr>
                  <w:r>
                    <w:rPr>
                      <w:sz w:val="20"/>
                      <w:szCs w:val="20"/>
                    </w:rPr>
                    <w:t>3 612</w:t>
                  </w:r>
                </w:p>
              </w:tc>
              <w:tc>
                <w:tcPr>
                  <w:tcW w:w="340" w:type="pct"/>
                  <w:shd w:val="clear" w:color="auto" w:fill="auto"/>
                  <w:vAlign w:val="center"/>
                  <w:hideMark/>
                </w:tcPr>
                <w:p w:rsidR="0001121C" w:rsidRDefault="0001121C">
                  <w:pPr>
                    <w:jc w:val="center"/>
                    <w:rPr>
                      <w:sz w:val="20"/>
                      <w:szCs w:val="20"/>
                    </w:rPr>
                  </w:pPr>
                  <w:r>
                    <w:rPr>
                      <w:sz w:val="20"/>
                      <w:szCs w:val="20"/>
                    </w:rPr>
                    <w:t>33,1%</w:t>
                  </w:r>
                </w:p>
              </w:tc>
              <w:tc>
                <w:tcPr>
                  <w:tcW w:w="443" w:type="pct"/>
                  <w:shd w:val="clear" w:color="000000" w:fill="FFFFFF"/>
                  <w:noWrap/>
                  <w:vAlign w:val="center"/>
                  <w:hideMark/>
                </w:tcPr>
                <w:p w:rsidR="0001121C" w:rsidRDefault="0001121C">
                  <w:pPr>
                    <w:jc w:val="center"/>
                    <w:rPr>
                      <w:sz w:val="20"/>
                      <w:szCs w:val="20"/>
                    </w:rPr>
                  </w:pPr>
                  <w:r>
                    <w:rPr>
                      <w:sz w:val="20"/>
                      <w:szCs w:val="20"/>
                    </w:rPr>
                    <w:t>3 923</w:t>
                  </w:r>
                </w:p>
              </w:tc>
              <w:tc>
                <w:tcPr>
                  <w:tcW w:w="463" w:type="pct"/>
                  <w:shd w:val="clear" w:color="auto" w:fill="auto"/>
                  <w:vAlign w:val="center"/>
                  <w:hideMark/>
                </w:tcPr>
                <w:p w:rsidR="0001121C" w:rsidRDefault="0001121C">
                  <w:pPr>
                    <w:jc w:val="center"/>
                    <w:rPr>
                      <w:sz w:val="20"/>
                      <w:szCs w:val="20"/>
                    </w:rPr>
                  </w:pPr>
                  <w:r>
                    <w:rPr>
                      <w:sz w:val="20"/>
                      <w:szCs w:val="20"/>
                    </w:rPr>
                    <w:t>152</w:t>
                  </w:r>
                </w:p>
              </w:tc>
              <w:tc>
                <w:tcPr>
                  <w:tcW w:w="340" w:type="pct"/>
                  <w:shd w:val="clear" w:color="auto" w:fill="auto"/>
                  <w:vAlign w:val="center"/>
                  <w:hideMark/>
                </w:tcPr>
                <w:p w:rsidR="0001121C" w:rsidRDefault="0001121C">
                  <w:pPr>
                    <w:jc w:val="center"/>
                    <w:rPr>
                      <w:sz w:val="20"/>
                      <w:szCs w:val="20"/>
                    </w:rPr>
                  </w:pPr>
                  <w:r>
                    <w:rPr>
                      <w:sz w:val="20"/>
                      <w:szCs w:val="20"/>
                    </w:rPr>
                    <w:t>3,9%</w:t>
                  </w:r>
                </w:p>
              </w:tc>
              <w:tc>
                <w:tcPr>
                  <w:tcW w:w="443" w:type="pct"/>
                  <w:shd w:val="clear" w:color="000000" w:fill="FFFFFF"/>
                  <w:noWrap/>
                  <w:vAlign w:val="center"/>
                  <w:hideMark/>
                </w:tcPr>
                <w:p w:rsidR="0001121C" w:rsidRDefault="0001121C">
                  <w:pPr>
                    <w:jc w:val="center"/>
                    <w:rPr>
                      <w:sz w:val="20"/>
                      <w:szCs w:val="20"/>
                    </w:rPr>
                  </w:pPr>
                  <w:r>
                    <w:rPr>
                      <w:sz w:val="20"/>
                      <w:szCs w:val="20"/>
                    </w:rPr>
                    <w:t>6 985</w:t>
                  </w:r>
                </w:p>
              </w:tc>
              <w:tc>
                <w:tcPr>
                  <w:tcW w:w="473" w:type="pct"/>
                  <w:shd w:val="clear" w:color="000000" w:fill="FFFFFF"/>
                  <w:noWrap/>
                  <w:vAlign w:val="center"/>
                  <w:hideMark/>
                </w:tcPr>
                <w:p w:rsidR="0001121C" w:rsidRDefault="0001121C">
                  <w:pPr>
                    <w:jc w:val="center"/>
                    <w:rPr>
                      <w:sz w:val="20"/>
                      <w:szCs w:val="20"/>
                    </w:rPr>
                  </w:pPr>
                  <w:r>
                    <w:rPr>
                      <w:sz w:val="20"/>
                      <w:szCs w:val="20"/>
                    </w:rPr>
                    <w:t>3 460</w:t>
                  </w:r>
                </w:p>
              </w:tc>
              <w:tc>
                <w:tcPr>
                  <w:tcW w:w="340" w:type="pct"/>
                  <w:shd w:val="clear" w:color="auto" w:fill="auto"/>
                  <w:vAlign w:val="center"/>
                  <w:hideMark/>
                </w:tcPr>
                <w:p w:rsidR="0001121C" w:rsidRDefault="0001121C">
                  <w:pPr>
                    <w:jc w:val="center"/>
                    <w:rPr>
                      <w:sz w:val="20"/>
                      <w:szCs w:val="20"/>
                    </w:rPr>
                  </w:pPr>
                  <w:r>
                    <w:rPr>
                      <w:sz w:val="20"/>
                      <w:szCs w:val="20"/>
                    </w:rPr>
                    <w:t>49,5%</w:t>
                  </w:r>
                </w:p>
              </w:tc>
            </w:tr>
            <w:tr w:rsidR="0001121C" w:rsidRPr="0083550D" w:rsidTr="00F37789">
              <w:trPr>
                <w:trHeight w:val="1020"/>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Pr>
                      <w:rFonts w:eastAsia="Times New Roman"/>
                      <w:sz w:val="16"/>
                      <w:szCs w:val="16"/>
                      <w:lang w:eastAsia="ru-RU"/>
                    </w:rPr>
                    <w:t>15</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Вельская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13 412</w:t>
                  </w:r>
                </w:p>
              </w:tc>
              <w:tc>
                <w:tcPr>
                  <w:tcW w:w="472" w:type="pct"/>
                  <w:shd w:val="clear" w:color="auto" w:fill="auto"/>
                  <w:vAlign w:val="center"/>
                  <w:hideMark/>
                </w:tcPr>
                <w:p w:rsidR="0001121C" w:rsidRDefault="0001121C">
                  <w:pPr>
                    <w:jc w:val="center"/>
                    <w:rPr>
                      <w:sz w:val="20"/>
                      <w:szCs w:val="20"/>
                    </w:rPr>
                  </w:pPr>
                  <w:r>
                    <w:rPr>
                      <w:sz w:val="20"/>
                      <w:szCs w:val="20"/>
                    </w:rPr>
                    <w:t>4 975</w:t>
                  </w:r>
                </w:p>
              </w:tc>
              <w:tc>
                <w:tcPr>
                  <w:tcW w:w="340" w:type="pct"/>
                  <w:shd w:val="clear" w:color="auto" w:fill="auto"/>
                  <w:vAlign w:val="center"/>
                  <w:hideMark/>
                </w:tcPr>
                <w:p w:rsidR="0001121C" w:rsidRDefault="0001121C">
                  <w:pPr>
                    <w:jc w:val="center"/>
                    <w:rPr>
                      <w:sz w:val="20"/>
                      <w:szCs w:val="20"/>
                    </w:rPr>
                  </w:pPr>
                  <w:r>
                    <w:rPr>
                      <w:sz w:val="20"/>
                      <w:szCs w:val="20"/>
                    </w:rPr>
                    <w:t>37,1%</w:t>
                  </w:r>
                </w:p>
              </w:tc>
              <w:tc>
                <w:tcPr>
                  <w:tcW w:w="443" w:type="pct"/>
                  <w:shd w:val="clear" w:color="000000" w:fill="FFFFFF"/>
                  <w:noWrap/>
                  <w:vAlign w:val="center"/>
                  <w:hideMark/>
                </w:tcPr>
                <w:p w:rsidR="0001121C" w:rsidRDefault="0001121C">
                  <w:pPr>
                    <w:jc w:val="center"/>
                    <w:rPr>
                      <w:sz w:val="20"/>
                      <w:szCs w:val="20"/>
                    </w:rPr>
                  </w:pPr>
                  <w:r>
                    <w:rPr>
                      <w:sz w:val="20"/>
                      <w:szCs w:val="20"/>
                    </w:rPr>
                    <w:t>4 472</w:t>
                  </w:r>
                </w:p>
              </w:tc>
              <w:tc>
                <w:tcPr>
                  <w:tcW w:w="463" w:type="pct"/>
                  <w:shd w:val="clear" w:color="auto" w:fill="auto"/>
                  <w:vAlign w:val="center"/>
                  <w:hideMark/>
                </w:tcPr>
                <w:p w:rsidR="0001121C" w:rsidRDefault="0001121C">
                  <w:pPr>
                    <w:jc w:val="center"/>
                    <w:rPr>
                      <w:sz w:val="20"/>
                      <w:szCs w:val="20"/>
                    </w:rPr>
                  </w:pPr>
                  <w:r>
                    <w:rPr>
                      <w:sz w:val="20"/>
                      <w:szCs w:val="20"/>
                    </w:rPr>
                    <w:t>218</w:t>
                  </w:r>
                </w:p>
              </w:tc>
              <w:tc>
                <w:tcPr>
                  <w:tcW w:w="340" w:type="pct"/>
                  <w:shd w:val="clear" w:color="auto" w:fill="auto"/>
                  <w:vAlign w:val="center"/>
                  <w:hideMark/>
                </w:tcPr>
                <w:p w:rsidR="0001121C" w:rsidRDefault="0001121C">
                  <w:pPr>
                    <w:jc w:val="center"/>
                    <w:rPr>
                      <w:sz w:val="20"/>
                      <w:szCs w:val="20"/>
                    </w:rPr>
                  </w:pPr>
                  <w:r>
                    <w:rPr>
                      <w:sz w:val="20"/>
                      <w:szCs w:val="20"/>
                    </w:rPr>
                    <w:t>4,9%</w:t>
                  </w:r>
                </w:p>
              </w:tc>
              <w:tc>
                <w:tcPr>
                  <w:tcW w:w="443" w:type="pct"/>
                  <w:shd w:val="clear" w:color="000000" w:fill="FFFFFF"/>
                  <w:noWrap/>
                  <w:vAlign w:val="center"/>
                  <w:hideMark/>
                </w:tcPr>
                <w:p w:rsidR="0001121C" w:rsidRDefault="0001121C">
                  <w:pPr>
                    <w:jc w:val="center"/>
                    <w:rPr>
                      <w:sz w:val="20"/>
                      <w:szCs w:val="20"/>
                    </w:rPr>
                  </w:pPr>
                  <w:r>
                    <w:rPr>
                      <w:sz w:val="20"/>
                      <w:szCs w:val="20"/>
                    </w:rPr>
                    <w:t>8 940</w:t>
                  </w:r>
                </w:p>
              </w:tc>
              <w:tc>
                <w:tcPr>
                  <w:tcW w:w="473" w:type="pct"/>
                  <w:shd w:val="clear" w:color="000000" w:fill="FFFFFF"/>
                  <w:noWrap/>
                  <w:vAlign w:val="center"/>
                  <w:hideMark/>
                </w:tcPr>
                <w:p w:rsidR="0001121C" w:rsidRDefault="0001121C">
                  <w:pPr>
                    <w:jc w:val="center"/>
                    <w:rPr>
                      <w:sz w:val="20"/>
                      <w:szCs w:val="20"/>
                    </w:rPr>
                  </w:pPr>
                  <w:r>
                    <w:rPr>
                      <w:sz w:val="20"/>
                      <w:szCs w:val="20"/>
                    </w:rPr>
                    <w:t>4 757</w:t>
                  </w:r>
                </w:p>
              </w:tc>
              <w:tc>
                <w:tcPr>
                  <w:tcW w:w="340" w:type="pct"/>
                  <w:shd w:val="clear" w:color="auto" w:fill="auto"/>
                  <w:vAlign w:val="center"/>
                  <w:hideMark/>
                </w:tcPr>
                <w:p w:rsidR="0001121C" w:rsidRDefault="0001121C">
                  <w:pPr>
                    <w:jc w:val="center"/>
                    <w:rPr>
                      <w:sz w:val="20"/>
                      <w:szCs w:val="20"/>
                    </w:rPr>
                  </w:pPr>
                  <w:r>
                    <w:rPr>
                      <w:sz w:val="20"/>
                      <w:szCs w:val="20"/>
                    </w:rPr>
                    <w:t>53,2%</w:t>
                  </w:r>
                </w:p>
              </w:tc>
            </w:tr>
            <w:tr w:rsidR="0001121C" w:rsidRPr="0083550D" w:rsidTr="00F37789">
              <w:trPr>
                <w:trHeight w:val="127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1</w:t>
                  </w:r>
                  <w:r>
                    <w:rPr>
                      <w:rFonts w:eastAsia="Times New Roman"/>
                      <w:sz w:val="16"/>
                      <w:szCs w:val="16"/>
                      <w:lang w:eastAsia="ru-RU"/>
                    </w:rPr>
                    <w:t>6</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Верхнетоемская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3 168</w:t>
                  </w:r>
                </w:p>
              </w:tc>
              <w:tc>
                <w:tcPr>
                  <w:tcW w:w="472" w:type="pct"/>
                  <w:shd w:val="clear" w:color="auto" w:fill="auto"/>
                  <w:vAlign w:val="center"/>
                  <w:hideMark/>
                </w:tcPr>
                <w:p w:rsidR="0001121C" w:rsidRDefault="0001121C">
                  <w:pPr>
                    <w:jc w:val="center"/>
                    <w:rPr>
                      <w:sz w:val="20"/>
                      <w:szCs w:val="20"/>
                    </w:rPr>
                  </w:pPr>
                  <w:r>
                    <w:rPr>
                      <w:sz w:val="20"/>
                      <w:szCs w:val="20"/>
                    </w:rPr>
                    <w:t>754</w:t>
                  </w:r>
                </w:p>
              </w:tc>
              <w:tc>
                <w:tcPr>
                  <w:tcW w:w="340" w:type="pct"/>
                  <w:shd w:val="clear" w:color="auto" w:fill="auto"/>
                  <w:vAlign w:val="center"/>
                  <w:hideMark/>
                </w:tcPr>
                <w:p w:rsidR="0001121C" w:rsidRDefault="0001121C">
                  <w:pPr>
                    <w:jc w:val="center"/>
                    <w:rPr>
                      <w:sz w:val="20"/>
                      <w:szCs w:val="20"/>
                    </w:rPr>
                  </w:pPr>
                  <w:r>
                    <w:rPr>
                      <w:sz w:val="20"/>
                      <w:szCs w:val="20"/>
                    </w:rPr>
                    <w:t>23,8%</w:t>
                  </w:r>
                </w:p>
              </w:tc>
              <w:tc>
                <w:tcPr>
                  <w:tcW w:w="443" w:type="pct"/>
                  <w:shd w:val="clear" w:color="000000" w:fill="FFFFFF"/>
                  <w:noWrap/>
                  <w:vAlign w:val="center"/>
                  <w:hideMark/>
                </w:tcPr>
                <w:p w:rsidR="0001121C" w:rsidRDefault="0001121C">
                  <w:pPr>
                    <w:jc w:val="center"/>
                    <w:rPr>
                      <w:sz w:val="20"/>
                      <w:szCs w:val="20"/>
                    </w:rPr>
                  </w:pPr>
                  <w:r>
                    <w:rPr>
                      <w:sz w:val="20"/>
                      <w:szCs w:val="20"/>
                    </w:rPr>
                    <w:t>1 355</w:t>
                  </w:r>
                </w:p>
              </w:tc>
              <w:tc>
                <w:tcPr>
                  <w:tcW w:w="463" w:type="pct"/>
                  <w:shd w:val="clear" w:color="auto" w:fill="auto"/>
                  <w:vAlign w:val="center"/>
                  <w:hideMark/>
                </w:tcPr>
                <w:p w:rsidR="0001121C" w:rsidRDefault="0001121C">
                  <w:pPr>
                    <w:jc w:val="center"/>
                    <w:rPr>
                      <w:sz w:val="20"/>
                      <w:szCs w:val="20"/>
                    </w:rPr>
                  </w:pPr>
                  <w:r>
                    <w:rPr>
                      <w:sz w:val="20"/>
                      <w:szCs w:val="20"/>
                    </w:rPr>
                    <w:t>212</w:t>
                  </w:r>
                </w:p>
              </w:tc>
              <w:tc>
                <w:tcPr>
                  <w:tcW w:w="340" w:type="pct"/>
                  <w:shd w:val="clear" w:color="auto" w:fill="auto"/>
                  <w:vAlign w:val="center"/>
                  <w:hideMark/>
                </w:tcPr>
                <w:p w:rsidR="0001121C" w:rsidRDefault="0001121C">
                  <w:pPr>
                    <w:jc w:val="center"/>
                    <w:rPr>
                      <w:sz w:val="20"/>
                      <w:szCs w:val="20"/>
                    </w:rPr>
                  </w:pPr>
                  <w:r>
                    <w:rPr>
                      <w:sz w:val="20"/>
                      <w:szCs w:val="20"/>
                    </w:rPr>
                    <w:t>15,6%</w:t>
                  </w:r>
                </w:p>
              </w:tc>
              <w:tc>
                <w:tcPr>
                  <w:tcW w:w="443" w:type="pct"/>
                  <w:shd w:val="clear" w:color="000000" w:fill="FFFFFF"/>
                  <w:noWrap/>
                  <w:vAlign w:val="center"/>
                  <w:hideMark/>
                </w:tcPr>
                <w:p w:rsidR="0001121C" w:rsidRDefault="0001121C">
                  <w:pPr>
                    <w:jc w:val="center"/>
                    <w:rPr>
                      <w:sz w:val="20"/>
                      <w:szCs w:val="20"/>
                    </w:rPr>
                  </w:pPr>
                  <w:r>
                    <w:rPr>
                      <w:sz w:val="20"/>
                      <w:szCs w:val="20"/>
                    </w:rPr>
                    <w:t>1 813</w:t>
                  </w:r>
                </w:p>
              </w:tc>
              <w:tc>
                <w:tcPr>
                  <w:tcW w:w="473" w:type="pct"/>
                  <w:shd w:val="clear" w:color="000000" w:fill="FFFFFF"/>
                  <w:noWrap/>
                  <w:vAlign w:val="center"/>
                  <w:hideMark/>
                </w:tcPr>
                <w:p w:rsidR="0001121C" w:rsidRDefault="0001121C">
                  <w:pPr>
                    <w:jc w:val="center"/>
                    <w:rPr>
                      <w:sz w:val="20"/>
                      <w:szCs w:val="20"/>
                    </w:rPr>
                  </w:pPr>
                  <w:r>
                    <w:rPr>
                      <w:sz w:val="20"/>
                      <w:szCs w:val="20"/>
                    </w:rPr>
                    <w:t>542</w:t>
                  </w:r>
                </w:p>
              </w:tc>
              <w:tc>
                <w:tcPr>
                  <w:tcW w:w="340" w:type="pct"/>
                  <w:shd w:val="clear" w:color="auto" w:fill="auto"/>
                  <w:vAlign w:val="center"/>
                  <w:hideMark/>
                </w:tcPr>
                <w:p w:rsidR="0001121C" w:rsidRDefault="0001121C">
                  <w:pPr>
                    <w:jc w:val="center"/>
                    <w:rPr>
                      <w:sz w:val="20"/>
                      <w:szCs w:val="20"/>
                    </w:rPr>
                  </w:pPr>
                  <w:r>
                    <w:rPr>
                      <w:sz w:val="20"/>
                      <w:szCs w:val="20"/>
                    </w:rPr>
                    <w:t>29,9%</w:t>
                  </w:r>
                </w:p>
              </w:tc>
            </w:tr>
            <w:tr w:rsidR="0001121C" w:rsidRPr="0083550D" w:rsidTr="00183776">
              <w:trPr>
                <w:trHeight w:val="62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1</w:t>
                  </w:r>
                  <w:r>
                    <w:rPr>
                      <w:rFonts w:eastAsia="Times New Roman"/>
                      <w:sz w:val="16"/>
                      <w:szCs w:val="16"/>
                      <w:lang w:eastAsia="ru-RU"/>
                    </w:rPr>
                    <w:t>7</w:t>
                  </w:r>
                </w:p>
              </w:tc>
              <w:tc>
                <w:tcPr>
                  <w:tcW w:w="1065" w:type="pct"/>
                  <w:gridSpan w:val="2"/>
                  <w:shd w:val="clear" w:color="auto" w:fill="auto"/>
                  <w:vAlign w:val="center"/>
                  <w:hideMark/>
                </w:tcPr>
                <w:p w:rsidR="0001121C"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Виноградовская центральная районная больница</w:t>
                  </w:r>
                  <w:r>
                    <w:rPr>
                      <w:rFonts w:eastAsia="Times New Roman"/>
                      <w:sz w:val="18"/>
                      <w:szCs w:val="18"/>
                      <w:lang w:eastAsia="ru-RU"/>
                    </w:rPr>
                    <w:t>»</w:t>
                  </w:r>
                </w:p>
                <w:p w:rsidR="0001121C" w:rsidRDefault="0001121C" w:rsidP="006E74E1">
                  <w:pPr>
                    <w:tabs>
                      <w:tab w:val="left" w:pos="14974"/>
                      <w:tab w:val="left" w:pos="15600"/>
                    </w:tabs>
                    <w:spacing w:line="240" w:lineRule="auto"/>
                    <w:rPr>
                      <w:rFonts w:eastAsia="Times New Roman"/>
                      <w:sz w:val="18"/>
                      <w:szCs w:val="18"/>
                      <w:lang w:eastAsia="ru-RU"/>
                    </w:rPr>
                  </w:pPr>
                </w:p>
                <w:p w:rsidR="00ED4ED7" w:rsidRPr="00660910" w:rsidRDefault="00ED4ED7" w:rsidP="006E74E1">
                  <w:pPr>
                    <w:tabs>
                      <w:tab w:val="left" w:pos="14974"/>
                      <w:tab w:val="left" w:pos="15600"/>
                    </w:tabs>
                    <w:spacing w:line="240" w:lineRule="auto"/>
                    <w:rPr>
                      <w:rFonts w:eastAsia="Times New Roman"/>
                      <w:sz w:val="18"/>
                      <w:szCs w:val="18"/>
                      <w:lang w:eastAsia="ru-RU"/>
                    </w:rPr>
                  </w:pPr>
                </w:p>
              </w:tc>
              <w:tc>
                <w:tcPr>
                  <w:tcW w:w="443" w:type="pct"/>
                  <w:shd w:val="clear" w:color="auto" w:fill="auto"/>
                  <w:vAlign w:val="center"/>
                  <w:hideMark/>
                </w:tcPr>
                <w:p w:rsidR="0001121C" w:rsidRDefault="0001121C">
                  <w:pPr>
                    <w:jc w:val="center"/>
                    <w:rPr>
                      <w:sz w:val="20"/>
                      <w:szCs w:val="20"/>
                    </w:rPr>
                  </w:pPr>
                  <w:r>
                    <w:rPr>
                      <w:sz w:val="20"/>
                      <w:szCs w:val="20"/>
                    </w:rPr>
                    <w:t>3 565</w:t>
                  </w:r>
                </w:p>
              </w:tc>
              <w:tc>
                <w:tcPr>
                  <w:tcW w:w="472" w:type="pct"/>
                  <w:shd w:val="clear" w:color="auto" w:fill="auto"/>
                  <w:vAlign w:val="center"/>
                  <w:hideMark/>
                </w:tcPr>
                <w:p w:rsidR="0001121C" w:rsidRDefault="0001121C">
                  <w:pPr>
                    <w:jc w:val="center"/>
                    <w:rPr>
                      <w:sz w:val="20"/>
                      <w:szCs w:val="20"/>
                    </w:rPr>
                  </w:pPr>
                  <w:r>
                    <w:rPr>
                      <w:sz w:val="20"/>
                      <w:szCs w:val="20"/>
                    </w:rPr>
                    <w:t>692</w:t>
                  </w:r>
                </w:p>
              </w:tc>
              <w:tc>
                <w:tcPr>
                  <w:tcW w:w="340" w:type="pct"/>
                  <w:shd w:val="clear" w:color="auto" w:fill="auto"/>
                  <w:vAlign w:val="center"/>
                  <w:hideMark/>
                </w:tcPr>
                <w:p w:rsidR="0001121C" w:rsidRDefault="0001121C">
                  <w:pPr>
                    <w:jc w:val="center"/>
                    <w:rPr>
                      <w:sz w:val="20"/>
                      <w:szCs w:val="20"/>
                    </w:rPr>
                  </w:pPr>
                  <w:r>
                    <w:rPr>
                      <w:sz w:val="20"/>
                      <w:szCs w:val="20"/>
                    </w:rPr>
                    <w:t>19,4%</w:t>
                  </w:r>
                </w:p>
              </w:tc>
              <w:tc>
                <w:tcPr>
                  <w:tcW w:w="443" w:type="pct"/>
                  <w:shd w:val="clear" w:color="000000" w:fill="FFFFFF"/>
                  <w:noWrap/>
                  <w:vAlign w:val="center"/>
                  <w:hideMark/>
                </w:tcPr>
                <w:p w:rsidR="0001121C" w:rsidRDefault="0001121C">
                  <w:pPr>
                    <w:jc w:val="center"/>
                    <w:rPr>
                      <w:sz w:val="20"/>
                      <w:szCs w:val="20"/>
                    </w:rPr>
                  </w:pPr>
                  <w:r>
                    <w:rPr>
                      <w:sz w:val="20"/>
                      <w:szCs w:val="20"/>
                    </w:rPr>
                    <w:t>900</w:t>
                  </w:r>
                </w:p>
              </w:tc>
              <w:tc>
                <w:tcPr>
                  <w:tcW w:w="463" w:type="pct"/>
                  <w:shd w:val="clear" w:color="auto" w:fill="auto"/>
                  <w:vAlign w:val="center"/>
                  <w:hideMark/>
                </w:tcPr>
                <w:p w:rsidR="0001121C" w:rsidRDefault="0001121C">
                  <w:pPr>
                    <w:jc w:val="center"/>
                    <w:rPr>
                      <w:sz w:val="20"/>
                      <w:szCs w:val="20"/>
                    </w:rPr>
                  </w:pPr>
                  <w:r>
                    <w:rPr>
                      <w:sz w:val="20"/>
                      <w:szCs w:val="20"/>
                    </w:rPr>
                    <w:t>57</w:t>
                  </w:r>
                </w:p>
              </w:tc>
              <w:tc>
                <w:tcPr>
                  <w:tcW w:w="340" w:type="pct"/>
                  <w:shd w:val="clear" w:color="auto" w:fill="auto"/>
                  <w:vAlign w:val="center"/>
                  <w:hideMark/>
                </w:tcPr>
                <w:p w:rsidR="0001121C" w:rsidRDefault="0001121C">
                  <w:pPr>
                    <w:jc w:val="center"/>
                    <w:rPr>
                      <w:sz w:val="20"/>
                      <w:szCs w:val="20"/>
                    </w:rPr>
                  </w:pPr>
                  <w:r>
                    <w:rPr>
                      <w:sz w:val="20"/>
                      <w:szCs w:val="20"/>
                    </w:rPr>
                    <w:t>6,3%</w:t>
                  </w:r>
                </w:p>
              </w:tc>
              <w:tc>
                <w:tcPr>
                  <w:tcW w:w="443" w:type="pct"/>
                  <w:shd w:val="clear" w:color="000000" w:fill="FFFFFF"/>
                  <w:noWrap/>
                  <w:vAlign w:val="center"/>
                  <w:hideMark/>
                </w:tcPr>
                <w:p w:rsidR="0001121C" w:rsidRDefault="0001121C">
                  <w:pPr>
                    <w:jc w:val="center"/>
                    <w:rPr>
                      <w:sz w:val="20"/>
                      <w:szCs w:val="20"/>
                    </w:rPr>
                  </w:pPr>
                  <w:r>
                    <w:rPr>
                      <w:sz w:val="20"/>
                      <w:szCs w:val="20"/>
                    </w:rPr>
                    <w:t>2 665</w:t>
                  </w:r>
                </w:p>
              </w:tc>
              <w:tc>
                <w:tcPr>
                  <w:tcW w:w="473" w:type="pct"/>
                  <w:shd w:val="clear" w:color="000000" w:fill="FFFFFF"/>
                  <w:noWrap/>
                  <w:vAlign w:val="center"/>
                  <w:hideMark/>
                </w:tcPr>
                <w:p w:rsidR="0001121C" w:rsidRDefault="0001121C">
                  <w:pPr>
                    <w:jc w:val="center"/>
                    <w:rPr>
                      <w:sz w:val="20"/>
                      <w:szCs w:val="20"/>
                    </w:rPr>
                  </w:pPr>
                  <w:r>
                    <w:rPr>
                      <w:sz w:val="20"/>
                      <w:szCs w:val="20"/>
                    </w:rPr>
                    <w:t>635</w:t>
                  </w:r>
                </w:p>
              </w:tc>
              <w:tc>
                <w:tcPr>
                  <w:tcW w:w="340" w:type="pct"/>
                  <w:shd w:val="clear" w:color="auto" w:fill="auto"/>
                  <w:vAlign w:val="center"/>
                  <w:hideMark/>
                </w:tcPr>
                <w:p w:rsidR="0001121C" w:rsidRDefault="0001121C">
                  <w:pPr>
                    <w:jc w:val="center"/>
                    <w:rPr>
                      <w:sz w:val="20"/>
                      <w:szCs w:val="20"/>
                    </w:rPr>
                  </w:pPr>
                  <w:r>
                    <w:rPr>
                      <w:sz w:val="20"/>
                      <w:szCs w:val="20"/>
                    </w:rPr>
                    <w:t>23,8%</w:t>
                  </w:r>
                </w:p>
              </w:tc>
            </w:tr>
            <w:tr w:rsidR="00183776" w:rsidRPr="0083550D" w:rsidTr="00ED4ED7">
              <w:trPr>
                <w:trHeight w:val="356"/>
              </w:trPr>
              <w:tc>
                <w:tcPr>
                  <w:tcW w:w="178"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lastRenderedPageBreak/>
                    <w:t>1</w:t>
                  </w:r>
                </w:p>
              </w:tc>
              <w:tc>
                <w:tcPr>
                  <w:tcW w:w="1065" w:type="pct"/>
                  <w:gridSpan w:val="2"/>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2</w:t>
                  </w:r>
                </w:p>
              </w:tc>
              <w:tc>
                <w:tcPr>
                  <w:tcW w:w="443"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3</w:t>
                  </w:r>
                </w:p>
              </w:tc>
              <w:tc>
                <w:tcPr>
                  <w:tcW w:w="472"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4</w:t>
                  </w:r>
                </w:p>
              </w:tc>
              <w:tc>
                <w:tcPr>
                  <w:tcW w:w="340"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5</w:t>
                  </w:r>
                </w:p>
              </w:tc>
              <w:tc>
                <w:tcPr>
                  <w:tcW w:w="443" w:type="pct"/>
                  <w:shd w:val="clear" w:color="000000" w:fill="FFFFFF"/>
                  <w:noWrap/>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6</w:t>
                  </w:r>
                </w:p>
              </w:tc>
              <w:tc>
                <w:tcPr>
                  <w:tcW w:w="463"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7</w:t>
                  </w:r>
                </w:p>
              </w:tc>
              <w:tc>
                <w:tcPr>
                  <w:tcW w:w="340"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8</w:t>
                  </w:r>
                </w:p>
              </w:tc>
              <w:tc>
                <w:tcPr>
                  <w:tcW w:w="443" w:type="pct"/>
                  <w:shd w:val="clear" w:color="000000" w:fill="FFFFFF"/>
                  <w:noWrap/>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9</w:t>
                  </w:r>
                </w:p>
              </w:tc>
              <w:tc>
                <w:tcPr>
                  <w:tcW w:w="473" w:type="pct"/>
                  <w:shd w:val="clear" w:color="000000" w:fill="FFFFFF"/>
                  <w:noWrap/>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10</w:t>
                  </w:r>
                </w:p>
              </w:tc>
              <w:tc>
                <w:tcPr>
                  <w:tcW w:w="340"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11</w:t>
                  </w:r>
                </w:p>
              </w:tc>
            </w:tr>
            <w:tr w:rsidR="0001121C" w:rsidRPr="0083550D" w:rsidTr="00F37789">
              <w:trPr>
                <w:trHeight w:val="127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1</w:t>
                  </w:r>
                  <w:r>
                    <w:rPr>
                      <w:rFonts w:eastAsia="Times New Roman"/>
                      <w:sz w:val="16"/>
                      <w:szCs w:val="16"/>
                      <w:lang w:eastAsia="ru-RU"/>
                    </w:rPr>
                    <w:t>8</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Ильинская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2 064</w:t>
                  </w:r>
                </w:p>
              </w:tc>
              <w:tc>
                <w:tcPr>
                  <w:tcW w:w="472" w:type="pct"/>
                  <w:shd w:val="clear" w:color="auto" w:fill="auto"/>
                  <w:vAlign w:val="center"/>
                  <w:hideMark/>
                </w:tcPr>
                <w:p w:rsidR="0001121C" w:rsidRDefault="0001121C">
                  <w:pPr>
                    <w:jc w:val="center"/>
                    <w:rPr>
                      <w:sz w:val="20"/>
                      <w:szCs w:val="20"/>
                    </w:rPr>
                  </w:pPr>
                  <w:r>
                    <w:rPr>
                      <w:sz w:val="20"/>
                      <w:szCs w:val="20"/>
                    </w:rPr>
                    <w:t>1 365</w:t>
                  </w:r>
                </w:p>
              </w:tc>
              <w:tc>
                <w:tcPr>
                  <w:tcW w:w="340" w:type="pct"/>
                  <w:shd w:val="clear" w:color="auto" w:fill="auto"/>
                  <w:vAlign w:val="center"/>
                  <w:hideMark/>
                </w:tcPr>
                <w:p w:rsidR="0001121C" w:rsidRDefault="0001121C">
                  <w:pPr>
                    <w:jc w:val="center"/>
                    <w:rPr>
                      <w:sz w:val="20"/>
                      <w:szCs w:val="20"/>
                    </w:rPr>
                  </w:pPr>
                  <w:r>
                    <w:rPr>
                      <w:sz w:val="20"/>
                      <w:szCs w:val="20"/>
                    </w:rPr>
                    <w:t>66,1%</w:t>
                  </w:r>
                </w:p>
              </w:tc>
              <w:tc>
                <w:tcPr>
                  <w:tcW w:w="443" w:type="pct"/>
                  <w:shd w:val="clear" w:color="000000" w:fill="FFFFFF"/>
                  <w:noWrap/>
                  <w:vAlign w:val="center"/>
                  <w:hideMark/>
                </w:tcPr>
                <w:p w:rsidR="0001121C" w:rsidRDefault="0001121C">
                  <w:pPr>
                    <w:jc w:val="center"/>
                    <w:rPr>
                      <w:sz w:val="20"/>
                      <w:szCs w:val="20"/>
                    </w:rPr>
                  </w:pPr>
                  <w:r>
                    <w:rPr>
                      <w:sz w:val="20"/>
                      <w:szCs w:val="20"/>
                    </w:rPr>
                    <w:t>800</w:t>
                  </w:r>
                </w:p>
              </w:tc>
              <w:tc>
                <w:tcPr>
                  <w:tcW w:w="463" w:type="pct"/>
                  <w:shd w:val="clear" w:color="auto" w:fill="auto"/>
                  <w:vAlign w:val="center"/>
                  <w:hideMark/>
                </w:tcPr>
                <w:p w:rsidR="0001121C" w:rsidRDefault="0001121C">
                  <w:pPr>
                    <w:jc w:val="center"/>
                    <w:rPr>
                      <w:sz w:val="20"/>
                      <w:szCs w:val="20"/>
                    </w:rPr>
                  </w:pPr>
                  <w:r>
                    <w:rPr>
                      <w:sz w:val="20"/>
                      <w:szCs w:val="20"/>
                    </w:rPr>
                    <w:t>223</w:t>
                  </w:r>
                </w:p>
              </w:tc>
              <w:tc>
                <w:tcPr>
                  <w:tcW w:w="340" w:type="pct"/>
                  <w:shd w:val="clear" w:color="auto" w:fill="auto"/>
                  <w:vAlign w:val="center"/>
                  <w:hideMark/>
                </w:tcPr>
                <w:p w:rsidR="0001121C" w:rsidRDefault="0001121C">
                  <w:pPr>
                    <w:jc w:val="center"/>
                    <w:rPr>
                      <w:sz w:val="20"/>
                      <w:szCs w:val="20"/>
                    </w:rPr>
                  </w:pPr>
                  <w:r>
                    <w:rPr>
                      <w:sz w:val="20"/>
                      <w:szCs w:val="20"/>
                    </w:rPr>
                    <w:t>27,9%</w:t>
                  </w:r>
                </w:p>
              </w:tc>
              <w:tc>
                <w:tcPr>
                  <w:tcW w:w="443" w:type="pct"/>
                  <w:shd w:val="clear" w:color="000000" w:fill="FFFFFF"/>
                  <w:noWrap/>
                  <w:vAlign w:val="center"/>
                  <w:hideMark/>
                </w:tcPr>
                <w:p w:rsidR="0001121C" w:rsidRDefault="0001121C">
                  <w:pPr>
                    <w:jc w:val="center"/>
                    <w:rPr>
                      <w:sz w:val="20"/>
                      <w:szCs w:val="20"/>
                    </w:rPr>
                  </w:pPr>
                  <w:r>
                    <w:rPr>
                      <w:sz w:val="20"/>
                      <w:szCs w:val="20"/>
                    </w:rPr>
                    <w:t>1 264</w:t>
                  </w:r>
                </w:p>
              </w:tc>
              <w:tc>
                <w:tcPr>
                  <w:tcW w:w="473" w:type="pct"/>
                  <w:shd w:val="clear" w:color="000000" w:fill="FFFFFF"/>
                  <w:noWrap/>
                  <w:vAlign w:val="center"/>
                  <w:hideMark/>
                </w:tcPr>
                <w:p w:rsidR="0001121C" w:rsidRDefault="0001121C">
                  <w:pPr>
                    <w:jc w:val="center"/>
                    <w:rPr>
                      <w:sz w:val="20"/>
                      <w:szCs w:val="20"/>
                    </w:rPr>
                  </w:pPr>
                  <w:r>
                    <w:rPr>
                      <w:sz w:val="20"/>
                      <w:szCs w:val="20"/>
                    </w:rPr>
                    <w:t>1 142</w:t>
                  </w:r>
                </w:p>
              </w:tc>
              <w:tc>
                <w:tcPr>
                  <w:tcW w:w="340" w:type="pct"/>
                  <w:shd w:val="clear" w:color="auto" w:fill="auto"/>
                  <w:vAlign w:val="center"/>
                  <w:hideMark/>
                </w:tcPr>
                <w:p w:rsidR="0001121C" w:rsidRDefault="0001121C">
                  <w:pPr>
                    <w:jc w:val="center"/>
                    <w:rPr>
                      <w:sz w:val="20"/>
                      <w:szCs w:val="20"/>
                    </w:rPr>
                  </w:pPr>
                  <w:r>
                    <w:rPr>
                      <w:sz w:val="20"/>
                      <w:szCs w:val="20"/>
                    </w:rPr>
                    <w:t>90,3%</w:t>
                  </w:r>
                </w:p>
              </w:tc>
            </w:tr>
            <w:tr w:rsidR="0001121C" w:rsidRPr="0083550D" w:rsidTr="00F37789">
              <w:trPr>
                <w:trHeight w:val="1530"/>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Pr>
                      <w:rFonts w:eastAsia="Times New Roman"/>
                      <w:sz w:val="16"/>
                      <w:szCs w:val="16"/>
                      <w:lang w:eastAsia="ru-RU"/>
                    </w:rPr>
                    <w:t>19</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 xml:space="preserve">Каргопольская центральная </w:t>
                  </w:r>
                  <w:r>
                    <w:rPr>
                      <w:rFonts w:eastAsia="Times New Roman"/>
                      <w:sz w:val="18"/>
                      <w:szCs w:val="18"/>
                      <w:lang w:eastAsia="ru-RU"/>
                    </w:rPr>
                    <w:t xml:space="preserve"> </w:t>
                  </w:r>
                  <w:r w:rsidRPr="00660910">
                    <w:rPr>
                      <w:rFonts w:eastAsia="Times New Roman"/>
                      <w:sz w:val="18"/>
                      <w:szCs w:val="18"/>
                      <w:lang w:eastAsia="ru-RU"/>
                    </w:rPr>
                    <w:t>районная больница имени Н.Д.Кировой</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4 718</w:t>
                  </w:r>
                </w:p>
              </w:tc>
              <w:tc>
                <w:tcPr>
                  <w:tcW w:w="472" w:type="pct"/>
                  <w:shd w:val="clear" w:color="auto" w:fill="auto"/>
                  <w:vAlign w:val="center"/>
                  <w:hideMark/>
                </w:tcPr>
                <w:p w:rsidR="0001121C" w:rsidRDefault="0001121C">
                  <w:pPr>
                    <w:jc w:val="center"/>
                    <w:rPr>
                      <w:sz w:val="20"/>
                      <w:szCs w:val="20"/>
                    </w:rPr>
                  </w:pPr>
                  <w:r>
                    <w:rPr>
                      <w:sz w:val="20"/>
                      <w:szCs w:val="20"/>
                    </w:rPr>
                    <w:t>2 165</w:t>
                  </w:r>
                </w:p>
              </w:tc>
              <w:tc>
                <w:tcPr>
                  <w:tcW w:w="340" w:type="pct"/>
                  <w:shd w:val="clear" w:color="auto" w:fill="auto"/>
                  <w:vAlign w:val="center"/>
                  <w:hideMark/>
                </w:tcPr>
                <w:p w:rsidR="0001121C" w:rsidRDefault="0001121C">
                  <w:pPr>
                    <w:jc w:val="center"/>
                    <w:rPr>
                      <w:sz w:val="20"/>
                      <w:szCs w:val="20"/>
                    </w:rPr>
                  </w:pPr>
                  <w:r>
                    <w:rPr>
                      <w:sz w:val="20"/>
                      <w:szCs w:val="20"/>
                    </w:rPr>
                    <w:t>45,9%</w:t>
                  </w:r>
                </w:p>
              </w:tc>
              <w:tc>
                <w:tcPr>
                  <w:tcW w:w="443" w:type="pct"/>
                  <w:shd w:val="clear" w:color="000000" w:fill="FFFFFF"/>
                  <w:noWrap/>
                  <w:vAlign w:val="center"/>
                  <w:hideMark/>
                </w:tcPr>
                <w:p w:rsidR="0001121C" w:rsidRDefault="0001121C">
                  <w:pPr>
                    <w:jc w:val="center"/>
                    <w:rPr>
                      <w:sz w:val="20"/>
                      <w:szCs w:val="20"/>
                    </w:rPr>
                  </w:pPr>
                  <w:r>
                    <w:rPr>
                      <w:sz w:val="20"/>
                      <w:szCs w:val="20"/>
                    </w:rPr>
                    <w:t>1 658</w:t>
                  </w:r>
                </w:p>
              </w:tc>
              <w:tc>
                <w:tcPr>
                  <w:tcW w:w="463" w:type="pct"/>
                  <w:shd w:val="clear" w:color="auto" w:fill="auto"/>
                  <w:vAlign w:val="center"/>
                  <w:hideMark/>
                </w:tcPr>
                <w:p w:rsidR="0001121C" w:rsidRDefault="0001121C">
                  <w:pPr>
                    <w:jc w:val="center"/>
                    <w:rPr>
                      <w:sz w:val="20"/>
                      <w:szCs w:val="20"/>
                    </w:rPr>
                  </w:pPr>
                  <w:r>
                    <w:rPr>
                      <w:sz w:val="20"/>
                      <w:szCs w:val="20"/>
                    </w:rPr>
                    <w:t>175</w:t>
                  </w:r>
                </w:p>
              </w:tc>
              <w:tc>
                <w:tcPr>
                  <w:tcW w:w="340" w:type="pct"/>
                  <w:shd w:val="clear" w:color="auto" w:fill="auto"/>
                  <w:vAlign w:val="center"/>
                  <w:hideMark/>
                </w:tcPr>
                <w:p w:rsidR="0001121C" w:rsidRDefault="0001121C">
                  <w:pPr>
                    <w:jc w:val="center"/>
                    <w:rPr>
                      <w:sz w:val="20"/>
                      <w:szCs w:val="20"/>
                    </w:rPr>
                  </w:pPr>
                  <w:r>
                    <w:rPr>
                      <w:sz w:val="20"/>
                      <w:szCs w:val="20"/>
                    </w:rPr>
                    <w:t>10,6%</w:t>
                  </w:r>
                </w:p>
              </w:tc>
              <w:tc>
                <w:tcPr>
                  <w:tcW w:w="443" w:type="pct"/>
                  <w:shd w:val="clear" w:color="000000" w:fill="FFFFFF"/>
                  <w:noWrap/>
                  <w:vAlign w:val="center"/>
                  <w:hideMark/>
                </w:tcPr>
                <w:p w:rsidR="0001121C" w:rsidRDefault="0001121C">
                  <w:pPr>
                    <w:jc w:val="center"/>
                    <w:rPr>
                      <w:sz w:val="20"/>
                      <w:szCs w:val="20"/>
                    </w:rPr>
                  </w:pPr>
                  <w:r>
                    <w:rPr>
                      <w:sz w:val="20"/>
                      <w:szCs w:val="20"/>
                    </w:rPr>
                    <w:t>3 060</w:t>
                  </w:r>
                </w:p>
              </w:tc>
              <w:tc>
                <w:tcPr>
                  <w:tcW w:w="473" w:type="pct"/>
                  <w:shd w:val="clear" w:color="000000" w:fill="FFFFFF"/>
                  <w:noWrap/>
                  <w:vAlign w:val="center"/>
                  <w:hideMark/>
                </w:tcPr>
                <w:p w:rsidR="0001121C" w:rsidRDefault="0001121C">
                  <w:pPr>
                    <w:jc w:val="center"/>
                    <w:rPr>
                      <w:sz w:val="20"/>
                      <w:szCs w:val="20"/>
                    </w:rPr>
                  </w:pPr>
                  <w:r>
                    <w:rPr>
                      <w:sz w:val="20"/>
                      <w:szCs w:val="20"/>
                    </w:rPr>
                    <w:t>1 990</w:t>
                  </w:r>
                </w:p>
              </w:tc>
              <w:tc>
                <w:tcPr>
                  <w:tcW w:w="340" w:type="pct"/>
                  <w:shd w:val="clear" w:color="auto" w:fill="auto"/>
                  <w:vAlign w:val="center"/>
                  <w:hideMark/>
                </w:tcPr>
                <w:p w:rsidR="0001121C" w:rsidRDefault="0001121C">
                  <w:pPr>
                    <w:jc w:val="center"/>
                    <w:rPr>
                      <w:sz w:val="20"/>
                      <w:szCs w:val="20"/>
                    </w:rPr>
                  </w:pPr>
                  <w:r>
                    <w:rPr>
                      <w:sz w:val="20"/>
                      <w:szCs w:val="20"/>
                    </w:rPr>
                    <w:t>65,0%</w:t>
                  </w:r>
                </w:p>
              </w:tc>
            </w:tr>
            <w:tr w:rsidR="0001121C" w:rsidRPr="0083550D" w:rsidTr="00F37789">
              <w:trPr>
                <w:trHeight w:val="1275"/>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Pr>
                      <w:rFonts w:eastAsia="Times New Roman"/>
                      <w:sz w:val="16"/>
                      <w:szCs w:val="16"/>
                      <w:lang w:eastAsia="ru-RU"/>
                    </w:rPr>
                    <w:t>20</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Карпогорская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4 892</w:t>
                  </w:r>
                </w:p>
              </w:tc>
              <w:tc>
                <w:tcPr>
                  <w:tcW w:w="472" w:type="pct"/>
                  <w:shd w:val="clear" w:color="auto" w:fill="auto"/>
                  <w:vAlign w:val="center"/>
                  <w:hideMark/>
                </w:tcPr>
                <w:p w:rsidR="0001121C" w:rsidRDefault="0001121C">
                  <w:pPr>
                    <w:jc w:val="center"/>
                    <w:rPr>
                      <w:sz w:val="20"/>
                      <w:szCs w:val="20"/>
                    </w:rPr>
                  </w:pPr>
                  <w:r>
                    <w:rPr>
                      <w:sz w:val="20"/>
                      <w:szCs w:val="20"/>
                    </w:rPr>
                    <w:t>1 512</w:t>
                  </w:r>
                </w:p>
              </w:tc>
              <w:tc>
                <w:tcPr>
                  <w:tcW w:w="340" w:type="pct"/>
                  <w:shd w:val="clear" w:color="auto" w:fill="auto"/>
                  <w:vAlign w:val="center"/>
                  <w:hideMark/>
                </w:tcPr>
                <w:p w:rsidR="0001121C" w:rsidRDefault="0001121C">
                  <w:pPr>
                    <w:jc w:val="center"/>
                    <w:rPr>
                      <w:sz w:val="20"/>
                      <w:szCs w:val="20"/>
                    </w:rPr>
                  </w:pPr>
                  <w:r>
                    <w:rPr>
                      <w:sz w:val="20"/>
                      <w:szCs w:val="20"/>
                    </w:rPr>
                    <w:t>30,9%</w:t>
                  </w:r>
                </w:p>
              </w:tc>
              <w:tc>
                <w:tcPr>
                  <w:tcW w:w="443" w:type="pct"/>
                  <w:shd w:val="clear" w:color="000000" w:fill="FFFFFF"/>
                  <w:noWrap/>
                  <w:vAlign w:val="center"/>
                  <w:hideMark/>
                </w:tcPr>
                <w:p w:rsidR="0001121C" w:rsidRDefault="0001121C">
                  <w:pPr>
                    <w:jc w:val="center"/>
                    <w:rPr>
                      <w:sz w:val="20"/>
                      <w:szCs w:val="20"/>
                    </w:rPr>
                  </w:pPr>
                  <w:r>
                    <w:rPr>
                      <w:sz w:val="20"/>
                      <w:szCs w:val="20"/>
                    </w:rPr>
                    <w:t>2 152</w:t>
                  </w:r>
                </w:p>
              </w:tc>
              <w:tc>
                <w:tcPr>
                  <w:tcW w:w="463" w:type="pct"/>
                  <w:shd w:val="clear" w:color="auto" w:fill="auto"/>
                  <w:vAlign w:val="center"/>
                  <w:hideMark/>
                </w:tcPr>
                <w:p w:rsidR="0001121C" w:rsidRDefault="0001121C">
                  <w:pPr>
                    <w:jc w:val="center"/>
                    <w:rPr>
                      <w:sz w:val="20"/>
                      <w:szCs w:val="20"/>
                    </w:rPr>
                  </w:pPr>
                  <w:r>
                    <w:rPr>
                      <w:sz w:val="20"/>
                      <w:szCs w:val="20"/>
                    </w:rPr>
                    <w:t>53</w:t>
                  </w:r>
                </w:p>
              </w:tc>
              <w:tc>
                <w:tcPr>
                  <w:tcW w:w="340" w:type="pct"/>
                  <w:shd w:val="clear" w:color="auto" w:fill="auto"/>
                  <w:vAlign w:val="center"/>
                  <w:hideMark/>
                </w:tcPr>
                <w:p w:rsidR="0001121C" w:rsidRDefault="0001121C">
                  <w:pPr>
                    <w:jc w:val="center"/>
                    <w:rPr>
                      <w:sz w:val="20"/>
                      <w:szCs w:val="20"/>
                    </w:rPr>
                  </w:pPr>
                  <w:r>
                    <w:rPr>
                      <w:sz w:val="20"/>
                      <w:szCs w:val="20"/>
                    </w:rPr>
                    <w:t>2,5%</w:t>
                  </w:r>
                </w:p>
              </w:tc>
              <w:tc>
                <w:tcPr>
                  <w:tcW w:w="443" w:type="pct"/>
                  <w:shd w:val="clear" w:color="000000" w:fill="FFFFFF"/>
                  <w:noWrap/>
                  <w:vAlign w:val="center"/>
                  <w:hideMark/>
                </w:tcPr>
                <w:p w:rsidR="0001121C" w:rsidRDefault="0001121C">
                  <w:pPr>
                    <w:jc w:val="center"/>
                    <w:rPr>
                      <w:sz w:val="20"/>
                      <w:szCs w:val="20"/>
                    </w:rPr>
                  </w:pPr>
                  <w:r>
                    <w:rPr>
                      <w:sz w:val="20"/>
                      <w:szCs w:val="20"/>
                    </w:rPr>
                    <w:t>2 740</w:t>
                  </w:r>
                </w:p>
              </w:tc>
              <w:tc>
                <w:tcPr>
                  <w:tcW w:w="473" w:type="pct"/>
                  <w:shd w:val="clear" w:color="000000" w:fill="FFFFFF"/>
                  <w:noWrap/>
                  <w:vAlign w:val="center"/>
                  <w:hideMark/>
                </w:tcPr>
                <w:p w:rsidR="0001121C" w:rsidRDefault="0001121C">
                  <w:pPr>
                    <w:jc w:val="center"/>
                    <w:rPr>
                      <w:sz w:val="20"/>
                      <w:szCs w:val="20"/>
                    </w:rPr>
                  </w:pPr>
                  <w:r>
                    <w:rPr>
                      <w:sz w:val="20"/>
                      <w:szCs w:val="20"/>
                    </w:rPr>
                    <w:t>1 459</w:t>
                  </w:r>
                </w:p>
              </w:tc>
              <w:tc>
                <w:tcPr>
                  <w:tcW w:w="340" w:type="pct"/>
                  <w:shd w:val="clear" w:color="auto" w:fill="auto"/>
                  <w:vAlign w:val="center"/>
                  <w:hideMark/>
                </w:tcPr>
                <w:p w:rsidR="0001121C" w:rsidRDefault="0001121C">
                  <w:pPr>
                    <w:jc w:val="center"/>
                    <w:rPr>
                      <w:sz w:val="20"/>
                      <w:szCs w:val="20"/>
                    </w:rPr>
                  </w:pPr>
                  <w:r>
                    <w:rPr>
                      <w:sz w:val="20"/>
                      <w:szCs w:val="20"/>
                    </w:rPr>
                    <w:t>53,2%</w:t>
                  </w:r>
                </w:p>
              </w:tc>
            </w:tr>
            <w:tr w:rsidR="0001121C" w:rsidRPr="0083550D" w:rsidTr="00F37789">
              <w:trPr>
                <w:trHeight w:val="127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2</w:t>
                  </w:r>
                  <w:r>
                    <w:rPr>
                      <w:rFonts w:eastAsia="Times New Roman"/>
                      <w:sz w:val="16"/>
                      <w:szCs w:val="16"/>
                      <w:lang w:eastAsia="ru-RU"/>
                    </w:rPr>
                    <w:t>1</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Коношская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5 665</w:t>
                  </w:r>
                </w:p>
              </w:tc>
              <w:tc>
                <w:tcPr>
                  <w:tcW w:w="472" w:type="pct"/>
                  <w:shd w:val="clear" w:color="auto" w:fill="auto"/>
                  <w:vAlign w:val="center"/>
                  <w:hideMark/>
                </w:tcPr>
                <w:p w:rsidR="0001121C" w:rsidRDefault="0001121C">
                  <w:pPr>
                    <w:jc w:val="center"/>
                    <w:rPr>
                      <w:sz w:val="20"/>
                      <w:szCs w:val="20"/>
                    </w:rPr>
                  </w:pPr>
                  <w:r>
                    <w:rPr>
                      <w:sz w:val="20"/>
                      <w:szCs w:val="20"/>
                    </w:rPr>
                    <w:t>2 435</w:t>
                  </w:r>
                </w:p>
              </w:tc>
              <w:tc>
                <w:tcPr>
                  <w:tcW w:w="340" w:type="pct"/>
                  <w:shd w:val="clear" w:color="auto" w:fill="auto"/>
                  <w:vAlign w:val="center"/>
                  <w:hideMark/>
                </w:tcPr>
                <w:p w:rsidR="0001121C" w:rsidRDefault="0001121C">
                  <w:pPr>
                    <w:jc w:val="center"/>
                    <w:rPr>
                      <w:sz w:val="20"/>
                      <w:szCs w:val="20"/>
                    </w:rPr>
                  </w:pPr>
                  <w:r>
                    <w:rPr>
                      <w:sz w:val="20"/>
                      <w:szCs w:val="20"/>
                    </w:rPr>
                    <w:t>43,0%</w:t>
                  </w:r>
                </w:p>
              </w:tc>
              <w:tc>
                <w:tcPr>
                  <w:tcW w:w="443" w:type="pct"/>
                  <w:shd w:val="clear" w:color="000000" w:fill="FFFFFF"/>
                  <w:noWrap/>
                  <w:vAlign w:val="center"/>
                  <w:hideMark/>
                </w:tcPr>
                <w:p w:rsidR="0001121C" w:rsidRDefault="0001121C">
                  <w:pPr>
                    <w:jc w:val="center"/>
                    <w:rPr>
                      <w:sz w:val="20"/>
                      <w:szCs w:val="20"/>
                    </w:rPr>
                  </w:pPr>
                  <w:r>
                    <w:rPr>
                      <w:sz w:val="20"/>
                      <w:szCs w:val="20"/>
                    </w:rPr>
                    <w:t>1 901</w:t>
                  </w:r>
                </w:p>
              </w:tc>
              <w:tc>
                <w:tcPr>
                  <w:tcW w:w="463" w:type="pct"/>
                  <w:shd w:val="clear" w:color="auto" w:fill="auto"/>
                  <w:vAlign w:val="center"/>
                  <w:hideMark/>
                </w:tcPr>
                <w:p w:rsidR="0001121C" w:rsidRDefault="0001121C">
                  <w:pPr>
                    <w:jc w:val="center"/>
                    <w:rPr>
                      <w:sz w:val="20"/>
                      <w:szCs w:val="20"/>
                    </w:rPr>
                  </w:pPr>
                  <w:r>
                    <w:rPr>
                      <w:sz w:val="20"/>
                      <w:szCs w:val="20"/>
                    </w:rPr>
                    <w:t>292</w:t>
                  </w:r>
                </w:p>
              </w:tc>
              <w:tc>
                <w:tcPr>
                  <w:tcW w:w="340" w:type="pct"/>
                  <w:shd w:val="clear" w:color="auto" w:fill="auto"/>
                  <w:vAlign w:val="center"/>
                  <w:hideMark/>
                </w:tcPr>
                <w:p w:rsidR="0001121C" w:rsidRDefault="0001121C">
                  <w:pPr>
                    <w:jc w:val="center"/>
                    <w:rPr>
                      <w:sz w:val="20"/>
                      <w:szCs w:val="20"/>
                    </w:rPr>
                  </w:pPr>
                  <w:r>
                    <w:rPr>
                      <w:sz w:val="20"/>
                      <w:szCs w:val="20"/>
                    </w:rPr>
                    <w:t>15,4%</w:t>
                  </w:r>
                </w:p>
              </w:tc>
              <w:tc>
                <w:tcPr>
                  <w:tcW w:w="443" w:type="pct"/>
                  <w:shd w:val="clear" w:color="000000" w:fill="FFFFFF"/>
                  <w:noWrap/>
                  <w:vAlign w:val="center"/>
                  <w:hideMark/>
                </w:tcPr>
                <w:p w:rsidR="0001121C" w:rsidRDefault="0001121C">
                  <w:pPr>
                    <w:jc w:val="center"/>
                    <w:rPr>
                      <w:sz w:val="20"/>
                      <w:szCs w:val="20"/>
                    </w:rPr>
                  </w:pPr>
                  <w:r>
                    <w:rPr>
                      <w:sz w:val="20"/>
                      <w:szCs w:val="20"/>
                    </w:rPr>
                    <w:t>3 764</w:t>
                  </w:r>
                </w:p>
              </w:tc>
              <w:tc>
                <w:tcPr>
                  <w:tcW w:w="473" w:type="pct"/>
                  <w:shd w:val="clear" w:color="000000" w:fill="FFFFFF"/>
                  <w:noWrap/>
                  <w:vAlign w:val="center"/>
                  <w:hideMark/>
                </w:tcPr>
                <w:p w:rsidR="0001121C" w:rsidRDefault="0001121C">
                  <w:pPr>
                    <w:jc w:val="center"/>
                    <w:rPr>
                      <w:sz w:val="20"/>
                      <w:szCs w:val="20"/>
                    </w:rPr>
                  </w:pPr>
                  <w:r>
                    <w:rPr>
                      <w:sz w:val="20"/>
                      <w:szCs w:val="20"/>
                    </w:rPr>
                    <w:t>2 143</w:t>
                  </w:r>
                </w:p>
              </w:tc>
              <w:tc>
                <w:tcPr>
                  <w:tcW w:w="340" w:type="pct"/>
                  <w:shd w:val="clear" w:color="auto" w:fill="auto"/>
                  <w:vAlign w:val="center"/>
                  <w:hideMark/>
                </w:tcPr>
                <w:p w:rsidR="0001121C" w:rsidRDefault="0001121C">
                  <w:pPr>
                    <w:jc w:val="center"/>
                    <w:rPr>
                      <w:sz w:val="20"/>
                      <w:szCs w:val="20"/>
                    </w:rPr>
                  </w:pPr>
                  <w:r>
                    <w:rPr>
                      <w:sz w:val="20"/>
                      <w:szCs w:val="20"/>
                    </w:rPr>
                    <w:t>56,9%</w:t>
                  </w:r>
                </w:p>
              </w:tc>
            </w:tr>
            <w:tr w:rsidR="0001121C" w:rsidRPr="0083550D" w:rsidTr="00F37789">
              <w:trPr>
                <w:trHeight w:val="127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2</w:t>
                  </w:r>
                  <w:r>
                    <w:rPr>
                      <w:rFonts w:eastAsia="Times New Roman"/>
                      <w:sz w:val="16"/>
                      <w:szCs w:val="16"/>
                      <w:lang w:eastAsia="ru-RU"/>
                    </w:rPr>
                    <w:t>2</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Красноборская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3 295</w:t>
                  </w:r>
                </w:p>
              </w:tc>
              <w:tc>
                <w:tcPr>
                  <w:tcW w:w="472" w:type="pct"/>
                  <w:shd w:val="clear" w:color="auto" w:fill="auto"/>
                  <w:vAlign w:val="center"/>
                  <w:hideMark/>
                </w:tcPr>
                <w:p w:rsidR="0001121C" w:rsidRDefault="0001121C">
                  <w:pPr>
                    <w:jc w:val="center"/>
                    <w:rPr>
                      <w:sz w:val="20"/>
                      <w:szCs w:val="20"/>
                    </w:rPr>
                  </w:pPr>
                  <w:r>
                    <w:rPr>
                      <w:sz w:val="20"/>
                      <w:szCs w:val="20"/>
                    </w:rPr>
                    <w:t>1 198</w:t>
                  </w:r>
                </w:p>
              </w:tc>
              <w:tc>
                <w:tcPr>
                  <w:tcW w:w="340" w:type="pct"/>
                  <w:shd w:val="clear" w:color="auto" w:fill="auto"/>
                  <w:vAlign w:val="center"/>
                  <w:hideMark/>
                </w:tcPr>
                <w:p w:rsidR="0001121C" w:rsidRDefault="0001121C">
                  <w:pPr>
                    <w:jc w:val="center"/>
                    <w:rPr>
                      <w:sz w:val="20"/>
                      <w:szCs w:val="20"/>
                    </w:rPr>
                  </w:pPr>
                  <w:r>
                    <w:rPr>
                      <w:sz w:val="20"/>
                      <w:szCs w:val="20"/>
                    </w:rPr>
                    <w:t>36,4%</w:t>
                  </w:r>
                </w:p>
              </w:tc>
              <w:tc>
                <w:tcPr>
                  <w:tcW w:w="443" w:type="pct"/>
                  <w:shd w:val="clear" w:color="000000" w:fill="FFFFFF"/>
                  <w:noWrap/>
                  <w:vAlign w:val="center"/>
                  <w:hideMark/>
                </w:tcPr>
                <w:p w:rsidR="0001121C" w:rsidRDefault="0001121C">
                  <w:pPr>
                    <w:jc w:val="center"/>
                    <w:rPr>
                      <w:sz w:val="20"/>
                      <w:szCs w:val="20"/>
                    </w:rPr>
                  </w:pPr>
                  <w:r>
                    <w:rPr>
                      <w:sz w:val="20"/>
                      <w:szCs w:val="20"/>
                    </w:rPr>
                    <w:t>1 267</w:t>
                  </w:r>
                </w:p>
              </w:tc>
              <w:tc>
                <w:tcPr>
                  <w:tcW w:w="463" w:type="pct"/>
                  <w:shd w:val="clear" w:color="auto" w:fill="auto"/>
                  <w:vAlign w:val="center"/>
                  <w:hideMark/>
                </w:tcPr>
                <w:p w:rsidR="0001121C" w:rsidRDefault="0001121C">
                  <w:pPr>
                    <w:jc w:val="center"/>
                    <w:rPr>
                      <w:sz w:val="20"/>
                      <w:szCs w:val="20"/>
                    </w:rPr>
                  </w:pPr>
                  <w:r>
                    <w:rPr>
                      <w:sz w:val="20"/>
                      <w:szCs w:val="20"/>
                    </w:rPr>
                    <w:t>52</w:t>
                  </w:r>
                </w:p>
              </w:tc>
              <w:tc>
                <w:tcPr>
                  <w:tcW w:w="340" w:type="pct"/>
                  <w:shd w:val="clear" w:color="auto" w:fill="auto"/>
                  <w:vAlign w:val="center"/>
                  <w:hideMark/>
                </w:tcPr>
                <w:p w:rsidR="0001121C" w:rsidRDefault="0001121C">
                  <w:pPr>
                    <w:jc w:val="center"/>
                    <w:rPr>
                      <w:sz w:val="20"/>
                      <w:szCs w:val="20"/>
                    </w:rPr>
                  </w:pPr>
                  <w:r>
                    <w:rPr>
                      <w:sz w:val="20"/>
                      <w:szCs w:val="20"/>
                    </w:rPr>
                    <w:t>4,1%</w:t>
                  </w:r>
                </w:p>
              </w:tc>
              <w:tc>
                <w:tcPr>
                  <w:tcW w:w="443" w:type="pct"/>
                  <w:shd w:val="clear" w:color="000000" w:fill="FFFFFF"/>
                  <w:noWrap/>
                  <w:vAlign w:val="center"/>
                  <w:hideMark/>
                </w:tcPr>
                <w:p w:rsidR="0001121C" w:rsidRDefault="0001121C">
                  <w:pPr>
                    <w:jc w:val="center"/>
                    <w:rPr>
                      <w:sz w:val="20"/>
                      <w:szCs w:val="20"/>
                    </w:rPr>
                  </w:pPr>
                  <w:r>
                    <w:rPr>
                      <w:sz w:val="20"/>
                      <w:szCs w:val="20"/>
                    </w:rPr>
                    <w:t>2 028</w:t>
                  </w:r>
                </w:p>
              </w:tc>
              <w:tc>
                <w:tcPr>
                  <w:tcW w:w="473" w:type="pct"/>
                  <w:shd w:val="clear" w:color="000000" w:fill="FFFFFF"/>
                  <w:noWrap/>
                  <w:vAlign w:val="center"/>
                  <w:hideMark/>
                </w:tcPr>
                <w:p w:rsidR="0001121C" w:rsidRDefault="0001121C">
                  <w:pPr>
                    <w:jc w:val="center"/>
                    <w:rPr>
                      <w:sz w:val="20"/>
                      <w:szCs w:val="20"/>
                    </w:rPr>
                  </w:pPr>
                  <w:r>
                    <w:rPr>
                      <w:sz w:val="20"/>
                      <w:szCs w:val="20"/>
                    </w:rPr>
                    <w:t>1 146</w:t>
                  </w:r>
                </w:p>
              </w:tc>
              <w:tc>
                <w:tcPr>
                  <w:tcW w:w="340" w:type="pct"/>
                  <w:shd w:val="clear" w:color="auto" w:fill="auto"/>
                  <w:vAlign w:val="center"/>
                  <w:hideMark/>
                </w:tcPr>
                <w:p w:rsidR="0001121C" w:rsidRDefault="0001121C">
                  <w:pPr>
                    <w:jc w:val="center"/>
                    <w:rPr>
                      <w:sz w:val="20"/>
                      <w:szCs w:val="20"/>
                    </w:rPr>
                  </w:pPr>
                  <w:r>
                    <w:rPr>
                      <w:sz w:val="20"/>
                      <w:szCs w:val="20"/>
                    </w:rPr>
                    <w:t>56,5%</w:t>
                  </w:r>
                </w:p>
              </w:tc>
            </w:tr>
            <w:tr w:rsidR="0001121C" w:rsidRPr="0083550D" w:rsidTr="00F37789">
              <w:trPr>
                <w:trHeight w:val="127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2</w:t>
                  </w:r>
                  <w:r>
                    <w:rPr>
                      <w:rFonts w:eastAsia="Times New Roman"/>
                      <w:sz w:val="16"/>
                      <w:szCs w:val="16"/>
                      <w:lang w:eastAsia="ru-RU"/>
                    </w:rPr>
                    <w:t>3</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Лешуконская центральная районная</w:t>
                  </w:r>
                  <w:r>
                    <w:rPr>
                      <w:rFonts w:eastAsia="Times New Roman"/>
                      <w:sz w:val="18"/>
                      <w:szCs w:val="18"/>
                      <w:lang w:eastAsia="ru-RU"/>
                    </w:rPr>
                    <w:t xml:space="preserve"> </w:t>
                  </w:r>
                  <w:r w:rsidRPr="00660910">
                    <w:rPr>
                      <w:rFonts w:eastAsia="Times New Roman"/>
                      <w:sz w:val="18"/>
                      <w:szCs w:val="18"/>
                      <w:lang w:eastAsia="ru-RU"/>
                    </w:rPr>
                    <w:t xml:space="preserve">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1 249</w:t>
                  </w:r>
                </w:p>
              </w:tc>
              <w:tc>
                <w:tcPr>
                  <w:tcW w:w="472"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c>
                <w:tcPr>
                  <w:tcW w:w="443" w:type="pct"/>
                  <w:shd w:val="clear" w:color="000000" w:fill="FFFFFF"/>
                  <w:noWrap/>
                  <w:vAlign w:val="center"/>
                  <w:hideMark/>
                </w:tcPr>
                <w:p w:rsidR="0001121C" w:rsidRDefault="0001121C">
                  <w:pPr>
                    <w:jc w:val="center"/>
                    <w:rPr>
                      <w:sz w:val="20"/>
                      <w:szCs w:val="20"/>
                    </w:rPr>
                  </w:pPr>
                  <w:r>
                    <w:rPr>
                      <w:sz w:val="20"/>
                      <w:szCs w:val="20"/>
                    </w:rPr>
                    <w:t>449</w:t>
                  </w:r>
                </w:p>
              </w:tc>
              <w:tc>
                <w:tcPr>
                  <w:tcW w:w="46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c>
                <w:tcPr>
                  <w:tcW w:w="443" w:type="pct"/>
                  <w:shd w:val="clear" w:color="000000" w:fill="FFFFFF"/>
                  <w:noWrap/>
                  <w:vAlign w:val="center"/>
                  <w:hideMark/>
                </w:tcPr>
                <w:p w:rsidR="0001121C" w:rsidRDefault="0001121C">
                  <w:pPr>
                    <w:jc w:val="center"/>
                    <w:rPr>
                      <w:sz w:val="20"/>
                      <w:szCs w:val="20"/>
                    </w:rPr>
                  </w:pPr>
                  <w:r>
                    <w:rPr>
                      <w:sz w:val="20"/>
                      <w:szCs w:val="20"/>
                    </w:rPr>
                    <w:t>800</w:t>
                  </w:r>
                </w:p>
              </w:tc>
              <w:tc>
                <w:tcPr>
                  <w:tcW w:w="473" w:type="pct"/>
                  <w:shd w:val="clear" w:color="000000" w:fill="FFFFFF"/>
                  <w:noWrap/>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r>
            <w:tr w:rsidR="0001121C" w:rsidRPr="0083550D" w:rsidTr="00183776">
              <w:trPr>
                <w:trHeight w:val="62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2</w:t>
                  </w:r>
                  <w:r>
                    <w:rPr>
                      <w:rFonts w:eastAsia="Times New Roman"/>
                      <w:sz w:val="16"/>
                      <w:szCs w:val="16"/>
                      <w:lang w:eastAsia="ru-RU"/>
                    </w:rPr>
                    <w:t>4</w:t>
                  </w:r>
                </w:p>
              </w:tc>
              <w:tc>
                <w:tcPr>
                  <w:tcW w:w="1065" w:type="pct"/>
                  <w:gridSpan w:val="2"/>
                  <w:shd w:val="clear" w:color="auto" w:fill="auto"/>
                  <w:vAlign w:val="center"/>
                  <w:hideMark/>
                </w:tcPr>
                <w:p w:rsidR="0001121C" w:rsidRDefault="0001121C" w:rsidP="006E74E1">
                  <w:pPr>
                    <w:tabs>
                      <w:tab w:val="left" w:pos="14974"/>
                      <w:tab w:val="left" w:pos="15600"/>
                    </w:tabs>
                    <w:spacing w:line="240" w:lineRule="auto"/>
                    <w:rPr>
                      <w:rFonts w:eastAsia="Times New Roman"/>
                      <w:sz w:val="18"/>
                      <w:szCs w:val="18"/>
                      <w:lang w:eastAsia="ru-RU"/>
                    </w:rPr>
                  </w:pPr>
                </w:p>
                <w:p w:rsidR="0001121C"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Мезенская центральная районная больница</w:t>
                  </w:r>
                  <w:r>
                    <w:rPr>
                      <w:rFonts w:eastAsia="Times New Roman"/>
                      <w:sz w:val="18"/>
                      <w:szCs w:val="18"/>
                      <w:lang w:eastAsia="ru-RU"/>
                    </w:rPr>
                    <w:t>»</w:t>
                  </w:r>
                </w:p>
                <w:p w:rsidR="0001121C" w:rsidRDefault="0001121C" w:rsidP="00183776">
                  <w:pPr>
                    <w:tabs>
                      <w:tab w:val="left" w:pos="14974"/>
                      <w:tab w:val="left" w:pos="15600"/>
                    </w:tabs>
                    <w:spacing w:line="240" w:lineRule="auto"/>
                    <w:rPr>
                      <w:rFonts w:eastAsia="Times New Roman"/>
                      <w:sz w:val="18"/>
                      <w:szCs w:val="18"/>
                      <w:lang w:eastAsia="ru-RU"/>
                    </w:rPr>
                  </w:pPr>
                </w:p>
                <w:p w:rsidR="00ED4ED7" w:rsidRPr="00660910" w:rsidRDefault="00ED4ED7" w:rsidP="00183776">
                  <w:pPr>
                    <w:tabs>
                      <w:tab w:val="left" w:pos="14974"/>
                      <w:tab w:val="left" w:pos="15600"/>
                    </w:tabs>
                    <w:spacing w:line="240" w:lineRule="auto"/>
                    <w:rPr>
                      <w:rFonts w:eastAsia="Times New Roman"/>
                      <w:sz w:val="18"/>
                      <w:szCs w:val="18"/>
                      <w:lang w:eastAsia="ru-RU"/>
                    </w:rPr>
                  </w:pPr>
                </w:p>
              </w:tc>
              <w:tc>
                <w:tcPr>
                  <w:tcW w:w="443" w:type="pct"/>
                  <w:shd w:val="clear" w:color="auto" w:fill="auto"/>
                  <w:vAlign w:val="center"/>
                  <w:hideMark/>
                </w:tcPr>
                <w:p w:rsidR="0001121C" w:rsidRDefault="0001121C">
                  <w:pPr>
                    <w:jc w:val="center"/>
                    <w:rPr>
                      <w:sz w:val="20"/>
                      <w:szCs w:val="20"/>
                    </w:rPr>
                  </w:pPr>
                  <w:r>
                    <w:rPr>
                      <w:sz w:val="20"/>
                      <w:szCs w:val="20"/>
                    </w:rPr>
                    <w:t>1 348</w:t>
                  </w:r>
                </w:p>
              </w:tc>
              <w:tc>
                <w:tcPr>
                  <w:tcW w:w="472" w:type="pct"/>
                  <w:shd w:val="clear" w:color="auto" w:fill="auto"/>
                  <w:vAlign w:val="center"/>
                  <w:hideMark/>
                </w:tcPr>
                <w:p w:rsidR="0001121C" w:rsidRDefault="0001121C">
                  <w:pPr>
                    <w:jc w:val="center"/>
                    <w:rPr>
                      <w:sz w:val="20"/>
                      <w:szCs w:val="20"/>
                    </w:rPr>
                  </w:pPr>
                  <w:r>
                    <w:rPr>
                      <w:sz w:val="20"/>
                      <w:szCs w:val="20"/>
                    </w:rPr>
                    <w:t>144</w:t>
                  </w:r>
                </w:p>
              </w:tc>
              <w:tc>
                <w:tcPr>
                  <w:tcW w:w="340" w:type="pct"/>
                  <w:shd w:val="clear" w:color="auto" w:fill="auto"/>
                  <w:vAlign w:val="center"/>
                  <w:hideMark/>
                </w:tcPr>
                <w:p w:rsidR="0001121C" w:rsidRDefault="0001121C">
                  <w:pPr>
                    <w:jc w:val="center"/>
                    <w:rPr>
                      <w:sz w:val="20"/>
                      <w:szCs w:val="20"/>
                    </w:rPr>
                  </w:pPr>
                  <w:r>
                    <w:rPr>
                      <w:sz w:val="20"/>
                      <w:szCs w:val="20"/>
                    </w:rPr>
                    <w:t>10,7%</w:t>
                  </w:r>
                </w:p>
              </w:tc>
              <w:tc>
                <w:tcPr>
                  <w:tcW w:w="443" w:type="pct"/>
                  <w:shd w:val="clear" w:color="000000" w:fill="FFFFFF"/>
                  <w:noWrap/>
                  <w:vAlign w:val="center"/>
                  <w:hideMark/>
                </w:tcPr>
                <w:p w:rsidR="0001121C" w:rsidRDefault="0001121C">
                  <w:pPr>
                    <w:jc w:val="center"/>
                    <w:rPr>
                      <w:sz w:val="20"/>
                      <w:szCs w:val="20"/>
                    </w:rPr>
                  </w:pPr>
                  <w:r>
                    <w:rPr>
                      <w:sz w:val="20"/>
                      <w:szCs w:val="20"/>
                    </w:rPr>
                    <w:t>257</w:t>
                  </w:r>
                </w:p>
              </w:tc>
              <w:tc>
                <w:tcPr>
                  <w:tcW w:w="463" w:type="pct"/>
                  <w:shd w:val="clear" w:color="auto" w:fill="auto"/>
                  <w:vAlign w:val="center"/>
                  <w:hideMark/>
                </w:tcPr>
                <w:p w:rsidR="0001121C" w:rsidRDefault="0001121C">
                  <w:pPr>
                    <w:jc w:val="center"/>
                    <w:rPr>
                      <w:sz w:val="20"/>
                      <w:szCs w:val="20"/>
                    </w:rPr>
                  </w:pPr>
                  <w:r>
                    <w:rPr>
                      <w:sz w:val="20"/>
                      <w:szCs w:val="20"/>
                    </w:rPr>
                    <w:t>46</w:t>
                  </w:r>
                </w:p>
              </w:tc>
              <w:tc>
                <w:tcPr>
                  <w:tcW w:w="340" w:type="pct"/>
                  <w:shd w:val="clear" w:color="auto" w:fill="auto"/>
                  <w:vAlign w:val="center"/>
                  <w:hideMark/>
                </w:tcPr>
                <w:p w:rsidR="0001121C" w:rsidRDefault="0001121C">
                  <w:pPr>
                    <w:jc w:val="center"/>
                    <w:rPr>
                      <w:sz w:val="20"/>
                      <w:szCs w:val="20"/>
                    </w:rPr>
                  </w:pPr>
                  <w:r>
                    <w:rPr>
                      <w:sz w:val="20"/>
                      <w:szCs w:val="20"/>
                    </w:rPr>
                    <w:t>17,9%</w:t>
                  </w:r>
                </w:p>
              </w:tc>
              <w:tc>
                <w:tcPr>
                  <w:tcW w:w="443" w:type="pct"/>
                  <w:shd w:val="clear" w:color="000000" w:fill="FFFFFF"/>
                  <w:noWrap/>
                  <w:vAlign w:val="center"/>
                  <w:hideMark/>
                </w:tcPr>
                <w:p w:rsidR="0001121C" w:rsidRDefault="0001121C">
                  <w:pPr>
                    <w:jc w:val="center"/>
                    <w:rPr>
                      <w:sz w:val="20"/>
                      <w:szCs w:val="20"/>
                    </w:rPr>
                  </w:pPr>
                  <w:r>
                    <w:rPr>
                      <w:sz w:val="20"/>
                      <w:szCs w:val="20"/>
                    </w:rPr>
                    <w:t>1 091</w:t>
                  </w:r>
                </w:p>
              </w:tc>
              <w:tc>
                <w:tcPr>
                  <w:tcW w:w="473" w:type="pct"/>
                  <w:shd w:val="clear" w:color="000000" w:fill="FFFFFF"/>
                  <w:noWrap/>
                  <w:vAlign w:val="center"/>
                  <w:hideMark/>
                </w:tcPr>
                <w:p w:rsidR="0001121C" w:rsidRDefault="0001121C">
                  <w:pPr>
                    <w:jc w:val="center"/>
                    <w:rPr>
                      <w:sz w:val="20"/>
                      <w:szCs w:val="20"/>
                    </w:rPr>
                  </w:pPr>
                  <w:r>
                    <w:rPr>
                      <w:sz w:val="20"/>
                      <w:szCs w:val="20"/>
                    </w:rPr>
                    <w:t>98</w:t>
                  </w:r>
                </w:p>
              </w:tc>
              <w:tc>
                <w:tcPr>
                  <w:tcW w:w="340" w:type="pct"/>
                  <w:shd w:val="clear" w:color="auto" w:fill="auto"/>
                  <w:vAlign w:val="center"/>
                  <w:hideMark/>
                </w:tcPr>
                <w:p w:rsidR="0001121C" w:rsidRDefault="0001121C">
                  <w:pPr>
                    <w:jc w:val="center"/>
                    <w:rPr>
                      <w:sz w:val="20"/>
                      <w:szCs w:val="20"/>
                    </w:rPr>
                  </w:pPr>
                  <w:r>
                    <w:rPr>
                      <w:sz w:val="20"/>
                      <w:szCs w:val="20"/>
                    </w:rPr>
                    <w:t>9,0%</w:t>
                  </w:r>
                </w:p>
              </w:tc>
            </w:tr>
            <w:tr w:rsidR="00183776" w:rsidRPr="0083550D" w:rsidTr="00ED4ED7">
              <w:trPr>
                <w:trHeight w:val="356"/>
              </w:trPr>
              <w:tc>
                <w:tcPr>
                  <w:tcW w:w="178"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lastRenderedPageBreak/>
                    <w:t>1</w:t>
                  </w:r>
                </w:p>
              </w:tc>
              <w:tc>
                <w:tcPr>
                  <w:tcW w:w="1065" w:type="pct"/>
                  <w:gridSpan w:val="2"/>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2</w:t>
                  </w:r>
                </w:p>
              </w:tc>
              <w:tc>
                <w:tcPr>
                  <w:tcW w:w="443"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3</w:t>
                  </w:r>
                </w:p>
              </w:tc>
              <w:tc>
                <w:tcPr>
                  <w:tcW w:w="472"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4</w:t>
                  </w:r>
                </w:p>
              </w:tc>
              <w:tc>
                <w:tcPr>
                  <w:tcW w:w="340"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5</w:t>
                  </w:r>
                </w:p>
              </w:tc>
              <w:tc>
                <w:tcPr>
                  <w:tcW w:w="443" w:type="pct"/>
                  <w:shd w:val="clear" w:color="000000" w:fill="FFFFFF"/>
                  <w:noWrap/>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6</w:t>
                  </w:r>
                </w:p>
              </w:tc>
              <w:tc>
                <w:tcPr>
                  <w:tcW w:w="463"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7</w:t>
                  </w:r>
                </w:p>
              </w:tc>
              <w:tc>
                <w:tcPr>
                  <w:tcW w:w="340"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8</w:t>
                  </w:r>
                </w:p>
              </w:tc>
              <w:tc>
                <w:tcPr>
                  <w:tcW w:w="443" w:type="pct"/>
                  <w:shd w:val="clear" w:color="000000" w:fill="FFFFFF"/>
                  <w:noWrap/>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9</w:t>
                  </w:r>
                </w:p>
              </w:tc>
              <w:tc>
                <w:tcPr>
                  <w:tcW w:w="473" w:type="pct"/>
                  <w:shd w:val="clear" w:color="000000" w:fill="FFFFFF"/>
                  <w:noWrap/>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10</w:t>
                  </w:r>
                </w:p>
              </w:tc>
              <w:tc>
                <w:tcPr>
                  <w:tcW w:w="340"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11</w:t>
                  </w:r>
                </w:p>
              </w:tc>
            </w:tr>
            <w:tr w:rsidR="0001121C" w:rsidRPr="0083550D" w:rsidTr="0001121C">
              <w:trPr>
                <w:trHeight w:val="1002"/>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2</w:t>
                  </w:r>
                  <w:r>
                    <w:rPr>
                      <w:rFonts w:eastAsia="Times New Roman"/>
                      <w:sz w:val="16"/>
                      <w:szCs w:val="16"/>
                      <w:lang w:eastAsia="ru-RU"/>
                    </w:rPr>
                    <w:t>5</w:t>
                  </w:r>
                </w:p>
              </w:tc>
              <w:tc>
                <w:tcPr>
                  <w:tcW w:w="1065" w:type="pct"/>
                  <w:gridSpan w:val="2"/>
                  <w:shd w:val="clear" w:color="auto" w:fill="auto"/>
                  <w:vAlign w:val="center"/>
                  <w:hideMark/>
                </w:tcPr>
                <w:p w:rsidR="0001121C" w:rsidRPr="00660910" w:rsidRDefault="0001121C" w:rsidP="006E74E1">
                  <w:pPr>
                    <w:tabs>
                      <w:tab w:val="left" w:pos="14974"/>
                      <w:tab w:val="left" w:pos="15600"/>
                    </w:tabs>
                    <w:spacing w:line="240" w:lineRule="auto"/>
                    <w:rPr>
                      <w:rFonts w:eastAsia="Times New Roman"/>
                      <w:sz w:val="18"/>
                      <w:szCs w:val="18"/>
                      <w:lang w:eastAsia="ru-RU"/>
                    </w:rPr>
                  </w:pPr>
                  <w:r w:rsidRPr="00660910">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660910">
                    <w:rPr>
                      <w:rFonts w:eastAsia="Times New Roman"/>
                      <w:sz w:val="18"/>
                      <w:szCs w:val="18"/>
                      <w:lang w:eastAsia="ru-RU"/>
                    </w:rPr>
                    <w:t>Няндомская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7 450</w:t>
                  </w:r>
                </w:p>
              </w:tc>
              <w:tc>
                <w:tcPr>
                  <w:tcW w:w="472" w:type="pct"/>
                  <w:shd w:val="clear" w:color="auto" w:fill="auto"/>
                  <w:vAlign w:val="center"/>
                  <w:hideMark/>
                </w:tcPr>
                <w:p w:rsidR="0001121C" w:rsidRDefault="0001121C">
                  <w:pPr>
                    <w:jc w:val="center"/>
                    <w:rPr>
                      <w:sz w:val="20"/>
                      <w:szCs w:val="20"/>
                    </w:rPr>
                  </w:pPr>
                  <w:r>
                    <w:rPr>
                      <w:sz w:val="20"/>
                      <w:szCs w:val="20"/>
                    </w:rPr>
                    <w:t>2 080</w:t>
                  </w:r>
                </w:p>
              </w:tc>
              <w:tc>
                <w:tcPr>
                  <w:tcW w:w="340" w:type="pct"/>
                  <w:shd w:val="clear" w:color="auto" w:fill="auto"/>
                  <w:vAlign w:val="center"/>
                  <w:hideMark/>
                </w:tcPr>
                <w:p w:rsidR="0001121C" w:rsidRDefault="0001121C">
                  <w:pPr>
                    <w:jc w:val="center"/>
                    <w:rPr>
                      <w:sz w:val="20"/>
                      <w:szCs w:val="20"/>
                    </w:rPr>
                  </w:pPr>
                  <w:r>
                    <w:rPr>
                      <w:sz w:val="20"/>
                      <w:szCs w:val="20"/>
                    </w:rPr>
                    <w:t>27,9%</w:t>
                  </w:r>
                </w:p>
              </w:tc>
              <w:tc>
                <w:tcPr>
                  <w:tcW w:w="443" w:type="pct"/>
                  <w:shd w:val="clear" w:color="000000" w:fill="FFFFFF"/>
                  <w:noWrap/>
                  <w:vAlign w:val="center"/>
                  <w:hideMark/>
                </w:tcPr>
                <w:p w:rsidR="0001121C" w:rsidRDefault="0001121C">
                  <w:pPr>
                    <w:jc w:val="center"/>
                    <w:rPr>
                      <w:sz w:val="20"/>
                      <w:szCs w:val="20"/>
                    </w:rPr>
                  </w:pPr>
                  <w:r>
                    <w:rPr>
                      <w:sz w:val="20"/>
                      <w:szCs w:val="20"/>
                    </w:rPr>
                    <w:t>2 500</w:t>
                  </w:r>
                </w:p>
              </w:tc>
              <w:tc>
                <w:tcPr>
                  <w:tcW w:w="463" w:type="pct"/>
                  <w:shd w:val="clear" w:color="auto" w:fill="auto"/>
                  <w:vAlign w:val="center"/>
                  <w:hideMark/>
                </w:tcPr>
                <w:p w:rsidR="0001121C" w:rsidRDefault="0001121C">
                  <w:pPr>
                    <w:jc w:val="center"/>
                    <w:rPr>
                      <w:sz w:val="20"/>
                      <w:szCs w:val="20"/>
                    </w:rPr>
                  </w:pPr>
                  <w:r>
                    <w:rPr>
                      <w:sz w:val="20"/>
                      <w:szCs w:val="20"/>
                    </w:rPr>
                    <w:t>273</w:t>
                  </w:r>
                </w:p>
              </w:tc>
              <w:tc>
                <w:tcPr>
                  <w:tcW w:w="340" w:type="pct"/>
                  <w:shd w:val="clear" w:color="auto" w:fill="auto"/>
                  <w:vAlign w:val="center"/>
                  <w:hideMark/>
                </w:tcPr>
                <w:p w:rsidR="0001121C" w:rsidRDefault="0001121C">
                  <w:pPr>
                    <w:jc w:val="center"/>
                    <w:rPr>
                      <w:sz w:val="20"/>
                      <w:szCs w:val="20"/>
                    </w:rPr>
                  </w:pPr>
                  <w:r>
                    <w:rPr>
                      <w:sz w:val="20"/>
                      <w:szCs w:val="20"/>
                    </w:rPr>
                    <w:t>10,9%</w:t>
                  </w:r>
                </w:p>
              </w:tc>
              <w:tc>
                <w:tcPr>
                  <w:tcW w:w="443" w:type="pct"/>
                  <w:shd w:val="clear" w:color="000000" w:fill="FFFFFF"/>
                  <w:noWrap/>
                  <w:vAlign w:val="center"/>
                  <w:hideMark/>
                </w:tcPr>
                <w:p w:rsidR="0001121C" w:rsidRDefault="0001121C">
                  <w:pPr>
                    <w:jc w:val="center"/>
                    <w:rPr>
                      <w:sz w:val="20"/>
                      <w:szCs w:val="20"/>
                    </w:rPr>
                  </w:pPr>
                  <w:r>
                    <w:rPr>
                      <w:sz w:val="20"/>
                      <w:szCs w:val="20"/>
                    </w:rPr>
                    <w:t>4 950</w:t>
                  </w:r>
                </w:p>
              </w:tc>
              <w:tc>
                <w:tcPr>
                  <w:tcW w:w="473" w:type="pct"/>
                  <w:shd w:val="clear" w:color="000000" w:fill="FFFFFF"/>
                  <w:noWrap/>
                  <w:vAlign w:val="center"/>
                  <w:hideMark/>
                </w:tcPr>
                <w:p w:rsidR="0001121C" w:rsidRDefault="0001121C">
                  <w:pPr>
                    <w:jc w:val="center"/>
                    <w:rPr>
                      <w:sz w:val="20"/>
                      <w:szCs w:val="20"/>
                    </w:rPr>
                  </w:pPr>
                  <w:r>
                    <w:rPr>
                      <w:sz w:val="20"/>
                      <w:szCs w:val="20"/>
                    </w:rPr>
                    <w:t>1 807</w:t>
                  </w:r>
                </w:p>
              </w:tc>
              <w:tc>
                <w:tcPr>
                  <w:tcW w:w="340" w:type="pct"/>
                  <w:shd w:val="clear" w:color="auto" w:fill="auto"/>
                  <w:vAlign w:val="center"/>
                  <w:hideMark/>
                </w:tcPr>
                <w:p w:rsidR="0001121C" w:rsidRDefault="0001121C">
                  <w:pPr>
                    <w:jc w:val="center"/>
                    <w:rPr>
                      <w:sz w:val="20"/>
                      <w:szCs w:val="20"/>
                    </w:rPr>
                  </w:pPr>
                  <w:r>
                    <w:rPr>
                      <w:sz w:val="20"/>
                      <w:szCs w:val="20"/>
                    </w:rPr>
                    <w:t>36,5%</w:t>
                  </w:r>
                </w:p>
              </w:tc>
            </w:tr>
            <w:tr w:rsidR="0001121C" w:rsidRPr="0083550D" w:rsidTr="00F37789">
              <w:trPr>
                <w:trHeight w:val="127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2</w:t>
                  </w:r>
                  <w:r>
                    <w:rPr>
                      <w:rFonts w:eastAsia="Times New Roman"/>
                      <w:sz w:val="16"/>
                      <w:szCs w:val="16"/>
                      <w:lang w:eastAsia="ru-RU"/>
                    </w:rPr>
                    <w:t>6</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EE5A2E">
                    <w:rPr>
                      <w:rFonts w:eastAsia="Times New Roman"/>
                      <w:sz w:val="18"/>
                      <w:szCs w:val="18"/>
                      <w:lang w:eastAsia="ru-RU"/>
                    </w:rPr>
                    <w:t>Онежская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7 673</w:t>
                  </w:r>
                </w:p>
              </w:tc>
              <w:tc>
                <w:tcPr>
                  <w:tcW w:w="472" w:type="pct"/>
                  <w:shd w:val="clear" w:color="auto" w:fill="auto"/>
                  <w:vAlign w:val="center"/>
                  <w:hideMark/>
                </w:tcPr>
                <w:p w:rsidR="0001121C" w:rsidRDefault="0001121C">
                  <w:pPr>
                    <w:jc w:val="center"/>
                    <w:rPr>
                      <w:sz w:val="20"/>
                      <w:szCs w:val="20"/>
                    </w:rPr>
                  </w:pPr>
                  <w:r>
                    <w:rPr>
                      <w:sz w:val="20"/>
                      <w:szCs w:val="20"/>
                    </w:rPr>
                    <w:t>2 184</w:t>
                  </w:r>
                </w:p>
              </w:tc>
              <w:tc>
                <w:tcPr>
                  <w:tcW w:w="340" w:type="pct"/>
                  <w:shd w:val="clear" w:color="auto" w:fill="auto"/>
                  <w:vAlign w:val="center"/>
                  <w:hideMark/>
                </w:tcPr>
                <w:p w:rsidR="0001121C" w:rsidRDefault="0001121C">
                  <w:pPr>
                    <w:jc w:val="center"/>
                    <w:rPr>
                      <w:sz w:val="20"/>
                      <w:szCs w:val="20"/>
                    </w:rPr>
                  </w:pPr>
                  <w:r>
                    <w:rPr>
                      <w:sz w:val="20"/>
                      <w:szCs w:val="20"/>
                    </w:rPr>
                    <w:t>28,5%</w:t>
                  </w:r>
                </w:p>
              </w:tc>
              <w:tc>
                <w:tcPr>
                  <w:tcW w:w="443" w:type="pct"/>
                  <w:shd w:val="clear" w:color="000000" w:fill="FFFFFF"/>
                  <w:noWrap/>
                  <w:vAlign w:val="center"/>
                  <w:hideMark/>
                </w:tcPr>
                <w:p w:rsidR="0001121C" w:rsidRDefault="0001121C">
                  <w:pPr>
                    <w:jc w:val="center"/>
                    <w:rPr>
                      <w:sz w:val="20"/>
                      <w:szCs w:val="20"/>
                    </w:rPr>
                  </w:pPr>
                  <w:r>
                    <w:rPr>
                      <w:sz w:val="20"/>
                      <w:szCs w:val="20"/>
                    </w:rPr>
                    <w:t>2 846</w:t>
                  </w:r>
                </w:p>
              </w:tc>
              <w:tc>
                <w:tcPr>
                  <w:tcW w:w="463" w:type="pct"/>
                  <w:shd w:val="clear" w:color="auto" w:fill="auto"/>
                  <w:vAlign w:val="center"/>
                  <w:hideMark/>
                </w:tcPr>
                <w:p w:rsidR="0001121C" w:rsidRDefault="0001121C">
                  <w:pPr>
                    <w:jc w:val="center"/>
                    <w:rPr>
                      <w:sz w:val="20"/>
                      <w:szCs w:val="20"/>
                    </w:rPr>
                  </w:pPr>
                  <w:r>
                    <w:rPr>
                      <w:sz w:val="20"/>
                      <w:szCs w:val="20"/>
                    </w:rPr>
                    <w:t>30</w:t>
                  </w:r>
                </w:p>
              </w:tc>
              <w:tc>
                <w:tcPr>
                  <w:tcW w:w="340" w:type="pct"/>
                  <w:shd w:val="clear" w:color="auto" w:fill="auto"/>
                  <w:vAlign w:val="center"/>
                  <w:hideMark/>
                </w:tcPr>
                <w:p w:rsidR="0001121C" w:rsidRDefault="0001121C">
                  <w:pPr>
                    <w:jc w:val="center"/>
                    <w:rPr>
                      <w:sz w:val="20"/>
                      <w:szCs w:val="20"/>
                    </w:rPr>
                  </w:pPr>
                  <w:r>
                    <w:rPr>
                      <w:sz w:val="20"/>
                      <w:szCs w:val="20"/>
                    </w:rPr>
                    <w:t>1,1%</w:t>
                  </w:r>
                </w:p>
              </w:tc>
              <w:tc>
                <w:tcPr>
                  <w:tcW w:w="443" w:type="pct"/>
                  <w:shd w:val="clear" w:color="000000" w:fill="FFFFFF"/>
                  <w:noWrap/>
                  <w:vAlign w:val="center"/>
                  <w:hideMark/>
                </w:tcPr>
                <w:p w:rsidR="0001121C" w:rsidRDefault="0001121C">
                  <w:pPr>
                    <w:jc w:val="center"/>
                    <w:rPr>
                      <w:sz w:val="20"/>
                      <w:szCs w:val="20"/>
                    </w:rPr>
                  </w:pPr>
                  <w:r>
                    <w:rPr>
                      <w:sz w:val="20"/>
                      <w:szCs w:val="20"/>
                    </w:rPr>
                    <w:t>4 827</w:t>
                  </w:r>
                </w:p>
              </w:tc>
              <w:tc>
                <w:tcPr>
                  <w:tcW w:w="473" w:type="pct"/>
                  <w:shd w:val="clear" w:color="000000" w:fill="FFFFFF"/>
                  <w:noWrap/>
                  <w:vAlign w:val="center"/>
                  <w:hideMark/>
                </w:tcPr>
                <w:p w:rsidR="0001121C" w:rsidRDefault="0001121C">
                  <w:pPr>
                    <w:jc w:val="center"/>
                    <w:rPr>
                      <w:sz w:val="20"/>
                      <w:szCs w:val="20"/>
                    </w:rPr>
                  </w:pPr>
                  <w:r>
                    <w:rPr>
                      <w:sz w:val="20"/>
                      <w:szCs w:val="20"/>
                    </w:rPr>
                    <w:t>2 154</w:t>
                  </w:r>
                </w:p>
              </w:tc>
              <w:tc>
                <w:tcPr>
                  <w:tcW w:w="340" w:type="pct"/>
                  <w:shd w:val="clear" w:color="auto" w:fill="auto"/>
                  <w:vAlign w:val="center"/>
                  <w:hideMark/>
                </w:tcPr>
                <w:p w:rsidR="0001121C" w:rsidRDefault="0001121C">
                  <w:pPr>
                    <w:jc w:val="center"/>
                    <w:rPr>
                      <w:sz w:val="20"/>
                      <w:szCs w:val="20"/>
                    </w:rPr>
                  </w:pPr>
                  <w:r>
                    <w:rPr>
                      <w:sz w:val="20"/>
                      <w:szCs w:val="20"/>
                    </w:rPr>
                    <w:t>44,6%</w:t>
                  </w:r>
                </w:p>
              </w:tc>
            </w:tr>
            <w:tr w:rsidR="0001121C" w:rsidRPr="0083550D" w:rsidTr="00F37789">
              <w:trPr>
                <w:trHeight w:val="127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2</w:t>
                  </w:r>
                  <w:r>
                    <w:rPr>
                      <w:rFonts w:eastAsia="Times New Roman"/>
                      <w:sz w:val="16"/>
                      <w:szCs w:val="16"/>
                      <w:lang w:eastAsia="ru-RU"/>
                    </w:rPr>
                    <w:t>7</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EE5A2E">
                    <w:rPr>
                      <w:rFonts w:eastAsia="Times New Roman"/>
                      <w:sz w:val="18"/>
                      <w:szCs w:val="18"/>
                      <w:lang w:eastAsia="ru-RU"/>
                    </w:rPr>
                    <w:t>Плесецкая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11 392</w:t>
                  </w:r>
                </w:p>
              </w:tc>
              <w:tc>
                <w:tcPr>
                  <w:tcW w:w="472" w:type="pct"/>
                  <w:shd w:val="clear" w:color="auto" w:fill="auto"/>
                  <w:vAlign w:val="center"/>
                  <w:hideMark/>
                </w:tcPr>
                <w:p w:rsidR="0001121C" w:rsidRDefault="0001121C">
                  <w:pPr>
                    <w:jc w:val="center"/>
                    <w:rPr>
                      <w:sz w:val="20"/>
                      <w:szCs w:val="20"/>
                    </w:rPr>
                  </w:pPr>
                  <w:r>
                    <w:rPr>
                      <w:sz w:val="20"/>
                      <w:szCs w:val="20"/>
                    </w:rPr>
                    <w:t>4 106</w:t>
                  </w:r>
                </w:p>
              </w:tc>
              <w:tc>
                <w:tcPr>
                  <w:tcW w:w="340" w:type="pct"/>
                  <w:shd w:val="clear" w:color="auto" w:fill="auto"/>
                  <w:vAlign w:val="center"/>
                  <w:hideMark/>
                </w:tcPr>
                <w:p w:rsidR="0001121C" w:rsidRDefault="0001121C">
                  <w:pPr>
                    <w:jc w:val="center"/>
                    <w:rPr>
                      <w:sz w:val="20"/>
                      <w:szCs w:val="20"/>
                    </w:rPr>
                  </w:pPr>
                  <w:r>
                    <w:rPr>
                      <w:sz w:val="20"/>
                      <w:szCs w:val="20"/>
                    </w:rPr>
                    <w:t>36,0%</w:t>
                  </w:r>
                </w:p>
              </w:tc>
              <w:tc>
                <w:tcPr>
                  <w:tcW w:w="443" w:type="pct"/>
                  <w:shd w:val="clear" w:color="000000" w:fill="FFFFFF"/>
                  <w:noWrap/>
                  <w:vAlign w:val="center"/>
                  <w:hideMark/>
                </w:tcPr>
                <w:p w:rsidR="0001121C" w:rsidRDefault="0001121C">
                  <w:pPr>
                    <w:jc w:val="center"/>
                    <w:rPr>
                      <w:sz w:val="20"/>
                      <w:szCs w:val="20"/>
                    </w:rPr>
                  </w:pPr>
                  <w:r>
                    <w:rPr>
                      <w:sz w:val="20"/>
                      <w:szCs w:val="20"/>
                    </w:rPr>
                    <w:t>4 170</w:t>
                  </w:r>
                </w:p>
              </w:tc>
              <w:tc>
                <w:tcPr>
                  <w:tcW w:w="463" w:type="pct"/>
                  <w:shd w:val="clear" w:color="auto" w:fill="auto"/>
                  <w:vAlign w:val="center"/>
                  <w:hideMark/>
                </w:tcPr>
                <w:p w:rsidR="0001121C" w:rsidRDefault="0001121C">
                  <w:pPr>
                    <w:jc w:val="center"/>
                    <w:rPr>
                      <w:sz w:val="20"/>
                      <w:szCs w:val="20"/>
                    </w:rPr>
                  </w:pPr>
                  <w:r>
                    <w:rPr>
                      <w:sz w:val="20"/>
                      <w:szCs w:val="20"/>
                    </w:rPr>
                    <w:t>282</w:t>
                  </w:r>
                </w:p>
              </w:tc>
              <w:tc>
                <w:tcPr>
                  <w:tcW w:w="340" w:type="pct"/>
                  <w:shd w:val="clear" w:color="auto" w:fill="auto"/>
                  <w:vAlign w:val="center"/>
                  <w:hideMark/>
                </w:tcPr>
                <w:p w:rsidR="0001121C" w:rsidRDefault="0001121C">
                  <w:pPr>
                    <w:jc w:val="center"/>
                    <w:rPr>
                      <w:sz w:val="20"/>
                      <w:szCs w:val="20"/>
                    </w:rPr>
                  </w:pPr>
                  <w:r>
                    <w:rPr>
                      <w:sz w:val="20"/>
                      <w:szCs w:val="20"/>
                    </w:rPr>
                    <w:t>6,8%</w:t>
                  </w:r>
                </w:p>
              </w:tc>
              <w:tc>
                <w:tcPr>
                  <w:tcW w:w="443" w:type="pct"/>
                  <w:shd w:val="clear" w:color="000000" w:fill="FFFFFF"/>
                  <w:noWrap/>
                  <w:vAlign w:val="center"/>
                  <w:hideMark/>
                </w:tcPr>
                <w:p w:rsidR="0001121C" w:rsidRDefault="0001121C">
                  <w:pPr>
                    <w:jc w:val="center"/>
                    <w:rPr>
                      <w:sz w:val="20"/>
                      <w:szCs w:val="20"/>
                    </w:rPr>
                  </w:pPr>
                  <w:r>
                    <w:rPr>
                      <w:sz w:val="20"/>
                      <w:szCs w:val="20"/>
                    </w:rPr>
                    <w:t>7 222</w:t>
                  </w:r>
                </w:p>
              </w:tc>
              <w:tc>
                <w:tcPr>
                  <w:tcW w:w="473" w:type="pct"/>
                  <w:shd w:val="clear" w:color="000000" w:fill="FFFFFF"/>
                  <w:noWrap/>
                  <w:vAlign w:val="center"/>
                  <w:hideMark/>
                </w:tcPr>
                <w:p w:rsidR="0001121C" w:rsidRDefault="0001121C">
                  <w:pPr>
                    <w:jc w:val="center"/>
                    <w:rPr>
                      <w:sz w:val="20"/>
                      <w:szCs w:val="20"/>
                    </w:rPr>
                  </w:pPr>
                  <w:r>
                    <w:rPr>
                      <w:sz w:val="20"/>
                      <w:szCs w:val="20"/>
                    </w:rPr>
                    <w:t>3 824</w:t>
                  </w:r>
                </w:p>
              </w:tc>
              <w:tc>
                <w:tcPr>
                  <w:tcW w:w="340" w:type="pct"/>
                  <w:shd w:val="clear" w:color="auto" w:fill="auto"/>
                  <w:vAlign w:val="center"/>
                  <w:hideMark/>
                </w:tcPr>
                <w:p w:rsidR="0001121C" w:rsidRDefault="0001121C">
                  <w:pPr>
                    <w:jc w:val="center"/>
                    <w:rPr>
                      <w:sz w:val="20"/>
                      <w:szCs w:val="20"/>
                    </w:rPr>
                  </w:pPr>
                  <w:r>
                    <w:rPr>
                      <w:sz w:val="20"/>
                      <w:szCs w:val="20"/>
                    </w:rPr>
                    <w:t>52,9%</w:t>
                  </w:r>
                </w:p>
              </w:tc>
            </w:tr>
            <w:tr w:rsidR="0001121C" w:rsidRPr="0083550D" w:rsidTr="00F37789">
              <w:trPr>
                <w:trHeight w:val="127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2</w:t>
                  </w:r>
                  <w:r>
                    <w:rPr>
                      <w:rFonts w:eastAsia="Times New Roman"/>
                      <w:sz w:val="16"/>
                      <w:szCs w:val="16"/>
                      <w:lang w:eastAsia="ru-RU"/>
                    </w:rPr>
                    <w:t>8</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EE5A2E">
                    <w:rPr>
                      <w:rFonts w:eastAsia="Times New Roman"/>
                      <w:sz w:val="18"/>
                      <w:szCs w:val="18"/>
                      <w:lang w:eastAsia="ru-RU"/>
                    </w:rPr>
                    <w:t>Приморская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6 466</w:t>
                  </w:r>
                </w:p>
              </w:tc>
              <w:tc>
                <w:tcPr>
                  <w:tcW w:w="472" w:type="pct"/>
                  <w:shd w:val="clear" w:color="auto" w:fill="auto"/>
                  <w:vAlign w:val="center"/>
                  <w:hideMark/>
                </w:tcPr>
                <w:p w:rsidR="0001121C" w:rsidRDefault="0001121C">
                  <w:pPr>
                    <w:jc w:val="center"/>
                    <w:rPr>
                      <w:sz w:val="20"/>
                      <w:szCs w:val="20"/>
                    </w:rPr>
                  </w:pPr>
                  <w:r>
                    <w:rPr>
                      <w:sz w:val="20"/>
                      <w:szCs w:val="20"/>
                    </w:rPr>
                    <w:t>3 006</w:t>
                  </w:r>
                </w:p>
              </w:tc>
              <w:tc>
                <w:tcPr>
                  <w:tcW w:w="340" w:type="pct"/>
                  <w:shd w:val="clear" w:color="auto" w:fill="auto"/>
                  <w:vAlign w:val="center"/>
                  <w:hideMark/>
                </w:tcPr>
                <w:p w:rsidR="0001121C" w:rsidRDefault="0001121C">
                  <w:pPr>
                    <w:jc w:val="center"/>
                    <w:rPr>
                      <w:sz w:val="20"/>
                      <w:szCs w:val="20"/>
                    </w:rPr>
                  </w:pPr>
                  <w:r>
                    <w:rPr>
                      <w:sz w:val="20"/>
                      <w:szCs w:val="20"/>
                    </w:rPr>
                    <w:t>46,5%</w:t>
                  </w:r>
                </w:p>
              </w:tc>
              <w:tc>
                <w:tcPr>
                  <w:tcW w:w="443" w:type="pct"/>
                  <w:shd w:val="clear" w:color="000000" w:fill="FFFFFF"/>
                  <w:noWrap/>
                  <w:vAlign w:val="center"/>
                  <w:hideMark/>
                </w:tcPr>
                <w:p w:rsidR="0001121C" w:rsidRDefault="0001121C">
                  <w:pPr>
                    <w:jc w:val="center"/>
                    <w:rPr>
                      <w:sz w:val="20"/>
                      <w:szCs w:val="20"/>
                    </w:rPr>
                  </w:pPr>
                  <w:r>
                    <w:rPr>
                      <w:sz w:val="20"/>
                      <w:szCs w:val="20"/>
                    </w:rPr>
                    <w:t>2 296</w:t>
                  </w:r>
                </w:p>
              </w:tc>
              <w:tc>
                <w:tcPr>
                  <w:tcW w:w="463" w:type="pct"/>
                  <w:shd w:val="clear" w:color="auto" w:fill="auto"/>
                  <w:vAlign w:val="center"/>
                  <w:hideMark/>
                </w:tcPr>
                <w:p w:rsidR="0001121C" w:rsidRDefault="0001121C">
                  <w:pPr>
                    <w:jc w:val="center"/>
                    <w:rPr>
                      <w:sz w:val="20"/>
                      <w:szCs w:val="20"/>
                    </w:rPr>
                  </w:pPr>
                  <w:r>
                    <w:rPr>
                      <w:sz w:val="20"/>
                      <w:szCs w:val="20"/>
                    </w:rPr>
                    <w:t>376</w:t>
                  </w:r>
                </w:p>
              </w:tc>
              <w:tc>
                <w:tcPr>
                  <w:tcW w:w="340" w:type="pct"/>
                  <w:shd w:val="clear" w:color="auto" w:fill="auto"/>
                  <w:vAlign w:val="center"/>
                  <w:hideMark/>
                </w:tcPr>
                <w:p w:rsidR="0001121C" w:rsidRDefault="0001121C">
                  <w:pPr>
                    <w:jc w:val="center"/>
                    <w:rPr>
                      <w:sz w:val="20"/>
                      <w:szCs w:val="20"/>
                    </w:rPr>
                  </w:pPr>
                  <w:r>
                    <w:rPr>
                      <w:sz w:val="20"/>
                      <w:szCs w:val="20"/>
                    </w:rPr>
                    <w:t>16,4%</w:t>
                  </w:r>
                </w:p>
              </w:tc>
              <w:tc>
                <w:tcPr>
                  <w:tcW w:w="443" w:type="pct"/>
                  <w:shd w:val="clear" w:color="000000" w:fill="FFFFFF"/>
                  <w:noWrap/>
                  <w:vAlign w:val="center"/>
                  <w:hideMark/>
                </w:tcPr>
                <w:p w:rsidR="0001121C" w:rsidRDefault="0001121C">
                  <w:pPr>
                    <w:jc w:val="center"/>
                    <w:rPr>
                      <w:sz w:val="20"/>
                      <w:szCs w:val="20"/>
                    </w:rPr>
                  </w:pPr>
                  <w:r>
                    <w:rPr>
                      <w:sz w:val="20"/>
                      <w:szCs w:val="20"/>
                    </w:rPr>
                    <w:t>4 170</w:t>
                  </w:r>
                </w:p>
              </w:tc>
              <w:tc>
                <w:tcPr>
                  <w:tcW w:w="473" w:type="pct"/>
                  <w:shd w:val="clear" w:color="000000" w:fill="FFFFFF"/>
                  <w:noWrap/>
                  <w:vAlign w:val="center"/>
                  <w:hideMark/>
                </w:tcPr>
                <w:p w:rsidR="0001121C" w:rsidRDefault="0001121C">
                  <w:pPr>
                    <w:jc w:val="center"/>
                    <w:rPr>
                      <w:sz w:val="20"/>
                      <w:szCs w:val="20"/>
                    </w:rPr>
                  </w:pPr>
                  <w:r>
                    <w:rPr>
                      <w:sz w:val="20"/>
                      <w:szCs w:val="20"/>
                    </w:rPr>
                    <w:t>2 630</w:t>
                  </w:r>
                </w:p>
              </w:tc>
              <w:tc>
                <w:tcPr>
                  <w:tcW w:w="340" w:type="pct"/>
                  <w:shd w:val="clear" w:color="auto" w:fill="auto"/>
                  <w:vAlign w:val="center"/>
                  <w:hideMark/>
                </w:tcPr>
                <w:p w:rsidR="0001121C" w:rsidRDefault="0001121C">
                  <w:pPr>
                    <w:jc w:val="center"/>
                    <w:rPr>
                      <w:sz w:val="20"/>
                      <w:szCs w:val="20"/>
                    </w:rPr>
                  </w:pPr>
                  <w:r>
                    <w:rPr>
                      <w:sz w:val="20"/>
                      <w:szCs w:val="20"/>
                    </w:rPr>
                    <w:t>63,1%</w:t>
                  </w:r>
                </w:p>
              </w:tc>
            </w:tr>
            <w:tr w:rsidR="0001121C" w:rsidRPr="0083550D" w:rsidTr="00066E07">
              <w:trPr>
                <w:trHeight w:val="1086"/>
              </w:trPr>
              <w:tc>
                <w:tcPr>
                  <w:tcW w:w="178" w:type="pct"/>
                  <w:shd w:val="clear" w:color="auto" w:fill="auto"/>
                  <w:vAlign w:val="center"/>
                  <w:hideMark/>
                </w:tcPr>
                <w:p w:rsidR="0001121C" w:rsidRPr="00B45EC8" w:rsidRDefault="0001121C" w:rsidP="006E74E1">
                  <w:pPr>
                    <w:tabs>
                      <w:tab w:val="left" w:pos="14974"/>
                      <w:tab w:val="left" w:pos="15600"/>
                    </w:tabs>
                    <w:spacing w:line="240" w:lineRule="auto"/>
                    <w:jc w:val="center"/>
                    <w:rPr>
                      <w:rFonts w:eastAsia="Times New Roman"/>
                      <w:sz w:val="16"/>
                      <w:szCs w:val="16"/>
                      <w:lang w:eastAsia="ru-RU"/>
                    </w:rPr>
                  </w:pPr>
                  <w:r>
                    <w:rPr>
                      <w:rFonts w:eastAsia="Times New Roman"/>
                      <w:sz w:val="16"/>
                      <w:szCs w:val="16"/>
                      <w:lang w:eastAsia="ru-RU"/>
                    </w:rPr>
                    <w:t>29</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EE5A2E">
                    <w:rPr>
                      <w:rFonts w:eastAsia="Times New Roman"/>
                      <w:sz w:val="18"/>
                      <w:szCs w:val="18"/>
                      <w:lang w:eastAsia="ru-RU"/>
                    </w:rPr>
                    <w:t>Устьянская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7 801</w:t>
                  </w:r>
                </w:p>
              </w:tc>
              <w:tc>
                <w:tcPr>
                  <w:tcW w:w="472" w:type="pct"/>
                  <w:shd w:val="clear" w:color="auto" w:fill="auto"/>
                  <w:vAlign w:val="center"/>
                  <w:hideMark/>
                </w:tcPr>
                <w:p w:rsidR="0001121C" w:rsidRDefault="0001121C">
                  <w:pPr>
                    <w:jc w:val="center"/>
                    <w:rPr>
                      <w:sz w:val="20"/>
                      <w:szCs w:val="20"/>
                    </w:rPr>
                  </w:pPr>
                  <w:r>
                    <w:rPr>
                      <w:sz w:val="20"/>
                      <w:szCs w:val="20"/>
                    </w:rPr>
                    <w:t>2 694</w:t>
                  </w:r>
                </w:p>
              </w:tc>
              <w:tc>
                <w:tcPr>
                  <w:tcW w:w="340" w:type="pct"/>
                  <w:shd w:val="clear" w:color="auto" w:fill="auto"/>
                  <w:vAlign w:val="center"/>
                  <w:hideMark/>
                </w:tcPr>
                <w:p w:rsidR="0001121C" w:rsidRDefault="0001121C">
                  <w:pPr>
                    <w:jc w:val="center"/>
                    <w:rPr>
                      <w:sz w:val="20"/>
                      <w:szCs w:val="20"/>
                    </w:rPr>
                  </w:pPr>
                  <w:r>
                    <w:rPr>
                      <w:sz w:val="20"/>
                      <w:szCs w:val="20"/>
                    </w:rPr>
                    <w:t>34,5%</w:t>
                  </w:r>
                </w:p>
              </w:tc>
              <w:tc>
                <w:tcPr>
                  <w:tcW w:w="443" w:type="pct"/>
                  <w:shd w:val="clear" w:color="000000" w:fill="FFFFFF"/>
                  <w:noWrap/>
                  <w:vAlign w:val="center"/>
                  <w:hideMark/>
                </w:tcPr>
                <w:p w:rsidR="0001121C" w:rsidRDefault="0001121C">
                  <w:pPr>
                    <w:jc w:val="center"/>
                    <w:rPr>
                      <w:sz w:val="20"/>
                      <w:szCs w:val="20"/>
                    </w:rPr>
                  </w:pPr>
                  <w:r>
                    <w:rPr>
                      <w:sz w:val="20"/>
                      <w:szCs w:val="20"/>
                    </w:rPr>
                    <w:t>2 801</w:t>
                  </w:r>
                </w:p>
              </w:tc>
              <w:tc>
                <w:tcPr>
                  <w:tcW w:w="463" w:type="pct"/>
                  <w:shd w:val="clear" w:color="auto" w:fill="auto"/>
                  <w:vAlign w:val="center"/>
                  <w:hideMark/>
                </w:tcPr>
                <w:p w:rsidR="0001121C" w:rsidRDefault="0001121C">
                  <w:pPr>
                    <w:jc w:val="center"/>
                    <w:rPr>
                      <w:sz w:val="20"/>
                      <w:szCs w:val="20"/>
                    </w:rPr>
                  </w:pPr>
                  <w:r>
                    <w:rPr>
                      <w:sz w:val="20"/>
                      <w:szCs w:val="20"/>
                    </w:rPr>
                    <w:t>81</w:t>
                  </w:r>
                </w:p>
              </w:tc>
              <w:tc>
                <w:tcPr>
                  <w:tcW w:w="340" w:type="pct"/>
                  <w:shd w:val="clear" w:color="auto" w:fill="auto"/>
                  <w:vAlign w:val="center"/>
                  <w:hideMark/>
                </w:tcPr>
                <w:p w:rsidR="0001121C" w:rsidRDefault="0001121C">
                  <w:pPr>
                    <w:jc w:val="center"/>
                    <w:rPr>
                      <w:sz w:val="20"/>
                      <w:szCs w:val="20"/>
                    </w:rPr>
                  </w:pPr>
                  <w:r>
                    <w:rPr>
                      <w:sz w:val="20"/>
                      <w:szCs w:val="20"/>
                    </w:rPr>
                    <w:t>2,9%</w:t>
                  </w:r>
                </w:p>
              </w:tc>
              <w:tc>
                <w:tcPr>
                  <w:tcW w:w="443" w:type="pct"/>
                  <w:shd w:val="clear" w:color="000000" w:fill="FFFFFF"/>
                  <w:noWrap/>
                  <w:vAlign w:val="center"/>
                  <w:hideMark/>
                </w:tcPr>
                <w:p w:rsidR="0001121C" w:rsidRDefault="0001121C">
                  <w:pPr>
                    <w:jc w:val="center"/>
                    <w:rPr>
                      <w:sz w:val="20"/>
                      <w:szCs w:val="20"/>
                    </w:rPr>
                  </w:pPr>
                  <w:r>
                    <w:rPr>
                      <w:sz w:val="20"/>
                      <w:szCs w:val="20"/>
                    </w:rPr>
                    <w:t>5 000</w:t>
                  </w:r>
                </w:p>
              </w:tc>
              <w:tc>
                <w:tcPr>
                  <w:tcW w:w="473" w:type="pct"/>
                  <w:shd w:val="clear" w:color="000000" w:fill="FFFFFF"/>
                  <w:noWrap/>
                  <w:vAlign w:val="center"/>
                  <w:hideMark/>
                </w:tcPr>
                <w:p w:rsidR="0001121C" w:rsidRDefault="0001121C">
                  <w:pPr>
                    <w:jc w:val="center"/>
                    <w:rPr>
                      <w:sz w:val="20"/>
                      <w:szCs w:val="20"/>
                    </w:rPr>
                  </w:pPr>
                  <w:r>
                    <w:rPr>
                      <w:sz w:val="20"/>
                      <w:szCs w:val="20"/>
                    </w:rPr>
                    <w:t>2 613</w:t>
                  </w:r>
                </w:p>
              </w:tc>
              <w:tc>
                <w:tcPr>
                  <w:tcW w:w="340" w:type="pct"/>
                  <w:shd w:val="clear" w:color="auto" w:fill="auto"/>
                  <w:vAlign w:val="center"/>
                  <w:hideMark/>
                </w:tcPr>
                <w:p w:rsidR="0001121C" w:rsidRDefault="0001121C">
                  <w:pPr>
                    <w:jc w:val="center"/>
                    <w:rPr>
                      <w:sz w:val="20"/>
                      <w:szCs w:val="20"/>
                    </w:rPr>
                  </w:pPr>
                  <w:r>
                    <w:rPr>
                      <w:sz w:val="20"/>
                      <w:szCs w:val="20"/>
                    </w:rPr>
                    <w:t>52,3%</w:t>
                  </w:r>
                </w:p>
              </w:tc>
            </w:tr>
            <w:tr w:rsidR="0001121C" w:rsidRPr="0083550D" w:rsidTr="00F37789">
              <w:trPr>
                <w:trHeight w:val="1275"/>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3</w:t>
                  </w:r>
                  <w:r>
                    <w:rPr>
                      <w:rFonts w:eastAsia="Times New Roman"/>
                      <w:sz w:val="16"/>
                      <w:szCs w:val="16"/>
                      <w:lang w:eastAsia="ru-RU"/>
                    </w:rPr>
                    <w:t>0</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EE5A2E">
                    <w:rPr>
                      <w:rFonts w:eastAsia="Times New Roman"/>
                      <w:sz w:val="18"/>
                      <w:szCs w:val="18"/>
                      <w:lang w:eastAsia="ru-RU"/>
                    </w:rPr>
                    <w:t>Холмогорская центральная районная больница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4 417</w:t>
                  </w:r>
                </w:p>
              </w:tc>
              <w:tc>
                <w:tcPr>
                  <w:tcW w:w="472" w:type="pct"/>
                  <w:shd w:val="clear" w:color="auto" w:fill="auto"/>
                  <w:vAlign w:val="center"/>
                  <w:hideMark/>
                </w:tcPr>
                <w:p w:rsidR="0001121C" w:rsidRDefault="0001121C">
                  <w:pPr>
                    <w:jc w:val="center"/>
                    <w:rPr>
                      <w:sz w:val="20"/>
                      <w:szCs w:val="20"/>
                    </w:rPr>
                  </w:pPr>
                  <w:r>
                    <w:rPr>
                      <w:sz w:val="20"/>
                      <w:szCs w:val="20"/>
                    </w:rPr>
                    <w:t>1 741</w:t>
                  </w:r>
                </w:p>
              </w:tc>
              <w:tc>
                <w:tcPr>
                  <w:tcW w:w="340" w:type="pct"/>
                  <w:shd w:val="clear" w:color="auto" w:fill="auto"/>
                  <w:vAlign w:val="center"/>
                  <w:hideMark/>
                </w:tcPr>
                <w:p w:rsidR="0001121C" w:rsidRDefault="0001121C">
                  <w:pPr>
                    <w:jc w:val="center"/>
                    <w:rPr>
                      <w:sz w:val="20"/>
                      <w:szCs w:val="20"/>
                    </w:rPr>
                  </w:pPr>
                  <w:r>
                    <w:rPr>
                      <w:sz w:val="20"/>
                      <w:szCs w:val="20"/>
                    </w:rPr>
                    <w:t>39,4%</w:t>
                  </w:r>
                </w:p>
              </w:tc>
              <w:tc>
                <w:tcPr>
                  <w:tcW w:w="443" w:type="pct"/>
                  <w:shd w:val="clear" w:color="000000" w:fill="FFFFFF"/>
                  <w:noWrap/>
                  <w:vAlign w:val="center"/>
                  <w:hideMark/>
                </w:tcPr>
                <w:p w:rsidR="0001121C" w:rsidRDefault="0001121C">
                  <w:pPr>
                    <w:jc w:val="center"/>
                    <w:rPr>
                      <w:sz w:val="20"/>
                      <w:szCs w:val="20"/>
                    </w:rPr>
                  </w:pPr>
                  <w:r>
                    <w:rPr>
                      <w:sz w:val="20"/>
                      <w:szCs w:val="20"/>
                    </w:rPr>
                    <w:t>1 897</w:t>
                  </w:r>
                </w:p>
              </w:tc>
              <w:tc>
                <w:tcPr>
                  <w:tcW w:w="463" w:type="pct"/>
                  <w:shd w:val="clear" w:color="auto" w:fill="auto"/>
                  <w:vAlign w:val="center"/>
                  <w:hideMark/>
                </w:tcPr>
                <w:p w:rsidR="0001121C" w:rsidRDefault="0001121C">
                  <w:pPr>
                    <w:jc w:val="center"/>
                    <w:rPr>
                      <w:sz w:val="20"/>
                      <w:szCs w:val="20"/>
                    </w:rPr>
                  </w:pPr>
                  <w:r>
                    <w:rPr>
                      <w:sz w:val="20"/>
                      <w:szCs w:val="20"/>
                    </w:rPr>
                    <w:t>51</w:t>
                  </w:r>
                </w:p>
              </w:tc>
              <w:tc>
                <w:tcPr>
                  <w:tcW w:w="340" w:type="pct"/>
                  <w:shd w:val="clear" w:color="auto" w:fill="auto"/>
                  <w:vAlign w:val="center"/>
                  <w:hideMark/>
                </w:tcPr>
                <w:p w:rsidR="0001121C" w:rsidRDefault="0001121C">
                  <w:pPr>
                    <w:jc w:val="center"/>
                    <w:rPr>
                      <w:sz w:val="20"/>
                      <w:szCs w:val="20"/>
                    </w:rPr>
                  </w:pPr>
                  <w:r>
                    <w:rPr>
                      <w:sz w:val="20"/>
                      <w:szCs w:val="20"/>
                    </w:rPr>
                    <w:t>2,7%</w:t>
                  </w:r>
                </w:p>
              </w:tc>
              <w:tc>
                <w:tcPr>
                  <w:tcW w:w="443" w:type="pct"/>
                  <w:shd w:val="clear" w:color="000000" w:fill="FFFFFF"/>
                  <w:noWrap/>
                  <w:vAlign w:val="center"/>
                  <w:hideMark/>
                </w:tcPr>
                <w:p w:rsidR="0001121C" w:rsidRDefault="0001121C">
                  <w:pPr>
                    <w:jc w:val="center"/>
                    <w:rPr>
                      <w:sz w:val="20"/>
                      <w:szCs w:val="20"/>
                    </w:rPr>
                  </w:pPr>
                  <w:r>
                    <w:rPr>
                      <w:sz w:val="20"/>
                      <w:szCs w:val="20"/>
                    </w:rPr>
                    <w:t>2 520</w:t>
                  </w:r>
                </w:p>
              </w:tc>
              <w:tc>
                <w:tcPr>
                  <w:tcW w:w="473" w:type="pct"/>
                  <w:shd w:val="clear" w:color="000000" w:fill="FFFFFF"/>
                  <w:noWrap/>
                  <w:vAlign w:val="center"/>
                  <w:hideMark/>
                </w:tcPr>
                <w:p w:rsidR="0001121C" w:rsidRDefault="0001121C">
                  <w:pPr>
                    <w:jc w:val="center"/>
                    <w:rPr>
                      <w:sz w:val="20"/>
                      <w:szCs w:val="20"/>
                    </w:rPr>
                  </w:pPr>
                  <w:r>
                    <w:rPr>
                      <w:sz w:val="20"/>
                      <w:szCs w:val="20"/>
                    </w:rPr>
                    <w:t>1 690</w:t>
                  </w:r>
                </w:p>
              </w:tc>
              <w:tc>
                <w:tcPr>
                  <w:tcW w:w="340" w:type="pct"/>
                  <w:shd w:val="clear" w:color="auto" w:fill="auto"/>
                  <w:vAlign w:val="center"/>
                  <w:hideMark/>
                </w:tcPr>
                <w:p w:rsidR="0001121C" w:rsidRDefault="0001121C">
                  <w:pPr>
                    <w:jc w:val="center"/>
                    <w:rPr>
                      <w:sz w:val="20"/>
                      <w:szCs w:val="20"/>
                    </w:rPr>
                  </w:pPr>
                  <w:r>
                    <w:rPr>
                      <w:sz w:val="20"/>
                      <w:szCs w:val="20"/>
                    </w:rPr>
                    <w:t>67,1%</w:t>
                  </w:r>
                </w:p>
              </w:tc>
            </w:tr>
            <w:tr w:rsidR="0001121C" w:rsidRPr="0083550D" w:rsidTr="00F37789">
              <w:trPr>
                <w:trHeight w:val="1530"/>
              </w:trPr>
              <w:tc>
                <w:tcPr>
                  <w:tcW w:w="178" w:type="pct"/>
                  <w:shd w:val="clear" w:color="auto" w:fill="auto"/>
                  <w:vAlign w:val="center"/>
                  <w:hideMark/>
                </w:tcPr>
                <w:p w:rsidR="0001121C" w:rsidRPr="00B45EC8" w:rsidRDefault="0001121C" w:rsidP="002D739C">
                  <w:pPr>
                    <w:tabs>
                      <w:tab w:val="left" w:pos="14974"/>
                      <w:tab w:val="left" w:pos="15600"/>
                    </w:tabs>
                    <w:spacing w:line="240" w:lineRule="auto"/>
                    <w:jc w:val="center"/>
                    <w:rPr>
                      <w:rFonts w:eastAsia="Times New Roman"/>
                      <w:sz w:val="16"/>
                      <w:szCs w:val="16"/>
                      <w:lang w:eastAsia="ru-RU"/>
                    </w:rPr>
                  </w:pPr>
                  <w:r w:rsidRPr="00B45EC8">
                    <w:rPr>
                      <w:rFonts w:eastAsia="Times New Roman"/>
                      <w:sz w:val="16"/>
                      <w:szCs w:val="16"/>
                      <w:lang w:eastAsia="ru-RU"/>
                    </w:rPr>
                    <w:t>3</w:t>
                  </w:r>
                  <w:r>
                    <w:rPr>
                      <w:rFonts w:eastAsia="Times New Roman"/>
                      <w:sz w:val="16"/>
                      <w:szCs w:val="16"/>
                      <w:lang w:eastAsia="ru-RU"/>
                    </w:rPr>
                    <w:t>1</w:t>
                  </w:r>
                </w:p>
              </w:tc>
              <w:tc>
                <w:tcPr>
                  <w:tcW w:w="1065" w:type="pct"/>
                  <w:gridSpan w:val="2"/>
                  <w:shd w:val="clear" w:color="auto" w:fill="auto"/>
                  <w:vAlign w:val="center"/>
                  <w:hideMark/>
                </w:tcPr>
                <w:p w:rsidR="00ED4ED7" w:rsidRDefault="00ED4ED7" w:rsidP="006E74E1">
                  <w:pPr>
                    <w:tabs>
                      <w:tab w:val="left" w:pos="14974"/>
                      <w:tab w:val="left" w:pos="15600"/>
                    </w:tabs>
                    <w:spacing w:line="240" w:lineRule="auto"/>
                    <w:rPr>
                      <w:rFonts w:eastAsia="Times New Roman"/>
                      <w:sz w:val="18"/>
                      <w:szCs w:val="18"/>
                      <w:lang w:eastAsia="ru-RU"/>
                    </w:rPr>
                  </w:pPr>
                </w:p>
                <w:p w:rsidR="0001121C"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EE5A2E">
                    <w:rPr>
                      <w:rFonts w:eastAsia="Times New Roman"/>
                      <w:sz w:val="18"/>
                      <w:szCs w:val="18"/>
                      <w:lang w:eastAsia="ru-RU"/>
                    </w:rPr>
                    <w:t>Шенкурская центральная районная больница им. Н.Н. Приорова</w:t>
                  </w:r>
                  <w:r>
                    <w:rPr>
                      <w:rFonts w:eastAsia="Times New Roman"/>
                      <w:sz w:val="18"/>
                      <w:szCs w:val="18"/>
                      <w:lang w:eastAsia="ru-RU"/>
                    </w:rPr>
                    <w:t>»</w:t>
                  </w:r>
                </w:p>
                <w:p w:rsidR="00ED4ED7" w:rsidRDefault="00ED4ED7" w:rsidP="006E74E1">
                  <w:pPr>
                    <w:tabs>
                      <w:tab w:val="left" w:pos="14974"/>
                      <w:tab w:val="left" w:pos="15600"/>
                    </w:tabs>
                    <w:spacing w:line="240" w:lineRule="auto"/>
                    <w:rPr>
                      <w:rFonts w:eastAsia="Times New Roman"/>
                      <w:sz w:val="18"/>
                      <w:szCs w:val="18"/>
                      <w:lang w:eastAsia="ru-RU"/>
                    </w:rPr>
                  </w:pPr>
                </w:p>
                <w:p w:rsidR="00ED4ED7" w:rsidRDefault="00ED4ED7" w:rsidP="006E74E1">
                  <w:pPr>
                    <w:tabs>
                      <w:tab w:val="left" w:pos="14974"/>
                      <w:tab w:val="left" w:pos="15600"/>
                    </w:tabs>
                    <w:spacing w:line="240" w:lineRule="auto"/>
                    <w:rPr>
                      <w:rFonts w:eastAsia="Times New Roman"/>
                      <w:sz w:val="18"/>
                      <w:szCs w:val="18"/>
                      <w:lang w:eastAsia="ru-RU"/>
                    </w:rPr>
                  </w:pPr>
                </w:p>
                <w:p w:rsidR="00ED4ED7" w:rsidRDefault="00ED4ED7" w:rsidP="006E74E1">
                  <w:pPr>
                    <w:tabs>
                      <w:tab w:val="left" w:pos="14974"/>
                      <w:tab w:val="left" w:pos="15600"/>
                    </w:tabs>
                    <w:spacing w:line="240" w:lineRule="auto"/>
                    <w:rPr>
                      <w:rFonts w:eastAsia="Times New Roman"/>
                      <w:sz w:val="18"/>
                      <w:szCs w:val="18"/>
                      <w:lang w:eastAsia="ru-RU"/>
                    </w:rPr>
                  </w:pPr>
                </w:p>
                <w:p w:rsidR="00ED4ED7" w:rsidRDefault="00ED4ED7" w:rsidP="006E74E1">
                  <w:pPr>
                    <w:tabs>
                      <w:tab w:val="left" w:pos="14974"/>
                      <w:tab w:val="left" w:pos="15600"/>
                    </w:tabs>
                    <w:spacing w:line="240" w:lineRule="auto"/>
                    <w:rPr>
                      <w:rFonts w:eastAsia="Times New Roman"/>
                      <w:sz w:val="18"/>
                      <w:szCs w:val="18"/>
                      <w:lang w:eastAsia="ru-RU"/>
                    </w:rPr>
                  </w:pPr>
                </w:p>
                <w:p w:rsidR="00ED4ED7" w:rsidRPr="00EE5A2E" w:rsidRDefault="00ED4ED7" w:rsidP="006E74E1">
                  <w:pPr>
                    <w:tabs>
                      <w:tab w:val="left" w:pos="14974"/>
                      <w:tab w:val="left" w:pos="15600"/>
                    </w:tabs>
                    <w:spacing w:line="240" w:lineRule="auto"/>
                    <w:rPr>
                      <w:rFonts w:eastAsia="Times New Roman"/>
                      <w:sz w:val="18"/>
                      <w:szCs w:val="18"/>
                      <w:lang w:eastAsia="ru-RU"/>
                    </w:rPr>
                  </w:pPr>
                </w:p>
              </w:tc>
              <w:tc>
                <w:tcPr>
                  <w:tcW w:w="443" w:type="pct"/>
                  <w:shd w:val="clear" w:color="auto" w:fill="auto"/>
                  <w:vAlign w:val="center"/>
                  <w:hideMark/>
                </w:tcPr>
                <w:p w:rsidR="0001121C" w:rsidRDefault="0001121C">
                  <w:pPr>
                    <w:jc w:val="center"/>
                    <w:rPr>
                      <w:sz w:val="20"/>
                      <w:szCs w:val="20"/>
                    </w:rPr>
                  </w:pPr>
                  <w:r>
                    <w:rPr>
                      <w:sz w:val="20"/>
                      <w:szCs w:val="20"/>
                    </w:rPr>
                    <w:t>2 725</w:t>
                  </w:r>
                </w:p>
              </w:tc>
              <w:tc>
                <w:tcPr>
                  <w:tcW w:w="472" w:type="pct"/>
                  <w:shd w:val="clear" w:color="auto" w:fill="auto"/>
                  <w:vAlign w:val="center"/>
                  <w:hideMark/>
                </w:tcPr>
                <w:p w:rsidR="0001121C" w:rsidRDefault="0001121C">
                  <w:pPr>
                    <w:jc w:val="center"/>
                    <w:rPr>
                      <w:sz w:val="20"/>
                      <w:szCs w:val="20"/>
                    </w:rPr>
                  </w:pPr>
                  <w:r>
                    <w:rPr>
                      <w:sz w:val="20"/>
                      <w:szCs w:val="20"/>
                    </w:rPr>
                    <w:t>631</w:t>
                  </w:r>
                </w:p>
              </w:tc>
              <w:tc>
                <w:tcPr>
                  <w:tcW w:w="340" w:type="pct"/>
                  <w:shd w:val="clear" w:color="auto" w:fill="auto"/>
                  <w:vAlign w:val="center"/>
                  <w:hideMark/>
                </w:tcPr>
                <w:p w:rsidR="0001121C" w:rsidRDefault="0001121C">
                  <w:pPr>
                    <w:jc w:val="center"/>
                    <w:rPr>
                      <w:sz w:val="20"/>
                      <w:szCs w:val="20"/>
                    </w:rPr>
                  </w:pPr>
                  <w:r>
                    <w:rPr>
                      <w:sz w:val="20"/>
                      <w:szCs w:val="20"/>
                    </w:rPr>
                    <w:t>23,2%</w:t>
                  </w:r>
                </w:p>
              </w:tc>
              <w:tc>
                <w:tcPr>
                  <w:tcW w:w="443" w:type="pct"/>
                  <w:shd w:val="clear" w:color="000000" w:fill="FFFFFF"/>
                  <w:noWrap/>
                  <w:vAlign w:val="center"/>
                  <w:hideMark/>
                </w:tcPr>
                <w:p w:rsidR="0001121C" w:rsidRDefault="0001121C">
                  <w:pPr>
                    <w:jc w:val="center"/>
                    <w:rPr>
                      <w:sz w:val="20"/>
                      <w:szCs w:val="20"/>
                    </w:rPr>
                  </w:pPr>
                  <w:r>
                    <w:rPr>
                      <w:sz w:val="20"/>
                      <w:szCs w:val="20"/>
                    </w:rPr>
                    <w:t>990</w:t>
                  </w:r>
                </w:p>
              </w:tc>
              <w:tc>
                <w:tcPr>
                  <w:tcW w:w="463" w:type="pct"/>
                  <w:shd w:val="clear" w:color="auto" w:fill="auto"/>
                  <w:vAlign w:val="center"/>
                  <w:hideMark/>
                </w:tcPr>
                <w:p w:rsidR="0001121C" w:rsidRDefault="0001121C">
                  <w:pPr>
                    <w:jc w:val="center"/>
                    <w:rPr>
                      <w:sz w:val="20"/>
                      <w:szCs w:val="20"/>
                    </w:rPr>
                  </w:pPr>
                  <w:r>
                    <w:rPr>
                      <w:sz w:val="20"/>
                      <w:szCs w:val="20"/>
                    </w:rPr>
                    <w:t>378</w:t>
                  </w:r>
                </w:p>
              </w:tc>
              <w:tc>
                <w:tcPr>
                  <w:tcW w:w="340" w:type="pct"/>
                  <w:shd w:val="clear" w:color="auto" w:fill="auto"/>
                  <w:vAlign w:val="center"/>
                  <w:hideMark/>
                </w:tcPr>
                <w:p w:rsidR="0001121C" w:rsidRDefault="0001121C">
                  <w:pPr>
                    <w:jc w:val="center"/>
                    <w:rPr>
                      <w:sz w:val="20"/>
                      <w:szCs w:val="20"/>
                    </w:rPr>
                  </w:pPr>
                  <w:r>
                    <w:rPr>
                      <w:sz w:val="20"/>
                      <w:szCs w:val="20"/>
                    </w:rPr>
                    <w:t>38,2%</w:t>
                  </w:r>
                </w:p>
              </w:tc>
              <w:tc>
                <w:tcPr>
                  <w:tcW w:w="443" w:type="pct"/>
                  <w:shd w:val="clear" w:color="000000" w:fill="FFFFFF"/>
                  <w:noWrap/>
                  <w:vAlign w:val="center"/>
                  <w:hideMark/>
                </w:tcPr>
                <w:p w:rsidR="0001121C" w:rsidRDefault="0001121C">
                  <w:pPr>
                    <w:jc w:val="center"/>
                    <w:rPr>
                      <w:sz w:val="20"/>
                      <w:szCs w:val="20"/>
                    </w:rPr>
                  </w:pPr>
                  <w:r>
                    <w:rPr>
                      <w:sz w:val="20"/>
                      <w:szCs w:val="20"/>
                    </w:rPr>
                    <w:t>1 735</w:t>
                  </w:r>
                </w:p>
              </w:tc>
              <w:tc>
                <w:tcPr>
                  <w:tcW w:w="473" w:type="pct"/>
                  <w:shd w:val="clear" w:color="000000" w:fill="FFFFFF"/>
                  <w:noWrap/>
                  <w:vAlign w:val="center"/>
                  <w:hideMark/>
                </w:tcPr>
                <w:p w:rsidR="0001121C" w:rsidRDefault="0001121C">
                  <w:pPr>
                    <w:jc w:val="center"/>
                    <w:rPr>
                      <w:sz w:val="20"/>
                      <w:szCs w:val="20"/>
                    </w:rPr>
                  </w:pPr>
                  <w:r>
                    <w:rPr>
                      <w:sz w:val="20"/>
                      <w:szCs w:val="20"/>
                    </w:rPr>
                    <w:t>253</w:t>
                  </w:r>
                </w:p>
              </w:tc>
              <w:tc>
                <w:tcPr>
                  <w:tcW w:w="340" w:type="pct"/>
                  <w:shd w:val="clear" w:color="auto" w:fill="auto"/>
                  <w:vAlign w:val="center"/>
                  <w:hideMark/>
                </w:tcPr>
                <w:p w:rsidR="0001121C" w:rsidRDefault="0001121C">
                  <w:pPr>
                    <w:jc w:val="center"/>
                    <w:rPr>
                      <w:sz w:val="20"/>
                      <w:szCs w:val="20"/>
                    </w:rPr>
                  </w:pPr>
                  <w:r>
                    <w:rPr>
                      <w:sz w:val="20"/>
                      <w:szCs w:val="20"/>
                    </w:rPr>
                    <w:t>14,6%</w:t>
                  </w:r>
                </w:p>
              </w:tc>
            </w:tr>
            <w:tr w:rsidR="00183776" w:rsidRPr="0083550D" w:rsidTr="00ED4ED7">
              <w:trPr>
                <w:trHeight w:val="356"/>
              </w:trPr>
              <w:tc>
                <w:tcPr>
                  <w:tcW w:w="178"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lastRenderedPageBreak/>
                    <w:t>1</w:t>
                  </w:r>
                </w:p>
              </w:tc>
              <w:tc>
                <w:tcPr>
                  <w:tcW w:w="1065" w:type="pct"/>
                  <w:gridSpan w:val="2"/>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2</w:t>
                  </w:r>
                </w:p>
              </w:tc>
              <w:tc>
                <w:tcPr>
                  <w:tcW w:w="443"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3</w:t>
                  </w:r>
                </w:p>
              </w:tc>
              <w:tc>
                <w:tcPr>
                  <w:tcW w:w="472"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4</w:t>
                  </w:r>
                </w:p>
              </w:tc>
              <w:tc>
                <w:tcPr>
                  <w:tcW w:w="340"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5</w:t>
                  </w:r>
                </w:p>
              </w:tc>
              <w:tc>
                <w:tcPr>
                  <w:tcW w:w="443" w:type="pct"/>
                  <w:shd w:val="clear" w:color="000000" w:fill="FFFFFF"/>
                  <w:noWrap/>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6</w:t>
                  </w:r>
                </w:p>
              </w:tc>
              <w:tc>
                <w:tcPr>
                  <w:tcW w:w="463"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7</w:t>
                  </w:r>
                </w:p>
              </w:tc>
              <w:tc>
                <w:tcPr>
                  <w:tcW w:w="340"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8</w:t>
                  </w:r>
                </w:p>
              </w:tc>
              <w:tc>
                <w:tcPr>
                  <w:tcW w:w="443" w:type="pct"/>
                  <w:shd w:val="clear" w:color="000000" w:fill="FFFFFF"/>
                  <w:noWrap/>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9</w:t>
                  </w:r>
                </w:p>
              </w:tc>
              <w:tc>
                <w:tcPr>
                  <w:tcW w:w="473" w:type="pct"/>
                  <w:shd w:val="clear" w:color="000000" w:fill="FFFFFF"/>
                  <w:noWrap/>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10</w:t>
                  </w:r>
                </w:p>
              </w:tc>
              <w:tc>
                <w:tcPr>
                  <w:tcW w:w="340" w:type="pct"/>
                  <w:shd w:val="clear" w:color="auto" w:fill="auto"/>
                  <w:vAlign w:val="center"/>
                  <w:hideMark/>
                </w:tcPr>
                <w:p w:rsidR="00183776" w:rsidRPr="00CA5AC3" w:rsidRDefault="00183776" w:rsidP="00D77325">
                  <w:pPr>
                    <w:tabs>
                      <w:tab w:val="left" w:pos="14974"/>
                      <w:tab w:val="left" w:pos="15600"/>
                    </w:tabs>
                    <w:spacing w:line="240" w:lineRule="auto"/>
                    <w:jc w:val="center"/>
                    <w:rPr>
                      <w:rFonts w:eastAsia="Times New Roman"/>
                      <w:sz w:val="18"/>
                      <w:szCs w:val="18"/>
                      <w:lang w:eastAsia="ru-RU"/>
                    </w:rPr>
                  </w:pPr>
                  <w:r w:rsidRPr="00CA5AC3">
                    <w:rPr>
                      <w:rFonts w:eastAsia="Times New Roman"/>
                      <w:sz w:val="18"/>
                      <w:szCs w:val="18"/>
                      <w:lang w:eastAsia="ru-RU"/>
                    </w:rPr>
                    <w:t>11</w:t>
                  </w:r>
                </w:p>
              </w:tc>
            </w:tr>
            <w:tr w:rsidR="0001121C" w:rsidRPr="0083550D" w:rsidTr="0001121C">
              <w:trPr>
                <w:trHeight w:val="1002"/>
              </w:trPr>
              <w:tc>
                <w:tcPr>
                  <w:tcW w:w="178" w:type="pct"/>
                  <w:shd w:val="clear" w:color="auto" w:fill="auto"/>
                  <w:vAlign w:val="center"/>
                  <w:hideMark/>
                </w:tcPr>
                <w:p w:rsidR="0001121C" w:rsidRPr="00B45EC8" w:rsidRDefault="0001121C" w:rsidP="002D739C">
                  <w:pPr>
                    <w:tabs>
                      <w:tab w:val="left" w:pos="14974"/>
                      <w:tab w:val="left" w:pos="15600"/>
                    </w:tabs>
                    <w:spacing w:line="240" w:lineRule="auto"/>
                    <w:rPr>
                      <w:rFonts w:eastAsia="Times New Roman"/>
                      <w:sz w:val="16"/>
                      <w:szCs w:val="16"/>
                      <w:lang w:eastAsia="ru-RU"/>
                    </w:rPr>
                  </w:pPr>
                  <w:r w:rsidRPr="00B45EC8">
                    <w:rPr>
                      <w:rFonts w:eastAsia="Times New Roman"/>
                      <w:sz w:val="16"/>
                      <w:szCs w:val="16"/>
                      <w:lang w:eastAsia="ru-RU"/>
                    </w:rPr>
                    <w:t>3</w:t>
                  </w:r>
                  <w:r>
                    <w:rPr>
                      <w:rFonts w:eastAsia="Times New Roman"/>
                      <w:sz w:val="16"/>
                      <w:szCs w:val="16"/>
                      <w:lang w:eastAsia="ru-RU"/>
                    </w:rPr>
                    <w:t>2</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EE5A2E">
                    <w:rPr>
                      <w:rFonts w:eastAsia="Times New Roman"/>
                      <w:sz w:val="18"/>
                      <w:szCs w:val="18"/>
                      <w:lang w:eastAsia="ru-RU"/>
                    </w:rPr>
                    <w:t>Яренская центральная районная больница</w:t>
                  </w:r>
                  <w:r>
                    <w:rPr>
                      <w:rFonts w:eastAsia="Times New Roman"/>
                      <w:sz w:val="18"/>
                      <w:szCs w:val="18"/>
                      <w:lang w:eastAsia="ru-RU"/>
                    </w:rPr>
                    <w:t xml:space="preserve">» </w:t>
                  </w:r>
                </w:p>
              </w:tc>
              <w:tc>
                <w:tcPr>
                  <w:tcW w:w="443" w:type="pct"/>
                  <w:shd w:val="clear" w:color="auto" w:fill="auto"/>
                  <w:vAlign w:val="center"/>
                  <w:hideMark/>
                </w:tcPr>
                <w:p w:rsidR="0001121C" w:rsidRDefault="0001121C">
                  <w:pPr>
                    <w:jc w:val="center"/>
                    <w:rPr>
                      <w:sz w:val="20"/>
                      <w:szCs w:val="20"/>
                    </w:rPr>
                  </w:pPr>
                  <w:r>
                    <w:rPr>
                      <w:sz w:val="20"/>
                      <w:szCs w:val="20"/>
                    </w:rPr>
                    <w:t>3 033</w:t>
                  </w:r>
                </w:p>
              </w:tc>
              <w:tc>
                <w:tcPr>
                  <w:tcW w:w="472" w:type="pct"/>
                  <w:shd w:val="clear" w:color="auto" w:fill="auto"/>
                  <w:vAlign w:val="center"/>
                  <w:hideMark/>
                </w:tcPr>
                <w:p w:rsidR="0001121C" w:rsidRDefault="0001121C">
                  <w:pPr>
                    <w:jc w:val="center"/>
                    <w:rPr>
                      <w:sz w:val="20"/>
                      <w:szCs w:val="20"/>
                    </w:rPr>
                  </w:pPr>
                  <w:r>
                    <w:rPr>
                      <w:sz w:val="20"/>
                      <w:szCs w:val="20"/>
                    </w:rPr>
                    <w:t>829</w:t>
                  </w:r>
                </w:p>
              </w:tc>
              <w:tc>
                <w:tcPr>
                  <w:tcW w:w="340" w:type="pct"/>
                  <w:shd w:val="clear" w:color="auto" w:fill="auto"/>
                  <w:vAlign w:val="center"/>
                  <w:hideMark/>
                </w:tcPr>
                <w:p w:rsidR="0001121C" w:rsidRDefault="0001121C">
                  <w:pPr>
                    <w:jc w:val="center"/>
                    <w:rPr>
                      <w:sz w:val="20"/>
                      <w:szCs w:val="20"/>
                    </w:rPr>
                  </w:pPr>
                  <w:r>
                    <w:rPr>
                      <w:sz w:val="20"/>
                      <w:szCs w:val="20"/>
                    </w:rPr>
                    <w:t>27,3%</w:t>
                  </w:r>
                </w:p>
              </w:tc>
              <w:tc>
                <w:tcPr>
                  <w:tcW w:w="443" w:type="pct"/>
                  <w:shd w:val="clear" w:color="000000" w:fill="FFFFFF"/>
                  <w:noWrap/>
                  <w:vAlign w:val="center"/>
                  <w:hideMark/>
                </w:tcPr>
                <w:p w:rsidR="0001121C" w:rsidRDefault="0001121C">
                  <w:pPr>
                    <w:jc w:val="center"/>
                    <w:rPr>
                      <w:sz w:val="20"/>
                      <w:szCs w:val="20"/>
                    </w:rPr>
                  </w:pPr>
                  <w:r>
                    <w:rPr>
                      <w:sz w:val="20"/>
                      <w:szCs w:val="20"/>
                    </w:rPr>
                    <w:t>1 178</w:t>
                  </w:r>
                </w:p>
              </w:tc>
              <w:tc>
                <w:tcPr>
                  <w:tcW w:w="463" w:type="pct"/>
                  <w:shd w:val="clear" w:color="auto" w:fill="auto"/>
                  <w:vAlign w:val="center"/>
                  <w:hideMark/>
                </w:tcPr>
                <w:p w:rsidR="0001121C" w:rsidRDefault="0001121C">
                  <w:pPr>
                    <w:jc w:val="center"/>
                    <w:rPr>
                      <w:sz w:val="20"/>
                      <w:szCs w:val="20"/>
                    </w:rPr>
                  </w:pPr>
                  <w:r>
                    <w:rPr>
                      <w:sz w:val="20"/>
                      <w:szCs w:val="20"/>
                    </w:rPr>
                    <w:t>59</w:t>
                  </w:r>
                </w:p>
              </w:tc>
              <w:tc>
                <w:tcPr>
                  <w:tcW w:w="340" w:type="pct"/>
                  <w:shd w:val="clear" w:color="auto" w:fill="auto"/>
                  <w:vAlign w:val="center"/>
                  <w:hideMark/>
                </w:tcPr>
                <w:p w:rsidR="0001121C" w:rsidRDefault="0001121C">
                  <w:pPr>
                    <w:jc w:val="center"/>
                    <w:rPr>
                      <w:sz w:val="20"/>
                      <w:szCs w:val="20"/>
                    </w:rPr>
                  </w:pPr>
                  <w:r>
                    <w:rPr>
                      <w:sz w:val="20"/>
                      <w:szCs w:val="20"/>
                    </w:rPr>
                    <w:t>5,0%</w:t>
                  </w:r>
                </w:p>
              </w:tc>
              <w:tc>
                <w:tcPr>
                  <w:tcW w:w="443" w:type="pct"/>
                  <w:shd w:val="clear" w:color="000000" w:fill="FFFFFF"/>
                  <w:noWrap/>
                  <w:vAlign w:val="center"/>
                  <w:hideMark/>
                </w:tcPr>
                <w:p w:rsidR="0001121C" w:rsidRDefault="0001121C">
                  <w:pPr>
                    <w:jc w:val="center"/>
                    <w:rPr>
                      <w:sz w:val="20"/>
                      <w:szCs w:val="20"/>
                    </w:rPr>
                  </w:pPr>
                  <w:r>
                    <w:rPr>
                      <w:sz w:val="20"/>
                      <w:szCs w:val="20"/>
                    </w:rPr>
                    <w:t>1 855</w:t>
                  </w:r>
                </w:p>
              </w:tc>
              <w:tc>
                <w:tcPr>
                  <w:tcW w:w="473" w:type="pct"/>
                  <w:shd w:val="clear" w:color="000000" w:fill="FFFFFF"/>
                  <w:noWrap/>
                  <w:vAlign w:val="center"/>
                  <w:hideMark/>
                </w:tcPr>
                <w:p w:rsidR="0001121C" w:rsidRDefault="0001121C">
                  <w:pPr>
                    <w:jc w:val="center"/>
                    <w:rPr>
                      <w:sz w:val="20"/>
                      <w:szCs w:val="20"/>
                    </w:rPr>
                  </w:pPr>
                  <w:r>
                    <w:rPr>
                      <w:sz w:val="20"/>
                      <w:szCs w:val="20"/>
                    </w:rPr>
                    <w:t>770</w:t>
                  </w:r>
                </w:p>
              </w:tc>
              <w:tc>
                <w:tcPr>
                  <w:tcW w:w="340" w:type="pct"/>
                  <w:shd w:val="clear" w:color="auto" w:fill="auto"/>
                  <w:vAlign w:val="center"/>
                  <w:hideMark/>
                </w:tcPr>
                <w:p w:rsidR="0001121C" w:rsidRDefault="0001121C">
                  <w:pPr>
                    <w:jc w:val="center"/>
                    <w:rPr>
                      <w:sz w:val="20"/>
                      <w:szCs w:val="20"/>
                    </w:rPr>
                  </w:pPr>
                  <w:r>
                    <w:rPr>
                      <w:sz w:val="20"/>
                      <w:szCs w:val="20"/>
                    </w:rPr>
                    <w:t>41,5%</w:t>
                  </w:r>
                </w:p>
              </w:tc>
            </w:tr>
            <w:tr w:rsidR="0001121C" w:rsidRPr="0083550D" w:rsidTr="00183776">
              <w:trPr>
                <w:trHeight w:val="1543"/>
              </w:trPr>
              <w:tc>
                <w:tcPr>
                  <w:tcW w:w="178" w:type="pct"/>
                  <w:shd w:val="clear" w:color="auto" w:fill="auto"/>
                  <w:vAlign w:val="center"/>
                  <w:hideMark/>
                </w:tcPr>
                <w:p w:rsidR="0001121C" w:rsidRPr="00B45EC8" w:rsidRDefault="0001121C" w:rsidP="002D739C">
                  <w:pPr>
                    <w:tabs>
                      <w:tab w:val="left" w:pos="14974"/>
                      <w:tab w:val="left" w:pos="15600"/>
                    </w:tabs>
                    <w:spacing w:line="240" w:lineRule="auto"/>
                    <w:rPr>
                      <w:rFonts w:eastAsia="Times New Roman"/>
                      <w:sz w:val="16"/>
                      <w:szCs w:val="16"/>
                      <w:lang w:eastAsia="ru-RU"/>
                    </w:rPr>
                  </w:pPr>
                  <w:r w:rsidRPr="00B45EC8">
                    <w:rPr>
                      <w:rFonts w:eastAsia="Times New Roman"/>
                      <w:sz w:val="16"/>
                      <w:szCs w:val="16"/>
                      <w:lang w:eastAsia="ru-RU"/>
                    </w:rPr>
                    <w:t>3</w:t>
                  </w:r>
                  <w:r>
                    <w:rPr>
                      <w:rFonts w:eastAsia="Times New Roman"/>
                      <w:sz w:val="16"/>
                      <w:szCs w:val="16"/>
                      <w:lang w:eastAsia="ru-RU"/>
                    </w:rPr>
                    <w:t>3</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Федеральное государственное бюджетное учреждение здравоохранения </w:t>
                  </w:r>
                  <w:r>
                    <w:rPr>
                      <w:rFonts w:eastAsia="Times New Roman"/>
                      <w:sz w:val="18"/>
                      <w:szCs w:val="18"/>
                      <w:lang w:eastAsia="ru-RU"/>
                    </w:rPr>
                    <w:t>«</w:t>
                  </w:r>
                  <w:r w:rsidRPr="00EE5A2E">
                    <w:rPr>
                      <w:rFonts w:eastAsia="Times New Roman"/>
                      <w:sz w:val="18"/>
                      <w:szCs w:val="18"/>
                      <w:lang w:eastAsia="ru-RU"/>
                    </w:rPr>
                    <w:t>Северный медицинский клинический центр имени Н.А.Семашко Федерального медико-биологического агентства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4 807</w:t>
                  </w:r>
                </w:p>
              </w:tc>
              <w:tc>
                <w:tcPr>
                  <w:tcW w:w="472" w:type="pct"/>
                  <w:shd w:val="clear" w:color="auto" w:fill="auto"/>
                  <w:vAlign w:val="center"/>
                  <w:hideMark/>
                </w:tcPr>
                <w:p w:rsidR="0001121C" w:rsidRDefault="0001121C">
                  <w:pPr>
                    <w:jc w:val="center"/>
                    <w:rPr>
                      <w:sz w:val="20"/>
                      <w:szCs w:val="20"/>
                    </w:rPr>
                  </w:pPr>
                  <w:r>
                    <w:rPr>
                      <w:sz w:val="20"/>
                      <w:szCs w:val="20"/>
                    </w:rPr>
                    <w:t>381</w:t>
                  </w:r>
                </w:p>
              </w:tc>
              <w:tc>
                <w:tcPr>
                  <w:tcW w:w="340" w:type="pct"/>
                  <w:shd w:val="clear" w:color="auto" w:fill="auto"/>
                  <w:vAlign w:val="center"/>
                  <w:hideMark/>
                </w:tcPr>
                <w:p w:rsidR="0001121C" w:rsidRDefault="0001121C">
                  <w:pPr>
                    <w:jc w:val="center"/>
                    <w:rPr>
                      <w:sz w:val="20"/>
                      <w:szCs w:val="20"/>
                    </w:rPr>
                  </w:pPr>
                  <w:r>
                    <w:rPr>
                      <w:sz w:val="20"/>
                      <w:szCs w:val="20"/>
                    </w:rPr>
                    <w:t>7,9%</w:t>
                  </w:r>
                </w:p>
              </w:tc>
              <w:tc>
                <w:tcPr>
                  <w:tcW w:w="443" w:type="pct"/>
                  <w:shd w:val="clear" w:color="000000" w:fill="FFFFFF"/>
                  <w:noWrap/>
                  <w:vAlign w:val="center"/>
                  <w:hideMark/>
                </w:tcPr>
                <w:p w:rsidR="0001121C" w:rsidRDefault="0001121C">
                  <w:pPr>
                    <w:jc w:val="center"/>
                    <w:rPr>
                      <w:sz w:val="20"/>
                      <w:szCs w:val="20"/>
                    </w:rPr>
                  </w:pPr>
                  <w:r>
                    <w:rPr>
                      <w:sz w:val="20"/>
                      <w:szCs w:val="20"/>
                    </w:rPr>
                    <w:t>4 219</w:t>
                  </w:r>
                </w:p>
              </w:tc>
              <w:tc>
                <w:tcPr>
                  <w:tcW w:w="463" w:type="pct"/>
                  <w:shd w:val="clear" w:color="auto" w:fill="auto"/>
                  <w:vAlign w:val="center"/>
                  <w:hideMark/>
                </w:tcPr>
                <w:p w:rsidR="0001121C" w:rsidRDefault="0001121C">
                  <w:pPr>
                    <w:jc w:val="center"/>
                    <w:rPr>
                      <w:sz w:val="20"/>
                      <w:szCs w:val="20"/>
                    </w:rPr>
                  </w:pPr>
                  <w:r>
                    <w:rPr>
                      <w:sz w:val="20"/>
                      <w:szCs w:val="20"/>
                    </w:rPr>
                    <w:t>107</w:t>
                  </w:r>
                </w:p>
              </w:tc>
              <w:tc>
                <w:tcPr>
                  <w:tcW w:w="340" w:type="pct"/>
                  <w:shd w:val="clear" w:color="auto" w:fill="auto"/>
                  <w:vAlign w:val="center"/>
                  <w:hideMark/>
                </w:tcPr>
                <w:p w:rsidR="0001121C" w:rsidRDefault="0001121C">
                  <w:pPr>
                    <w:jc w:val="center"/>
                    <w:rPr>
                      <w:sz w:val="20"/>
                      <w:szCs w:val="20"/>
                    </w:rPr>
                  </w:pPr>
                  <w:r>
                    <w:rPr>
                      <w:sz w:val="20"/>
                      <w:szCs w:val="20"/>
                    </w:rPr>
                    <w:t>2,5%</w:t>
                  </w:r>
                </w:p>
              </w:tc>
              <w:tc>
                <w:tcPr>
                  <w:tcW w:w="443" w:type="pct"/>
                  <w:shd w:val="clear" w:color="000000" w:fill="FFFFFF"/>
                  <w:noWrap/>
                  <w:vAlign w:val="center"/>
                  <w:hideMark/>
                </w:tcPr>
                <w:p w:rsidR="0001121C" w:rsidRDefault="0001121C">
                  <w:pPr>
                    <w:jc w:val="center"/>
                    <w:rPr>
                      <w:sz w:val="20"/>
                      <w:szCs w:val="20"/>
                    </w:rPr>
                  </w:pPr>
                  <w:r>
                    <w:rPr>
                      <w:sz w:val="20"/>
                      <w:szCs w:val="20"/>
                    </w:rPr>
                    <w:t>588</w:t>
                  </w:r>
                </w:p>
              </w:tc>
              <w:tc>
                <w:tcPr>
                  <w:tcW w:w="473" w:type="pct"/>
                  <w:shd w:val="clear" w:color="000000" w:fill="FFFFFF"/>
                  <w:noWrap/>
                  <w:vAlign w:val="center"/>
                  <w:hideMark/>
                </w:tcPr>
                <w:p w:rsidR="0001121C" w:rsidRDefault="0001121C">
                  <w:pPr>
                    <w:jc w:val="center"/>
                    <w:rPr>
                      <w:sz w:val="20"/>
                      <w:szCs w:val="20"/>
                    </w:rPr>
                  </w:pPr>
                  <w:r>
                    <w:rPr>
                      <w:sz w:val="20"/>
                      <w:szCs w:val="20"/>
                    </w:rPr>
                    <w:t>274</w:t>
                  </w:r>
                </w:p>
              </w:tc>
              <w:tc>
                <w:tcPr>
                  <w:tcW w:w="340" w:type="pct"/>
                  <w:shd w:val="clear" w:color="auto" w:fill="auto"/>
                  <w:vAlign w:val="center"/>
                  <w:hideMark/>
                </w:tcPr>
                <w:p w:rsidR="0001121C" w:rsidRDefault="0001121C">
                  <w:pPr>
                    <w:jc w:val="center"/>
                    <w:rPr>
                      <w:sz w:val="20"/>
                      <w:szCs w:val="20"/>
                    </w:rPr>
                  </w:pPr>
                  <w:r>
                    <w:rPr>
                      <w:sz w:val="20"/>
                      <w:szCs w:val="20"/>
                    </w:rPr>
                    <w:t>46,6%</w:t>
                  </w:r>
                </w:p>
              </w:tc>
            </w:tr>
            <w:tr w:rsidR="0001121C" w:rsidRPr="0083550D" w:rsidTr="00183776">
              <w:trPr>
                <w:trHeight w:val="1409"/>
              </w:trPr>
              <w:tc>
                <w:tcPr>
                  <w:tcW w:w="178" w:type="pct"/>
                  <w:shd w:val="clear" w:color="auto" w:fill="auto"/>
                  <w:vAlign w:val="center"/>
                  <w:hideMark/>
                </w:tcPr>
                <w:p w:rsidR="0001121C" w:rsidRPr="00B45EC8" w:rsidRDefault="0001121C" w:rsidP="002D739C">
                  <w:pPr>
                    <w:tabs>
                      <w:tab w:val="left" w:pos="14974"/>
                      <w:tab w:val="left" w:pos="15600"/>
                    </w:tabs>
                    <w:spacing w:line="240" w:lineRule="auto"/>
                    <w:rPr>
                      <w:rFonts w:eastAsia="Times New Roman"/>
                      <w:sz w:val="16"/>
                      <w:szCs w:val="16"/>
                      <w:lang w:eastAsia="ru-RU"/>
                    </w:rPr>
                  </w:pPr>
                  <w:r w:rsidRPr="00B45EC8">
                    <w:rPr>
                      <w:rFonts w:eastAsia="Times New Roman"/>
                      <w:sz w:val="16"/>
                      <w:szCs w:val="16"/>
                      <w:lang w:eastAsia="ru-RU"/>
                    </w:rPr>
                    <w:t>3</w:t>
                  </w:r>
                  <w:r>
                    <w:rPr>
                      <w:rFonts w:eastAsia="Times New Roman"/>
                      <w:sz w:val="16"/>
                      <w:szCs w:val="16"/>
                      <w:lang w:eastAsia="ru-RU"/>
                    </w:rPr>
                    <w:t>4</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Федеральное государственное бюджетное учреждение  здравоохранения </w:t>
                  </w:r>
                  <w:r>
                    <w:rPr>
                      <w:rFonts w:eastAsia="Times New Roman"/>
                      <w:sz w:val="18"/>
                      <w:szCs w:val="18"/>
                      <w:lang w:eastAsia="ru-RU"/>
                    </w:rPr>
                    <w:t>«</w:t>
                  </w:r>
                  <w:r w:rsidRPr="00EE5A2E">
                    <w:rPr>
                      <w:rFonts w:eastAsia="Times New Roman"/>
                      <w:sz w:val="18"/>
                      <w:szCs w:val="18"/>
                      <w:lang w:eastAsia="ru-RU"/>
                    </w:rPr>
                    <w:t>Центральная едико-санитарная часть №58 едерального  медико-биологического агентства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6 180</w:t>
                  </w:r>
                </w:p>
              </w:tc>
              <w:tc>
                <w:tcPr>
                  <w:tcW w:w="472" w:type="pct"/>
                  <w:shd w:val="clear" w:color="auto" w:fill="auto"/>
                  <w:vAlign w:val="center"/>
                  <w:hideMark/>
                </w:tcPr>
                <w:p w:rsidR="0001121C" w:rsidRDefault="0001121C">
                  <w:pPr>
                    <w:jc w:val="center"/>
                    <w:rPr>
                      <w:sz w:val="20"/>
                      <w:szCs w:val="20"/>
                    </w:rPr>
                  </w:pPr>
                  <w:r>
                    <w:rPr>
                      <w:sz w:val="20"/>
                      <w:szCs w:val="20"/>
                    </w:rPr>
                    <w:t>509</w:t>
                  </w:r>
                </w:p>
              </w:tc>
              <w:tc>
                <w:tcPr>
                  <w:tcW w:w="340" w:type="pct"/>
                  <w:shd w:val="clear" w:color="auto" w:fill="auto"/>
                  <w:vAlign w:val="center"/>
                  <w:hideMark/>
                </w:tcPr>
                <w:p w:rsidR="0001121C" w:rsidRDefault="0001121C">
                  <w:pPr>
                    <w:jc w:val="center"/>
                    <w:rPr>
                      <w:sz w:val="20"/>
                      <w:szCs w:val="20"/>
                    </w:rPr>
                  </w:pPr>
                  <w:r>
                    <w:rPr>
                      <w:sz w:val="20"/>
                      <w:szCs w:val="20"/>
                    </w:rPr>
                    <w:t>8,2%</w:t>
                  </w:r>
                </w:p>
              </w:tc>
              <w:tc>
                <w:tcPr>
                  <w:tcW w:w="443" w:type="pct"/>
                  <w:shd w:val="clear" w:color="000000" w:fill="FFFFFF"/>
                  <w:noWrap/>
                  <w:vAlign w:val="center"/>
                  <w:hideMark/>
                </w:tcPr>
                <w:p w:rsidR="0001121C" w:rsidRDefault="0001121C">
                  <w:pPr>
                    <w:jc w:val="center"/>
                    <w:rPr>
                      <w:sz w:val="20"/>
                      <w:szCs w:val="20"/>
                    </w:rPr>
                  </w:pPr>
                  <w:r>
                    <w:rPr>
                      <w:sz w:val="20"/>
                      <w:szCs w:val="20"/>
                    </w:rPr>
                    <w:t>6 180</w:t>
                  </w:r>
                </w:p>
              </w:tc>
              <w:tc>
                <w:tcPr>
                  <w:tcW w:w="463" w:type="pct"/>
                  <w:shd w:val="clear" w:color="auto" w:fill="auto"/>
                  <w:vAlign w:val="center"/>
                  <w:hideMark/>
                </w:tcPr>
                <w:p w:rsidR="0001121C" w:rsidRDefault="0001121C">
                  <w:pPr>
                    <w:jc w:val="center"/>
                    <w:rPr>
                      <w:sz w:val="20"/>
                      <w:szCs w:val="20"/>
                    </w:rPr>
                  </w:pPr>
                  <w:r>
                    <w:rPr>
                      <w:sz w:val="20"/>
                      <w:szCs w:val="20"/>
                    </w:rPr>
                    <w:t>509</w:t>
                  </w:r>
                </w:p>
              </w:tc>
              <w:tc>
                <w:tcPr>
                  <w:tcW w:w="340" w:type="pct"/>
                  <w:shd w:val="clear" w:color="auto" w:fill="auto"/>
                  <w:vAlign w:val="center"/>
                  <w:hideMark/>
                </w:tcPr>
                <w:p w:rsidR="0001121C" w:rsidRDefault="0001121C">
                  <w:pPr>
                    <w:jc w:val="center"/>
                    <w:rPr>
                      <w:sz w:val="20"/>
                      <w:szCs w:val="20"/>
                    </w:rPr>
                  </w:pPr>
                  <w:r>
                    <w:rPr>
                      <w:sz w:val="20"/>
                      <w:szCs w:val="20"/>
                    </w:rPr>
                    <w:t>8,2%</w:t>
                  </w:r>
                </w:p>
              </w:tc>
              <w:tc>
                <w:tcPr>
                  <w:tcW w:w="443" w:type="pct"/>
                  <w:shd w:val="clear" w:color="auto" w:fill="auto"/>
                  <w:vAlign w:val="center"/>
                  <w:hideMark/>
                </w:tcPr>
                <w:p w:rsidR="0001121C" w:rsidRDefault="0001121C">
                  <w:pPr>
                    <w:jc w:val="center"/>
                    <w:rPr>
                      <w:sz w:val="20"/>
                      <w:szCs w:val="20"/>
                    </w:rPr>
                  </w:pPr>
                  <w:r>
                    <w:rPr>
                      <w:sz w:val="20"/>
                      <w:szCs w:val="20"/>
                    </w:rPr>
                    <w:t>0</w:t>
                  </w:r>
                </w:p>
              </w:tc>
              <w:tc>
                <w:tcPr>
                  <w:tcW w:w="47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r>
            <w:tr w:rsidR="0001121C" w:rsidRPr="0083550D" w:rsidTr="00183776">
              <w:trPr>
                <w:trHeight w:val="1132"/>
              </w:trPr>
              <w:tc>
                <w:tcPr>
                  <w:tcW w:w="178" w:type="pct"/>
                  <w:shd w:val="clear" w:color="auto" w:fill="auto"/>
                  <w:vAlign w:val="center"/>
                  <w:hideMark/>
                </w:tcPr>
                <w:p w:rsidR="0001121C" w:rsidRPr="00B45EC8" w:rsidRDefault="0001121C" w:rsidP="002D739C">
                  <w:pPr>
                    <w:tabs>
                      <w:tab w:val="left" w:pos="14974"/>
                      <w:tab w:val="left" w:pos="15600"/>
                    </w:tabs>
                    <w:spacing w:line="240" w:lineRule="auto"/>
                    <w:rPr>
                      <w:rFonts w:eastAsia="Times New Roman"/>
                      <w:sz w:val="16"/>
                      <w:szCs w:val="16"/>
                      <w:lang w:eastAsia="ru-RU"/>
                    </w:rPr>
                  </w:pPr>
                  <w:r w:rsidRPr="00B45EC8">
                    <w:rPr>
                      <w:rFonts w:eastAsia="Times New Roman"/>
                      <w:sz w:val="16"/>
                      <w:szCs w:val="16"/>
                      <w:lang w:eastAsia="ru-RU"/>
                    </w:rPr>
                    <w:t>3</w:t>
                  </w:r>
                  <w:r>
                    <w:rPr>
                      <w:rFonts w:eastAsia="Times New Roman"/>
                      <w:sz w:val="16"/>
                      <w:szCs w:val="16"/>
                      <w:lang w:eastAsia="ru-RU"/>
                    </w:rPr>
                    <w:t>5</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ЧАСТНОЕ УЧРЕЖДЕНИЕ ЗДРАВООХРАНЕНИЯ </w:t>
                  </w:r>
                  <w:r>
                    <w:rPr>
                      <w:rFonts w:eastAsia="Times New Roman"/>
                      <w:sz w:val="18"/>
                      <w:szCs w:val="18"/>
                      <w:lang w:eastAsia="ru-RU"/>
                    </w:rPr>
                    <w:t>«</w:t>
                  </w:r>
                  <w:r w:rsidRPr="00EE5A2E">
                    <w:rPr>
                      <w:rFonts w:eastAsia="Times New Roman"/>
                      <w:sz w:val="18"/>
                      <w:szCs w:val="18"/>
                      <w:lang w:eastAsia="ru-RU"/>
                    </w:rPr>
                    <w:t xml:space="preserve">ПОЛИКЛИНИКА </w:t>
                  </w:r>
                  <w:r>
                    <w:rPr>
                      <w:rFonts w:eastAsia="Times New Roman"/>
                      <w:sz w:val="18"/>
                      <w:szCs w:val="18"/>
                      <w:lang w:eastAsia="ru-RU"/>
                    </w:rPr>
                    <w:t>«</w:t>
                  </w:r>
                  <w:r w:rsidRPr="00EE5A2E">
                    <w:rPr>
                      <w:rFonts w:eastAsia="Times New Roman"/>
                      <w:sz w:val="18"/>
                      <w:szCs w:val="18"/>
                      <w:lang w:eastAsia="ru-RU"/>
                    </w:rPr>
                    <w:t>РЖД-МЕДИЦИНА</w:t>
                  </w:r>
                  <w:r>
                    <w:rPr>
                      <w:rFonts w:eastAsia="Times New Roman"/>
                      <w:sz w:val="18"/>
                      <w:szCs w:val="18"/>
                      <w:lang w:eastAsia="ru-RU"/>
                    </w:rPr>
                    <w:t>»</w:t>
                  </w:r>
                  <w:r w:rsidRPr="00EE5A2E">
                    <w:rPr>
                      <w:rFonts w:eastAsia="Times New Roman"/>
                      <w:sz w:val="18"/>
                      <w:szCs w:val="18"/>
                      <w:lang w:eastAsia="ru-RU"/>
                    </w:rPr>
                    <w:t xml:space="preserve"> ГОРОДА КОТЛАС</w:t>
                  </w:r>
                  <w:r>
                    <w:rPr>
                      <w:rFonts w:eastAsia="Times New Roman"/>
                      <w:sz w:val="18"/>
                      <w:szCs w:val="18"/>
                      <w:lang w:eastAsia="ru-RU"/>
                    </w:rPr>
                    <w:t xml:space="preserve">» </w:t>
                  </w:r>
                </w:p>
              </w:tc>
              <w:tc>
                <w:tcPr>
                  <w:tcW w:w="443" w:type="pct"/>
                  <w:shd w:val="clear" w:color="auto" w:fill="auto"/>
                  <w:vAlign w:val="center"/>
                  <w:hideMark/>
                </w:tcPr>
                <w:p w:rsidR="0001121C" w:rsidRDefault="0001121C">
                  <w:pPr>
                    <w:jc w:val="center"/>
                    <w:rPr>
                      <w:sz w:val="20"/>
                      <w:szCs w:val="20"/>
                    </w:rPr>
                  </w:pPr>
                  <w:r>
                    <w:rPr>
                      <w:sz w:val="20"/>
                      <w:szCs w:val="20"/>
                    </w:rPr>
                    <w:t>3 000</w:t>
                  </w:r>
                </w:p>
              </w:tc>
              <w:tc>
                <w:tcPr>
                  <w:tcW w:w="472" w:type="pct"/>
                  <w:shd w:val="clear" w:color="auto" w:fill="auto"/>
                  <w:vAlign w:val="center"/>
                  <w:hideMark/>
                </w:tcPr>
                <w:p w:rsidR="0001121C" w:rsidRDefault="0001121C">
                  <w:pPr>
                    <w:jc w:val="center"/>
                    <w:rPr>
                      <w:sz w:val="20"/>
                      <w:szCs w:val="20"/>
                    </w:rPr>
                  </w:pPr>
                  <w:r>
                    <w:rPr>
                      <w:sz w:val="20"/>
                      <w:szCs w:val="20"/>
                    </w:rPr>
                    <w:t>412</w:t>
                  </w:r>
                </w:p>
              </w:tc>
              <w:tc>
                <w:tcPr>
                  <w:tcW w:w="340" w:type="pct"/>
                  <w:shd w:val="clear" w:color="auto" w:fill="auto"/>
                  <w:vAlign w:val="center"/>
                  <w:hideMark/>
                </w:tcPr>
                <w:p w:rsidR="0001121C" w:rsidRDefault="0001121C">
                  <w:pPr>
                    <w:jc w:val="center"/>
                    <w:rPr>
                      <w:sz w:val="20"/>
                      <w:szCs w:val="20"/>
                    </w:rPr>
                  </w:pPr>
                  <w:r>
                    <w:rPr>
                      <w:sz w:val="20"/>
                      <w:szCs w:val="20"/>
                    </w:rPr>
                    <w:t>13,7%</w:t>
                  </w:r>
                </w:p>
              </w:tc>
              <w:tc>
                <w:tcPr>
                  <w:tcW w:w="443" w:type="pct"/>
                  <w:shd w:val="clear" w:color="000000" w:fill="FFFFFF"/>
                  <w:noWrap/>
                  <w:vAlign w:val="center"/>
                  <w:hideMark/>
                </w:tcPr>
                <w:p w:rsidR="0001121C" w:rsidRDefault="0001121C">
                  <w:pPr>
                    <w:jc w:val="center"/>
                    <w:rPr>
                      <w:sz w:val="20"/>
                      <w:szCs w:val="20"/>
                    </w:rPr>
                  </w:pPr>
                  <w:r>
                    <w:rPr>
                      <w:sz w:val="20"/>
                      <w:szCs w:val="20"/>
                    </w:rPr>
                    <w:t>3 000</w:t>
                  </w:r>
                </w:p>
              </w:tc>
              <w:tc>
                <w:tcPr>
                  <w:tcW w:w="463" w:type="pct"/>
                  <w:shd w:val="clear" w:color="auto" w:fill="auto"/>
                  <w:vAlign w:val="center"/>
                  <w:hideMark/>
                </w:tcPr>
                <w:p w:rsidR="0001121C" w:rsidRDefault="0001121C">
                  <w:pPr>
                    <w:jc w:val="center"/>
                    <w:rPr>
                      <w:sz w:val="20"/>
                      <w:szCs w:val="20"/>
                    </w:rPr>
                  </w:pPr>
                  <w:r>
                    <w:rPr>
                      <w:sz w:val="20"/>
                      <w:szCs w:val="20"/>
                    </w:rPr>
                    <w:t>412</w:t>
                  </w:r>
                </w:p>
              </w:tc>
              <w:tc>
                <w:tcPr>
                  <w:tcW w:w="340" w:type="pct"/>
                  <w:shd w:val="clear" w:color="auto" w:fill="auto"/>
                  <w:vAlign w:val="center"/>
                  <w:hideMark/>
                </w:tcPr>
                <w:p w:rsidR="0001121C" w:rsidRDefault="0001121C">
                  <w:pPr>
                    <w:jc w:val="center"/>
                    <w:rPr>
                      <w:sz w:val="20"/>
                      <w:szCs w:val="20"/>
                    </w:rPr>
                  </w:pPr>
                  <w:r>
                    <w:rPr>
                      <w:sz w:val="20"/>
                      <w:szCs w:val="20"/>
                    </w:rPr>
                    <w:t>13,7%</w:t>
                  </w:r>
                </w:p>
              </w:tc>
              <w:tc>
                <w:tcPr>
                  <w:tcW w:w="443" w:type="pct"/>
                  <w:shd w:val="clear" w:color="auto" w:fill="auto"/>
                  <w:vAlign w:val="center"/>
                  <w:hideMark/>
                </w:tcPr>
                <w:p w:rsidR="0001121C" w:rsidRDefault="0001121C">
                  <w:pPr>
                    <w:jc w:val="center"/>
                    <w:rPr>
                      <w:sz w:val="20"/>
                      <w:szCs w:val="20"/>
                    </w:rPr>
                  </w:pPr>
                  <w:r>
                    <w:rPr>
                      <w:sz w:val="20"/>
                      <w:szCs w:val="20"/>
                    </w:rPr>
                    <w:t>0</w:t>
                  </w:r>
                </w:p>
              </w:tc>
              <w:tc>
                <w:tcPr>
                  <w:tcW w:w="47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r>
            <w:tr w:rsidR="0001121C" w:rsidRPr="0083550D" w:rsidTr="00183776">
              <w:trPr>
                <w:trHeight w:val="1248"/>
              </w:trPr>
              <w:tc>
                <w:tcPr>
                  <w:tcW w:w="178" w:type="pct"/>
                  <w:shd w:val="clear" w:color="auto" w:fill="auto"/>
                  <w:vAlign w:val="center"/>
                  <w:hideMark/>
                </w:tcPr>
                <w:p w:rsidR="0001121C" w:rsidRPr="00B45EC8" w:rsidRDefault="0001121C" w:rsidP="002D739C">
                  <w:pPr>
                    <w:tabs>
                      <w:tab w:val="left" w:pos="14974"/>
                      <w:tab w:val="left" w:pos="15600"/>
                    </w:tabs>
                    <w:spacing w:line="240" w:lineRule="auto"/>
                    <w:rPr>
                      <w:rFonts w:eastAsia="Times New Roman"/>
                      <w:sz w:val="16"/>
                      <w:szCs w:val="16"/>
                      <w:lang w:eastAsia="ru-RU"/>
                    </w:rPr>
                  </w:pPr>
                  <w:r w:rsidRPr="00B45EC8">
                    <w:rPr>
                      <w:rFonts w:eastAsia="Times New Roman"/>
                      <w:sz w:val="16"/>
                      <w:szCs w:val="16"/>
                      <w:lang w:eastAsia="ru-RU"/>
                    </w:rPr>
                    <w:t>3</w:t>
                  </w:r>
                  <w:r>
                    <w:rPr>
                      <w:rFonts w:eastAsia="Times New Roman"/>
                      <w:sz w:val="16"/>
                      <w:szCs w:val="16"/>
                      <w:lang w:eastAsia="ru-RU"/>
                    </w:rPr>
                    <w:t>6</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ЧАСТНОЕ УЧРЕЖДЕНИЕ ЗДРАВООХРАНЕНИЯ </w:t>
                  </w:r>
                  <w:r>
                    <w:rPr>
                      <w:rFonts w:eastAsia="Times New Roman"/>
                      <w:sz w:val="18"/>
                      <w:szCs w:val="18"/>
                      <w:lang w:eastAsia="ru-RU"/>
                    </w:rPr>
                    <w:t>«</w:t>
                  </w:r>
                  <w:r w:rsidRPr="00EE5A2E">
                    <w:rPr>
                      <w:rFonts w:eastAsia="Times New Roman"/>
                      <w:sz w:val="18"/>
                      <w:szCs w:val="18"/>
                      <w:lang w:eastAsia="ru-RU"/>
                    </w:rPr>
                    <w:t xml:space="preserve">КЛИНИЧЕСКАЯ ПОЛИКЛИНИКА </w:t>
                  </w:r>
                  <w:r>
                    <w:rPr>
                      <w:rFonts w:eastAsia="Times New Roman"/>
                      <w:sz w:val="18"/>
                      <w:szCs w:val="18"/>
                      <w:lang w:eastAsia="ru-RU"/>
                    </w:rPr>
                    <w:t>«</w:t>
                  </w:r>
                  <w:r w:rsidRPr="00EE5A2E">
                    <w:rPr>
                      <w:rFonts w:eastAsia="Times New Roman"/>
                      <w:sz w:val="18"/>
                      <w:szCs w:val="18"/>
                      <w:lang w:eastAsia="ru-RU"/>
                    </w:rPr>
                    <w:t>РЖД-МЕДИЦИНА</w:t>
                  </w:r>
                  <w:r>
                    <w:rPr>
                      <w:rFonts w:eastAsia="Times New Roman"/>
                      <w:sz w:val="18"/>
                      <w:szCs w:val="18"/>
                      <w:lang w:eastAsia="ru-RU"/>
                    </w:rPr>
                    <w:t>»</w:t>
                  </w:r>
                  <w:r w:rsidRPr="00EE5A2E">
                    <w:rPr>
                      <w:rFonts w:eastAsia="Times New Roman"/>
                      <w:sz w:val="18"/>
                      <w:szCs w:val="18"/>
                      <w:lang w:eastAsia="ru-RU"/>
                    </w:rPr>
                    <w:t xml:space="preserve"> ГОРОДА АРХАНГЕЛЬСК</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3 580</w:t>
                  </w:r>
                </w:p>
              </w:tc>
              <w:tc>
                <w:tcPr>
                  <w:tcW w:w="472" w:type="pct"/>
                  <w:shd w:val="clear" w:color="auto" w:fill="auto"/>
                  <w:vAlign w:val="center"/>
                  <w:hideMark/>
                </w:tcPr>
                <w:p w:rsidR="0001121C" w:rsidRDefault="0001121C">
                  <w:pPr>
                    <w:jc w:val="center"/>
                    <w:rPr>
                      <w:sz w:val="20"/>
                      <w:szCs w:val="20"/>
                    </w:rPr>
                  </w:pPr>
                  <w:r>
                    <w:rPr>
                      <w:sz w:val="20"/>
                      <w:szCs w:val="20"/>
                    </w:rPr>
                    <w:t>150</w:t>
                  </w:r>
                </w:p>
              </w:tc>
              <w:tc>
                <w:tcPr>
                  <w:tcW w:w="340" w:type="pct"/>
                  <w:shd w:val="clear" w:color="auto" w:fill="auto"/>
                  <w:vAlign w:val="center"/>
                  <w:hideMark/>
                </w:tcPr>
                <w:p w:rsidR="0001121C" w:rsidRDefault="0001121C">
                  <w:pPr>
                    <w:jc w:val="center"/>
                    <w:rPr>
                      <w:sz w:val="20"/>
                      <w:szCs w:val="20"/>
                    </w:rPr>
                  </w:pPr>
                  <w:r>
                    <w:rPr>
                      <w:sz w:val="20"/>
                      <w:szCs w:val="20"/>
                    </w:rPr>
                    <w:t>4,2%</w:t>
                  </w:r>
                </w:p>
              </w:tc>
              <w:tc>
                <w:tcPr>
                  <w:tcW w:w="443" w:type="pct"/>
                  <w:shd w:val="clear" w:color="000000" w:fill="FFFFFF"/>
                  <w:noWrap/>
                  <w:vAlign w:val="center"/>
                  <w:hideMark/>
                </w:tcPr>
                <w:p w:rsidR="0001121C" w:rsidRDefault="0001121C">
                  <w:pPr>
                    <w:jc w:val="center"/>
                    <w:rPr>
                      <w:sz w:val="20"/>
                      <w:szCs w:val="20"/>
                    </w:rPr>
                  </w:pPr>
                  <w:r>
                    <w:rPr>
                      <w:sz w:val="20"/>
                      <w:szCs w:val="20"/>
                    </w:rPr>
                    <w:t>3 580</w:t>
                  </w:r>
                </w:p>
              </w:tc>
              <w:tc>
                <w:tcPr>
                  <w:tcW w:w="463" w:type="pct"/>
                  <w:shd w:val="clear" w:color="auto" w:fill="auto"/>
                  <w:vAlign w:val="center"/>
                  <w:hideMark/>
                </w:tcPr>
                <w:p w:rsidR="0001121C" w:rsidRDefault="0001121C">
                  <w:pPr>
                    <w:jc w:val="center"/>
                    <w:rPr>
                      <w:sz w:val="20"/>
                      <w:szCs w:val="20"/>
                    </w:rPr>
                  </w:pPr>
                  <w:r>
                    <w:rPr>
                      <w:sz w:val="20"/>
                      <w:szCs w:val="20"/>
                    </w:rPr>
                    <w:t>150</w:t>
                  </w:r>
                </w:p>
              </w:tc>
              <w:tc>
                <w:tcPr>
                  <w:tcW w:w="340" w:type="pct"/>
                  <w:shd w:val="clear" w:color="auto" w:fill="auto"/>
                  <w:vAlign w:val="center"/>
                  <w:hideMark/>
                </w:tcPr>
                <w:p w:rsidR="0001121C" w:rsidRDefault="0001121C">
                  <w:pPr>
                    <w:jc w:val="center"/>
                    <w:rPr>
                      <w:sz w:val="20"/>
                      <w:szCs w:val="20"/>
                    </w:rPr>
                  </w:pPr>
                  <w:r>
                    <w:rPr>
                      <w:sz w:val="20"/>
                      <w:szCs w:val="20"/>
                    </w:rPr>
                    <w:t>4,2%</w:t>
                  </w:r>
                </w:p>
              </w:tc>
              <w:tc>
                <w:tcPr>
                  <w:tcW w:w="443" w:type="pct"/>
                  <w:shd w:val="clear" w:color="auto" w:fill="auto"/>
                  <w:vAlign w:val="center"/>
                  <w:hideMark/>
                </w:tcPr>
                <w:p w:rsidR="0001121C" w:rsidRDefault="0001121C">
                  <w:pPr>
                    <w:jc w:val="center"/>
                    <w:rPr>
                      <w:sz w:val="20"/>
                      <w:szCs w:val="20"/>
                    </w:rPr>
                  </w:pPr>
                  <w:r>
                    <w:rPr>
                      <w:sz w:val="20"/>
                      <w:szCs w:val="20"/>
                    </w:rPr>
                    <w:t>0</w:t>
                  </w:r>
                </w:p>
              </w:tc>
              <w:tc>
                <w:tcPr>
                  <w:tcW w:w="47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r>
            <w:tr w:rsidR="0001121C" w:rsidRPr="0083550D" w:rsidTr="00183776">
              <w:trPr>
                <w:trHeight w:val="854"/>
              </w:trPr>
              <w:tc>
                <w:tcPr>
                  <w:tcW w:w="178" w:type="pct"/>
                  <w:shd w:val="clear" w:color="auto" w:fill="auto"/>
                  <w:vAlign w:val="center"/>
                  <w:hideMark/>
                </w:tcPr>
                <w:p w:rsidR="0001121C" w:rsidRPr="00B45EC8" w:rsidRDefault="0001121C" w:rsidP="002D739C">
                  <w:pPr>
                    <w:tabs>
                      <w:tab w:val="left" w:pos="14974"/>
                      <w:tab w:val="left" w:pos="15600"/>
                    </w:tabs>
                    <w:spacing w:line="240" w:lineRule="auto"/>
                    <w:rPr>
                      <w:rFonts w:eastAsia="Times New Roman"/>
                      <w:sz w:val="16"/>
                      <w:szCs w:val="16"/>
                      <w:lang w:eastAsia="ru-RU"/>
                    </w:rPr>
                  </w:pPr>
                  <w:r w:rsidRPr="00B45EC8">
                    <w:rPr>
                      <w:rFonts w:eastAsia="Times New Roman"/>
                      <w:sz w:val="16"/>
                      <w:szCs w:val="16"/>
                      <w:lang w:eastAsia="ru-RU"/>
                    </w:rPr>
                    <w:t>3</w:t>
                  </w:r>
                  <w:r>
                    <w:rPr>
                      <w:rFonts w:eastAsia="Times New Roman"/>
                      <w:sz w:val="16"/>
                      <w:szCs w:val="16"/>
                      <w:lang w:eastAsia="ru-RU"/>
                    </w:rPr>
                    <w:t>7</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Частное учреждение здравоохранения </w:t>
                  </w:r>
                  <w:r>
                    <w:rPr>
                      <w:rFonts w:eastAsia="Times New Roman"/>
                      <w:sz w:val="18"/>
                      <w:szCs w:val="18"/>
                      <w:lang w:eastAsia="ru-RU"/>
                    </w:rPr>
                    <w:t>«</w:t>
                  </w:r>
                  <w:r w:rsidRPr="00EE5A2E">
                    <w:rPr>
                      <w:rFonts w:eastAsia="Times New Roman"/>
                      <w:sz w:val="18"/>
                      <w:szCs w:val="18"/>
                      <w:lang w:eastAsia="ru-RU"/>
                    </w:rPr>
                    <w:t xml:space="preserve">Поликлиника </w:t>
                  </w:r>
                  <w:r>
                    <w:rPr>
                      <w:rFonts w:eastAsia="Times New Roman"/>
                      <w:sz w:val="18"/>
                      <w:szCs w:val="18"/>
                      <w:lang w:eastAsia="ru-RU"/>
                    </w:rPr>
                    <w:t>«</w:t>
                  </w:r>
                  <w:r w:rsidRPr="00EE5A2E">
                    <w:rPr>
                      <w:rFonts w:eastAsia="Times New Roman"/>
                      <w:sz w:val="18"/>
                      <w:szCs w:val="18"/>
                      <w:lang w:eastAsia="ru-RU"/>
                    </w:rPr>
                    <w:t>РЖД-Медицина</w:t>
                  </w:r>
                  <w:r>
                    <w:rPr>
                      <w:rFonts w:eastAsia="Times New Roman"/>
                      <w:sz w:val="18"/>
                      <w:szCs w:val="18"/>
                      <w:lang w:eastAsia="ru-RU"/>
                    </w:rPr>
                    <w:t>»</w:t>
                  </w:r>
                  <w:r w:rsidRPr="00EE5A2E">
                    <w:rPr>
                      <w:rFonts w:eastAsia="Times New Roman"/>
                      <w:sz w:val="18"/>
                      <w:szCs w:val="18"/>
                      <w:lang w:eastAsia="ru-RU"/>
                    </w:rPr>
                    <w:t xml:space="preserve"> города Няндома</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905</w:t>
                  </w:r>
                </w:p>
              </w:tc>
              <w:tc>
                <w:tcPr>
                  <w:tcW w:w="472" w:type="pct"/>
                  <w:shd w:val="clear" w:color="auto" w:fill="auto"/>
                  <w:vAlign w:val="center"/>
                  <w:hideMark/>
                </w:tcPr>
                <w:p w:rsidR="0001121C" w:rsidRDefault="0001121C">
                  <w:pPr>
                    <w:jc w:val="center"/>
                    <w:rPr>
                      <w:sz w:val="20"/>
                      <w:szCs w:val="20"/>
                    </w:rPr>
                  </w:pPr>
                  <w:r>
                    <w:rPr>
                      <w:sz w:val="20"/>
                      <w:szCs w:val="20"/>
                    </w:rPr>
                    <w:t>257</w:t>
                  </w:r>
                </w:p>
              </w:tc>
              <w:tc>
                <w:tcPr>
                  <w:tcW w:w="340" w:type="pct"/>
                  <w:shd w:val="clear" w:color="auto" w:fill="auto"/>
                  <w:vAlign w:val="center"/>
                  <w:hideMark/>
                </w:tcPr>
                <w:p w:rsidR="0001121C" w:rsidRDefault="0001121C">
                  <w:pPr>
                    <w:jc w:val="center"/>
                    <w:rPr>
                      <w:sz w:val="20"/>
                      <w:szCs w:val="20"/>
                    </w:rPr>
                  </w:pPr>
                  <w:r>
                    <w:rPr>
                      <w:sz w:val="20"/>
                      <w:szCs w:val="20"/>
                    </w:rPr>
                    <w:t>28,4%</w:t>
                  </w:r>
                </w:p>
              </w:tc>
              <w:tc>
                <w:tcPr>
                  <w:tcW w:w="443" w:type="pct"/>
                  <w:shd w:val="clear" w:color="000000" w:fill="FFFFFF"/>
                  <w:noWrap/>
                  <w:vAlign w:val="center"/>
                  <w:hideMark/>
                </w:tcPr>
                <w:p w:rsidR="0001121C" w:rsidRDefault="0001121C">
                  <w:pPr>
                    <w:jc w:val="center"/>
                    <w:rPr>
                      <w:sz w:val="20"/>
                      <w:szCs w:val="20"/>
                    </w:rPr>
                  </w:pPr>
                  <w:r>
                    <w:rPr>
                      <w:sz w:val="20"/>
                      <w:szCs w:val="20"/>
                    </w:rPr>
                    <w:t>905</w:t>
                  </w:r>
                </w:p>
              </w:tc>
              <w:tc>
                <w:tcPr>
                  <w:tcW w:w="463" w:type="pct"/>
                  <w:shd w:val="clear" w:color="auto" w:fill="auto"/>
                  <w:vAlign w:val="center"/>
                  <w:hideMark/>
                </w:tcPr>
                <w:p w:rsidR="0001121C" w:rsidRDefault="0001121C">
                  <w:pPr>
                    <w:jc w:val="center"/>
                    <w:rPr>
                      <w:sz w:val="20"/>
                      <w:szCs w:val="20"/>
                    </w:rPr>
                  </w:pPr>
                  <w:r>
                    <w:rPr>
                      <w:sz w:val="20"/>
                      <w:szCs w:val="20"/>
                    </w:rPr>
                    <w:t>257</w:t>
                  </w:r>
                </w:p>
              </w:tc>
              <w:tc>
                <w:tcPr>
                  <w:tcW w:w="340" w:type="pct"/>
                  <w:shd w:val="clear" w:color="auto" w:fill="auto"/>
                  <w:vAlign w:val="center"/>
                  <w:hideMark/>
                </w:tcPr>
                <w:p w:rsidR="0001121C" w:rsidRDefault="0001121C">
                  <w:pPr>
                    <w:jc w:val="center"/>
                    <w:rPr>
                      <w:sz w:val="20"/>
                      <w:szCs w:val="20"/>
                    </w:rPr>
                  </w:pPr>
                  <w:r>
                    <w:rPr>
                      <w:sz w:val="20"/>
                      <w:szCs w:val="20"/>
                    </w:rPr>
                    <w:t>28,4%</w:t>
                  </w:r>
                </w:p>
              </w:tc>
              <w:tc>
                <w:tcPr>
                  <w:tcW w:w="443" w:type="pct"/>
                  <w:shd w:val="clear" w:color="auto" w:fill="auto"/>
                  <w:vAlign w:val="center"/>
                  <w:hideMark/>
                </w:tcPr>
                <w:p w:rsidR="0001121C" w:rsidRDefault="0001121C">
                  <w:pPr>
                    <w:jc w:val="center"/>
                    <w:rPr>
                      <w:sz w:val="20"/>
                      <w:szCs w:val="20"/>
                    </w:rPr>
                  </w:pPr>
                  <w:r>
                    <w:rPr>
                      <w:sz w:val="20"/>
                      <w:szCs w:val="20"/>
                    </w:rPr>
                    <w:t>0</w:t>
                  </w:r>
                </w:p>
              </w:tc>
              <w:tc>
                <w:tcPr>
                  <w:tcW w:w="47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r>
            <w:tr w:rsidR="0001121C" w:rsidRPr="0083550D" w:rsidTr="00F37789">
              <w:trPr>
                <w:trHeight w:val="1020"/>
              </w:trPr>
              <w:tc>
                <w:tcPr>
                  <w:tcW w:w="178" w:type="pct"/>
                  <w:shd w:val="clear" w:color="auto" w:fill="auto"/>
                  <w:vAlign w:val="center"/>
                  <w:hideMark/>
                </w:tcPr>
                <w:p w:rsidR="0001121C" w:rsidRPr="00B45EC8" w:rsidRDefault="0001121C" w:rsidP="002D739C">
                  <w:pPr>
                    <w:tabs>
                      <w:tab w:val="left" w:pos="14974"/>
                      <w:tab w:val="left" w:pos="15600"/>
                    </w:tabs>
                    <w:spacing w:line="240" w:lineRule="auto"/>
                    <w:rPr>
                      <w:rFonts w:eastAsia="Times New Roman"/>
                      <w:sz w:val="16"/>
                      <w:szCs w:val="16"/>
                      <w:lang w:eastAsia="ru-RU"/>
                    </w:rPr>
                  </w:pPr>
                  <w:r w:rsidRPr="00B45EC8">
                    <w:rPr>
                      <w:rFonts w:eastAsia="Times New Roman"/>
                      <w:sz w:val="16"/>
                      <w:szCs w:val="16"/>
                      <w:lang w:eastAsia="ru-RU"/>
                    </w:rPr>
                    <w:t>3</w:t>
                  </w:r>
                  <w:r>
                    <w:rPr>
                      <w:rFonts w:eastAsia="Times New Roman"/>
                      <w:sz w:val="16"/>
                      <w:szCs w:val="16"/>
                      <w:lang w:eastAsia="ru-RU"/>
                    </w:rPr>
                    <w:t>8</w:t>
                  </w:r>
                </w:p>
              </w:tc>
              <w:tc>
                <w:tcPr>
                  <w:tcW w:w="1065" w:type="pct"/>
                  <w:gridSpan w:val="2"/>
                  <w:shd w:val="clear" w:color="auto" w:fill="auto"/>
                  <w:vAlign w:val="center"/>
                  <w:hideMark/>
                </w:tcPr>
                <w:p w:rsidR="0001121C" w:rsidRPr="00EE5A2E" w:rsidRDefault="0001121C" w:rsidP="006E74E1">
                  <w:pPr>
                    <w:tabs>
                      <w:tab w:val="left" w:pos="14974"/>
                      <w:tab w:val="left" w:pos="15600"/>
                    </w:tabs>
                    <w:spacing w:line="240" w:lineRule="auto"/>
                    <w:rPr>
                      <w:rFonts w:eastAsia="Times New Roman"/>
                      <w:sz w:val="18"/>
                      <w:szCs w:val="18"/>
                      <w:lang w:eastAsia="ru-RU"/>
                    </w:rPr>
                  </w:pPr>
                  <w:r w:rsidRPr="00EE5A2E">
                    <w:rPr>
                      <w:rFonts w:eastAsia="Times New Roman"/>
                      <w:sz w:val="18"/>
                      <w:szCs w:val="18"/>
                      <w:lang w:eastAsia="ru-RU"/>
                    </w:rPr>
                    <w:t xml:space="preserve">Общество с ограниченной ответственностью </w:t>
                  </w:r>
                  <w:r>
                    <w:rPr>
                      <w:rFonts w:eastAsia="Times New Roman"/>
                      <w:sz w:val="18"/>
                      <w:szCs w:val="18"/>
                      <w:lang w:eastAsia="ru-RU"/>
                    </w:rPr>
                    <w:t>«</w:t>
                  </w:r>
                  <w:r w:rsidRPr="00EE5A2E">
                    <w:rPr>
                      <w:rFonts w:eastAsia="Times New Roman"/>
                      <w:sz w:val="18"/>
                      <w:szCs w:val="18"/>
                      <w:lang w:eastAsia="ru-RU"/>
                    </w:rPr>
                    <w:t>Центр семейной медицины Пинежская районная больница № 2</w:t>
                  </w:r>
                  <w:r>
                    <w:rPr>
                      <w:rFonts w:eastAsia="Times New Roman"/>
                      <w:sz w:val="18"/>
                      <w:szCs w:val="18"/>
                      <w:lang w:eastAsia="ru-RU"/>
                    </w:rPr>
                    <w:t>»</w:t>
                  </w:r>
                </w:p>
              </w:tc>
              <w:tc>
                <w:tcPr>
                  <w:tcW w:w="443" w:type="pct"/>
                  <w:shd w:val="clear" w:color="auto" w:fill="auto"/>
                  <w:vAlign w:val="center"/>
                  <w:hideMark/>
                </w:tcPr>
                <w:p w:rsidR="0001121C" w:rsidRDefault="0001121C">
                  <w:pPr>
                    <w:jc w:val="center"/>
                    <w:rPr>
                      <w:sz w:val="20"/>
                      <w:szCs w:val="20"/>
                    </w:rPr>
                  </w:pPr>
                  <w:r>
                    <w:rPr>
                      <w:sz w:val="20"/>
                      <w:szCs w:val="20"/>
                    </w:rPr>
                    <w:t>150</w:t>
                  </w:r>
                </w:p>
              </w:tc>
              <w:tc>
                <w:tcPr>
                  <w:tcW w:w="472"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c>
                <w:tcPr>
                  <w:tcW w:w="443" w:type="pct"/>
                  <w:shd w:val="clear" w:color="000000" w:fill="FFFFFF"/>
                  <w:noWrap/>
                  <w:vAlign w:val="center"/>
                  <w:hideMark/>
                </w:tcPr>
                <w:p w:rsidR="0001121C" w:rsidRDefault="0001121C">
                  <w:pPr>
                    <w:jc w:val="center"/>
                    <w:rPr>
                      <w:sz w:val="20"/>
                      <w:szCs w:val="20"/>
                    </w:rPr>
                  </w:pPr>
                  <w:r>
                    <w:rPr>
                      <w:sz w:val="20"/>
                      <w:szCs w:val="20"/>
                    </w:rPr>
                    <w:t>150</w:t>
                  </w:r>
                </w:p>
              </w:tc>
              <w:tc>
                <w:tcPr>
                  <w:tcW w:w="463" w:type="pct"/>
                  <w:shd w:val="clear" w:color="auto" w:fill="auto"/>
                  <w:noWrap/>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c>
                <w:tcPr>
                  <w:tcW w:w="443" w:type="pct"/>
                  <w:shd w:val="clear" w:color="auto" w:fill="auto"/>
                  <w:vAlign w:val="center"/>
                  <w:hideMark/>
                </w:tcPr>
                <w:p w:rsidR="0001121C" w:rsidRDefault="0001121C">
                  <w:pPr>
                    <w:jc w:val="center"/>
                    <w:rPr>
                      <w:sz w:val="20"/>
                      <w:szCs w:val="20"/>
                    </w:rPr>
                  </w:pPr>
                  <w:r>
                    <w:rPr>
                      <w:sz w:val="20"/>
                      <w:szCs w:val="20"/>
                    </w:rPr>
                    <w:t>0</w:t>
                  </w:r>
                </w:p>
              </w:tc>
              <w:tc>
                <w:tcPr>
                  <w:tcW w:w="47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r>
            <w:tr w:rsidR="0001121C" w:rsidRPr="0083550D" w:rsidTr="0001121C">
              <w:trPr>
                <w:trHeight w:val="300"/>
              </w:trPr>
              <w:tc>
                <w:tcPr>
                  <w:tcW w:w="182" w:type="pct"/>
                  <w:gridSpan w:val="2"/>
                  <w:shd w:val="clear" w:color="auto" w:fill="auto"/>
                  <w:vAlign w:val="center"/>
                  <w:hideMark/>
                </w:tcPr>
                <w:p w:rsidR="0001121C" w:rsidRPr="00856906" w:rsidRDefault="0001121C" w:rsidP="00856906">
                  <w:pPr>
                    <w:tabs>
                      <w:tab w:val="left" w:pos="14974"/>
                      <w:tab w:val="left" w:pos="15600"/>
                    </w:tabs>
                    <w:spacing w:line="240" w:lineRule="auto"/>
                    <w:rPr>
                      <w:rFonts w:eastAsia="Times New Roman"/>
                      <w:sz w:val="16"/>
                      <w:szCs w:val="16"/>
                      <w:lang w:eastAsia="ru-RU"/>
                    </w:rPr>
                  </w:pPr>
                  <w:r w:rsidRPr="00856906">
                    <w:rPr>
                      <w:rFonts w:eastAsia="Times New Roman"/>
                      <w:sz w:val="16"/>
                      <w:szCs w:val="16"/>
                      <w:lang w:eastAsia="ru-RU"/>
                    </w:rPr>
                    <w:t>39</w:t>
                  </w:r>
                </w:p>
              </w:tc>
              <w:tc>
                <w:tcPr>
                  <w:tcW w:w="1060" w:type="pct"/>
                  <w:shd w:val="clear" w:color="auto" w:fill="auto"/>
                  <w:vAlign w:val="center"/>
                </w:tcPr>
                <w:p w:rsidR="00504BA1" w:rsidRDefault="00504BA1" w:rsidP="00856906">
                  <w:pPr>
                    <w:tabs>
                      <w:tab w:val="left" w:pos="14974"/>
                      <w:tab w:val="left" w:pos="15600"/>
                    </w:tabs>
                    <w:spacing w:line="240" w:lineRule="auto"/>
                    <w:rPr>
                      <w:rFonts w:eastAsia="Times New Roman"/>
                      <w:sz w:val="16"/>
                      <w:szCs w:val="16"/>
                      <w:lang w:eastAsia="ru-RU"/>
                    </w:rPr>
                  </w:pPr>
                </w:p>
                <w:p w:rsidR="0001121C" w:rsidRDefault="0001121C" w:rsidP="00856906">
                  <w:pPr>
                    <w:tabs>
                      <w:tab w:val="left" w:pos="14974"/>
                      <w:tab w:val="left" w:pos="15600"/>
                    </w:tabs>
                    <w:spacing w:line="240" w:lineRule="auto"/>
                    <w:rPr>
                      <w:rFonts w:eastAsia="Times New Roman"/>
                      <w:sz w:val="16"/>
                      <w:szCs w:val="16"/>
                      <w:lang w:eastAsia="ru-RU"/>
                    </w:rPr>
                  </w:pPr>
                  <w:r w:rsidRPr="00856906">
                    <w:rPr>
                      <w:rFonts w:eastAsia="Times New Roman"/>
                      <w:sz w:val="16"/>
                      <w:szCs w:val="16"/>
                      <w:lang w:eastAsia="ru-RU"/>
                    </w:rPr>
                    <w:t>ОБЩЕСТВО С ОГРАНИЧЕННОЙ ОТВЕТСТВЕННОСТЬЮ "СЕМЕЙНАЯ КЛИНИКА МАЙСКАЯ ГОРКА"</w:t>
                  </w:r>
                </w:p>
                <w:p w:rsidR="0001121C" w:rsidRDefault="0001121C" w:rsidP="00856906">
                  <w:pPr>
                    <w:tabs>
                      <w:tab w:val="left" w:pos="14974"/>
                      <w:tab w:val="left" w:pos="15600"/>
                    </w:tabs>
                    <w:spacing w:line="240" w:lineRule="auto"/>
                    <w:rPr>
                      <w:rFonts w:eastAsia="Times New Roman"/>
                      <w:sz w:val="16"/>
                      <w:szCs w:val="16"/>
                      <w:lang w:eastAsia="ru-RU"/>
                    </w:rPr>
                  </w:pPr>
                </w:p>
                <w:p w:rsidR="0001121C" w:rsidRPr="00856906" w:rsidRDefault="0001121C" w:rsidP="00856906">
                  <w:pPr>
                    <w:tabs>
                      <w:tab w:val="left" w:pos="14974"/>
                      <w:tab w:val="left" w:pos="15600"/>
                    </w:tabs>
                    <w:spacing w:line="240" w:lineRule="auto"/>
                    <w:rPr>
                      <w:rFonts w:eastAsia="Times New Roman"/>
                      <w:sz w:val="16"/>
                      <w:szCs w:val="16"/>
                      <w:lang w:eastAsia="ru-RU"/>
                    </w:rPr>
                  </w:pPr>
                </w:p>
              </w:tc>
              <w:tc>
                <w:tcPr>
                  <w:tcW w:w="443" w:type="pct"/>
                  <w:shd w:val="clear" w:color="auto" w:fill="auto"/>
                  <w:vAlign w:val="center"/>
                  <w:hideMark/>
                </w:tcPr>
                <w:p w:rsidR="0001121C" w:rsidRDefault="0001121C">
                  <w:pPr>
                    <w:jc w:val="center"/>
                    <w:rPr>
                      <w:sz w:val="20"/>
                      <w:szCs w:val="20"/>
                    </w:rPr>
                  </w:pPr>
                  <w:r>
                    <w:rPr>
                      <w:sz w:val="20"/>
                      <w:szCs w:val="20"/>
                    </w:rPr>
                    <w:t>250</w:t>
                  </w:r>
                </w:p>
              </w:tc>
              <w:tc>
                <w:tcPr>
                  <w:tcW w:w="472"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c>
                <w:tcPr>
                  <w:tcW w:w="443" w:type="pct"/>
                  <w:shd w:val="clear" w:color="000000" w:fill="FFFFFF"/>
                  <w:vAlign w:val="center"/>
                  <w:hideMark/>
                </w:tcPr>
                <w:p w:rsidR="0001121C" w:rsidRDefault="0001121C">
                  <w:pPr>
                    <w:jc w:val="center"/>
                    <w:rPr>
                      <w:sz w:val="20"/>
                      <w:szCs w:val="20"/>
                    </w:rPr>
                  </w:pPr>
                  <w:r>
                    <w:rPr>
                      <w:sz w:val="20"/>
                      <w:szCs w:val="20"/>
                    </w:rPr>
                    <w:t>250</w:t>
                  </w:r>
                </w:p>
              </w:tc>
              <w:tc>
                <w:tcPr>
                  <w:tcW w:w="46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c>
                <w:tcPr>
                  <w:tcW w:w="443" w:type="pct"/>
                  <w:shd w:val="clear" w:color="auto" w:fill="auto"/>
                  <w:vAlign w:val="center"/>
                  <w:hideMark/>
                </w:tcPr>
                <w:p w:rsidR="0001121C" w:rsidRDefault="0001121C">
                  <w:pPr>
                    <w:jc w:val="center"/>
                    <w:rPr>
                      <w:sz w:val="20"/>
                      <w:szCs w:val="20"/>
                    </w:rPr>
                  </w:pPr>
                  <w:r>
                    <w:rPr>
                      <w:sz w:val="20"/>
                      <w:szCs w:val="20"/>
                    </w:rPr>
                    <w:t>0</w:t>
                  </w:r>
                </w:p>
              </w:tc>
              <w:tc>
                <w:tcPr>
                  <w:tcW w:w="473" w:type="pct"/>
                  <w:shd w:val="clear" w:color="auto" w:fill="auto"/>
                  <w:vAlign w:val="center"/>
                  <w:hideMark/>
                </w:tcPr>
                <w:p w:rsidR="0001121C" w:rsidRDefault="0001121C">
                  <w:pPr>
                    <w:jc w:val="center"/>
                    <w:rPr>
                      <w:sz w:val="20"/>
                      <w:szCs w:val="20"/>
                    </w:rPr>
                  </w:pPr>
                  <w:r>
                    <w:rPr>
                      <w:sz w:val="20"/>
                      <w:szCs w:val="20"/>
                    </w:rPr>
                    <w:t>0</w:t>
                  </w:r>
                </w:p>
              </w:tc>
              <w:tc>
                <w:tcPr>
                  <w:tcW w:w="340" w:type="pct"/>
                  <w:shd w:val="clear" w:color="auto" w:fill="auto"/>
                  <w:vAlign w:val="center"/>
                  <w:hideMark/>
                </w:tcPr>
                <w:p w:rsidR="0001121C" w:rsidRDefault="0001121C">
                  <w:pPr>
                    <w:jc w:val="center"/>
                    <w:rPr>
                      <w:sz w:val="20"/>
                      <w:szCs w:val="20"/>
                    </w:rPr>
                  </w:pPr>
                  <w:r>
                    <w:rPr>
                      <w:sz w:val="20"/>
                      <w:szCs w:val="20"/>
                    </w:rPr>
                    <w:t>0,0%</w:t>
                  </w:r>
                </w:p>
              </w:tc>
            </w:tr>
            <w:tr w:rsidR="0001121C" w:rsidRPr="0083550D" w:rsidTr="0001121C">
              <w:trPr>
                <w:trHeight w:val="356"/>
              </w:trPr>
              <w:tc>
                <w:tcPr>
                  <w:tcW w:w="1242" w:type="pct"/>
                  <w:gridSpan w:val="3"/>
                  <w:shd w:val="clear" w:color="auto" w:fill="auto"/>
                  <w:vAlign w:val="center"/>
                  <w:hideMark/>
                </w:tcPr>
                <w:p w:rsidR="0001121C" w:rsidRPr="0083550D" w:rsidRDefault="0001121C" w:rsidP="006E74E1">
                  <w:pPr>
                    <w:tabs>
                      <w:tab w:val="left" w:pos="14974"/>
                      <w:tab w:val="left" w:pos="15600"/>
                    </w:tabs>
                    <w:spacing w:line="240" w:lineRule="auto"/>
                    <w:jc w:val="right"/>
                    <w:rPr>
                      <w:rFonts w:eastAsia="Times New Roman"/>
                      <w:b/>
                      <w:bCs/>
                      <w:sz w:val="20"/>
                      <w:szCs w:val="20"/>
                      <w:lang w:eastAsia="ru-RU"/>
                    </w:rPr>
                  </w:pPr>
                  <w:r w:rsidRPr="0083550D">
                    <w:rPr>
                      <w:rFonts w:eastAsia="Times New Roman"/>
                      <w:b/>
                      <w:bCs/>
                      <w:sz w:val="20"/>
                      <w:szCs w:val="20"/>
                      <w:lang w:eastAsia="ru-RU"/>
                    </w:rPr>
                    <w:lastRenderedPageBreak/>
                    <w:t>Всего по медицинским организациям:</w:t>
                  </w:r>
                </w:p>
              </w:tc>
              <w:tc>
                <w:tcPr>
                  <w:tcW w:w="443" w:type="pct"/>
                  <w:shd w:val="clear" w:color="auto" w:fill="auto"/>
                  <w:vAlign w:val="center"/>
                  <w:hideMark/>
                </w:tcPr>
                <w:p w:rsidR="0001121C" w:rsidRPr="0001121C" w:rsidRDefault="0001121C">
                  <w:pPr>
                    <w:jc w:val="center"/>
                    <w:rPr>
                      <w:b/>
                      <w:bCs/>
                      <w:sz w:val="18"/>
                      <w:szCs w:val="18"/>
                    </w:rPr>
                  </w:pPr>
                  <w:r w:rsidRPr="0001121C">
                    <w:rPr>
                      <w:b/>
                      <w:bCs/>
                      <w:sz w:val="18"/>
                      <w:szCs w:val="18"/>
                    </w:rPr>
                    <w:t>299 472</w:t>
                  </w:r>
                </w:p>
              </w:tc>
              <w:tc>
                <w:tcPr>
                  <w:tcW w:w="472" w:type="pct"/>
                  <w:shd w:val="clear" w:color="auto" w:fill="auto"/>
                  <w:vAlign w:val="center"/>
                  <w:hideMark/>
                </w:tcPr>
                <w:p w:rsidR="0001121C" w:rsidRPr="0001121C" w:rsidRDefault="0001121C">
                  <w:pPr>
                    <w:jc w:val="center"/>
                    <w:rPr>
                      <w:b/>
                      <w:sz w:val="18"/>
                      <w:szCs w:val="18"/>
                    </w:rPr>
                  </w:pPr>
                  <w:r w:rsidRPr="0001121C">
                    <w:rPr>
                      <w:b/>
                      <w:sz w:val="18"/>
                      <w:szCs w:val="18"/>
                    </w:rPr>
                    <w:t>118 008</w:t>
                  </w:r>
                </w:p>
              </w:tc>
              <w:tc>
                <w:tcPr>
                  <w:tcW w:w="340" w:type="pct"/>
                  <w:shd w:val="clear" w:color="auto" w:fill="auto"/>
                  <w:vAlign w:val="center"/>
                  <w:hideMark/>
                </w:tcPr>
                <w:p w:rsidR="0001121C" w:rsidRPr="0001121C" w:rsidRDefault="0001121C">
                  <w:pPr>
                    <w:jc w:val="center"/>
                    <w:rPr>
                      <w:b/>
                      <w:sz w:val="18"/>
                      <w:szCs w:val="18"/>
                    </w:rPr>
                  </w:pPr>
                  <w:r w:rsidRPr="0001121C">
                    <w:rPr>
                      <w:b/>
                      <w:sz w:val="18"/>
                      <w:szCs w:val="18"/>
                    </w:rPr>
                    <w:t>39,4%</w:t>
                  </w:r>
                </w:p>
              </w:tc>
              <w:tc>
                <w:tcPr>
                  <w:tcW w:w="443" w:type="pct"/>
                  <w:shd w:val="clear" w:color="000000" w:fill="FFFFFF"/>
                  <w:vAlign w:val="center"/>
                  <w:hideMark/>
                </w:tcPr>
                <w:p w:rsidR="0001121C" w:rsidRPr="0001121C" w:rsidRDefault="0001121C">
                  <w:pPr>
                    <w:jc w:val="center"/>
                    <w:rPr>
                      <w:b/>
                      <w:bCs/>
                      <w:sz w:val="18"/>
                      <w:szCs w:val="18"/>
                    </w:rPr>
                  </w:pPr>
                  <w:r w:rsidRPr="0001121C">
                    <w:rPr>
                      <w:b/>
                      <w:bCs/>
                      <w:sz w:val="18"/>
                      <w:szCs w:val="18"/>
                    </w:rPr>
                    <w:t>110 242</w:t>
                  </w:r>
                </w:p>
              </w:tc>
              <w:tc>
                <w:tcPr>
                  <w:tcW w:w="463" w:type="pct"/>
                  <w:shd w:val="clear" w:color="auto" w:fill="auto"/>
                  <w:vAlign w:val="center"/>
                  <w:hideMark/>
                </w:tcPr>
                <w:p w:rsidR="0001121C" w:rsidRPr="0001121C" w:rsidRDefault="0001121C">
                  <w:pPr>
                    <w:jc w:val="center"/>
                    <w:rPr>
                      <w:b/>
                      <w:bCs/>
                      <w:sz w:val="18"/>
                      <w:szCs w:val="18"/>
                    </w:rPr>
                  </w:pPr>
                  <w:r w:rsidRPr="0001121C">
                    <w:rPr>
                      <w:b/>
                      <w:bCs/>
                      <w:sz w:val="18"/>
                      <w:szCs w:val="18"/>
                    </w:rPr>
                    <w:t>14 698</w:t>
                  </w:r>
                </w:p>
              </w:tc>
              <w:tc>
                <w:tcPr>
                  <w:tcW w:w="340" w:type="pct"/>
                  <w:shd w:val="clear" w:color="auto" w:fill="auto"/>
                  <w:vAlign w:val="center"/>
                  <w:hideMark/>
                </w:tcPr>
                <w:p w:rsidR="0001121C" w:rsidRPr="0001121C" w:rsidRDefault="0001121C">
                  <w:pPr>
                    <w:jc w:val="center"/>
                    <w:rPr>
                      <w:b/>
                      <w:bCs/>
                      <w:sz w:val="18"/>
                      <w:szCs w:val="18"/>
                    </w:rPr>
                  </w:pPr>
                  <w:r w:rsidRPr="0001121C">
                    <w:rPr>
                      <w:b/>
                      <w:bCs/>
                      <w:sz w:val="18"/>
                      <w:szCs w:val="18"/>
                    </w:rPr>
                    <w:t>13,3%</w:t>
                  </w:r>
                </w:p>
              </w:tc>
              <w:tc>
                <w:tcPr>
                  <w:tcW w:w="443" w:type="pct"/>
                  <w:shd w:val="clear" w:color="auto" w:fill="auto"/>
                  <w:vAlign w:val="center"/>
                  <w:hideMark/>
                </w:tcPr>
                <w:p w:rsidR="0001121C" w:rsidRPr="0001121C" w:rsidRDefault="0001121C">
                  <w:pPr>
                    <w:jc w:val="center"/>
                    <w:rPr>
                      <w:b/>
                      <w:bCs/>
                      <w:sz w:val="18"/>
                      <w:szCs w:val="18"/>
                    </w:rPr>
                  </w:pPr>
                  <w:r w:rsidRPr="0001121C">
                    <w:rPr>
                      <w:b/>
                      <w:bCs/>
                      <w:sz w:val="18"/>
                      <w:szCs w:val="18"/>
                    </w:rPr>
                    <w:t>189 230</w:t>
                  </w:r>
                </w:p>
              </w:tc>
              <w:tc>
                <w:tcPr>
                  <w:tcW w:w="473" w:type="pct"/>
                  <w:shd w:val="clear" w:color="auto" w:fill="auto"/>
                  <w:vAlign w:val="center"/>
                  <w:hideMark/>
                </w:tcPr>
                <w:p w:rsidR="0001121C" w:rsidRPr="0001121C" w:rsidRDefault="0001121C">
                  <w:pPr>
                    <w:jc w:val="center"/>
                    <w:rPr>
                      <w:b/>
                      <w:bCs/>
                      <w:sz w:val="18"/>
                      <w:szCs w:val="18"/>
                    </w:rPr>
                  </w:pPr>
                  <w:r w:rsidRPr="0001121C">
                    <w:rPr>
                      <w:b/>
                      <w:bCs/>
                      <w:sz w:val="18"/>
                      <w:szCs w:val="18"/>
                    </w:rPr>
                    <w:t>103 310</w:t>
                  </w:r>
                </w:p>
              </w:tc>
              <w:tc>
                <w:tcPr>
                  <w:tcW w:w="340" w:type="pct"/>
                  <w:shd w:val="clear" w:color="auto" w:fill="auto"/>
                  <w:vAlign w:val="center"/>
                  <w:hideMark/>
                </w:tcPr>
                <w:p w:rsidR="0001121C" w:rsidRPr="0001121C" w:rsidRDefault="0001121C">
                  <w:pPr>
                    <w:jc w:val="center"/>
                    <w:rPr>
                      <w:b/>
                      <w:bCs/>
                      <w:sz w:val="18"/>
                      <w:szCs w:val="18"/>
                    </w:rPr>
                  </w:pPr>
                  <w:r w:rsidRPr="0001121C">
                    <w:rPr>
                      <w:b/>
                      <w:bCs/>
                      <w:sz w:val="18"/>
                      <w:szCs w:val="18"/>
                    </w:rPr>
                    <w:t>54,6%</w:t>
                  </w:r>
                </w:p>
              </w:tc>
            </w:tr>
            <w:tr w:rsidR="0001121C" w:rsidRPr="0083550D" w:rsidTr="00E62CB3">
              <w:trPr>
                <w:trHeight w:val="300"/>
              </w:trPr>
              <w:tc>
                <w:tcPr>
                  <w:tcW w:w="1242" w:type="pct"/>
                  <w:gridSpan w:val="3"/>
                  <w:shd w:val="clear" w:color="auto" w:fill="auto"/>
                  <w:vAlign w:val="center"/>
                  <w:hideMark/>
                </w:tcPr>
                <w:p w:rsidR="0001121C" w:rsidRPr="0083550D" w:rsidRDefault="0001121C" w:rsidP="006E74E1">
                  <w:pPr>
                    <w:tabs>
                      <w:tab w:val="left" w:pos="14974"/>
                      <w:tab w:val="left" w:pos="15600"/>
                    </w:tabs>
                    <w:spacing w:line="240" w:lineRule="auto"/>
                    <w:jc w:val="right"/>
                    <w:rPr>
                      <w:rFonts w:eastAsia="Times New Roman"/>
                      <w:b/>
                      <w:bCs/>
                      <w:sz w:val="20"/>
                      <w:szCs w:val="20"/>
                      <w:lang w:eastAsia="ru-RU"/>
                    </w:rPr>
                  </w:pPr>
                  <w:r>
                    <w:rPr>
                      <w:rFonts w:eastAsia="Times New Roman"/>
                      <w:b/>
                      <w:bCs/>
                      <w:sz w:val="20"/>
                      <w:szCs w:val="20"/>
                      <w:lang w:eastAsia="ru-RU"/>
                    </w:rPr>
                    <w:t xml:space="preserve">Межтерриториальные расчеты: </w:t>
                  </w:r>
                </w:p>
              </w:tc>
              <w:tc>
                <w:tcPr>
                  <w:tcW w:w="443" w:type="pct"/>
                  <w:shd w:val="clear" w:color="auto" w:fill="auto"/>
                  <w:vAlign w:val="center"/>
                  <w:hideMark/>
                </w:tcPr>
                <w:p w:rsidR="0001121C" w:rsidRPr="0001121C" w:rsidRDefault="0001121C">
                  <w:pPr>
                    <w:jc w:val="center"/>
                    <w:rPr>
                      <w:bCs/>
                      <w:sz w:val="18"/>
                      <w:szCs w:val="18"/>
                    </w:rPr>
                  </w:pPr>
                  <w:r>
                    <w:rPr>
                      <w:bCs/>
                      <w:sz w:val="18"/>
                      <w:szCs w:val="18"/>
                    </w:rPr>
                    <w:t>х</w:t>
                  </w:r>
                </w:p>
              </w:tc>
              <w:tc>
                <w:tcPr>
                  <w:tcW w:w="472" w:type="pct"/>
                  <w:shd w:val="clear" w:color="auto" w:fill="auto"/>
                  <w:vAlign w:val="center"/>
                  <w:hideMark/>
                </w:tcPr>
                <w:p w:rsidR="0001121C" w:rsidRPr="0001121C" w:rsidRDefault="0001121C">
                  <w:pPr>
                    <w:jc w:val="center"/>
                    <w:rPr>
                      <w:sz w:val="18"/>
                      <w:szCs w:val="18"/>
                    </w:rPr>
                  </w:pPr>
                  <w:r w:rsidRPr="0001121C">
                    <w:rPr>
                      <w:sz w:val="18"/>
                      <w:szCs w:val="18"/>
                    </w:rPr>
                    <w:t>246</w:t>
                  </w:r>
                </w:p>
              </w:tc>
              <w:tc>
                <w:tcPr>
                  <w:tcW w:w="340" w:type="pct"/>
                  <w:shd w:val="clear" w:color="auto" w:fill="auto"/>
                  <w:vAlign w:val="center"/>
                  <w:hideMark/>
                </w:tcPr>
                <w:p w:rsidR="0001121C" w:rsidRPr="0001121C" w:rsidRDefault="0001121C">
                  <w:pPr>
                    <w:jc w:val="center"/>
                    <w:rPr>
                      <w:sz w:val="18"/>
                      <w:szCs w:val="18"/>
                    </w:rPr>
                  </w:pPr>
                  <w:r>
                    <w:rPr>
                      <w:sz w:val="18"/>
                      <w:szCs w:val="18"/>
                    </w:rPr>
                    <w:t>х</w:t>
                  </w:r>
                  <w:r w:rsidRPr="0001121C">
                    <w:rPr>
                      <w:sz w:val="18"/>
                      <w:szCs w:val="18"/>
                    </w:rPr>
                    <w:t> </w:t>
                  </w:r>
                </w:p>
              </w:tc>
              <w:tc>
                <w:tcPr>
                  <w:tcW w:w="443" w:type="pct"/>
                  <w:shd w:val="clear" w:color="000000" w:fill="FFFFFF"/>
                  <w:vAlign w:val="center"/>
                  <w:hideMark/>
                </w:tcPr>
                <w:p w:rsidR="0001121C" w:rsidRPr="0001121C" w:rsidRDefault="0001121C">
                  <w:pPr>
                    <w:jc w:val="center"/>
                    <w:rPr>
                      <w:bCs/>
                      <w:sz w:val="18"/>
                      <w:szCs w:val="18"/>
                    </w:rPr>
                  </w:pPr>
                  <w:r>
                    <w:rPr>
                      <w:bCs/>
                      <w:sz w:val="18"/>
                      <w:szCs w:val="18"/>
                    </w:rPr>
                    <w:t>х</w:t>
                  </w:r>
                </w:p>
              </w:tc>
              <w:tc>
                <w:tcPr>
                  <w:tcW w:w="463" w:type="pct"/>
                  <w:shd w:val="clear" w:color="auto" w:fill="auto"/>
                  <w:vAlign w:val="center"/>
                  <w:hideMark/>
                </w:tcPr>
                <w:p w:rsidR="0001121C" w:rsidRPr="0001121C" w:rsidRDefault="0001121C">
                  <w:pPr>
                    <w:jc w:val="center"/>
                    <w:rPr>
                      <w:bCs/>
                      <w:sz w:val="18"/>
                      <w:szCs w:val="18"/>
                    </w:rPr>
                  </w:pPr>
                  <w:r w:rsidRPr="0001121C">
                    <w:rPr>
                      <w:bCs/>
                      <w:sz w:val="18"/>
                      <w:szCs w:val="18"/>
                    </w:rPr>
                    <w:t>246</w:t>
                  </w:r>
                </w:p>
              </w:tc>
              <w:tc>
                <w:tcPr>
                  <w:tcW w:w="340" w:type="pct"/>
                  <w:shd w:val="clear" w:color="auto" w:fill="auto"/>
                  <w:vAlign w:val="center"/>
                  <w:hideMark/>
                </w:tcPr>
                <w:p w:rsidR="0001121C" w:rsidRPr="0001121C" w:rsidRDefault="00B11DE6">
                  <w:pPr>
                    <w:jc w:val="center"/>
                    <w:rPr>
                      <w:sz w:val="18"/>
                      <w:szCs w:val="18"/>
                    </w:rPr>
                  </w:pPr>
                  <w:r>
                    <w:rPr>
                      <w:sz w:val="18"/>
                      <w:szCs w:val="18"/>
                    </w:rPr>
                    <w:t>Х</w:t>
                  </w:r>
                </w:p>
              </w:tc>
              <w:tc>
                <w:tcPr>
                  <w:tcW w:w="443" w:type="pct"/>
                  <w:shd w:val="clear" w:color="auto" w:fill="auto"/>
                  <w:vAlign w:val="center"/>
                  <w:hideMark/>
                </w:tcPr>
                <w:p w:rsidR="0001121C" w:rsidRPr="0001121C" w:rsidRDefault="0001121C">
                  <w:pPr>
                    <w:jc w:val="center"/>
                    <w:rPr>
                      <w:bCs/>
                      <w:sz w:val="18"/>
                      <w:szCs w:val="18"/>
                    </w:rPr>
                  </w:pPr>
                  <w:r>
                    <w:rPr>
                      <w:bCs/>
                      <w:sz w:val="18"/>
                      <w:szCs w:val="18"/>
                    </w:rPr>
                    <w:t>х</w:t>
                  </w:r>
                </w:p>
              </w:tc>
              <w:tc>
                <w:tcPr>
                  <w:tcW w:w="473" w:type="pct"/>
                  <w:shd w:val="clear" w:color="auto" w:fill="auto"/>
                  <w:vAlign w:val="center"/>
                  <w:hideMark/>
                </w:tcPr>
                <w:p w:rsidR="0001121C" w:rsidRPr="0001121C" w:rsidRDefault="0001121C">
                  <w:pPr>
                    <w:jc w:val="center"/>
                    <w:rPr>
                      <w:bCs/>
                      <w:sz w:val="18"/>
                      <w:szCs w:val="18"/>
                    </w:rPr>
                  </w:pPr>
                  <w:r>
                    <w:rPr>
                      <w:bCs/>
                      <w:sz w:val="18"/>
                      <w:szCs w:val="18"/>
                    </w:rPr>
                    <w:t>х</w:t>
                  </w:r>
                </w:p>
              </w:tc>
              <w:tc>
                <w:tcPr>
                  <w:tcW w:w="340" w:type="pct"/>
                  <w:shd w:val="clear" w:color="auto" w:fill="auto"/>
                  <w:vAlign w:val="center"/>
                  <w:hideMark/>
                </w:tcPr>
                <w:p w:rsidR="0001121C" w:rsidRPr="0001121C" w:rsidRDefault="0001121C">
                  <w:pPr>
                    <w:jc w:val="center"/>
                    <w:rPr>
                      <w:sz w:val="18"/>
                      <w:szCs w:val="18"/>
                    </w:rPr>
                  </w:pPr>
                  <w:r>
                    <w:rPr>
                      <w:sz w:val="18"/>
                      <w:szCs w:val="18"/>
                    </w:rPr>
                    <w:t>х</w:t>
                  </w:r>
                </w:p>
              </w:tc>
            </w:tr>
            <w:tr w:rsidR="0001121C" w:rsidRPr="0083550D" w:rsidTr="00E62CB3">
              <w:trPr>
                <w:trHeight w:val="300"/>
              </w:trPr>
              <w:tc>
                <w:tcPr>
                  <w:tcW w:w="1242" w:type="pct"/>
                  <w:gridSpan w:val="3"/>
                  <w:shd w:val="clear" w:color="auto" w:fill="auto"/>
                  <w:vAlign w:val="center"/>
                  <w:hideMark/>
                </w:tcPr>
                <w:p w:rsidR="0001121C" w:rsidRPr="0083550D" w:rsidRDefault="0001121C" w:rsidP="0001121C">
                  <w:pPr>
                    <w:tabs>
                      <w:tab w:val="left" w:pos="14974"/>
                      <w:tab w:val="left" w:pos="15600"/>
                    </w:tabs>
                    <w:spacing w:line="240" w:lineRule="auto"/>
                    <w:jc w:val="right"/>
                    <w:rPr>
                      <w:rFonts w:eastAsia="Times New Roman"/>
                      <w:b/>
                      <w:bCs/>
                      <w:sz w:val="20"/>
                      <w:szCs w:val="20"/>
                      <w:lang w:eastAsia="ru-RU"/>
                    </w:rPr>
                  </w:pPr>
                  <w:r>
                    <w:rPr>
                      <w:rFonts w:eastAsia="Times New Roman"/>
                      <w:b/>
                      <w:bCs/>
                      <w:sz w:val="20"/>
                      <w:szCs w:val="20"/>
                      <w:lang w:eastAsia="ru-RU"/>
                    </w:rPr>
                    <w:t>Итого:</w:t>
                  </w:r>
                </w:p>
              </w:tc>
              <w:tc>
                <w:tcPr>
                  <w:tcW w:w="443" w:type="pct"/>
                  <w:shd w:val="clear" w:color="auto" w:fill="auto"/>
                  <w:vAlign w:val="center"/>
                  <w:hideMark/>
                </w:tcPr>
                <w:p w:rsidR="0001121C" w:rsidRPr="0001121C" w:rsidRDefault="0001121C">
                  <w:pPr>
                    <w:jc w:val="center"/>
                    <w:rPr>
                      <w:b/>
                      <w:bCs/>
                      <w:sz w:val="18"/>
                      <w:szCs w:val="18"/>
                    </w:rPr>
                  </w:pPr>
                  <w:r w:rsidRPr="0001121C">
                    <w:rPr>
                      <w:b/>
                      <w:bCs/>
                      <w:sz w:val="18"/>
                      <w:szCs w:val="18"/>
                    </w:rPr>
                    <w:t>299 472</w:t>
                  </w:r>
                </w:p>
              </w:tc>
              <w:tc>
                <w:tcPr>
                  <w:tcW w:w="472" w:type="pct"/>
                  <w:shd w:val="clear" w:color="auto" w:fill="auto"/>
                  <w:vAlign w:val="center"/>
                  <w:hideMark/>
                </w:tcPr>
                <w:p w:rsidR="0001121C" w:rsidRPr="0001121C" w:rsidRDefault="0001121C">
                  <w:pPr>
                    <w:jc w:val="center"/>
                    <w:rPr>
                      <w:b/>
                      <w:sz w:val="18"/>
                      <w:szCs w:val="18"/>
                    </w:rPr>
                  </w:pPr>
                  <w:r w:rsidRPr="0001121C">
                    <w:rPr>
                      <w:b/>
                      <w:sz w:val="18"/>
                      <w:szCs w:val="18"/>
                    </w:rPr>
                    <w:t>118 254</w:t>
                  </w:r>
                </w:p>
              </w:tc>
              <w:tc>
                <w:tcPr>
                  <w:tcW w:w="340" w:type="pct"/>
                  <w:shd w:val="clear" w:color="auto" w:fill="auto"/>
                  <w:vAlign w:val="center"/>
                  <w:hideMark/>
                </w:tcPr>
                <w:p w:rsidR="0001121C" w:rsidRPr="0001121C" w:rsidRDefault="0001121C">
                  <w:pPr>
                    <w:jc w:val="center"/>
                    <w:rPr>
                      <w:b/>
                      <w:sz w:val="18"/>
                      <w:szCs w:val="18"/>
                    </w:rPr>
                  </w:pPr>
                  <w:r w:rsidRPr="0001121C">
                    <w:rPr>
                      <w:b/>
                      <w:sz w:val="18"/>
                      <w:szCs w:val="18"/>
                    </w:rPr>
                    <w:t>39,5%</w:t>
                  </w:r>
                </w:p>
              </w:tc>
              <w:tc>
                <w:tcPr>
                  <w:tcW w:w="443" w:type="pct"/>
                  <w:shd w:val="clear" w:color="000000" w:fill="FFFFFF"/>
                  <w:vAlign w:val="center"/>
                  <w:hideMark/>
                </w:tcPr>
                <w:p w:rsidR="0001121C" w:rsidRPr="0001121C" w:rsidRDefault="0001121C">
                  <w:pPr>
                    <w:jc w:val="center"/>
                    <w:rPr>
                      <w:b/>
                      <w:bCs/>
                      <w:sz w:val="18"/>
                      <w:szCs w:val="18"/>
                    </w:rPr>
                  </w:pPr>
                  <w:r w:rsidRPr="0001121C">
                    <w:rPr>
                      <w:b/>
                      <w:bCs/>
                      <w:sz w:val="18"/>
                      <w:szCs w:val="18"/>
                    </w:rPr>
                    <w:t>110 242</w:t>
                  </w:r>
                </w:p>
              </w:tc>
              <w:tc>
                <w:tcPr>
                  <w:tcW w:w="463" w:type="pct"/>
                  <w:shd w:val="clear" w:color="auto" w:fill="auto"/>
                  <w:vAlign w:val="center"/>
                  <w:hideMark/>
                </w:tcPr>
                <w:p w:rsidR="0001121C" w:rsidRPr="0001121C" w:rsidRDefault="0001121C">
                  <w:pPr>
                    <w:jc w:val="center"/>
                    <w:rPr>
                      <w:b/>
                      <w:bCs/>
                      <w:sz w:val="18"/>
                      <w:szCs w:val="18"/>
                    </w:rPr>
                  </w:pPr>
                  <w:r w:rsidRPr="0001121C">
                    <w:rPr>
                      <w:b/>
                      <w:bCs/>
                      <w:sz w:val="18"/>
                      <w:szCs w:val="18"/>
                    </w:rPr>
                    <w:t>14 944</w:t>
                  </w:r>
                </w:p>
              </w:tc>
              <w:tc>
                <w:tcPr>
                  <w:tcW w:w="340" w:type="pct"/>
                  <w:shd w:val="clear" w:color="auto" w:fill="auto"/>
                  <w:vAlign w:val="center"/>
                  <w:hideMark/>
                </w:tcPr>
                <w:p w:rsidR="0001121C" w:rsidRPr="0001121C" w:rsidRDefault="0001121C">
                  <w:pPr>
                    <w:jc w:val="center"/>
                    <w:rPr>
                      <w:b/>
                      <w:bCs/>
                      <w:sz w:val="18"/>
                      <w:szCs w:val="18"/>
                    </w:rPr>
                  </w:pPr>
                  <w:r w:rsidRPr="0001121C">
                    <w:rPr>
                      <w:b/>
                      <w:bCs/>
                      <w:sz w:val="18"/>
                      <w:szCs w:val="18"/>
                    </w:rPr>
                    <w:t>13,6%</w:t>
                  </w:r>
                </w:p>
              </w:tc>
              <w:tc>
                <w:tcPr>
                  <w:tcW w:w="443" w:type="pct"/>
                  <w:shd w:val="clear" w:color="auto" w:fill="auto"/>
                  <w:vAlign w:val="center"/>
                  <w:hideMark/>
                </w:tcPr>
                <w:p w:rsidR="0001121C" w:rsidRPr="0001121C" w:rsidRDefault="0001121C">
                  <w:pPr>
                    <w:jc w:val="center"/>
                    <w:rPr>
                      <w:b/>
                      <w:bCs/>
                      <w:sz w:val="18"/>
                      <w:szCs w:val="18"/>
                    </w:rPr>
                  </w:pPr>
                  <w:r w:rsidRPr="0001121C">
                    <w:rPr>
                      <w:b/>
                      <w:bCs/>
                      <w:sz w:val="18"/>
                      <w:szCs w:val="18"/>
                    </w:rPr>
                    <w:t>189 230</w:t>
                  </w:r>
                </w:p>
              </w:tc>
              <w:tc>
                <w:tcPr>
                  <w:tcW w:w="473" w:type="pct"/>
                  <w:shd w:val="clear" w:color="auto" w:fill="auto"/>
                  <w:vAlign w:val="center"/>
                  <w:hideMark/>
                </w:tcPr>
                <w:p w:rsidR="0001121C" w:rsidRPr="0001121C" w:rsidRDefault="0001121C">
                  <w:pPr>
                    <w:jc w:val="center"/>
                    <w:rPr>
                      <w:b/>
                      <w:bCs/>
                      <w:sz w:val="18"/>
                      <w:szCs w:val="18"/>
                    </w:rPr>
                  </w:pPr>
                  <w:r w:rsidRPr="0001121C">
                    <w:rPr>
                      <w:b/>
                      <w:bCs/>
                      <w:sz w:val="18"/>
                      <w:szCs w:val="18"/>
                    </w:rPr>
                    <w:t>103 310</w:t>
                  </w:r>
                </w:p>
              </w:tc>
              <w:tc>
                <w:tcPr>
                  <w:tcW w:w="340" w:type="pct"/>
                  <w:shd w:val="clear" w:color="auto" w:fill="auto"/>
                  <w:vAlign w:val="center"/>
                  <w:hideMark/>
                </w:tcPr>
                <w:p w:rsidR="0001121C" w:rsidRPr="0001121C" w:rsidRDefault="0001121C">
                  <w:pPr>
                    <w:jc w:val="center"/>
                    <w:rPr>
                      <w:b/>
                      <w:bCs/>
                      <w:sz w:val="18"/>
                      <w:szCs w:val="18"/>
                    </w:rPr>
                  </w:pPr>
                  <w:r w:rsidRPr="0001121C">
                    <w:rPr>
                      <w:b/>
                      <w:bCs/>
                      <w:sz w:val="18"/>
                      <w:szCs w:val="18"/>
                    </w:rPr>
                    <w:t>54,6%</w:t>
                  </w:r>
                </w:p>
              </w:tc>
            </w:tr>
          </w:tbl>
          <w:p w:rsidR="002951E5" w:rsidRDefault="002951E5" w:rsidP="006E74E1">
            <w:pPr>
              <w:tabs>
                <w:tab w:val="left" w:pos="14974"/>
                <w:tab w:val="left" w:pos="15600"/>
              </w:tabs>
              <w:spacing w:line="240" w:lineRule="auto"/>
              <w:jc w:val="right"/>
            </w:pPr>
          </w:p>
          <w:p w:rsidR="002951E5" w:rsidRDefault="002951E5" w:rsidP="006E74E1">
            <w:pPr>
              <w:tabs>
                <w:tab w:val="left" w:pos="14974"/>
                <w:tab w:val="left" w:pos="15600"/>
              </w:tabs>
              <w:spacing w:line="240" w:lineRule="auto"/>
              <w:jc w:val="right"/>
            </w:pPr>
          </w:p>
          <w:p w:rsidR="002951E5" w:rsidRDefault="002951E5" w:rsidP="006E74E1">
            <w:pPr>
              <w:tabs>
                <w:tab w:val="left" w:pos="14974"/>
                <w:tab w:val="left" w:pos="15600"/>
              </w:tabs>
              <w:spacing w:line="240" w:lineRule="auto"/>
              <w:jc w:val="right"/>
            </w:pPr>
          </w:p>
          <w:p w:rsidR="002951E5" w:rsidRDefault="002951E5"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01121C" w:rsidRDefault="0001121C" w:rsidP="006E74E1">
            <w:pPr>
              <w:tabs>
                <w:tab w:val="left" w:pos="14974"/>
                <w:tab w:val="left" w:pos="15600"/>
              </w:tabs>
              <w:spacing w:line="240" w:lineRule="auto"/>
              <w:jc w:val="right"/>
            </w:pPr>
          </w:p>
          <w:p w:rsidR="00C61E40" w:rsidRDefault="00C61E40" w:rsidP="006E74E1">
            <w:pPr>
              <w:tabs>
                <w:tab w:val="left" w:pos="14974"/>
                <w:tab w:val="left" w:pos="15600"/>
              </w:tabs>
              <w:spacing w:line="240" w:lineRule="auto"/>
              <w:jc w:val="right"/>
              <w:rPr>
                <w:rFonts w:eastAsia="Times New Roman"/>
                <w:bCs/>
                <w:lang w:eastAsia="ru-RU"/>
              </w:rPr>
            </w:pPr>
          </w:p>
          <w:p w:rsidR="0033618B" w:rsidRDefault="002357BC" w:rsidP="006E74E1">
            <w:pPr>
              <w:tabs>
                <w:tab w:val="left" w:pos="14974"/>
                <w:tab w:val="left" w:pos="15600"/>
              </w:tabs>
              <w:spacing w:line="240" w:lineRule="auto"/>
              <w:jc w:val="right"/>
              <w:rPr>
                <w:rFonts w:eastAsia="Times New Roman"/>
                <w:bCs/>
                <w:lang w:eastAsia="ru-RU"/>
              </w:rPr>
            </w:pPr>
            <w:r w:rsidRPr="001078D9">
              <w:rPr>
                <w:rFonts w:eastAsia="Times New Roman"/>
                <w:bCs/>
                <w:lang w:eastAsia="ru-RU"/>
              </w:rPr>
              <w:t xml:space="preserve">Таблица № </w:t>
            </w:r>
            <w:r w:rsidR="00667D4B" w:rsidRPr="001078D9">
              <w:rPr>
                <w:rFonts w:eastAsia="Times New Roman"/>
                <w:bCs/>
                <w:lang w:eastAsia="ru-RU"/>
              </w:rPr>
              <w:t>2.</w:t>
            </w:r>
            <w:r w:rsidR="0033618B" w:rsidRPr="001078D9">
              <w:rPr>
                <w:rFonts w:eastAsia="Times New Roman"/>
                <w:bCs/>
                <w:color w:val="auto"/>
                <w:lang w:eastAsia="ru-RU"/>
              </w:rPr>
              <w:t>3</w:t>
            </w:r>
          </w:p>
          <w:p w:rsidR="0033618B" w:rsidRDefault="0033618B" w:rsidP="006E74E1">
            <w:pPr>
              <w:tabs>
                <w:tab w:val="left" w:pos="14974"/>
                <w:tab w:val="left" w:pos="15600"/>
              </w:tabs>
              <w:spacing w:line="240" w:lineRule="auto"/>
              <w:jc w:val="right"/>
              <w:rPr>
                <w:rFonts w:eastAsia="Times New Roman"/>
                <w:bCs/>
                <w:lang w:eastAsia="ru-RU"/>
              </w:rPr>
            </w:pPr>
          </w:p>
          <w:p w:rsidR="00C84B9D" w:rsidRPr="002B2902" w:rsidRDefault="00C84B9D" w:rsidP="006E74E1">
            <w:pPr>
              <w:tabs>
                <w:tab w:val="left" w:pos="14974"/>
                <w:tab w:val="left" w:pos="15600"/>
              </w:tabs>
              <w:spacing w:line="240" w:lineRule="auto"/>
              <w:jc w:val="right"/>
              <w:rPr>
                <w:rFonts w:eastAsia="Times New Roman"/>
                <w:bCs/>
                <w:lang w:eastAsia="ru-RU"/>
              </w:rPr>
            </w:pPr>
          </w:p>
          <w:p w:rsidR="00CA107C" w:rsidRDefault="0033618B" w:rsidP="006E74E1">
            <w:pPr>
              <w:tabs>
                <w:tab w:val="left" w:pos="14974"/>
                <w:tab w:val="left" w:pos="15600"/>
              </w:tabs>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4C4EDD">
              <w:rPr>
                <w:rFonts w:eastAsia="Times New Roman"/>
                <w:b/>
                <w:bCs/>
                <w:sz w:val="28"/>
                <w:szCs w:val="28"/>
                <w:lang w:eastAsia="ru-RU"/>
              </w:rPr>
              <w:t>в амбулаторных условиях</w:t>
            </w:r>
            <w:r>
              <w:rPr>
                <w:rFonts w:eastAsia="Times New Roman"/>
                <w:b/>
                <w:bCs/>
                <w:sz w:val="28"/>
                <w:szCs w:val="28"/>
                <w:lang w:eastAsia="ru-RU"/>
              </w:rPr>
              <w:t xml:space="preserve"> по посещениям в неотложной форме и обращениям</w:t>
            </w:r>
            <w:r w:rsidR="00CA107C">
              <w:rPr>
                <w:rFonts w:eastAsia="Times New Roman"/>
                <w:b/>
                <w:bCs/>
                <w:sz w:val="28"/>
                <w:szCs w:val="28"/>
                <w:lang w:eastAsia="ru-RU"/>
              </w:rPr>
              <w:t xml:space="preserve"> </w:t>
            </w:r>
            <w:r w:rsidR="00D2722B">
              <w:rPr>
                <w:rFonts w:eastAsia="Times New Roman"/>
                <w:b/>
                <w:bCs/>
                <w:sz w:val="28"/>
                <w:szCs w:val="28"/>
                <w:lang w:eastAsia="ru-RU"/>
              </w:rPr>
              <w:t xml:space="preserve">в связи с </w:t>
            </w:r>
            <w:r w:rsidR="00CA107C">
              <w:rPr>
                <w:rFonts w:eastAsia="Times New Roman"/>
                <w:b/>
                <w:bCs/>
                <w:sz w:val="28"/>
                <w:szCs w:val="28"/>
                <w:lang w:eastAsia="ru-RU"/>
              </w:rPr>
              <w:t>заболеваниям</w:t>
            </w:r>
            <w:r w:rsidR="00D2722B">
              <w:rPr>
                <w:rFonts w:eastAsia="Times New Roman"/>
                <w:b/>
                <w:bCs/>
                <w:sz w:val="28"/>
                <w:szCs w:val="28"/>
                <w:lang w:eastAsia="ru-RU"/>
              </w:rPr>
              <w:t>и</w:t>
            </w:r>
            <w:r w:rsidRPr="004C4EDD">
              <w:rPr>
                <w:rFonts w:eastAsia="Times New Roman"/>
                <w:b/>
                <w:bCs/>
                <w:sz w:val="28"/>
                <w:szCs w:val="28"/>
                <w:lang w:eastAsia="ru-RU"/>
              </w:rPr>
              <w:t xml:space="preserve">, </w:t>
            </w:r>
          </w:p>
          <w:p w:rsidR="0033618B" w:rsidRDefault="0033618B" w:rsidP="006E74E1">
            <w:pPr>
              <w:tabs>
                <w:tab w:val="left" w:pos="14974"/>
                <w:tab w:val="left" w:pos="15600"/>
              </w:tabs>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в </w:t>
            </w:r>
            <w:r w:rsidR="00CA107C">
              <w:rPr>
                <w:rFonts w:eastAsia="Times New Roman"/>
                <w:b/>
                <w:bCs/>
                <w:sz w:val="28"/>
                <w:szCs w:val="28"/>
                <w:lang w:eastAsia="ru-RU"/>
              </w:rPr>
              <w:t xml:space="preserve">разрезе медицинских организаций </w:t>
            </w:r>
            <w:r w:rsidRPr="004C4EDD">
              <w:rPr>
                <w:rFonts w:eastAsia="Times New Roman"/>
                <w:b/>
                <w:bCs/>
                <w:sz w:val="28"/>
                <w:szCs w:val="28"/>
                <w:lang w:eastAsia="ru-RU"/>
              </w:rPr>
              <w:t xml:space="preserve">за </w:t>
            </w:r>
            <w:r w:rsidR="002634A5">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w:t>
            </w:r>
            <w:r w:rsidR="00972E9A">
              <w:rPr>
                <w:rFonts w:eastAsia="Times New Roman"/>
                <w:b/>
                <w:bCs/>
                <w:sz w:val="28"/>
                <w:szCs w:val="28"/>
                <w:lang w:eastAsia="ru-RU"/>
              </w:rPr>
              <w:t>2</w:t>
            </w:r>
            <w:r w:rsidRPr="004C4EDD">
              <w:rPr>
                <w:rFonts w:eastAsia="Times New Roman"/>
                <w:b/>
                <w:bCs/>
                <w:sz w:val="28"/>
                <w:szCs w:val="28"/>
                <w:lang w:eastAsia="ru-RU"/>
              </w:rPr>
              <w:t xml:space="preserve"> год</w:t>
            </w:r>
            <w:r w:rsidR="002634A5">
              <w:rPr>
                <w:rFonts w:eastAsia="Times New Roman"/>
                <w:b/>
                <w:bCs/>
                <w:sz w:val="28"/>
                <w:szCs w:val="28"/>
                <w:lang w:eastAsia="ru-RU"/>
              </w:rPr>
              <w:t>а</w:t>
            </w:r>
          </w:p>
          <w:p w:rsidR="00AD5FF4" w:rsidRDefault="00AD5FF4" w:rsidP="0033618B">
            <w:pPr>
              <w:spacing w:line="240" w:lineRule="auto"/>
              <w:jc w:val="center"/>
              <w:rPr>
                <w:rFonts w:eastAsia="Times New Roman"/>
                <w:b/>
                <w:bCs/>
                <w:sz w:val="28"/>
                <w:szCs w:val="28"/>
                <w:lang w:eastAsia="ru-RU"/>
              </w:rPr>
            </w:pPr>
          </w:p>
          <w:tbl>
            <w:tblPr>
              <w:tblW w:w="14454" w:type="dxa"/>
              <w:tblLayout w:type="fixed"/>
              <w:tblLook w:val="04A0" w:firstRow="1" w:lastRow="0" w:firstColumn="1" w:lastColumn="0" w:noHBand="0" w:noVBand="1"/>
            </w:tblPr>
            <w:tblGrid>
              <w:gridCol w:w="562"/>
              <w:gridCol w:w="3969"/>
              <w:gridCol w:w="1134"/>
              <w:gridCol w:w="1276"/>
              <w:gridCol w:w="1276"/>
              <w:gridCol w:w="1276"/>
              <w:gridCol w:w="1701"/>
              <w:gridCol w:w="992"/>
              <w:gridCol w:w="992"/>
              <w:gridCol w:w="1276"/>
            </w:tblGrid>
            <w:tr w:rsidR="00972E9A" w:rsidRPr="00972E9A" w:rsidTr="00504BA1">
              <w:trPr>
                <w:trHeight w:val="57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b/>
                      <w:bCs/>
                      <w:sz w:val="22"/>
                      <w:szCs w:val="22"/>
                      <w:lang w:eastAsia="ru-RU"/>
                    </w:rPr>
                  </w:pPr>
                  <w:r w:rsidRPr="00972E9A">
                    <w:rPr>
                      <w:rFonts w:eastAsia="Times New Roman"/>
                      <w:b/>
                      <w:bCs/>
                      <w:sz w:val="22"/>
                      <w:szCs w:val="22"/>
                      <w:lang w:eastAsia="ru-RU"/>
                    </w:rPr>
                    <w:t>№ п/п</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72E9A" w:rsidRPr="00972E9A" w:rsidRDefault="00972E9A" w:rsidP="00972E9A">
                  <w:pPr>
                    <w:spacing w:line="240" w:lineRule="auto"/>
                    <w:jc w:val="center"/>
                    <w:rPr>
                      <w:rFonts w:eastAsia="Times New Roman"/>
                      <w:b/>
                      <w:bCs/>
                      <w:sz w:val="22"/>
                      <w:szCs w:val="22"/>
                      <w:lang w:eastAsia="ru-RU"/>
                    </w:rPr>
                  </w:pPr>
                  <w:r w:rsidRPr="00972E9A">
                    <w:rPr>
                      <w:rFonts w:eastAsia="Times New Roman"/>
                      <w:b/>
                      <w:bCs/>
                      <w:sz w:val="22"/>
                      <w:szCs w:val="22"/>
                      <w:lang w:eastAsia="ru-RU"/>
                    </w:rPr>
                    <w:t>Медицинские организации</w:t>
                  </w:r>
                </w:p>
              </w:tc>
              <w:tc>
                <w:tcPr>
                  <w:tcW w:w="9923" w:type="dxa"/>
                  <w:gridSpan w:val="8"/>
                  <w:tcBorders>
                    <w:top w:val="single" w:sz="4" w:space="0" w:color="auto"/>
                    <w:left w:val="nil"/>
                    <w:bottom w:val="single" w:sz="4" w:space="0" w:color="auto"/>
                    <w:right w:val="single" w:sz="4" w:space="0" w:color="000000"/>
                  </w:tcBorders>
                  <w:shd w:val="clear" w:color="auto" w:fill="auto"/>
                  <w:vAlign w:val="center"/>
                  <w:hideMark/>
                </w:tcPr>
                <w:p w:rsidR="00972E9A" w:rsidRPr="00972E9A" w:rsidRDefault="00972E9A" w:rsidP="00972E9A">
                  <w:pPr>
                    <w:spacing w:line="240" w:lineRule="auto"/>
                    <w:jc w:val="center"/>
                    <w:rPr>
                      <w:rFonts w:eastAsia="Times New Roman"/>
                      <w:b/>
                      <w:bCs/>
                      <w:sz w:val="22"/>
                      <w:szCs w:val="22"/>
                      <w:lang w:eastAsia="ru-RU"/>
                    </w:rPr>
                  </w:pPr>
                  <w:r w:rsidRPr="00972E9A">
                    <w:rPr>
                      <w:rFonts w:eastAsia="Times New Roman"/>
                      <w:b/>
                      <w:bCs/>
                      <w:sz w:val="22"/>
                      <w:szCs w:val="22"/>
                      <w:lang w:eastAsia="ru-RU"/>
                    </w:rPr>
                    <w:t>Объемы медицинской помощи в амбулаторных условиях</w:t>
                  </w:r>
                </w:p>
              </w:tc>
            </w:tr>
            <w:tr w:rsidR="00972E9A" w:rsidRPr="00972E9A" w:rsidTr="00504BA1">
              <w:trPr>
                <w:trHeight w:val="51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72E9A" w:rsidRPr="00972E9A" w:rsidRDefault="00972E9A" w:rsidP="00972E9A">
                  <w:pPr>
                    <w:spacing w:line="240" w:lineRule="auto"/>
                    <w:rPr>
                      <w:rFonts w:eastAsia="Times New Roman"/>
                      <w:b/>
                      <w:bCs/>
                      <w:sz w:val="22"/>
                      <w:szCs w:val="22"/>
                      <w:lang w:eastAsia="ru-RU"/>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972E9A" w:rsidRPr="00972E9A" w:rsidRDefault="00972E9A" w:rsidP="00972E9A">
                  <w:pPr>
                    <w:spacing w:line="240" w:lineRule="auto"/>
                    <w:rPr>
                      <w:rFonts w:eastAsia="Times New Roman"/>
                      <w:b/>
                      <w:bCs/>
                      <w:sz w:val="22"/>
                      <w:szCs w:val="22"/>
                      <w:lang w:eastAsia="ru-RU"/>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b/>
                      <w:bCs/>
                      <w:sz w:val="20"/>
                      <w:szCs w:val="20"/>
                      <w:lang w:eastAsia="ru-RU"/>
                    </w:rPr>
                  </w:pPr>
                  <w:r w:rsidRPr="00972E9A">
                    <w:rPr>
                      <w:rFonts w:eastAsia="Times New Roman"/>
                      <w:b/>
                      <w:bCs/>
                      <w:sz w:val="20"/>
                      <w:szCs w:val="20"/>
                      <w:lang w:eastAsia="ru-RU"/>
                    </w:rPr>
                    <w:t>Число посещений в неотложной форме</w:t>
                  </w:r>
                </w:p>
              </w:tc>
              <w:tc>
                <w:tcPr>
                  <w:tcW w:w="6237" w:type="dxa"/>
                  <w:gridSpan w:val="5"/>
                  <w:tcBorders>
                    <w:top w:val="single" w:sz="4" w:space="0" w:color="auto"/>
                    <w:left w:val="nil"/>
                    <w:bottom w:val="single" w:sz="4" w:space="0" w:color="auto"/>
                    <w:right w:val="single" w:sz="4" w:space="0" w:color="000000"/>
                  </w:tcBorders>
                  <w:shd w:val="clear" w:color="auto" w:fill="auto"/>
                  <w:vAlign w:val="center"/>
                  <w:hideMark/>
                </w:tcPr>
                <w:p w:rsidR="00972E9A" w:rsidRPr="00972E9A" w:rsidRDefault="00972E9A" w:rsidP="00972E9A">
                  <w:pPr>
                    <w:spacing w:line="240" w:lineRule="auto"/>
                    <w:jc w:val="center"/>
                    <w:rPr>
                      <w:rFonts w:eastAsia="Times New Roman"/>
                      <w:b/>
                      <w:bCs/>
                      <w:sz w:val="20"/>
                      <w:szCs w:val="20"/>
                      <w:lang w:eastAsia="ru-RU"/>
                    </w:rPr>
                  </w:pPr>
                  <w:r w:rsidRPr="00972E9A">
                    <w:rPr>
                      <w:rFonts w:eastAsia="Times New Roman"/>
                      <w:b/>
                      <w:bCs/>
                      <w:sz w:val="20"/>
                      <w:szCs w:val="20"/>
                      <w:lang w:eastAsia="ru-RU"/>
                    </w:rPr>
                    <w:t>Число обращений в связи с заболеваниями</w:t>
                  </w:r>
                </w:p>
              </w:tc>
            </w:tr>
            <w:tr w:rsidR="00972E9A" w:rsidRPr="00972E9A" w:rsidTr="00504BA1">
              <w:trPr>
                <w:trHeight w:val="78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72E9A" w:rsidRPr="00972E9A" w:rsidRDefault="00972E9A" w:rsidP="00972E9A">
                  <w:pPr>
                    <w:spacing w:line="240" w:lineRule="auto"/>
                    <w:rPr>
                      <w:rFonts w:eastAsia="Times New Roman"/>
                      <w:b/>
                      <w:bCs/>
                      <w:sz w:val="22"/>
                      <w:szCs w:val="22"/>
                      <w:lang w:eastAsia="ru-RU"/>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972E9A" w:rsidRPr="00972E9A" w:rsidRDefault="00972E9A" w:rsidP="00972E9A">
                  <w:pPr>
                    <w:spacing w:line="240" w:lineRule="auto"/>
                    <w:rPr>
                      <w:rFonts w:eastAsia="Times New Roman"/>
                      <w:b/>
                      <w:bCs/>
                      <w:sz w:val="22"/>
                      <w:szCs w:val="22"/>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20"/>
                      <w:szCs w:val="20"/>
                      <w:lang w:eastAsia="ru-RU"/>
                    </w:rPr>
                  </w:pPr>
                  <w:r w:rsidRPr="00972E9A">
                    <w:rPr>
                      <w:rFonts w:eastAsia="Times New Roman"/>
                      <w:sz w:val="20"/>
                      <w:szCs w:val="20"/>
                      <w:lang w:eastAsia="ru-RU"/>
                    </w:rPr>
                    <w:t>Установлено на 2022 год</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20"/>
                      <w:szCs w:val="20"/>
                      <w:lang w:eastAsia="ru-RU"/>
                    </w:rPr>
                  </w:pPr>
                  <w:r w:rsidRPr="00972E9A">
                    <w:rPr>
                      <w:rFonts w:eastAsia="Times New Roman"/>
                      <w:sz w:val="20"/>
                      <w:szCs w:val="20"/>
                      <w:lang w:eastAsia="ru-RU"/>
                    </w:rPr>
                    <w:t>Принято к оплате за 6 месяцев 2022 года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20"/>
                      <w:szCs w:val="20"/>
                      <w:lang w:eastAsia="ru-RU"/>
                    </w:rPr>
                  </w:pPr>
                  <w:r w:rsidRPr="00972E9A">
                    <w:rPr>
                      <w:rFonts w:eastAsia="Times New Roman"/>
                      <w:sz w:val="20"/>
                      <w:szCs w:val="20"/>
                      <w:lang w:eastAsia="ru-RU"/>
                    </w:rPr>
                    <w:t>% выполнения</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20"/>
                      <w:szCs w:val="20"/>
                      <w:lang w:eastAsia="ru-RU"/>
                    </w:rPr>
                  </w:pPr>
                  <w:r w:rsidRPr="00972E9A">
                    <w:rPr>
                      <w:rFonts w:eastAsia="Times New Roman"/>
                      <w:sz w:val="20"/>
                      <w:szCs w:val="20"/>
                      <w:lang w:eastAsia="ru-RU"/>
                    </w:rPr>
                    <w:t>Установлено на 2022 год</w:t>
                  </w:r>
                </w:p>
              </w:tc>
              <w:tc>
                <w:tcPr>
                  <w:tcW w:w="1984" w:type="dxa"/>
                  <w:gridSpan w:val="2"/>
                  <w:tcBorders>
                    <w:top w:val="single" w:sz="4" w:space="0" w:color="auto"/>
                    <w:left w:val="nil"/>
                    <w:bottom w:val="single" w:sz="4" w:space="0" w:color="auto"/>
                    <w:right w:val="nil"/>
                  </w:tcBorders>
                  <w:shd w:val="clear" w:color="auto" w:fill="auto"/>
                  <w:vAlign w:val="center"/>
                  <w:hideMark/>
                </w:tcPr>
                <w:p w:rsidR="00972E9A" w:rsidRPr="00972E9A" w:rsidRDefault="00972E9A" w:rsidP="00972E9A">
                  <w:pPr>
                    <w:spacing w:line="240" w:lineRule="auto"/>
                    <w:jc w:val="center"/>
                    <w:rPr>
                      <w:rFonts w:eastAsia="Times New Roman"/>
                      <w:sz w:val="20"/>
                      <w:szCs w:val="20"/>
                      <w:lang w:eastAsia="ru-RU"/>
                    </w:rPr>
                  </w:pPr>
                  <w:r w:rsidRPr="00972E9A">
                    <w:rPr>
                      <w:rFonts w:eastAsia="Times New Roman"/>
                      <w:sz w:val="20"/>
                      <w:szCs w:val="20"/>
                      <w:lang w:eastAsia="ru-RU"/>
                    </w:rPr>
                    <w:t>Принято к оплате за 6 месяцев 2022 года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20"/>
                      <w:szCs w:val="20"/>
                      <w:lang w:eastAsia="ru-RU"/>
                    </w:rPr>
                  </w:pPr>
                  <w:r w:rsidRPr="00972E9A">
                    <w:rPr>
                      <w:rFonts w:eastAsia="Times New Roman"/>
                      <w:sz w:val="20"/>
                      <w:szCs w:val="20"/>
                      <w:lang w:eastAsia="ru-RU"/>
                    </w:rPr>
                    <w:t>% выполнения</w:t>
                  </w:r>
                </w:p>
              </w:tc>
            </w:tr>
            <w:tr w:rsidR="00972E9A" w:rsidRPr="00972E9A" w:rsidTr="00504BA1">
              <w:trPr>
                <w:trHeight w:val="1275"/>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72E9A" w:rsidRPr="00972E9A" w:rsidRDefault="00972E9A" w:rsidP="00972E9A">
                  <w:pPr>
                    <w:spacing w:line="240" w:lineRule="auto"/>
                    <w:rPr>
                      <w:rFonts w:eastAsia="Times New Roman"/>
                      <w:b/>
                      <w:bCs/>
                      <w:sz w:val="22"/>
                      <w:szCs w:val="22"/>
                      <w:lang w:eastAsia="ru-RU"/>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972E9A" w:rsidRPr="00972E9A" w:rsidRDefault="00972E9A" w:rsidP="00972E9A">
                  <w:pPr>
                    <w:spacing w:line="240" w:lineRule="auto"/>
                    <w:rPr>
                      <w:rFonts w:eastAsia="Times New Roman"/>
                      <w:b/>
                      <w:bCs/>
                      <w:sz w:val="22"/>
                      <w:szCs w:val="22"/>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72E9A" w:rsidRPr="00972E9A" w:rsidRDefault="00972E9A" w:rsidP="00972E9A">
                  <w:pPr>
                    <w:spacing w:line="240" w:lineRule="auto"/>
                    <w:rPr>
                      <w:rFonts w:eastAsia="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72E9A" w:rsidRPr="00972E9A" w:rsidRDefault="00972E9A" w:rsidP="00972E9A">
                  <w:pPr>
                    <w:spacing w:line="240" w:lineRule="auto"/>
                    <w:rPr>
                      <w:rFonts w:eastAsia="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972E9A" w:rsidRPr="00972E9A" w:rsidRDefault="00972E9A" w:rsidP="00972E9A">
                  <w:pPr>
                    <w:spacing w:line="240" w:lineRule="auto"/>
                    <w:rPr>
                      <w:rFonts w:eastAsia="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20"/>
                      <w:szCs w:val="20"/>
                      <w:lang w:eastAsia="ru-RU"/>
                    </w:rPr>
                  </w:pPr>
                  <w:r w:rsidRPr="00972E9A">
                    <w:rPr>
                      <w:rFonts w:eastAsia="Times New Roman"/>
                      <w:sz w:val="20"/>
                      <w:szCs w:val="20"/>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20"/>
                      <w:szCs w:val="20"/>
                      <w:lang w:eastAsia="ru-RU"/>
                    </w:rPr>
                  </w:pPr>
                  <w:r w:rsidRPr="00972E9A">
                    <w:rPr>
                      <w:rFonts w:eastAsia="Times New Roman"/>
                      <w:sz w:val="20"/>
                      <w:szCs w:val="20"/>
                      <w:lang w:eastAsia="ru-RU"/>
                    </w:rPr>
                    <w:t>в т.ч.</w:t>
                  </w:r>
                  <w:r w:rsidR="001A622D">
                    <w:rPr>
                      <w:rFonts w:eastAsia="Times New Roman"/>
                      <w:sz w:val="20"/>
                      <w:szCs w:val="20"/>
                      <w:lang w:eastAsia="ru-RU"/>
                    </w:rPr>
                    <w:t xml:space="preserve">за счет </w:t>
                  </w:r>
                  <w:r w:rsidRPr="00972E9A">
                    <w:rPr>
                      <w:rFonts w:eastAsia="Times New Roman"/>
                      <w:sz w:val="20"/>
                      <w:szCs w:val="20"/>
                      <w:lang w:eastAsia="ru-RU"/>
                    </w:rPr>
                    <w:t>МБТ из резервного фонда Правительства РФ</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20"/>
                      <w:szCs w:val="20"/>
                      <w:lang w:eastAsia="ru-RU"/>
                    </w:rPr>
                  </w:pPr>
                  <w:r w:rsidRPr="00972E9A">
                    <w:rPr>
                      <w:rFonts w:eastAsia="Times New Roman"/>
                      <w:sz w:val="20"/>
                      <w:szCs w:val="20"/>
                      <w:lang w:eastAsia="ru-RU"/>
                    </w:rPr>
                    <w:t>Всего</w:t>
                  </w:r>
                </w:p>
              </w:tc>
              <w:tc>
                <w:tcPr>
                  <w:tcW w:w="992" w:type="dxa"/>
                  <w:tcBorders>
                    <w:top w:val="nil"/>
                    <w:left w:val="nil"/>
                    <w:bottom w:val="single" w:sz="4" w:space="0" w:color="auto"/>
                    <w:right w:val="nil"/>
                  </w:tcBorders>
                  <w:shd w:val="clear" w:color="auto" w:fill="auto"/>
                  <w:vAlign w:val="center"/>
                  <w:hideMark/>
                </w:tcPr>
                <w:p w:rsidR="00972E9A" w:rsidRPr="00972E9A" w:rsidRDefault="00972E9A" w:rsidP="00972E9A">
                  <w:pPr>
                    <w:spacing w:line="240" w:lineRule="auto"/>
                    <w:jc w:val="center"/>
                    <w:rPr>
                      <w:rFonts w:eastAsia="Times New Roman"/>
                      <w:sz w:val="20"/>
                      <w:szCs w:val="20"/>
                      <w:lang w:eastAsia="ru-RU"/>
                    </w:rPr>
                  </w:pPr>
                  <w:r w:rsidRPr="00972E9A">
                    <w:rPr>
                      <w:rFonts w:eastAsia="Times New Roman"/>
                      <w:sz w:val="20"/>
                      <w:szCs w:val="20"/>
                      <w:lang w:eastAsia="ru-RU"/>
                    </w:rPr>
                    <w:t xml:space="preserve">в т.ч. по МБТ </w:t>
                  </w:r>
                </w:p>
              </w:tc>
              <w:tc>
                <w:tcPr>
                  <w:tcW w:w="1276" w:type="dxa"/>
                  <w:vMerge/>
                  <w:tcBorders>
                    <w:top w:val="nil"/>
                    <w:left w:val="single" w:sz="4" w:space="0" w:color="auto"/>
                    <w:bottom w:val="single" w:sz="4" w:space="0" w:color="000000"/>
                    <w:right w:val="single" w:sz="4" w:space="0" w:color="auto"/>
                  </w:tcBorders>
                  <w:vAlign w:val="center"/>
                  <w:hideMark/>
                </w:tcPr>
                <w:p w:rsidR="00972E9A" w:rsidRPr="00972E9A" w:rsidRDefault="00972E9A" w:rsidP="00972E9A">
                  <w:pPr>
                    <w:spacing w:line="240" w:lineRule="auto"/>
                    <w:rPr>
                      <w:rFonts w:eastAsia="Times New Roman"/>
                      <w:sz w:val="20"/>
                      <w:szCs w:val="20"/>
                      <w:lang w:eastAsia="ru-RU"/>
                    </w:rPr>
                  </w:pPr>
                </w:p>
              </w:tc>
            </w:tr>
            <w:tr w:rsidR="00972E9A" w:rsidRPr="00972E9A" w:rsidTr="00504BA1">
              <w:trPr>
                <w:trHeight w:val="300"/>
              </w:trPr>
              <w:tc>
                <w:tcPr>
                  <w:tcW w:w="562" w:type="dxa"/>
                  <w:tcBorders>
                    <w:top w:val="nil"/>
                    <w:left w:val="single" w:sz="8" w:space="0" w:color="auto"/>
                    <w:bottom w:val="nil"/>
                    <w:right w:val="single" w:sz="8" w:space="0" w:color="auto"/>
                  </w:tcBorders>
                  <w:shd w:val="clear" w:color="auto" w:fill="auto"/>
                  <w:vAlign w:val="center"/>
                  <w:hideMark/>
                </w:tcPr>
                <w:p w:rsidR="00972E9A" w:rsidRPr="00972E9A" w:rsidRDefault="00972E9A" w:rsidP="001078D9">
                  <w:pPr>
                    <w:spacing w:line="240" w:lineRule="auto"/>
                    <w:jc w:val="center"/>
                    <w:rPr>
                      <w:rFonts w:eastAsia="Times New Roman"/>
                      <w:sz w:val="16"/>
                      <w:szCs w:val="16"/>
                      <w:lang w:eastAsia="ru-RU"/>
                    </w:rPr>
                  </w:pPr>
                  <w:r w:rsidRPr="00972E9A">
                    <w:rPr>
                      <w:rFonts w:eastAsia="Times New Roman"/>
                      <w:sz w:val="16"/>
                      <w:szCs w:val="16"/>
                      <w:lang w:eastAsia="ru-RU"/>
                    </w:rPr>
                    <w:t>1</w:t>
                  </w:r>
                </w:p>
              </w:tc>
              <w:tc>
                <w:tcPr>
                  <w:tcW w:w="3969" w:type="dxa"/>
                  <w:tcBorders>
                    <w:top w:val="nil"/>
                    <w:left w:val="nil"/>
                    <w:bottom w:val="nil"/>
                    <w:right w:val="single" w:sz="8" w:space="0" w:color="auto"/>
                  </w:tcBorders>
                  <w:shd w:val="clear" w:color="auto" w:fill="auto"/>
                  <w:vAlign w:val="center"/>
                  <w:hideMark/>
                </w:tcPr>
                <w:p w:rsidR="00972E9A" w:rsidRPr="00972E9A" w:rsidRDefault="00972E9A" w:rsidP="001078D9">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nil"/>
                    <w:left w:val="nil"/>
                    <w:bottom w:val="nil"/>
                    <w:right w:val="single" w:sz="8" w:space="0" w:color="auto"/>
                  </w:tcBorders>
                  <w:shd w:val="clear" w:color="auto" w:fill="auto"/>
                  <w:vAlign w:val="center"/>
                  <w:hideMark/>
                </w:tcPr>
                <w:p w:rsidR="00972E9A" w:rsidRPr="00972E9A" w:rsidRDefault="00972E9A" w:rsidP="001078D9">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nil"/>
                    <w:left w:val="nil"/>
                    <w:bottom w:val="nil"/>
                    <w:right w:val="single" w:sz="8" w:space="0" w:color="auto"/>
                  </w:tcBorders>
                  <w:shd w:val="clear" w:color="auto" w:fill="auto"/>
                  <w:vAlign w:val="center"/>
                  <w:hideMark/>
                </w:tcPr>
                <w:p w:rsidR="00972E9A" w:rsidRPr="00972E9A" w:rsidRDefault="00972E9A" w:rsidP="001078D9">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nil"/>
                    <w:left w:val="nil"/>
                    <w:bottom w:val="nil"/>
                    <w:right w:val="single" w:sz="8" w:space="0" w:color="auto"/>
                  </w:tcBorders>
                  <w:shd w:val="clear" w:color="auto" w:fill="auto"/>
                  <w:vAlign w:val="center"/>
                  <w:hideMark/>
                </w:tcPr>
                <w:p w:rsidR="00972E9A" w:rsidRPr="00972E9A" w:rsidRDefault="00972E9A" w:rsidP="001078D9">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nil"/>
                    <w:left w:val="nil"/>
                    <w:bottom w:val="nil"/>
                    <w:right w:val="single" w:sz="8" w:space="0" w:color="auto"/>
                  </w:tcBorders>
                  <w:shd w:val="clear" w:color="auto" w:fill="auto"/>
                  <w:vAlign w:val="center"/>
                  <w:hideMark/>
                </w:tcPr>
                <w:p w:rsidR="00972E9A" w:rsidRPr="00972E9A" w:rsidRDefault="00972E9A" w:rsidP="001078D9">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nil"/>
                    <w:left w:val="nil"/>
                    <w:bottom w:val="nil"/>
                    <w:right w:val="single" w:sz="8" w:space="0" w:color="auto"/>
                  </w:tcBorders>
                  <w:shd w:val="clear" w:color="auto" w:fill="auto"/>
                  <w:vAlign w:val="center"/>
                  <w:hideMark/>
                </w:tcPr>
                <w:p w:rsidR="00972E9A" w:rsidRPr="00972E9A" w:rsidRDefault="00972E9A" w:rsidP="001078D9">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nil"/>
                    <w:left w:val="nil"/>
                    <w:bottom w:val="nil"/>
                    <w:right w:val="single" w:sz="8" w:space="0" w:color="auto"/>
                  </w:tcBorders>
                  <w:shd w:val="clear" w:color="auto" w:fill="auto"/>
                  <w:vAlign w:val="center"/>
                  <w:hideMark/>
                </w:tcPr>
                <w:p w:rsidR="00972E9A" w:rsidRPr="00972E9A" w:rsidRDefault="00972E9A" w:rsidP="001078D9">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nil"/>
                    <w:left w:val="nil"/>
                    <w:bottom w:val="nil"/>
                    <w:right w:val="nil"/>
                  </w:tcBorders>
                  <w:shd w:val="clear" w:color="auto" w:fill="auto"/>
                  <w:vAlign w:val="center"/>
                  <w:hideMark/>
                </w:tcPr>
                <w:p w:rsidR="00972E9A" w:rsidRPr="00972E9A" w:rsidRDefault="00972E9A" w:rsidP="001078D9">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72E9A" w:rsidRPr="00972E9A" w:rsidRDefault="001078D9" w:rsidP="001078D9">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72E9A" w:rsidRPr="00972E9A" w:rsidTr="00504BA1">
              <w:trPr>
                <w:trHeight w:val="10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"Архангельская областная клиническая больница"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15 322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7 333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47,9%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30 971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15 097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48,7%</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автономное учреждение здравоохранения Архангельской области "Архангельская клиническая офтальмологическая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12 676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6 470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51,0%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3 753</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1 846</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49,2%</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"Архангельская областная детская клиническая больница имени П.Г.Выжлецова"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16 840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10 577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62,8%</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22 249</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12 041</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54,1%</w:t>
                  </w:r>
                </w:p>
              </w:tc>
            </w:tr>
            <w:tr w:rsidR="00972E9A" w:rsidRPr="00972E9A" w:rsidTr="00504BA1">
              <w:trPr>
                <w:trHeight w:val="90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"Архангельский клинический онкологический диспансер"</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15 094</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6 639</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44,0%</w:t>
                  </w:r>
                </w:p>
              </w:tc>
            </w:tr>
            <w:tr w:rsidR="001078D9" w:rsidRPr="00972E9A" w:rsidTr="00504BA1">
              <w:trPr>
                <w:trHeight w:val="35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72E9A" w:rsidRPr="00972E9A" w:rsidTr="00504BA1">
              <w:trPr>
                <w:trHeight w:val="10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автономное учреждение здравоохранения Архангельской области "Архангельская областная клиническая стоматологическая поликлиника"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6 697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3 957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63 655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29 640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46,6%</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автономное учреждение здравоохранения Архангельской области "Архангельский клинический кожно-венерологический диспансер"</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9 019</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3 903</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43,3%</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"Архангельский центр лечебной физкультуры и спортивной медицины"</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"Первая городская клиническая больница имени Е.Е.Волосевич"</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12 800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6 762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52,8%</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30 446</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378</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13 388</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570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44</w:t>
                  </w:r>
                  <w:r w:rsidR="00972E9A" w:rsidRPr="00972E9A">
                    <w:rPr>
                      <w:rFonts w:eastAsia="Times New Roman"/>
                      <w:sz w:val="18"/>
                      <w:szCs w:val="18"/>
                      <w:lang w:eastAsia="ru-RU"/>
                    </w:rPr>
                    <w:t>,0%</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больница </w:t>
                  </w:r>
                  <w:r w:rsidR="00A74AD7">
                    <w:rPr>
                      <w:rFonts w:eastAsia="Times New Roman"/>
                      <w:sz w:val="18"/>
                      <w:szCs w:val="18"/>
                      <w:lang w:eastAsia="ru-RU"/>
                    </w:rPr>
                    <w:t>№</w:t>
                  </w:r>
                  <w:r w:rsidRPr="00972E9A">
                    <w:rPr>
                      <w:rFonts w:eastAsia="Times New Roman"/>
                      <w:sz w:val="18"/>
                      <w:szCs w:val="18"/>
                      <w:lang w:eastAsia="ru-RU"/>
                    </w:rPr>
                    <w:t xml:space="preserve"> 4"</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37 647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15 452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41,0%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93 229</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1 754</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41 513</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4 562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44,5</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10</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больница </w:t>
                  </w:r>
                  <w:r w:rsidR="00A74AD7">
                    <w:rPr>
                      <w:rFonts w:eastAsia="Times New Roman"/>
                      <w:sz w:val="18"/>
                      <w:szCs w:val="18"/>
                      <w:lang w:eastAsia="ru-RU"/>
                    </w:rPr>
                    <w:t>№</w:t>
                  </w:r>
                  <w:r w:rsidRPr="00972E9A">
                    <w:rPr>
                      <w:rFonts w:eastAsia="Times New Roman"/>
                      <w:sz w:val="18"/>
                      <w:szCs w:val="18"/>
                      <w:lang w:eastAsia="ru-RU"/>
                    </w:rPr>
                    <w:t xml:space="preserve"> 6"</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21 676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8 853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40,8%</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65 586</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988</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30 278</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3 033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46,2</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11</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больница </w:t>
                  </w:r>
                  <w:r w:rsidR="00A74AD7">
                    <w:rPr>
                      <w:rFonts w:eastAsia="Times New Roman"/>
                      <w:sz w:val="18"/>
                      <w:szCs w:val="18"/>
                      <w:lang w:eastAsia="ru-RU"/>
                    </w:rPr>
                    <w:t>№</w:t>
                  </w:r>
                  <w:r w:rsidRPr="00972E9A">
                    <w:rPr>
                      <w:rFonts w:eastAsia="Times New Roman"/>
                      <w:sz w:val="18"/>
                      <w:szCs w:val="18"/>
                      <w:lang w:eastAsia="ru-RU"/>
                    </w:rPr>
                    <w:t xml:space="preserve"> 7"</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3 491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3 129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89,6%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39 971</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698</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19 758</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2 075</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49,4</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12</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поликлиника </w:t>
                  </w:r>
                  <w:r w:rsidR="00A74AD7">
                    <w:rPr>
                      <w:rFonts w:eastAsia="Times New Roman"/>
                      <w:sz w:val="18"/>
                      <w:szCs w:val="18"/>
                      <w:lang w:eastAsia="ru-RU"/>
                    </w:rPr>
                    <w:t>№</w:t>
                  </w:r>
                  <w:r w:rsidRPr="00972E9A">
                    <w:rPr>
                      <w:rFonts w:eastAsia="Times New Roman"/>
                      <w:sz w:val="18"/>
                      <w:szCs w:val="18"/>
                      <w:lang w:eastAsia="ru-RU"/>
                    </w:rPr>
                    <w:t xml:space="preserve"> 1"</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30 133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23 540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78,1%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130 603</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2 003</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66 31</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5 142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50,6</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13</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поликлиника </w:t>
                  </w:r>
                  <w:r w:rsidR="00A74AD7">
                    <w:rPr>
                      <w:rFonts w:eastAsia="Times New Roman"/>
                      <w:sz w:val="18"/>
                      <w:szCs w:val="18"/>
                      <w:lang w:eastAsia="ru-RU"/>
                    </w:rPr>
                    <w:t>№</w:t>
                  </w:r>
                  <w:r w:rsidRPr="00972E9A">
                    <w:rPr>
                      <w:rFonts w:eastAsia="Times New Roman"/>
                      <w:sz w:val="18"/>
                      <w:szCs w:val="18"/>
                      <w:lang w:eastAsia="ru-RU"/>
                    </w:rPr>
                    <w:t xml:space="preserve"> 2"</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29 312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10 754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36,7%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75 891</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1 888</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36 827</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3 045</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48,5</w:t>
                  </w:r>
                  <w:r w:rsidR="00972E9A" w:rsidRPr="00972E9A">
                    <w:rPr>
                      <w:rFonts w:eastAsia="Times New Roman"/>
                      <w:sz w:val="18"/>
                      <w:szCs w:val="18"/>
                      <w:lang w:eastAsia="ru-RU"/>
                    </w:rPr>
                    <w:t>%</w:t>
                  </w:r>
                </w:p>
              </w:tc>
            </w:tr>
            <w:tr w:rsidR="001078D9" w:rsidRPr="00972E9A" w:rsidTr="00504BA1">
              <w:trPr>
                <w:trHeight w:val="4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72E9A" w:rsidRPr="00972E9A" w:rsidTr="00504BA1">
              <w:trPr>
                <w:trHeight w:val="10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"Архангельская городская детская клиническая поликлиника"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22 115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12 487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32 993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13 502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698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40,9</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15</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автономное учреждение здравоохранения Архангельской области "Архангельская детская стоматологическая поликлиника"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53,6%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47 344</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23 203</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 </w:t>
                  </w:r>
                  <w:r w:rsidR="00BA3EF0">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49</w:t>
                  </w:r>
                  <w:r w:rsidR="00972E9A" w:rsidRPr="00972E9A">
                    <w:rPr>
                      <w:rFonts w:eastAsia="Times New Roman"/>
                      <w:sz w:val="18"/>
                      <w:szCs w:val="18"/>
                      <w:lang w:eastAsia="ru-RU"/>
                    </w:rPr>
                    <w:t>,0%</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16</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"Архангельская областная клиническая станция скорой медицинской помощи"</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403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198</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49,1%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17</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 xml:space="preserve">Государственное бюджетное учреждение здравоохранения Архангельской области "Северодвинская городская больница </w:t>
                  </w:r>
                  <w:r w:rsidR="00A74AD7">
                    <w:rPr>
                      <w:rFonts w:eastAsia="Times New Roman"/>
                      <w:sz w:val="18"/>
                      <w:szCs w:val="18"/>
                      <w:lang w:eastAsia="ru-RU"/>
                    </w:rPr>
                    <w:t>№</w:t>
                  </w:r>
                  <w:r w:rsidRPr="00972E9A">
                    <w:rPr>
                      <w:rFonts w:eastAsia="Times New Roman"/>
                      <w:sz w:val="18"/>
                      <w:szCs w:val="18"/>
                      <w:lang w:eastAsia="ru-RU"/>
                    </w:rPr>
                    <w:t xml:space="preserve"> 1"</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16 807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11 142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66,3%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56 514</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1 060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28 024</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3 146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49,6</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18</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 xml:space="preserve">Государственное бюджетное учреждение здравоохранения Архангельской области "Северодвинская городская клиническая больница </w:t>
                  </w:r>
                  <w:r w:rsidR="00A74AD7">
                    <w:rPr>
                      <w:rFonts w:eastAsia="Times New Roman"/>
                      <w:sz w:val="18"/>
                      <w:szCs w:val="18"/>
                      <w:lang w:eastAsia="ru-RU"/>
                    </w:rPr>
                    <w:t>№</w:t>
                  </w:r>
                  <w:r w:rsidRPr="00972E9A">
                    <w:rPr>
                      <w:rFonts w:eastAsia="Times New Roman"/>
                      <w:sz w:val="18"/>
                      <w:szCs w:val="18"/>
                      <w:lang w:eastAsia="ru-RU"/>
                    </w:rPr>
                    <w:t xml:space="preserve"> 2 скорой медицинской помощи"</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35 864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20 774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57,9%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79 606</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1 747</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41 853</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6 514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52,6</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19</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"Северодвинская городская детская клиническая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21 099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13 144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62,3%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85 059</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1 022</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41 406</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338</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48,7</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20</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автономное учреждение здравоохранения Архангельской области "Северодвинская стоматологическая поликлиника"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98</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61,2%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46 163</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22 293</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48,3</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21</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"Северодвинская станция скорой медицинской помощи"</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490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244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49,8%</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22</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"Котласская центральная городская больница имени святителя Луки (В.Ф.Войно-Ясенецкого)"</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57 997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28 260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96 932</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2 012</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41 808</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5 147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43,1</w:t>
                  </w:r>
                  <w:r w:rsidR="00972E9A" w:rsidRPr="00972E9A">
                    <w:rPr>
                      <w:rFonts w:eastAsia="Times New Roman"/>
                      <w:sz w:val="18"/>
                      <w:szCs w:val="18"/>
                      <w:lang w:eastAsia="ru-RU"/>
                    </w:rPr>
                    <w:t>%</w:t>
                  </w:r>
                </w:p>
              </w:tc>
            </w:tr>
            <w:tr w:rsidR="001078D9" w:rsidRPr="00972E9A" w:rsidTr="00504BA1">
              <w:trPr>
                <w:trHeight w:val="4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72E9A" w:rsidRPr="00972E9A" w:rsidTr="00504BA1">
              <w:trPr>
                <w:trHeight w:val="10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автономное учреждение здравоохранения Архангельской области "Котласская городская стоматологическая поликлиника"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25 919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11 890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45,9</w:t>
                  </w:r>
                  <w:r w:rsidR="00972E9A" w:rsidRPr="00972E9A">
                    <w:rPr>
                      <w:rFonts w:eastAsia="Times New Roman"/>
                      <w:sz w:val="18"/>
                      <w:szCs w:val="18"/>
                      <w:lang w:eastAsia="ru-RU"/>
                    </w:rPr>
                    <w:t>%</w:t>
                  </w:r>
                </w:p>
              </w:tc>
            </w:tr>
            <w:tr w:rsidR="00972E9A" w:rsidRPr="00972E9A" w:rsidTr="00504BA1">
              <w:trPr>
                <w:trHeight w:val="85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24</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"Коряжемская городская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21 407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12 254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57,2%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57 702</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1 114</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23 187</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1 742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40,2</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25</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автономное учреждение здравоохранения Архангельской области "Коряжемская стоматологическая поликлиника"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192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33,3%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15 298</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8 004</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52,3</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26</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"Мирнинская центральная городская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8 725</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5 557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63,7%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31 318</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549</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14 141</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1 579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45,2</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27</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"Новодвинская центральная городская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13 949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9 155</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65,6%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59 011</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989</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27 572</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3 629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46,7</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28</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"Вельская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17 881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11 931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66,7%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53 142</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1 153</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26 407</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2 927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49,7</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29</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автономное учреждение здравоохранения Архангельской области "Вельская стоматологическая поликлиника"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46,2%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14 816</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7 949</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53,7</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30</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"Верхнетоемская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3 691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1 680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45,5%</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16 679</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321</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9 389</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56,3</w:t>
                  </w:r>
                  <w:r w:rsidR="00972E9A" w:rsidRPr="00972E9A">
                    <w:rPr>
                      <w:rFonts w:eastAsia="Times New Roman"/>
                      <w:sz w:val="18"/>
                      <w:szCs w:val="18"/>
                      <w:lang w:eastAsia="ru-RU"/>
                    </w:rPr>
                    <w:t>%</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31</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"Виноградовская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4 546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2 203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48,5%</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23 747</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357</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11 889</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742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BA3EF0" w:rsidP="00972E9A">
                  <w:pPr>
                    <w:spacing w:line="240" w:lineRule="auto"/>
                    <w:jc w:val="center"/>
                    <w:rPr>
                      <w:rFonts w:eastAsia="Times New Roman"/>
                      <w:sz w:val="18"/>
                      <w:szCs w:val="18"/>
                      <w:lang w:eastAsia="ru-RU"/>
                    </w:rPr>
                  </w:pPr>
                  <w:r>
                    <w:rPr>
                      <w:rFonts w:eastAsia="Times New Roman"/>
                      <w:sz w:val="18"/>
                      <w:szCs w:val="18"/>
                      <w:lang w:eastAsia="ru-RU"/>
                    </w:rPr>
                    <w:t>50,1</w:t>
                  </w:r>
                  <w:r w:rsidR="00972E9A" w:rsidRPr="00972E9A">
                    <w:rPr>
                      <w:rFonts w:eastAsia="Times New Roman"/>
                      <w:sz w:val="18"/>
                      <w:szCs w:val="18"/>
                      <w:lang w:eastAsia="ru-RU"/>
                    </w:rPr>
                    <w:t>%</w:t>
                  </w:r>
                </w:p>
              </w:tc>
            </w:tr>
            <w:tr w:rsidR="001078D9" w:rsidRPr="00972E9A" w:rsidTr="00504BA1">
              <w:trPr>
                <w:trHeight w:val="4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72E9A" w:rsidRPr="00972E9A" w:rsidTr="00504BA1">
              <w:trPr>
                <w:trHeight w:val="7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"Ильинская центральная районная больница"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4 142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2 593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15 088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6 427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42,6%</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33</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"Каргопольская центральная районная больница имени Н.Д.Кировой"</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8 838</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5 135</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58,1%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23 121</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431</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11 163</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1 573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48,3%</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34</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"Карпогорская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8 349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3 257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39,0%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30 015</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502</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13 332</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799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44,4%</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35</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"Коношская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8 948</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4 480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50,1%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39 251</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477</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16 930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1 829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43,1%</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36</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"Красноборская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5 137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2 553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49,7%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20 835</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309</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9 279</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711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44,5%</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37</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"Лешуконская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2 947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977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33,2%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10 927</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160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4 220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525</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38,6%</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38</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"Мезенская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1 619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779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11 909</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212</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5 887</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905</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49,4%</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39</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"Няндомская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9 781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6 678</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68,3%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34 825</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570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16 842</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1 189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48,4%</w:t>
                  </w:r>
                </w:p>
              </w:tc>
            </w:tr>
            <w:tr w:rsidR="00972E9A" w:rsidRPr="00972E9A" w:rsidTr="00504BA1">
              <w:trPr>
                <w:trHeight w:val="7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40</w:t>
                  </w:r>
                </w:p>
              </w:tc>
              <w:tc>
                <w:tcPr>
                  <w:tcW w:w="3969" w:type="dxa"/>
                  <w:tcBorders>
                    <w:top w:val="nil"/>
                    <w:left w:val="nil"/>
                    <w:bottom w:val="single" w:sz="4" w:space="0" w:color="auto"/>
                    <w:right w:val="single" w:sz="4" w:space="0" w:color="auto"/>
                  </w:tcBorders>
                  <w:shd w:val="clear" w:color="auto" w:fill="auto"/>
                  <w:vAlign w:val="center"/>
                  <w:hideMark/>
                </w:tcPr>
                <w:p w:rsidR="001078D9" w:rsidRDefault="00972E9A" w:rsidP="00972E9A">
                  <w:pPr>
                    <w:spacing w:line="240" w:lineRule="auto"/>
                    <w:rPr>
                      <w:rFonts w:eastAsia="Times New Roman"/>
                      <w:sz w:val="18"/>
                      <w:szCs w:val="18"/>
                      <w:lang w:eastAsia="ru-RU"/>
                    </w:rPr>
                  </w:pPr>
                  <w:r w:rsidRPr="00972E9A">
                    <w:rPr>
                      <w:rFonts w:eastAsia="Times New Roman"/>
                      <w:sz w:val="18"/>
                      <w:szCs w:val="18"/>
                      <w:lang w:eastAsia="ru-RU"/>
                    </w:rPr>
                    <w:t xml:space="preserve">Государственное бюджетное учреждение здравоохранения Архангельской области "Онежская центральная районная </w:t>
                  </w:r>
                </w:p>
                <w:p w:rsidR="00972E9A" w:rsidRDefault="001078D9" w:rsidP="00972E9A">
                  <w:pPr>
                    <w:spacing w:line="240" w:lineRule="auto"/>
                    <w:rPr>
                      <w:rFonts w:eastAsia="Times New Roman"/>
                      <w:sz w:val="18"/>
                      <w:szCs w:val="18"/>
                      <w:lang w:eastAsia="ru-RU"/>
                    </w:rPr>
                  </w:pPr>
                  <w:r>
                    <w:rPr>
                      <w:rFonts w:eastAsia="Times New Roman"/>
                      <w:sz w:val="18"/>
                      <w:szCs w:val="18"/>
                      <w:lang w:eastAsia="ru-RU"/>
                    </w:rPr>
                    <w:t>б</w:t>
                  </w:r>
                  <w:r w:rsidR="00972E9A" w:rsidRPr="00972E9A">
                    <w:rPr>
                      <w:rFonts w:eastAsia="Times New Roman"/>
                      <w:sz w:val="18"/>
                      <w:szCs w:val="18"/>
                      <w:lang w:eastAsia="ru-RU"/>
                    </w:rPr>
                    <w:t>ольница"</w:t>
                  </w:r>
                </w:p>
                <w:p w:rsidR="00BA3EF0" w:rsidRDefault="00BA3EF0" w:rsidP="00972E9A">
                  <w:pPr>
                    <w:spacing w:line="240" w:lineRule="auto"/>
                    <w:rPr>
                      <w:rFonts w:eastAsia="Times New Roman"/>
                      <w:sz w:val="18"/>
                      <w:szCs w:val="18"/>
                      <w:lang w:eastAsia="ru-RU"/>
                    </w:rPr>
                  </w:pPr>
                </w:p>
                <w:p w:rsidR="001078D9" w:rsidRPr="00972E9A" w:rsidRDefault="001078D9" w:rsidP="00972E9A">
                  <w:pPr>
                    <w:spacing w:line="240" w:lineRule="auto"/>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8 639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3 844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44,5%</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40 203</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702</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20 842</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1 973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51,8%</w:t>
                  </w:r>
                </w:p>
              </w:tc>
            </w:tr>
            <w:tr w:rsidR="001078D9" w:rsidRPr="00972E9A" w:rsidTr="00504BA1">
              <w:trPr>
                <w:trHeight w:val="4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D9" w:rsidRPr="00972E9A" w:rsidRDefault="001078D9" w:rsidP="001078D9">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72E9A" w:rsidRPr="00972E9A" w:rsidTr="00504BA1">
              <w:trPr>
                <w:trHeight w:val="81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"Плесецкая центральная районная больница"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7 124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2 071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43 929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1 031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21 258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2 437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48,4%</w:t>
                  </w:r>
                </w:p>
              </w:tc>
            </w:tr>
            <w:tr w:rsidR="00972E9A" w:rsidRPr="00972E9A" w:rsidTr="00504BA1">
              <w:trPr>
                <w:trHeight w:val="84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42</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"Приморская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10 039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5 858</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58,4%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34 308</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607</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17 374</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894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50,6%</w:t>
                  </w:r>
                </w:p>
              </w:tc>
            </w:tr>
            <w:tr w:rsidR="00972E9A" w:rsidRPr="00972E9A" w:rsidTr="00504BA1">
              <w:trPr>
                <w:trHeight w:val="76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43</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"Устьянская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8 870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3 486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39,3%</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43 317</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686</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18 735</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2 004</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43,3%</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44</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"Холмогорская центральная районная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5 891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2 866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27 070</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455</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12 230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1 377</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45,2%</w:t>
                  </w:r>
                </w:p>
              </w:tc>
            </w:tr>
            <w:tr w:rsidR="00972E9A" w:rsidRPr="00972E9A" w:rsidTr="00504BA1">
              <w:trPr>
                <w:trHeight w:val="10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45</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"Шенкурская центральная районная больница им. Н.Н.Приорова"</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4 792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2 312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17 440</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314</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8 432</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761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48,3%</w:t>
                  </w:r>
                </w:p>
              </w:tc>
            </w:tr>
            <w:tr w:rsidR="00972E9A" w:rsidRPr="00972E9A" w:rsidTr="00504BA1">
              <w:trPr>
                <w:trHeight w:val="8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46</w:t>
                  </w:r>
                </w:p>
              </w:tc>
              <w:tc>
                <w:tcPr>
                  <w:tcW w:w="3969" w:type="dxa"/>
                  <w:tcBorders>
                    <w:top w:val="nil"/>
                    <w:left w:val="nil"/>
                    <w:bottom w:val="single" w:sz="4" w:space="0" w:color="auto"/>
                    <w:right w:val="single" w:sz="4" w:space="0" w:color="auto"/>
                  </w:tcBorders>
                  <w:shd w:val="clear" w:color="auto" w:fill="auto"/>
                  <w:vAlign w:val="center"/>
                  <w:hideMark/>
                </w:tcPr>
                <w:p w:rsid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"Яренская центральная районная больница"</w:t>
                  </w:r>
                </w:p>
                <w:p w:rsidR="009626C2" w:rsidRPr="00972E9A" w:rsidRDefault="009626C2" w:rsidP="00972E9A">
                  <w:pPr>
                    <w:spacing w:line="240" w:lineRule="auto"/>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3 282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2 401</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73,2%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19 555</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289</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8 805</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646</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45,0%</w:t>
                  </w:r>
                </w:p>
              </w:tc>
            </w:tr>
            <w:tr w:rsidR="00972E9A" w:rsidRPr="00972E9A" w:rsidTr="00504BA1">
              <w:trPr>
                <w:trHeight w:val="9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47</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"Архангельский госпиталь для ветеранов войн"</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72E9A" w:rsidRPr="00972E9A" w:rsidTr="00504BA1">
              <w:trPr>
                <w:trHeight w:val="12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48</w:t>
                  </w:r>
                </w:p>
              </w:tc>
              <w:tc>
                <w:tcPr>
                  <w:tcW w:w="3969"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2 167</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1 513</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69,8%</w:t>
                  </w:r>
                </w:p>
              </w:tc>
            </w:tr>
            <w:tr w:rsidR="00972E9A" w:rsidRPr="00972E9A" w:rsidTr="00504BA1">
              <w:trPr>
                <w:trHeight w:val="12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49</w:t>
                  </w:r>
                </w:p>
              </w:tc>
              <w:tc>
                <w:tcPr>
                  <w:tcW w:w="3969" w:type="dxa"/>
                  <w:tcBorders>
                    <w:top w:val="nil"/>
                    <w:left w:val="nil"/>
                    <w:bottom w:val="single" w:sz="4" w:space="0" w:color="auto"/>
                    <w:right w:val="single" w:sz="4" w:space="0" w:color="auto"/>
                  </w:tcBorders>
                  <w:shd w:val="clear" w:color="auto" w:fill="auto"/>
                  <w:vAlign w:val="center"/>
                  <w:hideMark/>
                </w:tcPr>
                <w:p w:rsidR="00972E9A" w:rsidRDefault="00972E9A" w:rsidP="00972E9A">
                  <w:pPr>
                    <w:spacing w:line="240" w:lineRule="auto"/>
                    <w:rPr>
                      <w:rFonts w:eastAsia="Times New Roman"/>
                      <w:sz w:val="18"/>
                      <w:szCs w:val="18"/>
                      <w:lang w:eastAsia="ru-RU"/>
                    </w:rPr>
                  </w:pPr>
                  <w:r w:rsidRPr="00972E9A">
                    <w:rPr>
                      <w:rFonts w:eastAsia="Times New Roman"/>
                      <w:sz w:val="18"/>
                      <w:szCs w:val="18"/>
                      <w:lang w:eastAsia="ru-RU"/>
                    </w:rPr>
                    <w:t>Федеральное государственное бюджетное учреждение здравоохранения "Северный медицинский клинический центр имени Н.А.Семашко Федерального медико-биологического агентства"</w:t>
                  </w:r>
                </w:p>
                <w:p w:rsidR="0032389A" w:rsidRDefault="0032389A" w:rsidP="00972E9A">
                  <w:pPr>
                    <w:spacing w:line="240" w:lineRule="auto"/>
                    <w:rPr>
                      <w:rFonts w:eastAsia="Times New Roman"/>
                      <w:sz w:val="18"/>
                      <w:szCs w:val="18"/>
                      <w:lang w:eastAsia="ru-RU"/>
                    </w:rPr>
                  </w:pPr>
                </w:p>
                <w:p w:rsidR="0032389A" w:rsidRPr="00972E9A" w:rsidRDefault="0032389A" w:rsidP="00972E9A">
                  <w:pPr>
                    <w:spacing w:line="240" w:lineRule="auto"/>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12 952</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11 139</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86,0%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62 883</w:t>
                  </w:r>
                </w:p>
              </w:tc>
              <w:tc>
                <w:tcPr>
                  <w:tcW w:w="1701"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994</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29 771</w:t>
                  </w:r>
                </w:p>
              </w:tc>
              <w:tc>
                <w:tcPr>
                  <w:tcW w:w="992"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1 490</w:t>
                  </w:r>
                </w:p>
              </w:tc>
              <w:tc>
                <w:tcPr>
                  <w:tcW w:w="1276" w:type="dxa"/>
                  <w:tcBorders>
                    <w:top w:val="nil"/>
                    <w:left w:val="nil"/>
                    <w:bottom w:val="single" w:sz="4" w:space="0" w:color="auto"/>
                    <w:right w:val="single" w:sz="4" w:space="0" w:color="auto"/>
                  </w:tcBorders>
                  <w:shd w:val="clear" w:color="auto" w:fill="auto"/>
                  <w:vAlign w:val="center"/>
                  <w:hideMark/>
                </w:tcPr>
                <w:p w:rsidR="00972E9A" w:rsidRPr="00972E9A" w:rsidRDefault="00972E9A" w:rsidP="00972E9A">
                  <w:pPr>
                    <w:spacing w:line="240" w:lineRule="auto"/>
                    <w:jc w:val="center"/>
                    <w:rPr>
                      <w:rFonts w:eastAsia="Times New Roman"/>
                      <w:sz w:val="18"/>
                      <w:szCs w:val="18"/>
                      <w:lang w:eastAsia="ru-RU"/>
                    </w:rPr>
                  </w:pPr>
                  <w:r w:rsidRPr="00972E9A">
                    <w:rPr>
                      <w:rFonts w:eastAsia="Times New Roman"/>
                      <w:sz w:val="18"/>
                      <w:szCs w:val="18"/>
                      <w:lang w:eastAsia="ru-RU"/>
                    </w:rPr>
                    <w:t>47,3%</w:t>
                  </w:r>
                </w:p>
              </w:tc>
            </w:tr>
            <w:tr w:rsidR="009626C2" w:rsidRPr="00972E9A" w:rsidTr="00504BA1">
              <w:trPr>
                <w:trHeight w:val="4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626C2" w:rsidRPr="00972E9A" w:rsidTr="00504BA1">
              <w:trPr>
                <w:trHeight w:val="79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 xml:space="preserve">Федеральное государственное бюджетное учреждение здравоохранения "Центральная медико-санитарная часть </w:t>
                  </w:r>
                  <w:r w:rsidR="00A74AD7">
                    <w:rPr>
                      <w:rFonts w:eastAsia="Times New Roman"/>
                      <w:sz w:val="18"/>
                      <w:szCs w:val="18"/>
                      <w:lang w:eastAsia="ru-RU"/>
                    </w:rPr>
                    <w:t>№</w:t>
                  </w:r>
                  <w:r w:rsidRPr="00972E9A">
                    <w:rPr>
                      <w:rFonts w:eastAsia="Times New Roman"/>
                      <w:sz w:val="18"/>
                      <w:szCs w:val="18"/>
                      <w:lang w:eastAsia="ru-RU"/>
                    </w:rPr>
                    <w:t xml:space="preserve"> 58 Федерального медико-биологического агентства"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44 947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24 104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75 923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1 249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36 000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2 064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47,4%</w:t>
                  </w:r>
                </w:p>
              </w:tc>
            </w:tr>
            <w:tr w:rsidR="009626C2" w:rsidRPr="00972E9A" w:rsidTr="00504BA1">
              <w:trPr>
                <w:trHeight w:val="7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51</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Частное учреждение здравоохранения "Поликлиника "РЖД-Медицина" города Котлас"</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5 705</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3 478</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61,0%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18 318</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401</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9 616</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477</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52,5%</w:t>
                  </w:r>
                </w:p>
              </w:tc>
            </w:tr>
            <w:tr w:rsidR="009626C2" w:rsidRPr="00972E9A" w:rsidTr="00504BA1">
              <w:trPr>
                <w:trHeight w:val="7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52</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Частное учреждение здравоохранения "Клиническая поликлиника "РЖД-Медицина" города Архангельск"</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3 620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1 810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20 165</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269</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10 962</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139</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54,4%</w:t>
                  </w:r>
                </w:p>
              </w:tc>
            </w:tr>
            <w:tr w:rsidR="009626C2" w:rsidRPr="00972E9A" w:rsidTr="00504BA1">
              <w:trPr>
                <w:trHeight w:val="7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53</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Частное учреждение здравоохранения "Поликлиника "РЖД-Медицина" города Няндома"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2 977</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1 427</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47,9%</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11 472</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177</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5 494</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587</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47,9%</w:t>
                  </w:r>
                </w:p>
              </w:tc>
            </w:tr>
            <w:tr w:rsidR="009626C2" w:rsidRPr="00972E9A" w:rsidTr="00504BA1">
              <w:trPr>
                <w:trHeight w:val="9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54</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Федеральное государственное казенное учреждение "1469 Военно-морской клинический госпиталь" Министерства обороны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152</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77</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50,7%</w:t>
                  </w:r>
                </w:p>
              </w:tc>
            </w:tr>
            <w:tr w:rsidR="009626C2" w:rsidRPr="00972E9A" w:rsidTr="00504BA1">
              <w:trPr>
                <w:trHeight w:val="9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55</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Федеральное казенное учреждение здравоохранения "Медико-санитарная часть Министерства внутренних дел Российской Федерации по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3 500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2 016</w:t>
                  </w:r>
                </w:p>
              </w:tc>
              <w:tc>
                <w:tcPr>
                  <w:tcW w:w="992" w:type="dxa"/>
                  <w:tcBorders>
                    <w:top w:val="single" w:sz="4" w:space="0" w:color="auto"/>
                    <w:left w:val="nil"/>
                    <w:bottom w:val="single" w:sz="6" w:space="0" w:color="auto"/>
                    <w:right w:val="nil"/>
                  </w:tcBorders>
                  <w:shd w:val="clear" w:color="auto" w:fill="auto"/>
                  <w:noWrap/>
                  <w:vAlign w:val="center"/>
                  <w:hideMark/>
                </w:tcPr>
                <w:p w:rsidR="009626C2" w:rsidRPr="00972E9A" w:rsidRDefault="009626C2" w:rsidP="00972E9A">
                  <w:pPr>
                    <w:spacing w:line="240" w:lineRule="auto"/>
                    <w:jc w:val="center"/>
                    <w:rPr>
                      <w:rFonts w:eastAsia="Times New Roman"/>
                      <w:color w:val="FF0000"/>
                      <w:sz w:val="18"/>
                      <w:szCs w:val="18"/>
                      <w:lang w:eastAsia="ru-RU"/>
                    </w:rPr>
                  </w:pPr>
                  <w:r w:rsidRPr="00972E9A">
                    <w:rPr>
                      <w:rFonts w:eastAsia="Times New Roman"/>
                      <w:color w:val="auto"/>
                      <w:sz w:val="18"/>
                      <w:szCs w:val="18"/>
                      <w:lang w:eastAsia="ru-RU"/>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57,6%</w:t>
                  </w:r>
                </w:p>
              </w:tc>
            </w:tr>
            <w:tr w:rsidR="009626C2" w:rsidRPr="00972E9A" w:rsidTr="00504BA1">
              <w:trPr>
                <w:trHeight w:val="9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56</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D138F">
                  <w:pPr>
                    <w:spacing w:line="240" w:lineRule="auto"/>
                    <w:rPr>
                      <w:rFonts w:eastAsia="Times New Roman"/>
                      <w:sz w:val="18"/>
                      <w:szCs w:val="18"/>
                      <w:lang w:eastAsia="ru-RU"/>
                    </w:rPr>
                  </w:pPr>
                  <w:r w:rsidRPr="00972E9A">
                    <w:rPr>
                      <w:rFonts w:eastAsia="Times New Roman"/>
                      <w:sz w:val="18"/>
                      <w:szCs w:val="18"/>
                      <w:lang w:eastAsia="ru-RU"/>
                    </w:rPr>
                    <w:t xml:space="preserve">Федеральное казенное учреждение здравоохранения "Медико-санитарная часть </w:t>
                  </w:r>
                  <w:r w:rsidR="00A74AD7">
                    <w:rPr>
                      <w:rFonts w:eastAsia="Times New Roman"/>
                      <w:sz w:val="18"/>
                      <w:szCs w:val="18"/>
                      <w:lang w:eastAsia="ru-RU"/>
                    </w:rPr>
                    <w:t>№</w:t>
                  </w:r>
                  <w:r w:rsidRPr="00972E9A">
                    <w:rPr>
                      <w:rFonts w:eastAsia="Times New Roman"/>
                      <w:sz w:val="18"/>
                      <w:szCs w:val="18"/>
                      <w:lang w:eastAsia="ru-RU"/>
                    </w:rPr>
                    <w:t xml:space="preserve"> 29 Федеральной службы исполнения наказаний"</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1 194</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single" w:sz="6" w:space="0" w:color="auto"/>
                    <w:left w:val="nil"/>
                    <w:bottom w:val="single" w:sz="6" w:space="0" w:color="auto"/>
                    <w:right w:val="nil"/>
                  </w:tcBorders>
                  <w:shd w:val="clear" w:color="auto" w:fill="auto"/>
                  <w:noWrap/>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57</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"ЛЕНС"</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2 972</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1 459</w:t>
                  </w:r>
                </w:p>
              </w:tc>
              <w:tc>
                <w:tcPr>
                  <w:tcW w:w="992" w:type="dxa"/>
                  <w:tcBorders>
                    <w:top w:val="single" w:sz="6" w:space="0" w:color="auto"/>
                    <w:left w:val="nil"/>
                    <w:bottom w:val="single" w:sz="4" w:space="0" w:color="auto"/>
                    <w:right w:val="nil"/>
                  </w:tcBorders>
                  <w:shd w:val="clear" w:color="auto" w:fill="auto"/>
                  <w:noWrap/>
                  <w:vAlign w:val="bottom"/>
                  <w:hideMark/>
                </w:tcPr>
                <w:p w:rsidR="009626C2" w:rsidRPr="00972E9A" w:rsidRDefault="009626C2" w:rsidP="00972E9A">
                  <w:pPr>
                    <w:spacing w:line="240" w:lineRule="auto"/>
                    <w:rPr>
                      <w:rFonts w:ascii="Calibri" w:eastAsia="Times New Roman" w:hAnsi="Calibri"/>
                      <w:sz w:val="22"/>
                      <w:szCs w:val="22"/>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49,1%</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58</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"Офтальмологическая Лазерная Клиника"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935</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68,4%</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59</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"Астар"</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1 668</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895</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53,7%</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60</w:t>
                  </w:r>
                </w:p>
              </w:tc>
              <w:tc>
                <w:tcPr>
                  <w:tcW w:w="3969" w:type="dxa"/>
                  <w:tcBorders>
                    <w:top w:val="nil"/>
                    <w:left w:val="nil"/>
                    <w:bottom w:val="single" w:sz="4" w:space="0" w:color="auto"/>
                    <w:right w:val="single" w:sz="4" w:space="0" w:color="auto"/>
                  </w:tcBorders>
                  <w:shd w:val="clear" w:color="auto" w:fill="auto"/>
                  <w:vAlign w:val="center"/>
                  <w:hideMark/>
                </w:tcPr>
                <w:p w:rsidR="0032389A" w:rsidRDefault="0032389A" w:rsidP="00972E9A">
                  <w:pPr>
                    <w:spacing w:line="240" w:lineRule="auto"/>
                    <w:rPr>
                      <w:rFonts w:eastAsia="Times New Roman"/>
                      <w:sz w:val="18"/>
                      <w:szCs w:val="18"/>
                      <w:lang w:eastAsia="ru-RU"/>
                    </w:rPr>
                  </w:pPr>
                </w:p>
                <w:p w:rsidR="009626C2"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"Центр ЭКО"</w:t>
                  </w:r>
                </w:p>
                <w:p w:rsidR="009626C2" w:rsidRDefault="009626C2" w:rsidP="00972E9A">
                  <w:pPr>
                    <w:spacing w:line="240" w:lineRule="auto"/>
                    <w:rPr>
                      <w:rFonts w:eastAsia="Times New Roman"/>
                      <w:sz w:val="18"/>
                      <w:szCs w:val="18"/>
                      <w:lang w:eastAsia="ru-RU"/>
                    </w:rPr>
                  </w:pPr>
                </w:p>
                <w:p w:rsidR="0032389A" w:rsidRDefault="0032389A" w:rsidP="00972E9A">
                  <w:pPr>
                    <w:spacing w:line="240" w:lineRule="auto"/>
                    <w:rPr>
                      <w:rFonts w:eastAsia="Times New Roman"/>
                      <w:sz w:val="18"/>
                      <w:szCs w:val="18"/>
                      <w:lang w:eastAsia="ru-RU"/>
                    </w:rPr>
                  </w:pPr>
                </w:p>
                <w:p w:rsidR="0032389A" w:rsidRPr="00972E9A" w:rsidRDefault="0032389A" w:rsidP="00972E9A">
                  <w:pPr>
                    <w:spacing w:line="240" w:lineRule="auto"/>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184</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83</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45,1%</w:t>
                  </w:r>
                </w:p>
              </w:tc>
            </w:tr>
            <w:tr w:rsidR="009626C2" w:rsidRPr="00972E9A" w:rsidTr="00504BA1">
              <w:trPr>
                <w:trHeight w:val="57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626C2" w:rsidRPr="00972E9A" w:rsidTr="00504BA1">
              <w:trPr>
                <w:trHeight w:val="57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"Центр амбулаторного гемодиализа Архангельск"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1 668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46,0%</w:t>
                  </w:r>
                </w:p>
              </w:tc>
            </w:tr>
            <w:tr w:rsidR="009626C2" w:rsidRPr="00972E9A" w:rsidTr="00504BA1">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62</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Акционерное общество "Никс Трейдинг"</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278</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4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63</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"МиГ"</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131</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92</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70,2%</w:t>
                  </w:r>
                </w:p>
              </w:tc>
            </w:tr>
            <w:tr w:rsidR="009626C2" w:rsidRPr="00972E9A" w:rsidTr="00504BA1">
              <w:trPr>
                <w:trHeight w:val="10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64</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"Лечебно-диагностический центр Международного института биологических систем - Архангельск"</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4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65</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"Новодвинский Медицинский Центр"</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1 898</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1 049</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55,3%</w:t>
                  </w:r>
                </w:p>
              </w:tc>
            </w:tr>
            <w:tr w:rsidR="009626C2" w:rsidRPr="00972E9A" w:rsidTr="00504BA1">
              <w:trPr>
                <w:trHeight w:val="4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66</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"Аурум плюс"</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720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361</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50,1%</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8 416</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3 389</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40,3%</w:t>
                  </w:r>
                </w:p>
              </w:tc>
            </w:tr>
            <w:tr w:rsidR="009626C2" w:rsidRPr="00972E9A" w:rsidTr="00504BA1">
              <w:trPr>
                <w:trHeight w:val="73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67</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 xml:space="preserve">Общество с ограниченной ответственностью "Центр семейной медицины </w:t>
                  </w:r>
                  <w:proofErr w:type="spellStart"/>
                  <w:r w:rsidRPr="00972E9A">
                    <w:rPr>
                      <w:rFonts w:eastAsia="Times New Roman"/>
                      <w:sz w:val="18"/>
                      <w:szCs w:val="18"/>
                      <w:lang w:eastAsia="ru-RU"/>
                    </w:rPr>
                    <w:t>Пинежская</w:t>
                  </w:r>
                  <w:proofErr w:type="spellEnd"/>
                  <w:r w:rsidRPr="00972E9A">
                    <w:rPr>
                      <w:rFonts w:eastAsia="Times New Roman"/>
                      <w:sz w:val="18"/>
                      <w:szCs w:val="18"/>
                      <w:lang w:eastAsia="ru-RU"/>
                    </w:rPr>
                    <w:t xml:space="preserve"> районная больница </w:t>
                  </w:r>
                  <w:r w:rsidR="00A74AD7">
                    <w:rPr>
                      <w:rFonts w:eastAsia="Times New Roman"/>
                      <w:sz w:val="18"/>
                      <w:szCs w:val="18"/>
                      <w:lang w:eastAsia="ru-RU"/>
                    </w:rPr>
                    <w:t>№</w:t>
                  </w:r>
                  <w:r w:rsidRPr="00972E9A">
                    <w:rPr>
                      <w:rFonts w:eastAsia="Times New Roman"/>
                      <w:sz w:val="18"/>
                      <w:szCs w:val="18"/>
                      <w:lang w:eastAsia="ru-RU"/>
                    </w:rPr>
                    <w:t xml:space="preserve"> 2"</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1 332</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687</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51,6%</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713</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367</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51,5%</w:t>
                  </w:r>
                </w:p>
              </w:tc>
            </w:tr>
            <w:tr w:rsidR="009626C2" w:rsidRPr="00972E9A" w:rsidTr="00504BA1">
              <w:trPr>
                <w:trHeight w:val="7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68</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"Магнитно-резонансный томограф-диагностика"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69</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"Зубной клуб"</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724</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369</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51,0%</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70</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"МедГрупп"</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1 937</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857</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44,2%</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71</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"СМП "ШАНС"</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75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72</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"ЦЕНТР ЭКО НА ВОСКРЕСЕНСКОЙ"</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170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87</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51,2%</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73</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Индивидуальный предприниматель Зимин Василий Вячеславович</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689</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423</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61,4%</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74</w:t>
                  </w:r>
                </w:p>
              </w:tc>
              <w:tc>
                <w:tcPr>
                  <w:tcW w:w="3969" w:type="dxa"/>
                  <w:tcBorders>
                    <w:top w:val="nil"/>
                    <w:left w:val="nil"/>
                    <w:bottom w:val="single" w:sz="4" w:space="0" w:color="auto"/>
                    <w:right w:val="single" w:sz="4" w:space="0" w:color="auto"/>
                  </w:tcBorders>
                  <w:shd w:val="clear" w:color="auto" w:fill="auto"/>
                  <w:vAlign w:val="center"/>
                  <w:hideMark/>
                </w:tcPr>
                <w:p w:rsidR="0032389A" w:rsidRDefault="0032389A" w:rsidP="00972E9A">
                  <w:pPr>
                    <w:spacing w:line="240" w:lineRule="auto"/>
                    <w:rPr>
                      <w:rFonts w:eastAsia="Times New Roman"/>
                      <w:sz w:val="18"/>
                      <w:szCs w:val="18"/>
                      <w:lang w:eastAsia="ru-RU"/>
                    </w:rPr>
                  </w:pPr>
                </w:p>
                <w:p w:rsidR="009626C2"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"ЕвроСкан"</w:t>
                  </w:r>
                </w:p>
                <w:p w:rsidR="0032389A" w:rsidRDefault="0032389A" w:rsidP="00972E9A">
                  <w:pPr>
                    <w:spacing w:line="240" w:lineRule="auto"/>
                    <w:rPr>
                      <w:rFonts w:eastAsia="Times New Roman"/>
                      <w:sz w:val="18"/>
                      <w:szCs w:val="18"/>
                      <w:lang w:eastAsia="ru-RU"/>
                    </w:rPr>
                  </w:pPr>
                </w:p>
                <w:p w:rsidR="0032389A" w:rsidRPr="00972E9A" w:rsidRDefault="0032389A" w:rsidP="00972E9A">
                  <w:pPr>
                    <w:spacing w:line="240" w:lineRule="auto"/>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4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626C2" w:rsidRPr="00972E9A" w:rsidTr="00504BA1">
              <w:trPr>
                <w:trHeight w:val="57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"НорДент"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1 134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90,2%</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76</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"Отличная медицина"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77</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"СеверМед"</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1 712</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490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28,6%</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78</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"АВА КЛИНИК"</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2 473</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1 438</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58,1%</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79</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унитарное предприятие Архангельской области "Фармация"</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331</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31,7%</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80</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"Городской центр семейной медицины"</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1 814</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943</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52,0%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5 287</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2 777</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52,5%</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81</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"Медицина - Сервис"</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677</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306</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45,2%</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82</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"Университетская клиника Архангельск"</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252</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118</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46,8%</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83</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"Ваш врач плюс"</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6 571</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3 534</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53,8%</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84</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"Здоровье"</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18</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17</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94,4%</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122</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51</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41,8%</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85</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"ЭЛИТ ДЕНТ" и детская клиника "Звездочка"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48</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14,6%</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1 729</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1 292</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74,7%</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86</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"Элит Дента"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74</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18</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24,3%</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194</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82</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42,3%</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87</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"СеверМед"</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1 298</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125</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9,6%</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88</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"Стоматологический центр Престиж Дент"</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596</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287</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48,2%</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89</w:t>
                  </w:r>
                </w:p>
              </w:tc>
              <w:tc>
                <w:tcPr>
                  <w:tcW w:w="3969" w:type="dxa"/>
                  <w:tcBorders>
                    <w:top w:val="nil"/>
                    <w:left w:val="nil"/>
                    <w:bottom w:val="single" w:sz="4" w:space="0" w:color="auto"/>
                    <w:right w:val="single" w:sz="4" w:space="0" w:color="auto"/>
                  </w:tcBorders>
                  <w:shd w:val="clear" w:color="auto" w:fill="auto"/>
                  <w:vAlign w:val="center"/>
                  <w:hideMark/>
                </w:tcPr>
                <w:p w:rsidR="0032389A" w:rsidRDefault="0032389A" w:rsidP="00972E9A">
                  <w:pPr>
                    <w:spacing w:line="240" w:lineRule="auto"/>
                    <w:rPr>
                      <w:rFonts w:eastAsia="Times New Roman"/>
                      <w:sz w:val="18"/>
                      <w:szCs w:val="18"/>
                      <w:lang w:eastAsia="ru-RU"/>
                    </w:rPr>
                  </w:pPr>
                </w:p>
                <w:p w:rsidR="009626C2"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"Северные медицинские технологии"</w:t>
                  </w:r>
                </w:p>
                <w:p w:rsidR="009626C2" w:rsidRDefault="009626C2" w:rsidP="00972E9A">
                  <w:pPr>
                    <w:spacing w:line="240" w:lineRule="auto"/>
                    <w:rPr>
                      <w:rFonts w:eastAsia="Times New Roman"/>
                      <w:sz w:val="18"/>
                      <w:szCs w:val="18"/>
                      <w:lang w:eastAsia="ru-RU"/>
                    </w:rPr>
                  </w:pPr>
                </w:p>
                <w:p w:rsidR="0032389A" w:rsidRDefault="0032389A" w:rsidP="00972E9A">
                  <w:pPr>
                    <w:spacing w:line="240" w:lineRule="auto"/>
                    <w:rPr>
                      <w:rFonts w:eastAsia="Times New Roman"/>
                      <w:sz w:val="18"/>
                      <w:szCs w:val="18"/>
                      <w:lang w:eastAsia="ru-RU"/>
                    </w:rPr>
                  </w:pPr>
                </w:p>
                <w:p w:rsidR="0032389A" w:rsidRPr="00972E9A" w:rsidRDefault="0032389A" w:rsidP="00972E9A">
                  <w:pPr>
                    <w:spacing w:line="240" w:lineRule="auto"/>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605</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442</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73,1%</w:t>
                  </w:r>
                </w:p>
              </w:tc>
            </w:tr>
            <w:tr w:rsidR="009626C2" w:rsidRPr="00972E9A" w:rsidTr="00504BA1">
              <w:trPr>
                <w:trHeight w:val="4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626C2" w:rsidRPr="00972E9A" w:rsidTr="00504BA1">
              <w:trPr>
                <w:trHeight w:val="57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"Архимед Аудио"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31,4%</w:t>
                  </w:r>
                </w:p>
              </w:tc>
            </w:tr>
            <w:tr w:rsidR="009626C2" w:rsidRPr="00972E9A" w:rsidTr="00504BA1">
              <w:trPr>
                <w:trHeight w:val="5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91</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"АРХИНВЕСТ"</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92</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"Ай-Клиник Северо-Запад"</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93</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"ФРЕЗЕНИУС НЕФРОКЕА"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379</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377</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99,5%</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94</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"Клиника репродукции "Вита ЭКО"</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95</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"М-ЛАЙН"</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96</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медицинский центр "Здоровье"</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104</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89</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85,6%</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97</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"Люкс Денталь"</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55</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55</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710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270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38,0%</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98</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"Стоматошка"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424</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336</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79,2%</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99</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"Добрый Доктор"</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28</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32,1%</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755</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676</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89,5%</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100</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"Стоматологическая клиника "Мона Лиза"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464</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267</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57,5%</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101</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Индивидуальный предприниматель Власова Людмила Витальевна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102</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"ЮАВИТА"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167</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89</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53,3%</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103</w:t>
                  </w:r>
                </w:p>
              </w:tc>
              <w:tc>
                <w:tcPr>
                  <w:tcW w:w="3969" w:type="dxa"/>
                  <w:tcBorders>
                    <w:top w:val="nil"/>
                    <w:left w:val="nil"/>
                    <w:bottom w:val="single" w:sz="4" w:space="0" w:color="auto"/>
                    <w:right w:val="single" w:sz="4" w:space="0" w:color="auto"/>
                  </w:tcBorders>
                  <w:shd w:val="clear" w:color="auto" w:fill="auto"/>
                  <w:vAlign w:val="center"/>
                  <w:hideMark/>
                </w:tcPr>
                <w:p w:rsidR="009626C2"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"Нефролайн Эфферентные Технологии"</w:t>
                  </w:r>
                </w:p>
                <w:p w:rsidR="009626C2" w:rsidRPr="00972E9A" w:rsidRDefault="009626C2" w:rsidP="00972E9A">
                  <w:pPr>
                    <w:spacing w:line="240" w:lineRule="auto"/>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104</w:t>
                  </w:r>
                </w:p>
              </w:tc>
              <w:tc>
                <w:tcPr>
                  <w:tcW w:w="3969" w:type="dxa"/>
                  <w:tcBorders>
                    <w:top w:val="nil"/>
                    <w:left w:val="nil"/>
                    <w:bottom w:val="single" w:sz="4" w:space="0" w:color="auto"/>
                    <w:right w:val="single" w:sz="4" w:space="0" w:color="auto"/>
                  </w:tcBorders>
                  <w:shd w:val="clear" w:color="auto" w:fill="auto"/>
                  <w:vAlign w:val="center"/>
                  <w:hideMark/>
                </w:tcPr>
                <w:p w:rsidR="0032389A" w:rsidRDefault="0032389A" w:rsidP="00972E9A">
                  <w:pPr>
                    <w:spacing w:line="240" w:lineRule="auto"/>
                    <w:rPr>
                      <w:rFonts w:eastAsia="Times New Roman"/>
                      <w:sz w:val="18"/>
                      <w:szCs w:val="18"/>
                      <w:lang w:eastAsia="ru-RU"/>
                    </w:rPr>
                  </w:pPr>
                </w:p>
                <w:p w:rsidR="009626C2"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"Стоматологическая клиника Глобо-Стом"</w:t>
                  </w:r>
                </w:p>
                <w:p w:rsidR="0032389A" w:rsidRDefault="0032389A" w:rsidP="00972E9A">
                  <w:pPr>
                    <w:spacing w:line="240" w:lineRule="auto"/>
                    <w:rPr>
                      <w:rFonts w:eastAsia="Times New Roman"/>
                      <w:sz w:val="18"/>
                      <w:szCs w:val="18"/>
                      <w:lang w:eastAsia="ru-RU"/>
                    </w:rPr>
                  </w:pPr>
                </w:p>
                <w:p w:rsidR="0032389A" w:rsidRPr="00972E9A" w:rsidRDefault="0032389A" w:rsidP="00972E9A">
                  <w:pPr>
                    <w:spacing w:line="240" w:lineRule="auto"/>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848</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379</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44,7%</w:t>
                  </w:r>
                </w:p>
              </w:tc>
            </w:tr>
            <w:tr w:rsidR="009626C2" w:rsidRPr="00972E9A" w:rsidTr="00504BA1">
              <w:trPr>
                <w:trHeight w:val="49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626C2" w:rsidRPr="00972E9A" w:rsidTr="00504BA1">
              <w:trPr>
                <w:trHeight w:val="5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"Медицинский центр "ДЭМА-Север"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100,0%</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106</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"СНЕГ стоматология"</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107</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Медицинский центр "Вита регион"</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78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108</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Медицинское частное учреждение дополнительного профессионального образования "Нефросовет"</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109</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"ИНВИТРО СПб"</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5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110</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"Научно-производственная Фирма "ХЕЛИКС"</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9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111</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"Архангельская клиническая психиатрическая больница"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9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112</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"Архангельский клинический противотуберкулезный диспансер"</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9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113</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Государственное бюджетное учреждение здравоохранения Архангельской области "Архангельская станция переливания крови"</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114</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"Дентал Аврора"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115</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"Парадиз Денталь"</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116</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"ОЧАГ"</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117</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"Федоров"</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49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118</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"ВИТАЛАБ"</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4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lastRenderedPageBreak/>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eastAsia="Times New Roman"/>
                      <w:sz w:val="16"/>
                      <w:szCs w:val="16"/>
                      <w:lang w:eastAsia="ru-RU"/>
                    </w:rPr>
                  </w:pPr>
                  <w:r w:rsidRPr="00972E9A">
                    <w:rPr>
                      <w:rFonts w:eastAsia="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AA7940">
                  <w:pPr>
                    <w:spacing w:line="240" w:lineRule="auto"/>
                    <w:jc w:val="center"/>
                    <w:rPr>
                      <w:rFonts w:ascii="Calibri" w:eastAsia="Times New Roman" w:hAnsi="Calibri"/>
                      <w:sz w:val="22"/>
                      <w:szCs w:val="22"/>
                      <w:lang w:eastAsia="ru-RU"/>
                    </w:rPr>
                  </w:pPr>
                  <w:r w:rsidRPr="001078D9">
                    <w:rPr>
                      <w:rFonts w:eastAsia="Times New Roman"/>
                      <w:sz w:val="16"/>
                      <w:szCs w:val="16"/>
                      <w:lang w:eastAsia="ru-RU"/>
                    </w:rPr>
                    <w:t>10</w:t>
                  </w:r>
                </w:p>
              </w:tc>
            </w:tr>
            <w:tr w:rsidR="009626C2" w:rsidRPr="00972E9A" w:rsidTr="00504BA1">
              <w:trPr>
                <w:trHeight w:val="87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Общество с ограниченной ответственностью " Научно-методический центр клинической лабораторной диагностики Ситилаб"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120</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Акционерное общество "Ситилаб"</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0,0%</w:t>
                  </w:r>
                </w:p>
              </w:tc>
            </w:tr>
            <w:tr w:rsidR="009626C2" w:rsidRPr="00972E9A" w:rsidTr="00504BA1">
              <w:trPr>
                <w:trHeight w:val="8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121</w:t>
                  </w:r>
                </w:p>
              </w:tc>
              <w:tc>
                <w:tcPr>
                  <w:tcW w:w="3969"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rPr>
                      <w:rFonts w:eastAsia="Times New Roman"/>
                      <w:sz w:val="18"/>
                      <w:szCs w:val="18"/>
                      <w:lang w:eastAsia="ru-RU"/>
                    </w:rPr>
                  </w:pPr>
                  <w:r w:rsidRPr="00972E9A">
                    <w:rPr>
                      <w:rFonts w:eastAsia="Times New Roman"/>
                      <w:sz w:val="18"/>
                      <w:szCs w:val="18"/>
                      <w:lang w:eastAsia="ru-RU"/>
                    </w:rPr>
                    <w:t xml:space="preserve">ОБЩЕСТВО </w:t>
                  </w:r>
                  <w:r w:rsidR="00A74AD7">
                    <w:rPr>
                      <w:rFonts w:eastAsia="Times New Roman"/>
                      <w:sz w:val="18"/>
                      <w:szCs w:val="18"/>
                      <w:lang w:eastAsia="ru-RU"/>
                    </w:rPr>
                    <w:t>С ОГРАНИЧЕННОЙ ОТВЕТСТВЕННОСТЬЮ</w:t>
                  </w:r>
                  <w:r w:rsidRPr="00972E9A">
                    <w:rPr>
                      <w:rFonts w:eastAsia="Times New Roman"/>
                      <w:sz w:val="18"/>
                      <w:szCs w:val="18"/>
                      <w:lang w:eastAsia="ru-RU"/>
                    </w:rPr>
                    <w:t xml:space="preserve"> "СЕМЕЙНАЯ КЛИНИКА МАЙСКАЯ ГОРКА»</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675</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416</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61,6%</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2 235</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708</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31,7%</w:t>
                  </w:r>
                </w:p>
              </w:tc>
            </w:tr>
            <w:tr w:rsidR="009626C2" w:rsidRPr="00972E9A" w:rsidTr="00504BA1">
              <w:trPr>
                <w:trHeight w:val="30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right"/>
                    <w:rPr>
                      <w:rFonts w:eastAsia="Times New Roman"/>
                      <w:b/>
                      <w:bCs/>
                      <w:sz w:val="18"/>
                      <w:szCs w:val="18"/>
                      <w:lang w:eastAsia="ru-RU"/>
                    </w:rPr>
                  </w:pPr>
                  <w:r w:rsidRPr="00972E9A">
                    <w:rPr>
                      <w:rFonts w:eastAsia="Times New Roman"/>
                      <w:b/>
                      <w:bCs/>
                      <w:sz w:val="18"/>
                      <w:szCs w:val="18"/>
                      <w:lang w:eastAsia="ru-RU"/>
                    </w:rPr>
                    <w:t>Итого по медицинским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585 539</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319 899</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54,6%</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1 981 816</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28 560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BA3EF0" w:rsidP="00972E9A">
                  <w:pPr>
                    <w:spacing w:line="240" w:lineRule="auto"/>
                    <w:jc w:val="center"/>
                    <w:rPr>
                      <w:rFonts w:eastAsia="Times New Roman"/>
                      <w:b/>
                      <w:bCs/>
                      <w:sz w:val="18"/>
                      <w:szCs w:val="18"/>
                      <w:lang w:eastAsia="ru-RU"/>
                    </w:rPr>
                  </w:pPr>
                  <w:r>
                    <w:rPr>
                      <w:rFonts w:eastAsia="Times New Roman"/>
                      <w:b/>
                      <w:bCs/>
                      <w:sz w:val="18"/>
                      <w:szCs w:val="18"/>
                      <w:lang w:eastAsia="ru-RU"/>
                    </w:rPr>
                    <w:t>942 450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68 257</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BA3EF0" w:rsidP="00972E9A">
                  <w:pPr>
                    <w:spacing w:line="240" w:lineRule="auto"/>
                    <w:jc w:val="center"/>
                    <w:rPr>
                      <w:rFonts w:eastAsia="Times New Roman"/>
                      <w:b/>
                      <w:bCs/>
                      <w:sz w:val="18"/>
                      <w:szCs w:val="18"/>
                      <w:lang w:eastAsia="ru-RU"/>
                    </w:rPr>
                  </w:pPr>
                  <w:r>
                    <w:rPr>
                      <w:rFonts w:eastAsia="Times New Roman"/>
                      <w:b/>
                      <w:bCs/>
                      <w:sz w:val="18"/>
                      <w:szCs w:val="18"/>
                      <w:lang w:eastAsia="ru-RU"/>
                    </w:rPr>
                    <w:t>47,6</w:t>
                  </w:r>
                  <w:r w:rsidR="009626C2" w:rsidRPr="00972E9A">
                    <w:rPr>
                      <w:rFonts w:eastAsia="Times New Roman"/>
                      <w:b/>
                      <w:bCs/>
                      <w:sz w:val="18"/>
                      <w:szCs w:val="18"/>
                      <w:lang w:eastAsia="ru-RU"/>
                    </w:rPr>
                    <w:t>%</w:t>
                  </w:r>
                </w:p>
              </w:tc>
            </w:tr>
            <w:tr w:rsidR="009626C2" w:rsidRPr="00972E9A" w:rsidTr="00504BA1">
              <w:trPr>
                <w:trHeight w:val="30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right"/>
                    <w:rPr>
                      <w:rFonts w:eastAsia="Times New Roman"/>
                      <w:b/>
                      <w:bCs/>
                      <w:sz w:val="18"/>
                      <w:szCs w:val="18"/>
                      <w:lang w:eastAsia="ru-RU"/>
                    </w:rPr>
                  </w:pPr>
                  <w:r w:rsidRPr="00972E9A">
                    <w:rPr>
                      <w:rFonts w:eastAsia="Times New Roman"/>
                      <w:b/>
                      <w:bCs/>
                      <w:sz w:val="18"/>
                      <w:szCs w:val="18"/>
                      <w:lang w:eastAsia="ru-RU"/>
                    </w:rPr>
                    <w:t>Межтерриториальные расчеты:</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9 000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5 607</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62,3%</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15000</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7439</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sz w:val="18"/>
                      <w:szCs w:val="18"/>
                      <w:lang w:eastAsia="ru-RU"/>
                    </w:rPr>
                  </w:pPr>
                  <w:r w:rsidRPr="00972E9A">
                    <w:rPr>
                      <w:rFonts w:eastAsia="Times New Roman"/>
                      <w:sz w:val="18"/>
                      <w:szCs w:val="18"/>
                      <w:lang w:eastAsia="ru-RU"/>
                    </w:rPr>
                    <w:t>49,6%</w:t>
                  </w:r>
                </w:p>
              </w:tc>
            </w:tr>
            <w:tr w:rsidR="009626C2" w:rsidRPr="00972E9A" w:rsidTr="00504BA1">
              <w:trPr>
                <w:trHeight w:val="30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right"/>
                    <w:rPr>
                      <w:rFonts w:eastAsia="Times New Roman"/>
                      <w:b/>
                      <w:bCs/>
                      <w:sz w:val="18"/>
                      <w:szCs w:val="18"/>
                      <w:lang w:eastAsia="ru-RU"/>
                    </w:rPr>
                  </w:pPr>
                  <w:r w:rsidRPr="00972E9A">
                    <w:rPr>
                      <w:rFonts w:eastAsia="Times New Roman"/>
                      <w:b/>
                      <w:bCs/>
                      <w:sz w:val="18"/>
                      <w:szCs w:val="18"/>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594 539</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325 506</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54,7%</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1 996 816</w:t>
                  </w:r>
                </w:p>
              </w:tc>
              <w:tc>
                <w:tcPr>
                  <w:tcW w:w="1701"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28 560</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BA3EF0" w:rsidP="00972E9A">
                  <w:pPr>
                    <w:spacing w:line="240" w:lineRule="auto"/>
                    <w:jc w:val="center"/>
                    <w:rPr>
                      <w:rFonts w:eastAsia="Times New Roman"/>
                      <w:b/>
                      <w:bCs/>
                      <w:sz w:val="18"/>
                      <w:szCs w:val="18"/>
                      <w:lang w:eastAsia="ru-RU"/>
                    </w:rPr>
                  </w:pPr>
                  <w:r>
                    <w:rPr>
                      <w:rFonts w:eastAsia="Times New Roman"/>
                      <w:b/>
                      <w:bCs/>
                      <w:sz w:val="18"/>
                      <w:szCs w:val="18"/>
                      <w:lang w:eastAsia="ru-RU"/>
                    </w:rPr>
                    <w:t>949 889</w:t>
                  </w:r>
                </w:p>
              </w:tc>
              <w:tc>
                <w:tcPr>
                  <w:tcW w:w="992" w:type="dxa"/>
                  <w:tcBorders>
                    <w:top w:val="nil"/>
                    <w:left w:val="nil"/>
                    <w:bottom w:val="single" w:sz="4" w:space="0" w:color="auto"/>
                    <w:right w:val="single" w:sz="4" w:space="0" w:color="auto"/>
                  </w:tcBorders>
                  <w:shd w:val="clear" w:color="auto" w:fill="auto"/>
                  <w:vAlign w:val="center"/>
                  <w:hideMark/>
                </w:tcPr>
                <w:p w:rsidR="009626C2" w:rsidRPr="00972E9A" w:rsidRDefault="009626C2" w:rsidP="00972E9A">
                  <w:pPr>
                    <w:spacing w:line="240" w:lineRule="auto"/>
                    <w:jc w:val="center"/>
                    <w:rPr>
                      <w:rFonts w:eastAsia="Times New Roman"/>
                      <w:b/>
                      <w:bCs/>
                      <w:sz w:val="18"/>
                      <w:szCs w:val="18"/>
                      <w:lang w:eastAsia="ru-RU"/>
                    </w:rPr>
                  </w:pPr>
                  <w:r w:rsidRPr="00972E9A">
                    <w:rPr>
                      <w:rFonts w:eastAsia="Times New Roman"/>
                      <w:b/>
                      <w:bCs/>
                      <w:sz w:val="18"/>
                      <w:szCs w:val="18"/>
                      <w:lang w:eastAsia="ru-RU"/>
                    </w:rPr>
                    <w:t>68 257</w:t>
                  </w:r>
                </w:p>
              </w:tc>
              <w:tc>
                <w:tcPr>
                  <w:tcW w:w="1276" w:type="dxa"/>
                  <w:tcBorders>
                    <w:top w:val="nil"/>
                    <w:left w:val="nil"/>
                    <w:bottom w:val="single" w:sz="4" w:space="0" w:color="auto"/>
                    <w:right w:val="single" w:sz="4" w:space="0" w:color="auto"/>
                  </w:tcBorders>
                  <w:shd w:val="clear" w:color="auto" w:fill="auto"/>
                  <w:vAlign w:val="center"/>
                  <w:hideMark/>
                </w:tcPr>
                <w:p w:rsidR="009626C2" w:rsidRPr="00972E9A" w:rsidRDefault="00BA3EF0" w:rsidP="00972E9A">
                  <w:pPr>
                    <w:spacing w:line="240" w:lineRule="auto"/>
                    <w:jc w:val="center"/>
                    <w:rPr>
                      <w:rFonts w:eastAsia="Times New Roman"/>
                      <w:b/>
                      <w:bCs/>
                      <w:sz w:val="18"/>
                      <w:szCs w:val="18"/>
                      <w:lang w:eastAsia="ru-RU"/>
                    </w:rPr>
                  </w:pPr>
                  <w:r>
                    <w:rPr>
                      <w:rFonts w:eastAsia="Times New Roman"/>
                      <w:b/>
                      <w:bCs/>
                      <w:sz w:val="18"/>
                      <w:szCs w:val="18"/>
                      <w:lang w:eastAsia="ru-RU"/>
                    </w:rPr>
                    <w:t>47,6</w:t>
                  </w:r>
                  <w:r w:rsidR="009626C2" w:rsidRPr="00972E9A">
                    <w:rPr>
                      <w:rFonts w:eastAsia="Times New Roman"/>
                      <w:b/>
                      <w:bCs/>
                      <w:sz w:val="18"/>
                      <w:szCs w:val="18"/>
                      <w:lang w:eastAsia="ru-RU"/>
                    </w:rPr>
                    <w:t>%</w:t>
                  </w:r>
                </w:p>
              </w:tc>
            </w:tr>
          </w:tbl>
          <w:p w:rsidR="00F60E8E" w:rsidRDefault="00F60E8E" w:rsidP="0033618B">
            <w:pPr>
              <w:spacing w:line="240" w:lineRule="auto"/>
              <w:rPr>
                <w:rFonts w:eastAsia="Times New Roman"/>
                <w:bCs/>
                <w:lang w:eastAsia="ru-RU"/>
              </w:rPr>
            </w:pPr>
          </w:p>
          <w:p w:rsidR="0033618B" w:rsidRDefault="0033618B" w:rsidP="00BC7DB6">
            <w:pPr>
              <w:spacing w:line="240" w:lineRule="auto"/>
              <w:jc w:val="right"/>
              <w:rPr>
                <w:rFonts w:eastAsia="Times New Roman"/>
                <w:lang w:eastAsia="ru-RU"/>
              </w:rPr>
            </w:pPr>
          </w:p>
          <w:p w:rsidR="00F60E8E" w:rsidRDefault="00F60E8E" w:rsidP="005C2D82">
            <w:pPr>
              <w:spacing w:line="240" w:lineRule="auto"/>
              <w:jc w:val="right"/>
              <w:rPr>
                <w:rFonts w:eastAsia="Times New Roman"/>
                <w:bCs/>
                <w:lang w:eastAsia="ru-RU"/>
              </w:rPr>
            </w:pPr>
          </w:p>
          <w:p w:rsidR="00F60E8E" w:rsidRDefault="00F60E8E"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AA7940" w:rsidRDefault="00AA7940" w:rsidP="00AA7940">
            <w:pPr>
              <w:spacing w:line="240" w:lineRule="auto"/>
              <w:jc w:val="right"/>
              <w:rPr>
                <w:rFonts w:eastAsia="Times New Roman"/>
                <w:bCs/>
                <w:lang w:eastAsia="ru-RU"/>
              </w:rPr>
            </w:pPr>
          </w:p>
          <w:p w:rsidR="00AA7940" w:rsidRDefault="00AA7940" w:rsidP="00AA7940">
            <w:pPr>
              <w:spacing w:line="240" w:lineRule="auto"/>
              <w:jc w:val="right"/>
              <w:rPr>
                <w:rFonts w:eastAsia="Times New Roman"/>
                <w:bCs/>
                <w:lang w:eastAsia="ru-RU"/>
              </w:rPr>
            </w:pPr>
          </w:p>
          <w:p w:rsidR="00AA7940" w:rsidRDefault="00AA7940" w:rsidP="00AA7940">
            <w:pPr>
              <w:spacing w:line="240" w:lineRule="auto"/>
              <w:jc w:val="right"/>
              <w:rPr>
                <w:rFonts w:eastAsia="Times New Roman"/>
                <w:bCs/>
                <w:lang w:eastAsia="ru-RU"/>
              </w:rPr>
            </w:pPr>
          </w:p>
          <w:p w:rsidR="00AA7940" w:rsidRDefault="00AA7940" w:rsidP="00AA7940">
            <w:pPr>
              <w:spacing w:line="240" w:lineRule="auto"/>
              <w:jc w:val="right"/>
              <w:rPr>
                <w:rFonts w:eastAsia="Times New Roman"/>
                <w:bCs/>
                <w:lang w:eastAsia="ru-RU"/>
              </w:rPr>
            </w:pPr>
          </w:p>
          <w:p w:rsidR="00AA7940" w:rsidRDefault="00AA7940" w:rsidP="00AA7940">
            <w:pPr>
              <w:spacing w:line="240" w:lineRule="auto"/>
              <w:jc w:val="right"/>
              <w:rPr>
                <w:rFonts w:eastAsia="Times New Roman"/>
                <w:bCs/>
                <w:lang w:eastAsia="ru-RU"/>
              </w:rPr>
            </w:pPr>
          </w:p>
          <w:p w:rsidR="00AA7940" w:rsidRDefault="00AA7940" w:rsidP="00AA7940">
            <w:pPr>
              <w:spacing w:line="240" w:lineRule="auto"/>
              <w:jc w:val="right"/>
              <w:rPr>
                <w:rFonts w:eastAsia="Times New Roman"/>
                <w:bCs/>
                <w:lang w:eastAsia="ru-RU"/>
              </w:rPr>
            </w:pPr>
          </w:p>
          <w:p w:rsidR="00AA7940" w:rsidRDefault="00AA7940" w:rsidP="00AA7940">
            <w:pPr>
              <w:spacing w:line="240" w:lineRule="auto"/>
              <w:jc w:val="right"/>
              <w:rPr>
                <w:rFonts w:eastAsia="Times New Roman"/>
                <w:bCs/>
                <w:lang w:eastAsia="ru-RU"/>
              </w:rPr>
            </w:pPr>
          </w:p>
          <w:p w:rsidR="00AA7940" w:rsidRDefault="00AA7940" w:rsidP="00AA7940">
            <w:pPr>
              <w:spacing w:line="240" w:lineRule="auto"/>
              <w:jc w:val="right"/>
              <w:rPr>
                <w:rFonts w:eastAsia="Times New Roman"/>
                <w:bCs/>
                <w:lang w:eastAsia="ru-RU"/>
              </w:rPr>
            </w:pPr>
          </w:p>
          <w:p w:rsidR="00504BA1" w:rsidRDefault="00504BA1" w:rsidP="00AA7940">
            <w:pPr>
              <w:spacing w:line="240" w:lineRule="auto"/>
              <w:jc w:val="right"/>
              <w:rPr>
                <w:rFonts w:eastAsia="Times New Roman"/>
                <w:bCs/>
                <w:lang w:eastAsia="ru-RU"/>
              </w:rPr>
            </w:pPr>
          </w:p>
          <w:p w:rsidR="00504BA1" w:rsidRDefault="00504BA1" w:rsidP="00AA7940">
            <w:pPr>
              <w:spacing w:line="240" w:lineRule="auto"/>
              <w:jc w:val="right"/>
              <w:rPr>
                <w:rFonts w:eastAsia="Times New Roman"/>
                <w:bCs/>
                <w:lang w:eastAsia="ru-RU"/>
              </w:rPr>
            </w:pPr>
          </w:p>
          <w:p w:rsidR="00AA7940" w:rsidRDefault="0032389A" w:rsidP="00AA7940">
            <w:pPr>
              <w:spacing w:line="240" w:lineRule="auto"/>
              <w:jc w:val="right"/>
              <w:rPr>
                <w:rFonts w:eastAsia="Times New Roman"/>
                <w:bCs/>
                <w:lang w:eastAsia="ru-RU"/>
              </w:rPr>
            </w:pPr>
            <w:r>
              <w:rPr>
                <w:rFonts w:eastAsia="Times New Roman"/>
                <w:bCs/>
                <w:lang w:eastAsia="ru-RU"/>
              </w:rPr>
              <w:t>Табл</w:t>
            </w:r>
            <w:r w:rsidR="00AA7940" w:rsidRPr="00A02AD3">
              <w:rPr>
                <w:rFonts w:eastAsia="Times New Roman"/>
                <w:bCs/>
                <w:lang w:eastAsia="ru-RU"/>
              </w:rPr>
              <w:t xml:space="preserve">ица № </w:t>
            </w:r>
            <w:r w:rsidR="00AA7940">
              <w:rPr>
                <w:rFonts w:eastAsia="Times New Roman"/>
                <w:bCs/>
                <w:lang w:eastAsia="ru-RU"/>
              </w:rPr>
              <w:t>2.4</w:t>
            </w:r>
          </w:p>
          <w:p w:rsidR="00AA7940" w:rsidRPr="007A4BB1" w:rsidRDefault="00AA7940" w:rsidP="00AA7940">
            <w:pPr>
              <w:spacing w:line="240" w:lineRule="auto"/>
              <w:jc w:val="right"/>
              <w:rPr>
                <w:rFonts w:eastAsia="Times New Roman"/>
                <w:bCs/>
                <w:lang w:eastAsia="ru-RU"/>
              </w:rPr>
            </w:pPr>
          </w:p>
          <w:p w:rsidR="00AA7940" w:rsidRDefault="00AA7940" w:rsidP="00AA7940">
            <w:pPr>
              <w:spacing w:line="240" w:lineRule="auto"/>
              <w:jc w:val="center"/>
              <w:rPr>
                <w:rFonts w:eastAsia="Times New Roman"/>
                <w:b/>
                <w:bCs/>
                <w:sz w:val="28"/>
                <w:szCs w:val="28"/>
                <w:lang w:eastAsia="ru-RU"/>
              </w:rPr>
            </w:pPr>
            <w:r>
              <w:rPr>
                <w:rFonts w:eastAsia="Times New Roman"/>
                <w:b/>
                <w:bCs/>
                <w:sz w:val="28"/>
                <w:szCs w:val="28"/>
                <w:lang w:eastAsia="ru-RU"/>
              </w:rPr>
              <w:t xml:space="preserve"> </w:t>
            </w: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4C4EDD">
              <w:rPr>
                <w:rFonts w:eastAsia="Times New Roman"/>
                <w:b/>
                <w:bCs/>
                <w:sz w:val="28"/>
                <w:szCs w:val="28"/>
                <w:lang w:eastAsia="ru-RU"/>
              </w:rPr>
              <w:t>в амбулаторных условиях</w:t>
            </w:r>
            <w:r>
              <w:rPr>
                <w:rFonts w:eastAsia="Times New Roman"/>
                <w:b/>
                <w:bCs/>
                <w:sz w:val="28"/>
                <w:szCs w:val="28"/>
                <w:lang w:eastAsia="ru-RU"/>
              </w:rPr>
              <w:t xml:space="preserve"> по</w:t>
            </w:r>
            <w:r w:rsidR="00392451">
              <w:rPr>
                <w:rFonts w:eastAsia="Times New Roman"/>
                <w:b/>
                <w:bCs/>
                <w:sz w:val="28"/>
                <w:szCs w:val="28"/>
                <w:lang w:eastAsia="ru-RU"/>
              </w:rPr>
              <w:t xml:space="preserve"> обращениям по профилю «медицинская реабилитация»</w:t>
            </w:r>
            <w:r w:rsidRPr="004C4EDD">
              <w:rPr>
                <w:rFonts w:eastAsia="Times New Roman"/>
                <w:b/>
                <w:bCs/>
                <w:sz w:val="28"/>
                <w:szCs w:val="28"/>
                <w:lang w:eastAsia="ru-RU"/>
              </w:rPr>
              <w:t xml:space="preserve">, в разрезе медицинских организаций за </w:t>
            </w:r>
            <w:r>
              <w:rPr>
                <w:rFonts w:eastAsia="Times New Roman"/>
                <w:b/>
                <w:bCs/>
                <w:sz w:val="28"/>
                <w:szCs w:val="28"/>
                <w:lang w:eastAsia="ru-RU"/>
              </w:rPr>
              <w:t>1 полугодие 2022</w:t>
            </w:r>
            <w:r w:rsidRPr="004C4EDD">
              <w:rPr>
                <w:rFonts w:eastAsia="Times New Roman"/>
                <w:b/>
                <w:bCs/>
                <w:sz w:val="28"/>
                <w:szCs w:val="28"/>
                <w:lang w:eastAsia="ru-RU"/>
              </w:rPr>
              <w:t xml:space="preserve"> год</w:t>
            </w:r>
            <w:r>
              <w:rPr>
                <w:rFonts w:eastAsia="Times New Roman"/>
                <w:b/>
                <w:bCs/>
                <w:sz w:val="28"/>
                <w:szCs w:val="28"/>
                <w:lang w:eastAsia="ru-RU"/>
              </w:rPr>
              <w:t>а</w:t>
            </w:r>
          </w:p>
          <w:p w:rsidR="00436C21" w:rsidRDefault="00436C21" w:rsidP="00AA7940">
            <w:pPr>
              <w:spacing w:line="240" w:lineRule="auto"/>
              <w:jc w:val="center"/>
              <w:rPr>
                <w:rFonts w:eastAsia="Times New Roman"/>
                <w:b/>
                <w:bCs/>
                <w:sz w:val="28"/>
                <w:szCs w:val="28"/>
                <w:lang w:eastAsia="ru-RU"/>
              </w:rPr>
            </w:pPr>
          </w:p>
          <w:p w:rsidR="00392451" w:rsidRDefault="00392451" w:rsidP="00AA7940">
            <w:pPr>
              <w:spacing w:line="240" w:lineRule="auto"/>
              <w:jc w:val="center"/>
              <w:rPr>
                <w:rFonts w:eastAsia="Times New Roman"/>
                <w:b/>
                <w:bCs/>
                <w:sz w:val="28"/>
                <w:szCs w:val="28"/>
                <w:lang w:eastAsia="ru-RU"/>
              </w:rPr>
            </w:pPr>
          </w:p>
          <w:tbl>
            <w:tblPr>
              <w:tblW w:w="14029" w:type="dxa"/>
              <w:tblLayout w:type="fixed"/>
              <w:tblLook w:val="04A0" w:firstRow="1" w:lastRow="0" w:firstColumn="1" w:lastColumn="0" w:noHBand="0" w:noVBand="1"/>
            </w:tblPr>
            <w:tblGrid>
              <w:gridCol w:w="560"/>
              <w:gridCol w:w="7232"/>
              <w:gridCol w:w="2126"/>
              <w:gridCol w:w="1984"/>
              <w:gridCol w:w="2127"/>
            </w:tblGrid>
            <w:tr w:rsidR="00392451" w:rsidRPr="00392451" w:rsidTr="00436C21">
              <w:trPr>
                <w:trHeight w:val="25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 п/п</w:t>
                  </w:r>
                </w:p>
              </w:tc>
              <w:tc>
                <w:tcPr>
                  <w:tcW w:w="7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Наименование медицинской организации</w:t>
                  </w:r>
                </w:p>
              </w:tc>
              <w:tc>
                <w:tcPr>
                  <w:tcW w:w="6237" w:type="dxa"/>
                  <w:gridSpan w:val="3"/>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Медицинская помощь в амбулаторных условиях</w:t>
                  </w:r>
                </w:p>
              </w:tc>
            </w:tr>
            <w:tr w:rsidR="00392451" w:rsidRPr="00392451" w:rsidTr="00436C21">
              <w:trPr>
                <w:trHeight w:val="43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92451" w:rsidRPr="00392451" w:rsidRDefault="00392451" w:rsidP="00392451">
                  <w:pPr>
                    <w:spacing w:line="240" w:lineRule="auto"/>
                    <w:rPr>
                      <w:rFonts w:eastAsia="Times New Roman"/>
                      <w:b/>
                      <w:bCs/>
                      <w:sz w:val="18"/>
                      <w:szCs w:val="18"/>
                      <w:lang w:eastAsia="ru-RU"/>
                    </w:rPr>
                  </w:pPr>
                </w:p>
              </w:tc>
              <w:tc>
                <w:tcPr>
                  <w:tcW w:w="7232" w:type="dxa"/>
                  <w:vMerge/>
                  <w:tcBorders>
                    <w:top w:val="single" w:sz="4" w:space="0" w:color="auto"/>
                    <w:left w:val="single" w:sz="4" w:space="0" w:color="auto"/>
                    <w:bottom w:val="single" w:sz="4" w:space="0" w:color="auto"/>
                    <w:right w:val="single" w:sz="4" w:space="0" w:color="auto"/>
                  </w:tcBorders>
                  <w:vAlign w:val="center"/>
                  <w:hideMark/>
                </w:tcPr>
                <w:p w:rsidR="00392451" w:rsidRPr="00392451" w:rsidRDefault="00392451" w:rsidP="00392451">
                  <w:pPr>
                    <w:spacing w:line="240" w:lineRule="auto"/>
                    <w:rPr>
                      <w:rFonts w:eastAsia="Times New Roman"/>
                      <w:b/>
                      <w:bCs/>
                      <w:sz w:val="18"/>
                      <w:szCs w:val="18"/>
                      <w:lang w:eastAsia="ru-RU"/>
                    </w:rPr>
                  </w:pPr>
                </w:p>
              </w:tc>
              <w:tc>
                <w:tcPr>
                  <w:tcW w:w="6237" w:type="dxa"/>
                  <w:gridSpan w:val="3"/>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число обращений по медицинской реабилитации</w:t>
                  </w:r>
                </w:p>
              </w:tc>
            </w:tr>
            <w:tr w:rsidR="00392451" w:rsidRPr="00392451" w:rsidTr="00436C21">
              <w:trPr>
                <w:trHeight w:val="72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92451" w:rsidRPr="00392451" w:rsidRDefault="00392451" w:rsidP="00392451">
                  <w:pPr>
                    <w:spacing w:line="240" w:lineRule="auto"/>
                    <w:rPr>
                      <w:rFonts w:eastAsia="Times New Roman"/>
                      <w:b/>
                      <w:bCs/>
                      <w:sz w:val="18"/>
                      <w:szCs w:val="18"/>
                      <w:lang w:eastAsia="ru-RU"/>
                    </w:rPr>
                  </w:pPr>
                </w:p>
              </w:tc>
              <w:tc>
                <w:tcPr>
                  <w:tcW w:w="7232" w:type="dxa"/>
                  <w:vMerge/>
                  <w:tcBorders>
                    <w:top w:val="single" w:sz="4" w:space="0" w:color="auto"/>
                    <w:left w:val="single" w:sz="4" w:space="0" w:color="auto"/>
                    <w:bottom w:val="single" w:sz="4" w:space="0" w:color="auto"/>
                    <w:right w:val="single" w:sz="4" w:space="0" w:color="auto"/>
                  </w:tcBorders>
                  <w:vAlign w:val="center"/>
                  <w:hideMark/>
                </w:tcPr>
                <w:p w:rsidR="00392451" w:rsidRPr="00392451" w:rsidRDefault="00392451" w:rsidP="00392451">
                  <w:pPr>
                    <w:spacing w:line="240" w:lineRule="auto"/>
                    <w:rPr>
                      <w:rFonts w:eastAsia="Times New Roman"/>
                      <w:b/>
                      <w:bCs/>
                      <w:sz w:val="18"/>
                      <w:szCs w:val="18"/>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Установлено на 2022 год</w:t>
                  </w:r>
                </w:p>
              </w:tc>
              <w:tc>
                <w:tcPr>
                  <w:tcW w:w="1984"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Принято к оплате за 6 мес. 2022 года</w:t>
                  </w:r>
                </w:p>
              </w:tc>
              <w:tc>
                <w:tcPr>
                  <w:tcW w:w="2127"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 выполнения</w:t>
                  </w:r>
                </w:p>
              </w:tc>
            </w:tr>
            <w:tr w:rsidR="00392451" w:rsidRPr="00392451" w:rsidTr="00436C21">
              <w:trPr>
                <w:trHeight w:val="4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1</w:t>
                  </w:r>
                </w:p>
              </w:tc>
              <w:tc>
                <w:tcPr>
                  <w:tcW w:w="7232"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rPr>
                      <w:rFonts w:eastAsia="Times New Roman"/>
                      <w:sz w:val="18"/>
                      <w:szCs w:val="18"/>
                      <w:lang w:eastAsia="ru-RU"/>
                    </w:rPr>
                  </w:pPr>
                  <w:r w:rsidRPr="00392451">
                    <w:rPr>
                      <w:rFonts w:eastAsia="Times New Roman"/>
                      <w:sz w:val="18"/>
                      <w:szCs w:val="18"/>
                      <w:lang w:eastAsia="ru-RU"/>
                    </w:rPr>
                    <w:t>Государственное бюджетное учреждение здравоохранения Архангельской области "Первая городская клиническая больница имени Е.Е.Волосевич"</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0,0%</w:t>
                  </w:r>
                </w:p>
              </w:tc>
            </w:tr>
            <w:tr w:rsidR="00392451" w:rsidRPr="00392451" w:rsidTr="00436C21">
              <w:trPr>
                <w:trHeight w:val="4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2</w:t>
                  </w:r>
                </w:p>
              </w:tc>
              <w:tc>
                <w:tcPr>
                  <w:tcW w:w="7232"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rPr>
                      <w:rFonts w:eastAsia="Times New Roman"/>
                      <w:sz w:val="18"/>
                      <w:szCs w:val="18"/>
                      <w:lang w:eastAsia="ru-RU"/>
                    </w:rPr>
                  </w:pPr>
                  <w:r w:rsidRPr="00392451">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больница </w:t>
                  </w:r>
                  <w:r w:rsidR="00A74AD7">
                    <w:rPr>
                      <w:rFonts w:eastAsia="Times New Roman"/>
                      <w:sz w:val="18"/>
                      <w:szCs w:val="18"/>
                      <w:lang w:eastAsia="ru-RU"/>
                    </w:rPr>
                    <w:t>№</w:t>
                  </w:r>
                  <w:r w:rsidRPr="00392451">
                    <w:rPr>
                      <w:rFonts w:eastAsia="Times New Roman"/>
                      <w:sz w:val="18"/>
                      <w:szCs w:val="18"/>
                      <w:lang w:eastAsia="ru-RU"/>
                    </w:rPr>
                    <w:t xml:space="preserve"> 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377</w:t>
                  </w:r>
                </w:p>
              </w:tc>
              <w:tc>
                <w:tcPr>
                  <w:tcW w:w="1984"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0,0%</w:t>
                  </w:r>
                </w:p>
              </w:tc>
            </w:tr>
            <w:tr w:rsidR="00392451" w:rsidRPr="00392451" w:rsidTr="00436C21">
              <w:trPr>
                <w:trHeight w:val="4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3</w:t>
                  </w:r>
                </w:p>
              </w:tc>
              <w:tc>
                <w:tcPr>
                  <w:tcW w:w="7232"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rPr>
                      <w:rFonts w:eastAsia="Times New Roman"/>
                      <w:sz w:val="18"/>
                      <w:szCs w:val="18"/>
                      <w:lang w:eastAsia="ru-RU"/>
                    </w:rPr>
                  </w:pPr>
                  <w:r w:rsidRPr="00392451">
                    <w:rPr>
                      <w:rFonts w:eastAsia="Times New Roman"/>
                      <w:sz w:val="18"/>
                      <w:szCs w:val="18"/>
                      <w:lang w:eastAsia="ru-RU"/>
                    </w:rPr>
                    <w:t xml:space="preserve">Государственное бюджетное учреждение здравоохранения Архангельской области "Северодвинская городская больница </w:t>
                  </w:r>
                  <w:r w:rsidR="00A74AD7">
                    <w:rPr>
                      <w:rFonts w:eastAsia="Times New Roman"/>
                      <w:sz w:val="18"/>
                      <w:szCs w:val="18"/>
                      <w:lang w:eastAsia="ru-RU"/>
                    </w:rPr>
                    <w:t>№</w:t>
                  </w:r>
                  <w:r w:rsidRPr="00392451">
                    <w:rPr>
                      <w:rFonts w:eastAsia="Times New Roman"/>
                      <w:sz w:val="18"/>
                      <w:szCs w:val="18"/>
                      <w:lang w:eastAsia="ru-RU"/>
                    </w:rPr>
                    <w:t xml:space="preserve"> 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582</w:t>
                  </w:r>
                </w:p>
              </w:tc>
              <w:tc>
                <w:tcPr>
                  <w:tcW w:w="1984"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0,0%</w:t>
                  </w:r>
                </w:p>
              </w:tc>
            </w:tr>
            <w:tr w:rsidR="00392451" w:rsidRPr="00392451" w:rsidTr="00436C21">
              <w:trPr>
                <w:trHeight w:val="7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4</w:t>
                  </w:r>
                </w:p>
              </w:tc>
              <w:tc>
                <w:tcPr>
                  <w:tcW w:w="7232"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rPr>
                      <w:rFonts w:eastAsia="Times New Roman"/>
                      <w:sz w:val="18"/>
                      <w:szCs w:val="18"/>
                      <w:lang w:eastAsia="ru-RU"/>
                    </w:rPr>
                  </w:pPr>
                  <w:r w:rsidRPr="00392451">
                    <w:rPr>
                      <w:rFonts w:eastAsia="Times New Roman"/>
                      <w:sz w:val="18"/>
                      <w:szCs w:val="18"/>
                      <w:lang w:eastAsia="ru-RU"/>
                    </w:rPr>
                    <w:t xml:space="preserve">Государственное бюджетное учреждение здравоохранения Архангельской области "Северодвинская городская клиническая больница </w:t>
                  </w:r>
                  <w:r w:rsidR="00A74AD7">
                    <w:rPr>
                      <w:rFonts w:eastAsia="Times New Roman"/>
                      <w:sz w:val="18"/>
                      <w:szCs w:val="18"/>
                      <w:lang w:eastAsia="ru-RU"/>
                    </w:rPr>
                    <w:t>№</w:t>
                  </w:r>
                  <w:r w:rsidRPr="00392451">
                    <w:rPr>
                      <w:rFonts w:eastAsia="Times New Roman"/>
                      <w:sz w:val="18"/>
                      <w:szCs w:val="18"/>
                      <w:lang w:eastAsia="ru-RU"/>
                    </w:rPr>
                    <w:t xml:space="preserve"> 2 скорой медицинской помощи"</w:t>
                  </w:r>
                </w:p>
              </w:tc>
              <w:tc>
                <w:tcPr>
                  <w:tcW w:w="2126"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934</w:t>
                  </w:r>
                </w:p>
              </w:tc>
              <w:tc>
                <w:tcPr>
                  <w:tcW w:w="1984"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w:t>
                  </w:r>
                </w:p>
              </w:tc>
              <w:tc>
                <w:tcPr>
                  <w:tcW w:w="2127"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0,0%</w:t>
                  </w:r>
                </w:p>
              </w:tc>
            </w:tr>
            <w:tr w:rsidR="00392451" w:rsidRPr="00392451" w:rsidTr="00436C21">
              <w:trPr>
                <w:trHeight w:val="7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5</w:t>
                  </w:r>
                </w:p>
              </w:tc>
              <w:tc>
                <w:tcPr>
                  <w:tcW w:w="7232"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rPr>
                      <w:rFonts w:eastAsia="Times New Roman"/>
                      <w:sz w:val="18"/>
                      <w:szCs w:val="18"/>
                      <w:lang w:eastAsia="ru-RU"/>
                    </w:rPr>
                  </w:pPr>
                  <w:r w:rsidRPr="00392451">
                    <w:rPr>
                      <w:rFonts w:eastAsia="Times New Roman"/>
                      <w:sz w:val="18"/>
                      <w:szCs w:val="18"/>
                      <w:lang w:eastAsia="ru-RU"/>
                    </w:rPr>
                    <w:t>Государственное бюджетное учреждение здравоохранения Архангельской области "Котласская центральная городская больница имени святителя Луки (В.Ф.Войно-Ясенецкого)"</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1 057</w:t>
                  </w:r>
                </w:p>
              </w:tc>
              <w:tc>
                <w:tcPr>
                  <w:tcW w:w="1984"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0,0%</w:t>
                  </w:r>
                </w:p>
              </w:tc>
            </w:tr>
            <w:tr w:rsidR="00392451" w:rsidRPr="00392451" w:rsidTr="00436C21">
              <w:trPr>
                <w:trHeight w:val="255"/>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right"/>
                    <w:rPr>
                      <w:rFonts w:eastAsia="Times New Roman"/>
                      <w:b/>
                      <w:bCs/>
                      <w:sz w:val="18"/>
                      <w:szCs w:val="18"/>
                      <w:lang w:eastAsia="ru-RU"/>
                    </w:rPr>
                  </w:pPr>
                  <w:r w:rsidRPr="00392451">
                    <w:rPr>
                      <w:rFonts w:eastAsia="Times New Roman"/>
                      <w:b/>
                      <w:bCs/>
                      <w:sz w:val="18"/>
                      <w:szCs w:val="18"/>
                      <w:lang w:eastAsia="ru-RU"/>
                    </w:rPr>
                    <w:t>Итого по медицинским организациям:</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3 150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0,0%</w:t>
                  </w:r>
                </w:p>
              </w:tc>
            </w:tr>
            <w:tr w:rsidR="00392451" w:rsidRPr="00392451" w:rsidTr="00436C21">
              <w:trPr>
                <w:trHeight w:val="255"/>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right"/>
                    <w:rPr>
                      <w:rFonts w:eastAsia="Times New Roman"/>
                      <w:b/>
                      <w:bCs/>
                      <w:sz w:val="18"/>
                      <w:szCs w:val="18"/>
                      <w:lang w:eastAsia="ru-RU"/>
                    </w:rPr>
                  </w:pPr>
                  <w:r w:rsidRPr="00392451">
                    <w:rPr>
                      <w:rFonts w:eastAsia="Times New Roman"/>
                      <w:b/>
                      <w:bCs/>
                      <w:sz w:val="18"/>
                      <w:szCs w:val="18"/>
                      <w:lang w:eastAsia="ru-RU"/>
                    </w:rPr>
                    <w:t>Межтерриториальные расчеты:</w:t>
                  </w:r>
                </w:p>
              </w:tc>
              <w:tc>
                <w:tcPr>
                  <w:tcW w:w="2126"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10</w:t>
                  </w:r>
                </w:p>
              </w:tc>
              <w:tc>
                <w:tcPr>
                  <w:tcW w:w="1984"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w:t>
                  </w:r>
                </w:p>
              </w:tc>
              <w:tc>
                <w:tcPr>
                  <w:tcW w:w="2127"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sz w:val="18"/>
                      <w:szCs w:val="18"/>
                      <w:lang w:eastAsia="ru-RU"/>
                    </w:rPr>
                  </w:pPr>
                  <w:r w:rsidRPr="00392451">
                    <w:rPr>
                      <w:rFonts w:eastAsia="Times New Roman"/>
                      <w:sz w:val="18"/>
                      <w:szCs w:val="18"/>
                      <w:lang w:eastAsia="ru-RU"/>
                    </w:rPr>
                    <w:t>0,0%</w:t>
                  </w:r>
                </w:p>
              </w:tc>
            </w:tr>
            <w:tr w:rsidR="00392451" w:rsidRPr="00392451" w:rsidTr="00436C21">
              <w:trPr>
                <w:trHeight w:val="255"/>
              </w:trPr>
              <w:tc>
                <w:tcPr>
                  <w:tcW w:w="77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right"/>
                    <w:rPr>
                      <w:rFonts w:eastAsia="Times New Roman"/>
                      <w:b/>
                      <w:bCs/>
                      <w:sz w:val="18"/>
                      <w:szCs w:val="18"/>
                      <w:lang w:eastAsia="ru-RU"/>
                    </w:rPr>
                  </w:pPr>
                  <w:r w:rsidRPr="00392451">
                    <w:rPr>
                      <w:rFonts w:eastAsia="Times New Roman"/>
                      <w:b/>
                      <w:bCs/>
                      <w:sz w:val="18"/>
                      <w:szCs w:val="18"/>
                      <w:lang w:eastAsia="ru-RU"/>
                    </w:rPr>
                    <w:t>Всего:</w:t>
                  </w:r>
                </w:p>
              </w:tc>
              <w:tc>
                <w:tcPr>
                  <w:tcW w:w="2126"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3 160</w:t>
                  </w:r>
                </w:p>
              </w:tc>
              <w:tc>
                <w:tcPr>
                  <w:tcW w:w="1984"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0</w:t>
                  </w:r>
                </w:p>
              </w:tc>
              <w:tc>
                <w:tcPr>
                  <w:tcW w:w="2127" w:type="dxa"/>
                  <w:tcBorders>
                    <w:top w:val="nil"/>
                    <w:left w:val="nil"/>
                    <w:bottom w:val="single" w:sz="4" w:space="0" w:color="auto"/>
                    <w:right w:val="single" w:sz="4" w:space="0" w:color="auto"/>
                  </w:tcBorders>
                  <w:shd w:val="clear" w:color="auto" w:fill="auto"/>
                  <w:vAlign w:val="center"/>
                  <w:hideMark/>
                </w:tcPr>
                <w:p w:rsidR="00392451" w:rsidRPr="00392451" w:rsidRDefault="00392451" w:rsidP="00392451">
                  <w:pPr>
                    <w:spacing w:line="240" w:lineRule="auto"/>
                    <w:jc w:val="center"/>
                    <w:rPr>
                      <w:rFonts w:eastAsia="Times New Roman"/>
                      <w:b/>
                      <w:bCs/>
                      <w:sz w:val="18"/>
                      <w:szCs w:val="18"/>
                      <w:lang w:eastAsia="ru-RU"/>
                    </w:rPr>
                  </w:pPr>
                  <w:r w:rsidRPr="00392451">
                    <w:rPr>
                      <w:rFonts w:eastAsia="Times New Roman"/>
                      <w:b/>
                      <w:bCs/>
                      <w:sz w:val="18"/>
                      <w:szCs w:val="18"/>
                      <w:lang w:eastAsia="ru-RU"/>
                    </w:rPr>
                    <w:t>0,0%</w:t>
                  </w:r>
                </w:p>
              </w:tc>
            </w:tr>
          </w:tbl>
          <w:p w:rsidR="00392451" w:rsidRDefault="00392451" w:rsidP="00AA7940">
            <w:pPr>
              <w:spacing w:line="240" w:lineRule="auto"/>
              <w:jc w:val="center"/>
              <w:rPr>
                <w:rFonts w:eastAsia="Times New Roman"/>
                <w:b/>
                <w:bCs/>
                <w:sz w:val="28"/>
                <w:szCs w:val="28"/>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1B3829" w:rsidRDefault="001B3829" w:rsidP="005C2D82">
            <w:pPr>
              <w:spacing w:line="240" w:lineRule="auto"/>
              <w:jc w:val="right"/>
              <w:rPr>
                <w:rFonts w:eastAsia="Times New Roman"/>
                <w:bCs/>
                <w:lang w:eastAsia="ru-RU"/>
              </w:rPr>
            </w:pPr>
          </w:p>
          <w:p w:rsidR="0001121C" w:rsidRDefault="0001121C" w:rsidP="005C2D82">
            <w:pPr>
              <w:spacing w:line="240" w:lineRule="auto"/>
              <w:jc w:val="right"/>
              <w:rPr>
                <w:rFonts w:eastAsia="Times New Roman"/>
                <w:bCs/>
                <w:lang w:eastAsia="ru-RU"/>
              </w:rPr>
            </w:pPr>
          </w:p>
          <w:p w:rsidR="005C2D82" w:rsidRDefault="002357BC" w:rsidP="005C2D82">
            <w:pPr>
              <w:spacing w:line="240" w:lineRule="auto"/>
              <w:jc w:val="right"/>
              <w:rPr>
                <w:rFonts w:eastAsia="Times New Roman"/>
                <w:bCs/>
                <w:lang w:eastAsia="ru-RU"/>
              </w:rPr>
            </w:pPr>
            <w:r w:rsidRPr="00A02AD3">
              <w:rPr>
                <w:rFonts w:eastAsia="Times New Roman"/>
                <w:bCs/>
                <w:lang w:eastAsia="ru-RU"/>
              </w:rPr>
              <w:t xml:space="preserve">Таблица № </w:t>
            </w:r>
            <w:r w:rsidR="00667D4B">
              <w:rPr>
                <w:rFonts w:eastAsia="Times New Roman"/>
                <w:bCs/>
                <w:lang w:eastAsia="ru-RU"/>
              </w:rPr>
              <w:t>2.</w:t>
            </w:r>
            <w:r w:rsidR="000827D1">
              <w:rPr>
                <w:rFonts w:eastAsia="Times New Roman"/>
                <w:bCs/>
                <w:lang w:eastAsia="ru-RU"/>
              </w:rPr>
              <w:t>5</w:t>
            </w:r>
          </w:p>
          <w:p w:rsidR="005C2D82" w:rsidRPr="007A4BB1" w:rsidRDefault="005C2D82" w:rsidP="005C2D82">
            <w:pPr>
              <w:spacing w:line="240" w:lineRule="auto"/>
              <w:jc w:val="right"/>
              <w:rPr>
                <w:rFonts w:eastAsia="Times New Roman"/>
                <w:bCs/>
                <w:lang w:eastAsia="ru-RU"/>
              </w:rPr>
            </w:pPr>
          </w:p>
          <w:p w:rsidR="005C2D82" w:rsidRDefault="005C2D82" w:rsidP="005C2D82">
            <w:pPr>
              <w:spacing w:line="240" w:lineRule="auto"/>
              <w:jc w:val="center"/>
              <w:rPr>
                <w:rFonts w:eastAsia="Times New Roman"/>
                <w:b/>
                <w:bCs/>
                <w:sz w:val="28"/>
                <w:szCs w:val="28"/>
                <w:lang w:eastAsia="ru-RU"/>
              </w:rPr>
            </w:pPr>
            <w:r>
              <w:rPr>
                <w:rFonts w:eastAsia="Times New Roman"/>
                <w:b/>
                <w:bCs/>
                <w:sz w:val="28"/>
                <w:szCs w:val="28"/>
                <w:lang w:eastAsia="ru-RU"/>
              </w:rPr>
              <w:t xml:space="preserve"> </w:t>
            </w: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4C4EDD">
              <w:rPr>
                <w:rFonts w:eastAsia="Times New Roman"/>
                <w:b/>
                <w:bCs/>
                <w:sz w:val="28"/>
                <w:szCs w:val="28"/>
                <w:lang w:eastAsia="ru-RU"/>
              </w:rPr>
              <w:t>в амбулаторных условиях</w:t>
            </w:r>
            <w:r>
              <w:rPr>
                <w:rFonts w:eastAsia="Times New Roman"/>
                <w:b/>
                <w:bCs/>
                <w:sz w:val="28"/>
                <w:szCs w:val="28"/>
                <w:lang w:eastAsia="ru-RU"/>
              </w:rPr>
              <w:t xml:space="preserve"> по </w:t>
            </w:r>
            <w:r w:rsidRPr="0054477C">
              <w:rPr>
                <w:rFonts w:eastAsia="Times New Roman"/>
                <w:b/>
                <w:bCs/>
                <w:sz w:val="28"/>
                <w:szCs w:val="28"/>
                <w:lang w:eastAsia="ru-RU"/>
              </w:rPr>
              <w:t>экстракорпоральному оплодотворению</w:t>
            </w:r>
            <w:r w:rsidR="00D2722B">
              <w:rPr>
                <w:rFonts w:eastAsia="Times New Roman"/>
                <w:b/>
                <w:bCs/>
                <w:sz w:val="28"/>
                <w:szCs w:val="28"/>
                <w:lang w:eastAsia="ru-RU"/>
              </w:rPr>
              <w:t xml:space="preserve"> (криоперенос)</w:t>
            </w:r>
            <w:r w:rsidRPr="004C4EDD">
              <w:rPr>
                <w:rFonts w:eastAsia="Times New Roman"/>
                <w:b/>
                <w:bCs/>
                <w:sz w:val="28"/>
                <w:szCs w:val="28"/>
                <w:lang w:eastAsia="ru-RU"/>
              </w:rPr>
              <w:t xml:space="preserve">, в разрезе медицинских организаций за </w:t>
            </w:r>
            <w:r w:rsidR="005E4CCD">
              <w:rPr>
                <w:rFonts w:eastAsia="Times New Roman"/>
                <w:b/>
                <w:bCs/>
                <w:sz w:val="28"/>
                <w:szCs w:val="28"/>
                <w:lang w:eastAsia="ru-RU"/>
              </w:rPr>
              <w:t xml:space="preserve">1 полугодие </w:t>
            </w:r>
            <w:r>
              <w:rPr>
                <w:rFonts w:eastAsia="Times New Roman"/>
                <w:b/>
                <w:bCs/>
                <w:sz w:val="28"/>
                <w:szCs w:val="28"/>
                <w:lang w:eastAsia="ru-RU"/>
              </w:rPr>
              <w:t>202</w:t>
            </w:r>
            <w:r w:rsidR="0001121C">
              <w:rPr>
                <w:rFonts w:eastAsia="Times New Roman"/>
                <w:b/>
                <w:bCs/>
                <w:sz w:val="28"/>
                <w:szCs w:val="28"/>
                <w:lang w:eastAsia="ru-RU"/>
              </w:rPr>
              <w:t>2</w:t>
            </w:r>
            <w:r w:rsidRPr="004C4EDD">
              <w:rPr>
                <w:rFonts w:eastAsia="Times New Roman"/>
                <w:b/>
                <w:bCs/>
                <w:sz w:val="28"/>
                <w:szCs w:val="28"/>
                <w:lang w:eastAsia="ru-RU"/>
              </w:rPr>
              <w:t xml:space="preserve"> год</w:t>
            </w:r>
            <w:r w:rsidR="005E4CCD">
              <w:rPr>
                <w:rFonts w:eastAsia="Times New Roman"/>
                <w:b/>
                <w:bCs/>
                <w:sz w:val="28"/>
                <w:szCs w:val="28"/>
                <w:lang w:eastAsia="ru-RU"/>
              </w:rPr>
              <w:t>а</w:t>
            </w:r>
          </w:p>
          <w:p w:rsidR="005C2D82" w:rsidRDefault="005C2D82" w:rsidP="00662B29">
            <w:pPr>
              <w:spacing w:line="240" w:lineRule="auto"/>
              <w:jc w:val="right"/>
              <w:rPr>
                <w:rFonts w:eastAsia="Times New Roman"/>
                <w:bCs/>
                <w:lang w:eastAsia="ru-RU"/>
              </w:rPr>
            </w:pPr>
          </w:p>
          <w:tbl>
            <w:tblPr>
              <w:tblW w:w="5000" w:type="pct"/>
              <w:tblLayout w:type="fixed"/>
              <w:tblCellMar>
                <w:left w:w="0" w:type="dxa"/>
                <w:right w:w="0" w:type="dxa"/>
              </w:tblCellMar>
              <w:tblLook w:val="04A0" w:firstRow="1" w:lastRow="0" w:firstColumn="1" w:lastColumn="0" w:noHBand="0" w:noVBand="1"/>
            </w:tblPr>
            <w:tblGrid>
              <w:gridCol w:w="1246"/>
              <w:gridCol w:w="8967"/>
              <w:gridCol w:w="1665"/>
              <w:gridCol w:w="1665"/>
              <w:gridCol w:w="1508"/>
            </w:tblGrid>
            <w:tr w:rsidR="005C2D82" w:rsidTr="006E74E1">
              <w:trPr>
                <w:trHeight w:val="510"/>
              </w:trPr>
              <w:tc>
                <w:tcPr>
                  <w:tcW w:w="414" w:type="pct"/>
                  <w:vMerge w:val="restart"/>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5C2D82" w:rsidRDefault="008833B1" w:rsidP="008833B1">
                  <w:pPr>
                    <w:jc w:val="center"/>
                    <w:rPr>
                      <w:b/>
                      <w:bCs/>
                      <w:sz w:val="20"/>
                      <w:szCs w:val="20"/>
                    </w:rPr>
                  </w:pPr>
                  <w:r>
                    <w:rPr>
                      <w:b/>
                      <w:bCs/>
                      <w:sz w:val="20"/>
                      <w:szCs w:val="20"/>
                    </w:rPr>
                    <w:t>№</w:t>
                  </w:r>
                  <w:r w:rsidR="005C2D82">
                    <w:rPr>
                      <w:b/>
                      <w:bCs/>
                      <w:sz w:val="20"/>
                      <w:szCs w:val="20"/>
                    </w:rPr>
                    <w:t xml:space="preserve"> п/п</w:t>
                  </w:r>
                </w:p>
              </w:tc>
              <w:tc>
                <w:tcPr>
                  <w:tcW w:w="2979" w:type="pct"/>
                  <w:vMerge w:val="restar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5C2D82" w:rsidRDefault="005C2D82" w:rsidP="008833B1">
                  <w:pPr>
                    <w:jc w:val="center"/>
                    <w:rPr>
                      <w:b/>
                      <w:bCs/>
                      <w:sz w:val="20"/>
                      <w:szCs w:val="20"/>
                    </w:rPr>
                  </w:pPr>
                  <w:r>
                    <w:rPr>
                      <w:b/>
                      <w:bCs/>
                      <w:sz w:val="20"/>
                      <w:szCs w:val="20"/>
                    </w:rPr>
                    <w:t>Наименование медицинской организации</w:t>
                  </w:r>
                </w:p>
              </w:tc>
              <w:tc>
                <w:tcPr>
                  <w:tcW w:w="1607" w:type="pct"/>
                  <w:gridSpan w:val="3"/>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5C2D82" w:rsidRDefault="005C2D82" w:rsidP="008833B1">
                  <w:pPr>
                    <w:jc w:val="center"/>
                    <w:rPr>
                      <w:b/>
                      <w:bCs/>
                      <w:sz w:val="20"/>
                      <w:szCs w:val="20"/>
                    </w:rPr>
                  </w:pPr>
                  <w:r>
                    <w:rPr>
                      <w:b/>
                      <w:bCs/>
                      <w:sz w:val="20"/>
                      <w:szCs w:val="20"/>
                    </w:rPr>
                    <w:t xml:space="preserve">Медицинская помощь в амбулаторных условиях </w:t>
                  </w:r>
                </w:p>
              </w:tc>
            </w:tr>
            <w:tr w:rsidR="005C2D82" w:rsidTr="006E74E1">
              <w:trPr>
                <w:trHeight w:val="300"/>
              </w:trPr>
              <w:tc>
                <w:tcPr>
                  <w:tcW w:w="414" w:type="pct"/>
                  <w:vMerge/>
                  <w:tcBorders>
                    <w:top w:val="single" w:sz="4" w:space="0" w:color="auto"/>
                    <w:left w:val="single" w:sz="4" w:space="0" w:color="auto"/>
                    <w:bottom w:val="single" w:sz="4" w:space="0" w:color="auto"/>
                    <w:right w:val="single" w:sz="4" w:space="0" w:color="auto"/>
                  </w:tcBorders>
                  <w:vAlign w:val="center"/>
                  <w:hideMark/>
                </w:tcPr>
                <w:p w:rsidR="005C2D82" w:rsidRDefault="005C2D82" w:rsidP="008833B1">
                  <w:pPr>
                    <w:rPr>
                      <w:b/>
                      <w:bCs/>
                      <w:sz w:val="20"/>
                      <w:szCs w:val="20"/>
                    </w:rPr>
                  </w:pPr>
                </w:p>
              </w:tc>
              <w:tc>
                <w:tcPr>
                  <w:tcW w:w="2979" w:type="pct"/>
                  <w:vMerge/>
                  <w:tcBorders>
                    <w:top w:val="single" w:sz="4" w:space="0" w:color="auto"/>
                    <w:left w:val="single" w:sz="4" w:space="0" w:color="auto"/>
                    <w:bottom w:val="single" w:sz="4" w:space="0" w:color="auto"/>
                    <w:right w:val="single" w:sz="4" w:space="0" w:color="auto"/>
                  </w:tcBorders>
                  <w:vAlign w:val="center"/>
                  <w:hideMark/>
                </w:tcPr>
                <w:p w:rsidR="005C2D82" w:rsidRDefault="005C2D82" w:rsidP="008833B1">
                  <w:pPr>
                    <w:rPr>
                      <w:b/>
                      <w:bCs/>
                      <w:sz w:val="20"/>
                      <w:szCs w:val="20"/>
                    </w:rPr>
                  </w:pPr>
                </w:p>
              </w:tc>
              <w:tc>
                <w:tcPr>
                  <w:tcW w:w="1607" w:type="pct"/>
                  <w:gridSpan w:val="3"/>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5C2D82" w:rsidRDefault="005C2D82" w:rsidP="008833B1">
                  <w:pPr>
                    <w:jc w:val="center"/>
                    <w:rPr>
                      <w:b/>
                      <w:bCs/>
                      <w:sz w:val="20"/>
                      <w:szCs w:val="20"/>
                    </w:rPr>
                  </w:pPr>
                  <w:r>
                    <w:rPr>
                      <w:b/>
                      <w:bCs/>
                      <w:sz w:val="20"/>
                      <w:szCs w:val="20"/>
                    </w:rPr>
                    <w:t>Число обращений</w:t>
                  </w:r>
                </w:p>
              </w:tc>
            </w:tr>
            <w:tr w:rsidR="005C2D82" w:rsidTr="006E74E1">
              <w:trPr>
                <w:trHeight w:val="510"/>
              </w:trPr>
              <w:tc>
                <w:tcPr>
                  <w:tcW w:w="414" w:type="pct"/>
                  <w:vMerge/>
                  <w:tcBorders>
                    <w:top w:val="single" w:sz="4" w:space="0" w:color="auto"/>
                    <w:left w:val="single" w:sz="4" w:space="0" w:color="auto"/>
                    <w:bottom w:val="single" w:sz="4" w:space="0" w:color="auto"/>
                    <w:right w:val="single" w:sz="4" w:space="0" w:color="auto"/>
                  </w:tcBorders>
                  <w:vAlign w:val="center"/>
                  <w:hideMark/>
                </w:tcPr>
                <w:p w:rsidR="005C2D82" w:rsidRDefault="005C2D82" w:rsidP="008833B1">
                  <w:pPr>
                    <w:rPr>
                      <w:b/>
                      <w:bCs/>
                      <w:sz w:val="20"/>
                      <w:szCs w:val="20"/>
                    </w:rPr>
                  </w:pPr>
                </w:p>
              </w:tc>
              <w:tc>
                <w:tcPr>
                  <w:tcW w:w="2979" w:type="pct"/>
                  <w:vMerge/>
                  <w:tcBorders>
                    <w:top w:val="single" w:sz="4" w:space="0" w:color="auto"/>
                    <w:left w:val="single" w:sz="4" w:space="0" w:color="auto"/>
                    <w:bottom w:val="single" w:sz="4" w:space="0" w:color="auto"/>
                    <w:right w:val="single" w:sz="4" w:space="0" w:color="auto"/>
                  </w:tcBorders>
                  <w:vAlign w:val="center"/>
                  <w:hideMark/>
                </w:tcPr>
                <w:p w:rsidR="005C2D82" w:rsidRDefault="005C2D82" w:rsidP="008833B1">
                  <w:pPr>
                    <w:rPr>
                      <w:b/>
                      <w:bCs/>
                      <w:sz w:val="20"/>
                      <w:szCs w:val="20"/>
                    </w:rPr>
                  </w:pPr>
                </w:p>
              </w:tc>
              <w:tc>
                <w:tcPr>
                  <w:tcW w:w="553" w:type="pct"/>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5C2D82" w:rsidRDefault="005C2D82" w:rsidP="0001121C">
                  <w:pPr>
                    <w:jc w:val="center"/>
                    <w:rPr>
                      <w:b/>
                      <w:bCs/>
                      <w:sz w:val="20"/>
                      <w:szCs w:val="20"/>
                    </w:rPr>
                  </w:pPr>
                  <w:r>
                    <w:rPr>
                      <w:b/>
                      <w:bCs/>
                      <w:sz w:val="20"/>
                      <w:szCs w:val="20"/>
                    </w:rPr>
                    <w:t>Установлено на 202</w:t>
                  </w:r>
                  <w:r w:rsidR="0001121C">
                    <w:rPr>
                      <w:b/>
                      <w:bCs/>
                      <w:sz w:val="20"/>
                      <w:szCs w:val="20"/>
                    </w:rPr>
                    <w:t>2</w:t>
                  </w:r>
                  <w:r>
                    <w:rPr>
                      <w:b/>
                      <w:bCs/>
                      <w:sz w:val="20"/>
                      <w:szCs w:val="20"/>
                    </w:rPr>
                    <w:t xml:space="preserve"> год</w:t>
                  </w:r>
                </w:p>
              </w:tc>
              <w:tc>
                <w:tcPr>
                  <w:tcW w:w="553" w:type="pct"/>
                  <w:vMerge w:val="restart"/>
                  <w:tcBorders>
                    <w:top w:val="nil"/>
                    <w:left w:val="single" w:sz="4" w:space="0" w:color="auto"/>
                    <w:bottom w:val="single" w:sz="4" w:space="0" w:color="000000"/>
                    <w:right w:val="single" w:sz="4" w:space="0" w:color="auto"/>
                  </w:tcBorders>
                  <w:shd w:val="clear" w:color="auto" w:fill="auto"/>
                  <w:tcMar>
                    <w:top w:w="13" w:type="dxa"/>
                    <w:left w:w="13" w:type="dxa"/>
                    <w:bottom w:w="0" w:type="dxa"/>
                    <w:right w:w="13" w:type="dxa"/>
                  </w:tcMar>
                  <w:vAlign w:val="center"/>
                  <w:hideMark/>
                </w:tcPr>
                <w:p w:rsidR="005C2D82" w:rsidRDefault="005C2D82" w:rsidP="0001121C">
                  <w:pPr>
                    <w:jc w:val="center"/>
                    <w:rPr>
                      <w:b/>
                      <w:bCs/>
                      <w:sz w:val="20"/>
                      <w:szCs w:val="20"/>
                    </w:rPr>
                  </w:pPr>
                  <w:r>
                    <w:rPr>
                      <w:b/>
                      <w:bCs/>
                      <w:sz w:val="20"/>
                      <w:szCs w:val="20"/>
                    </w:rPr>
                    <w:t>Принято к оплате за</w:t>
                  </w:r>
                  <w:r w:rsidR="0092473F">
                    <w:rPr>
                      <w:b/>
                      <w:bCs/>
                      <w:sz w:val="20"/>
                      <w:szCs w:val="20"/>
                    </w:rPr>
                    <w:t xml:space="preserve"> </w:t>
                  </w:r>
                  <w:r w:rsidR="005E4CCD">
                    <w:rPr>
                      <w:b/>
                      <w:bCs/>
                      <w:sz w:val="20"/>
                      <w:szCs w:val="20"/>
                    </w:rPr>
                    <w:t>6 мес.</w:t>
                  </w:r>
                  <w:r>
                    <w:rPr>
                      <w:b/>
                      <w:bCs/>
                      <w:sz w:val="20"/>
                      <w:szCs w:val="20"/>
                    </w:rPr>
                    <w:t xml:space="preserve"> 202</w:t>
                  </w:r>
                  <w:r w:rsidR="0001121C">
                    <w:rPr>
                      <w:b/>
                      <w:bCs/>
                      <w:sz w:val="20"/>
                      <w:szCs w:val="20"/>
                    </w:rPr>
                    <w:t>2</w:t>
                  </w:r>
                  <w:r>
                    <w:rPr>
                      <w:b/>
                      <w:bCs/>
                      <w:sz w:val="20"/>
                      <w:szCs w:val="20"/>
                    </w:rPr>
                    <w:t xml:space="preserve"> год</w:t>
                  </w:r>
                  <w:r w:rsidR="005E4CCD">
                    <w:rPr>
                      <w:b/>
                      <w:bCs/>
                      <w:sz w:val="20"/>
                      <w:szCs w:val="20"/>
                    </w:rPr>
                    <w:t>а</w:t>
                  </w:r>
                </w:p>
              </w:tc>
              <w:tc>
                <w:tcPr>
                  <w:tcW w:w="501" w:type="pct"/>
                  <w:vMerge w:val="restart"/>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hideMark/>
                </w:tcPr>
                <w:p w:rsidR="005C2D82" w:rsidRDefault="005C2D82" w:rsidP="008833B1">
                  <w:pPr>
                    <w:jc w:val="center"/>
                    <w:rPr>
                      <w:b/>
                      <w:bCs/>
                      <w:sz w:val="20"/>
                      <w:szCs w:val="20"/>
                    </w:rPr>
                  </w:pPr>
                  <w:r>
                    <w:rPr>
                      <w:b/>
                      <w:bCs/>
                      <w:sz w:val="20"/>
                      <w:szCs w:val="20"/>
                    </w:rPr>
                    <w:t>% выполнения</w:t>
                  </w:r>
                </w:p>
              </w:tc>
            </w:tr>
            <w:tr w:rsidR="005C2D82" w:rsidTr="006E74E1">
              <w:trPr>
                <w:trHeight w:val="765"/>
              </w:trPr>
              <w:tc>
                <w:tcPr>
                  <w:tcW w:w="414" w:type="pct"/>
                  <w:vMerge/>
                  <w:tcBorders>
                    <w:top w:val="single" w:sz="4" w:space="0" w:color="auto"/>
                    <w:left w:val="single" w:sz="4" w:space="0" w:color="auto"/>
                    <w:bottom w:val="single" w:sz="4" w:space="0" w:color="auto"/>
                    <w:right w:val="single" w:sz="4" w:space="0" w:color="auto"/>
                  </w:tcBorders>
                  <w:vAlign w:val="center"/>
                  <w:hideMark/>
                </w:tcPr>
                <w:p w:rsidR="005C2D82" w:rsidRDefault="005C2D82" w:rsidP="008833B1">
                  <w:pPr>
                    <w:rPr>
                      <w:b/>
                      <w:bCs/>
                      <w:sz w:val="20"/>
                      <w:szCs w:val="20"/>
                    </w:rPr>
                  </w:pPr>
                </w:p>
              </w:tc>
              <w:tc>
                <w:tcPr>
                  <w:tcW w:w="2979" w:type="pct"/>
                  <w:vMerge/>
                  <w:tcBorders>
                    <w:top w:val="single" w:sz="4" w:space="0" w:color="auto"/>
                    <w:left w:val="single" w:sz="4" w:space="0" w:color="auto"/>
                    <w:bottom w:val="single" w:sz="4" w:space="0" w:color="auto"/>
                    <w:right w:val="single" w:sz="4" w:space="0" w:color="auto"/>
                  </w:tcBorders>
                  <w:vAlign w:val="center"/>
                  <w:hideMark/>
                </w:tcPr>
                <w:p w:rsidR="005C2D82" w:rsidRDefault="005C2D82" w:rsidP="008833B1">
                  <w:pPr>
                    <w:rPr>
                      <w:b/>
                      <w:bCs/>
                      <w:sz w:val="20"/>
                      <w:szCs w:val="20"/>
                    </w:rPr>
                  </w:pPr>
                </w:p>
              </w:tc>
              <w:tc>
                <w:tcPr>
                  <w:tcW w:w="553" w:type="pct"/>
                  <w:vMerge/>
                  <w:tcBorders>
                    <w:top w:val="nil"/>
                    <w:left w:val="single" w:sz="4" w:space="0" w:color="auto"/>
                    <w:bottom w:val="single" w:sz="4" w:space="0" w:color="000000"/>
                    <w:right w:val="single" w:sz="4" w:space="0" w:color="auto"/>
                  </w:tcBorders>
                  <w:vAlign w:val="center"/>
                  <w:hideMark/>
                </w:tcPr>
                <w:p w:rsidR="005C2D82" w:rsidRDefault="005C2D82" w:rsidP="008833B1">
                  <w:pPr>
                    <w:rPr>
                      <w:b/>
                      <w:bCs/>
                      <w:sz w:val="20"/>
                      <w:szCs w:val="20"/>
                    </w:rPr>
                  </w:pPr>
                </w:p>
              </w:tc>
              <w:tc>
                <w:tcPr>
                  <w:tcW w:w="553" w:type="pct"/>
                  <w:vMerge/>
                  <w:tcBorders>
                    <w:top w:val="nil"/>
                    <w:left w:val="single" w:sz="4" w:space="0" w:color="auto"/>
                    <w:bottom w:val="single" w:sz="4" w:space="0" w:color="000000"/>
                    <w:right w:val="single" w:sz="4" w:space="0" w:color="auto"/>
                  </w:tcBorders>
                  <w:vAlign w:val="center"/>
                  <w:hideMark/>
                </w:tcPr>
                <w:p w:rsidR="005C2D82" w:rsidRDefault="005C2D82" w:rsidP="008833B1">
                  <w:pPr>
                    <w:rPr>
                      <w:b/>
                      <w:bCs/>
                      <w:sz w:val="20"/>
                      <w:szCs w:val="20"/>
                    </w:rPr>
                  </w:pPr>
                </w:p>
              </w:tc>
              <w:tc>
                <w:tcPr>
                  <w:tcW w:w="501" w:type="pct"/>
                  <w:vMerge/>
                  <w:tcBorders>
                    <w:top w:val="nil"/>
                    <w:left w:val="single" w:sz="4" w:space="0" w:color="auto"/>
                    <w:bottom w:val="single" w:sz="4" w:space="0" w:color="auto"/>
                    <w:right w:val="single" w:sz="4" w:space="0" w:color="auto"/>
                  </w:tcBorders>
                  <w:vAlign w:val="center"/>
                  <w:hideMark/>
                </w:tcPr>
                <w:p w:rsidR="005C2D82" w:rsidRDefault="005C2D82" w:rsidP="008833B1">
                  <w:pPr>
                    <w:rPr>
                      <w:b/>
                      <w:bCs/>
                      <w:sz w:val="20"/>
                      <w:szCs w:val="20"/>
                    </w:rPr>
                  </w:pPr>
                </w:p>
              </w:tc>
            </w:tr>
            <w:tr w:rsidR="005C2D82" w:rsidTr="006E74E1">
              <w:trPr>
                <w:trHeight w:val="300"/>
              </w:trPr>
              <w:tc>
                <w:tcPr>
                  <w:tcW w:w="414" w:type="pct"/>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5C2D82" w:rsidRDefault="005C2D82" w:rsidP="008833B1">
                  <w:pPr>
                    <w:jc w:val="center"/>
                    <w:rPr>
                      <w:sz w:val="18"/>
                      <w:szCs w:val="18"/>
                    </w:rPr>
                  </w:pPr>
                  <w:r>
                    <w:rPr>
                      <w:sz w:val="18"/>
                      <w:szCs w:val="18"/>
                    </w:rPr>
                    <w:t>1</w:t>
                  </w:r>
                </w:p>
              </w:tc>
              <w:tc>
                <w:tcPr>
                  <w:tcW w:w="2979" w:type="pct"/>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5C2D82" w:rsidRDefault="005C2D82" w:rsidP="008833B1">
                  <w:pPr>
                    <w:jc w:val="center"/>
                    <w:rPr>
                      <w:sz w:val="18"/>
                      <w:szCs w:val="18"/>
                    </w:rPr>
                  </w:pPr>
                  <w:r>
                    <w:rPr>
                      <w:sz w:val="18"/>
                      <w:szCs w:val="18"/>
                    </w:rPr>
                    <w:t>2</w:t>
                  </w:r>
                </w:p>
              </w:tc>
              <w:tc>
                <w:tcPr>
                  <w:tcW w:w="553" w:type="pct"/>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5C2D82" w:rsidRDefault="005C2D82" w:rsidP="008833B1">
                  <w:pPr>
                    <w:jc w:val="center"/>
                    <w:rPr>
                      <w:sz w:val="18"/>
                      <w:szCs w:val="18"/>
                    </w:rPr>
                  </w:pPr>
                  <w:r>
                    <w:rPr>
                      <w:sz w:val="18"/>
                      <w:szCs w:val="18"/>
                    </w:rPr>
                    <w:t>3</w:t>
                  </w:r>
                </w:p>
              </w:tc>
              <w:tc>
                <w:tcPr>
                  <w:tcW w:w="553" w:type="pct"/>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5C2D82" w:rsidRDefault="005C2D82" w:rsidP="008833B1">
                  <w:pPr>
                    <w:jc w:val="center"/>
                    <w:rPr>
                      <w:sz w:val="18"/>
                      <w:szCs w:val="18"/>
                    </w:rPr>
                  </w:pPr>
                  <w:r>
                    <w:rPr>
                      <w:sz w:val="18"/>
                      <w:szCs w:val="18"/>
                    </w:rPr>
                    <w:t>4</w:t>
                  </w:r>
                </w:p>
              </w:tc>
              <w:tc>
                <w:tcPr>
                  <w:tcW w:w="501" w:type="pct"/>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5C2D82" w:rsidRDefault="005C2D82" w:rsidP="008833B1">
                  <w:pPr>
                    <w:jc w:val="center"/>
                    <w:rPr>
                      <w:sz w:val="18"/>
                      <w:szCs w:val="18"/>
                    </w:rPr>
                  </w:pPr>
                  <w:r>
                    <w:rPr>
                      <w:sz w:val="18"/>
                      <w:szCs w:val="18"/>
                    </w:rPr>
                    <w:t>5</w:t>
                  </w:r>
                </w:p>
              </w:tc>
            </w:tr>
            <w:tr w:rsidR="0001121C" w:rsidTr="0001121C">
              <w:trPr>
                <w:trHeight w:val="701"/>
              </w:trPr>
              <w:tc>
                <w:tcPr>
                  <w:tcW w:w="414" w:type="pct"/>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01121C" w:rsidRDefault="0001121C" w:rsidP="008833B1">
                  <w:pPr>
                    <w:jc w:val="center"/>
                    <w:rPr>
                      <w:sz w:val="20"/>
                      <w:szCs w:val="20"/>
                    </w:rPr>
                  </w:pPr>
                  <w:r>
                    <w:rPr>
                      <w:sz w:val="20"/>
                      <w:szCs w:val="20"/>
                    </w:rPr>
                    <w:t>1</w:t>
                  </w:r>
                </w:p>
              </w:tc>
              <w:tc>
                <w:tcPr>
                  <w:tcW w:w="2979" w:type="pct"/>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01121C" w:rsidRDefault="0001121C" w:rsidP="008833B1">
                  <w:pPr>
                    <w:rPr>
                      <w:sz w:val="20"/>
                      <w:szCs w:val="20"/>
                    </w:rPr>
                  </w:pPr>
                  <w:r>
                    <w:rPr>
                      <w:sz w:val="20"/>
                      <w:szCs w:val="20"/>
                    </w:rPr>
                    <w:t xml:space="preserve">Государственное бюджетное учреждение здравоохранения Архангельской области </w:t>
                  </w:r>
                  <w:r>
                    <w:rPr>
                      <w:rFonts w:eastAsia="Times New Roman"/>
                      <w:sz w:val="18"/>
                      <w:szCs w:val="18"/>
                      <w:lang w:eastAsia="ru-RU"/>
                    </w:rPr>
                    <w:t>«</w:t>
                  </w:r>
                  <w:r>
                    <w:rPr>
                      <w:sz w:val="20"/>
                      <w:szCs w:val="20"/>
                    </w:rPr>
                    <w:t>Архангельская областная клиническая больница</w:t>
                  </w:r>
                  <w:r>
                    <w:rPr>
                      <w:rFonts w:eastAsia="Times New Roman"/>
                      <w:sz w:val="18"/>
                      <w:szCs w:val="18"/>
                      <w:lang w:eastAsia="ru-RU"/>
                    </w:rPr>
                    <w:t>»</w:t>
                  </w:r>
                </w:p>
              </w:tc>
              <w:tc>
                <w:tcPr>
                  <w:tcW w:w="553" w:type="pct"/>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Default="0001121C">
                  <w:pPr>
                    <w:jc w:val="center"/>
                    <w:rPr>
                      <w:sz w:val="20"/>
                      <w:szCs w:val="20"/>
                    </w:rPr>
                  </w:pPr>
                  <w:r>
                    <w:rPr>
                      <w:sz w:val="20"/>
                      <w:szCs w:val="20"/>
                    </w:rPr>
                    <w:t>55</w:t>
                  </w:r>
                </w:p>
              </w:tc>
              <w:tc>
                <w:tcPr>
                  <w:tcW w:w="553" w:type="pct"/>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Default="0001121C">
                  <w:pPr>
                    <w:jc w:val="center"/>
                    <w:rPr>
                      <w:sz w:val="20"/>
                      <w:szCs w:val="20"/>
                    </w:rPr>
                  </w:pPr>
                  <w:r>
                    <w:rPr>
                      <w:sz w:val="20"/>
                      <w:szCs w:val="20"/>
                    </w:rPr>
                    <w:t>25</w:t>
                  </w:r>
                </w:p>
              </w:tc>
              <w:tc>
                <w:tcPr>
                  <w:tcW w:w="501" w:type="pct"/>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Default="0001121C">
                  <w:pPr>
                    <w:jc w:val="center"/>
                    <w:rPr>
                      <w:sz w:val="20"/>
                      <w:szCs w:val="20"/>
                    </w:rPr>
                  </w:pPr>
                  <w:r>
                    <w:rPr>
                      <w:sz w:val="20"/>
                      <w:szCs w:val="20"/>
                    </w:rPr>
                    <w:t>45,5%</w:t>
                  </w:r>
                </w:p>
              </w:tc>
            </w:tr>
            <w:tr w:rsidR="0001121C" w:rsidTr="0001121C">
              <w:trPr>
                <w:trHeight w:val="399"/>
              </w:trPr>
              <w:tc>
                <w:tcPr>
                  <w:tcW w:w="414" w:type="pct"/>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01121C" w:rsidRDefault="0001121C" w:rsidP="008833B1">
                  <w:pPr>
                    <w:jc w:val="center"/>
                    <w:rPr>
                      <w:sz w:val="20"/>
                      <w:szCs w:val="20"/>
                    </w:rPr>
                  </w:pPr>
                  <w:r>
                    <w:rPr>
                      <w:sz w:val="20"/>
                      <w:szCs w:val="20"/>
                    </w:rPr>
                    <w:t>2</w:t>
                  </w:r>
                </w:p>
              </w:tc>
              <w:tc>
                <w:tcPr>
                  <w:tcW w:w="2979" w:type="pct"/>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01121C" w:rsidRDefault="0001121C" w:rsidP="008833B1">
                  <w:pPr>
                    <w:rPr>
                      <w:sz w:val="20"/>
                      <w:szCs w:val="20"/>
                    </w:rPr>
                  </w:pPr>
                  <w:r>
                    <w:rPr>
                      <w:sz w:val="20"/>
                      <w:szCs w:val="20"/>
                    </w:rPr>
                    <w:t xml:space="preserve">Общество с ограниченной ответственностью </w:t>
                  </w:r>
                  <w:r>
                    <w:rPr>
                      <w:rFonts w:eastAsia="Times New Roman"/>
                      <w:sz w:val="18"/>
                      <w:szCs w:val="18"/>
                      <w:lang w:eastAsia="ru-RU"/>
                    </w:rPr>
                    <w:t>«</w:t>
                  </w:r>
                  <w:r>
                    <w:rPr>
                      <w:sz w:val="20"/>
                      <w:szCs w:val="20"/>
                    </w:rPr>
                    <w:t>Центр ЭКО</w:t>
                  </w:r>
                  <w:r>
                    <w:rPr>
                      <w:rFonts w:eastAsia="Times New Roman"/>
                      <w:sz w:val="18"/>
                      <w:szCs w:val="18"/>
                      <w:lang w:eastAsia="ru-RU"/>
                    </w:rPr>
                    <w:t>»</w:t>
                  </w:r>
                </w:p>
              </w:tc>
              <w:tc>
                <w:tcPr>
                  <w:tcW w:w="553" w:type="pct"/>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Default="0001121C">
                  <w:pPr>
                    <w:jc w:val="center"/>
                    <w:rPr>
                      <w:sz w:val="20"/>
                      <w:szCs w:val="20"/>
                    </w:rPr>
                  </w:pPr>
                  <w:r>
                    <w:rPr>
                      <w:sz w:val="20"/>
                      <w:szCs w:val="20"/>
                    </w:rPr>
                    <w:t>149</w:t>
                  </w:r>
                </w:p>
              </w:tc>
              <w:tc>
                <w:tcPr>
                  <w:tcW w:w="553" w:type="pct"/>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Default="0001121C">
                  <w:pPr>
                    <w:jc w:val="center"/>
                    <w:rPr>
                      <w:sz w:val="20"/>
                      <w:szCs w:val="20"/>
                    </w:rPr>
                  </w:pPr>
                  <w:r>
                    <w:rPr>
                      <w:sz w:val="20"/>
                      <w:szCs w:val="20"/>
                    </w:rPr>
                    <w:t>82</w:t>
                  </w:r>
                </w:p>
              </w:tc>
              <w:tc>
                <w:tcPr>
                  <w:tcW w:w="501" w:type="pct"/>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Default="0001121C">
                  <w:pPr>
                    <w:jc w:val="center"/>
                    <w:rPr>
                      <w:sz w:val="20"/>
                      <w:szCs w:val="20"/>
                    </w:rPr>
                  </w:pPr>
                  <w:r>
                    <w:rPr>
                      <w:sz w:val="20"/>
                      <w:szCs w:val="20"/>
                    </w:rPr>
                    <w:t>55,0%</w:t>
                  </w:r>
                </w:p>
              </w:tc>
            </w:tr>
            <w:tr w:rsidR="0001121C" w:rsidTr="0001121C">
              <w:trPr>
                <w:trHeight w:val="419"/>
              </w:trPr>
              <w:tc>
                <w:tcPr>
                  <w:tcW w:w="414" w:type="pct"/>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01121C" w:rsidRDefault="0001121C" w:rsidP="008833B1">
                  <w:pPr>
                    <w:jc w:val="center"/>
                    <w:rPr>
                      <w:sz w:val="20"/>
                      <w:szCs w:val="20"/>
                    </w:rPr>
                  </w:pPr>
                  <w:r>
                    <w:rPr>
                      <w:sz w:val="20"/>
                      <w:szCs w:val="20"/>
                    </w:rPr>
                    <w:t>3</w:t>
                  </w:r>
                </w:p>
              </w:tc>
              <w:tc>
                <w:tcPr>
                  <w:tcW w:w="2979" w:type="pct"/>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hideMark/>
                </w:tcPr>
                <w:p w:rsidR="0001121C" w:rsidRDefault="0001121C" w:rsidP="008833B1">
                  <w:pPr>
                    <w:rPr>
                      <w:sz w:val="20"/>
                      <w:szCs w:val="20"/>
                    </w:rPr>
                  </w:pPr>
                  <w:r>
                    <w:rPr>
                      <w:sz w:val="20"/>
                      <w:szCs w:val="20"/>
                    </w:rPr>
                    <w:t xml:space="preserve">Общество с ограниченной ответственностью </w:t>
                  </w:r>
                  <w:r>
                    <w:rPr>
                      <w:rFonts w:eastAsia="Times New Roman"/>
                      <w:sz w:val="18"/>
                      <w:szCs w:val="18"/>
                      <w:lang w:eastAsia="ru-RU"/>
                    </w:rPr>
                    <w:t>«</w:t>
                  </w:r>
                  <w:r>
                    <w:rPr>
                      <w:sz w:val="20"/>
                      <w:szCs w:val="20"/>
                    </w:rPr>
                    <w:t>ЦЕНТР ЭКО НА ВОСКРЕСЕНСКОЙ</w:t>
                  </w:r>
                  <w:r>
                    <w:rPr>
                      <w:rFonts w:eastAsia="Times New Roman"/>
                      <w:sz w:val="18"/>
                      <w:szCs w:val="18"/>
                      <w:lang w:eastAsia="ru-RU"/>
                    </w:rPr>
                    <w:t>»</w:t>
                  </w:r>
                </w:p>
              </w:tc>
              <w:tc>
                <w:tcPr>
                  <w:tcW w:w="553"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Default="0001121C">
                  <w:pPr>
                    <w:jc w:val="center"/>
                    <w:rPr>
                      <w:sz w:val="20"/>
                      <w:szCs w:val="20"/>
                    </w:rPr>
                  </w:pPr>
                  <w:r>
                    <w:rPr>
                      <w:sz w:val="20"/>
                      <w:szCs w:val="20"/>
                    </w:rPr>
                    <w:t>150</w:t>
                  </w:r>
                </w:p>
              </w:tc>
              <w:tc>
                <w:tcPr>
                  <w:tcW w:w="553"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Default="0001121C">
                  <w:pPr>
                    <w:jc w:val="center"/>
                    <w:rPr>
                      <w:sz w:val="20"/>
                      <w:szCs w:val="20"/>
                    </w:rPr>
                  </w:pPr>
                  <w:r>
                    <w:rPr>
                      <w:sz w:val="20"/>
                      <w:szCs w:val="20"/>
                    </w:rPr>
                    <w:t>87</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Default="0001121C">
                  <w:pPr>
                    <w:jc w:val="center"/>
                    <w:rPr>
                      <w:sz w:val="20"/>
                      <w:szCs w:val="20"/>
                    </w:rPr>
                  </w:pPr>
                  <w:r>
                    <w:rPr>
                      <w:sz w:val="20"/>
                      <w:szCs w:val="20"/>
                    </w:rPr>
                    <w:t>58,0%</w:t>
                  </w:r>
                </w:p>
              </w:tc>
            </w:tr>
            <w:tr w:rsidR="0001121C" w:rsidTr="0001121C">
              <w:trPr>
                <w:trHeight w:val="300"/>
              </w:trPr>
              <w:tc>
                <w:tcPr>
                  <w:tcW w:w="414" w:type="pct"/>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01121C" w:rsidRDefault="0001121C" w:rsidP="008833B1">
                  <w:pPr>
                    <w:rPr>
                      <w:rFonts w:ascii="Calibri" w:hAnsi="Calibri"/>
                      <w:sz w:val="20"/>
                      <w:szCs w:val="20"/>
                    </w:rPr>
                  </w:pPr>
                  <w:r>
                    <w:rPr>
                      <w:rFonts w:ascii="Calibri" w:hAnsi="Calibri"/>
                      <w:sz w:val="20"/>
                      <w:szCs w:val="20"/>
                    </w:rPr>
                    <w:t> </w:t>
                  </w:r>
                </w:p>
              </w:tc>
              <w:tc>
                <w:tcPr>
                  <w:tcW w:w="2979" w:type="pct"/>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01121C" w:rsidRDefault="0001121C" w:rsidP="00BD754A">
                  <w:pPr>
                    <w:jc w:val="right"/>
                    <w:rPr>
                      <w:b/>
                      <w:bCs/>
                      <w:sz w:val="20"/>
                      <w:szCs w:val="20"/>
                    </w:rPr>
                  </w:pPr>
                  <w:r>
                    <w:rPr>
                      <w:b/>
                      <w:bCs/>
                      <w:sz w:val="20"/>
                      <w:szCs w:val="20"/>
                    </w:rPr>
                    <w:t>Итого</w:t>
                  </w:r>
                </w:p>
              </w:tc>
              <w:tc>
                <w:tcPr>
                  <w:tcW w:w="553"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Default="0001121C">
                  <w:pPr>
                    <w:jc w:val="center"/>
                    <w:rPr>
                      <w:b/>
                      <w:bCs/>
                      <w:sz w:val="20"/>
                      <w:szCs w:val="20"/>
                    </w:rPr>
                  </w:pPr>
                  <w:r>
                    <w:rPr>
                      <w:b/>
                      <w:bCs/>
                      <w:sz w:val="20"/>
                      <w:szCs w:val="20"/>
                    </w:rPr>
                    <w:t>354</w:t>
                  </w:r>
                </w:p>
              </w:tc>
              <w:tc>
                <w:tcPr>
                  <w:tcW w:w="553"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Default="0001121C">
                  <w:pPr>
                    <w:jc w:val="center"/>
                    <w:rPr>
                      <w:b/>
                      <w:bCs/>
                      <w:sz w:val="20"/>
                      <w:szCs w:val="20"/>
                    </w:rPr>
                  </w:pPr>
                  <w:r>
                    <w:rPr>
                      <w:b/>
                      <w:bCs/>
                      <w:sz w:val="20"/>
                      <w:szCs w:val="20"/>
                    </w:rPr>
                    <w:t>194</w:t>
                  </w:r>
                </w:p>
              </w:tc>
              <w:tc>
                <w:tcPr>
                  <w:tcW w:w="501" w:type="pct"/>
                  <w:tcBorders>
                    <w:top w:val="single" w:sz="4"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bottom"/>
                  <w:hideMark/>
                </w:tcPr>
                <w:p w:rsidR="0001121C" w:rsidRPr="003E03AA" w:rsidRDefault="0001121C">
                  <w:pPr>
                    <w:jc w:val="center"/>
                    <w:rPr>
                      <w:b/>
                      <w:sz w:val="20"/>
                      <w:szCs w:val="20"/>
                    </w:rPr>
                  </w:pPr>
                  <w:r w:rsidRPr="003E03AA">
                    <w:rPr>
                      <w:b/>
                      <w:sz w:val="20"/>
                      <w:szCs w:val="20"/>
                    </w:rPr>
                    <w:t>54,8%</w:t>
                  </w:r>
                </w:p>
              </w:tc>
            </w:tr>
          </w:tbl>
          <w:p w:rsidR="005C2D82" w:rsidRDefault="005C2D82" w:rsidP="00662B29">
            <w:pPr>
              <w:spacing w:line="240" w:lineRule="auto"/>
              <w:jc w:val="right"/>
              <w:rPr>
                <w:rFonts w:eastAsia="Times New Roman"/>
                <w:bCs/>
                <w:lang w:eastAsia="ru-RU"/>
              </w:rPr>
            </w:pPr>
          </w:p>
          <w:p w:rsidR="005C2D82" w:rsidRDefault="005C2D82" w:rsidP="00662B29">
            <w:pPr>
              <w:spacing w:line="240" w:lineRule="auto"/>
              <w:jc w:val="right"/>
              <w:rPr>
                <w:rFonts w:eastAsia="Times New Roman"/>
                <w:bCs/>
                <w:lang w:eastAsia="ru-RU"/>
              </w:rPr>
            </w:pPr>
          </w:p>
          <w:p w:rsidR="00B841FD" w:rsidRDefault="00B841FD" w:rsidP="00B841FD">
            <w:pPr>
              <w:spacing w:line="240" w:lineRule="auto"/>
              <w:jc w:val="right"/>
              <w:rPr>
                <w:rFonts w:eastAsia="Times New Roman"/>
                <w:bCs/>
                <w:lang w:eastAsia="ru-RU"/>
              </w:rPr>
            </w:pPr>
          </w:p>
          <w:p w:rsidR="00D77325" w:rsidRDefault="00D77325" w:rsidP="00B841FD">
            <w:pPr>
              <w:spacing w:line="240" w:lineRule="auto"/>
              <w:jc w:val="right"/>
              <w:rPr>
                <w:rFonts w:eastAsia="Times New Roman"/>
                <w:bCs/>
                <w:lang w:eastAsia="ru-RU"/>
              </w:rPr>
            </w:pPr>
          </w:p>
          <w:p w:rsidR="00D77325" w:rsidRDefault="00D77325" w:rsidP="00B841FD">
            <w:pPr>
              <w:spacing w:line="240" w:lineRule="auto"/>
              <w:jc w:val="right"/>
              <w:rPr>
                <w:rFonts w:eastAsia="Times New Roman"/>
                <w:bCs/>
                <w:lang w:eastAsia="ru-RU"/>
              </w:rPr>
            </w:pPr>
          </w:p>
          <w:p w:rsidR="00D77325" w:rsidRDefault="00D77325" w:rsidP="00B841FD">
            <w:pPr>
              <w:spacing w:line="240" w:lineRule="auto"/>
              <w:jc w:val="right"/>
              <w:rPr>
                <w:rFonts w:eastAsia="Times New Roman"/>
                <w:bCs/>
                <w:lang w:eastAsia="ru-RU"/>
              </w:rPr>
            </w:pPr>
          </w:p>
          <w:p w:rsidR="00D77325" w:rsidRDefault="00D77325" w:rsidP="00B841FD">
            <w:pPr>
              <w:spacing w:line="240" w:lineRule="auto"/>
              <w:jc w:val="right"/>
              <w:rPr>
                <w:rFonts w:eastAsia="Times New Roman"/>
                <w:bCs/>
                <w:lang w:eastAsia="ru-RU"/>
              </w:rPr>
            </w:pPr>
          </w:p>
          <w:p w:rsidR="00D77325" w:rsidRDefault="00D77325" w:rsidP="00B841FD">
            <w:pPr>
              <w:spacing w:line="240" w:lineRule="auto"/>
              <w:jc w:val="right"/>
              <w:rPr>
                <w:rFonts w:eastAsia="Times New Roman"/>
                <w:bCs/>
                <w:lang w:eastAsia="ru-RU"/>
              </w:rPr>
            </w:pPr>
          </w:p>
          <w:p w:rsidR="00C77E17" w:rsidRDefault="00C77E17" w:rsidP="00B841FD">
            <w:pPr>
              <w:spacing w:line="240" w:lineRule="auto"/>
              <w:jc w:val="right"/>
              <w:rPr>
                <w:rFonts w:eastAsia="Times New Roman"/>
                <w:bCs/>
                <w:lang w:eastAsia="ru-RU"/>
              </w:rPr>
            </w:pPr>
          </w:p>
          <w:p w:rsidR="00D77325" w:rsidRDefault="00D77325" w:rsidP="00B841FD">
            <w:pPr>
              <w:spacing w:line="240" w:lineRule="auto"/>
              <w:jc w:val="right"/>
              <w:rPr>
                <w:rFonts w:eastAsia="Times New Roman"/>
                <w:bCs/>
                <w:lang w:eastAsia="ru-RU"/>
              </w:rPr>
            </w:pPr>
          </w:p>
          <w:p w:rsidR="001B3829" w:rsidRDefault="001B3829" w:rsidP="00B841FD">
            <w:pPr>
              <w:spacing w:line="240" w:lineRule="auto"/>
              <w:jc w:val="right"/>
              <w:rPr>
                <w:rFonts w:eastAsia="Times New Roman"/>
                <w:bCs/>
                <w:lang w:eastAsia="ru-RU"/>
              </w:rPr>
            </w:pPr>
          </w:p>
          <w:p w:rsidR="00C84B9D" w:rsidRDefault="00C84B9D" w:rsidP="00B841FD">
            <w:pPr>
              <w:spacing w:line="240" w:lineRule="auto"/>
              <w:jc w:val="right"/>
              <w:rPr>
                <w:rFonts w:eastAsia="Times New Roman"/>
                <w:bCs/>
                <w:lang w:eastAsia="ru-RU"/>
              </w:rPr>
            </w:pPr>
          </w:p>
          <w:p w:rsidR="00C84B9D" w:rsidRDefault="00C84B9D" w:rsidP="00B841FD">
            <w:pPr>
              <w:spacing w:line="240" w:lineRule="auto"/>
              <w:jc w:val="right"/>
              <w:rPr>
                <w:rFonts w:eastAsia="Times New Roman"/>
                <w:bCs/>
                <w:lang w:eastAsia="ru-RU"/>
              </w:rPr>
            </w:pPr>
          </w:p>
          <w:p w:rsidR="00B841FD" w:rsidRDefault="002C41C3" w:rsidP="00B841FD">
            <w:pPr>
              <w:spacing w:line="240" w:lineRule="auto"/>
              <w:jc w:val="right"/>
              <w:rPr>
                <w:rFonts w:eastAsia="Times New Roman"/>
                <w:bCs/>
                <w:lang w:eastAsia="ru-RU"/>
              </w:rPr>
            </w:pPr>
            <w:r w:rsidRPr="00A02AD3">
              <w:rPr>
                <w:rFonts w:eastAsia="Times New Roman"/>
                <w:bCs/>
                <w:lang w:eastAsia="ru-RU"/>
              </w:rPr>
              <w:t xml:space="preserve">Таблица № </w:t>
            </w:r>
            <w:r w:rsidR="00667D4B">
              <w:rPr>
                <w:rFonts w:eastAsia="Times New Roman"/>
                <w:bCs/>
                <w:lang w:eastAsia="ru-RU"/>
              </w:rPr>
              <w:t>2.</w:t>
            </w:r>
            <w:r w:rsidR="000827D1">
              <w:rPr>
                <w:rFonts w:eastAsia="Times New Roman"/>
                <w:bCs/>
                <w:lang w:eastAsia="ru-RU"/>
              </w:rPr>
              <w:t>6</w:t>
            </w:r>
          </w:p>
          <w:p w:rsidR="00B841FD" w:rsidRPr="007A4BB1" w:rsidRDefault="00B841FD" w:rsidP="00B841FD">
            <w:pPr>
              <w:spacing w:line="240" w:lineRule="auto"/>
              <w:jc w:val="right"/>
              <w:rPr>
                <w:rFonts w:eastAsia="Times New Roman"/>
                <w:bCs/>
                <w:lang w:eastAsia="ru-RU"/>
              </w:rPr>
            </w:pPr>
          </w:p>
          <w:p w:rsidR="00B841FD" w:rsidRDefault="00B841FD" w:rsidP="00B841FD">
            <w:pPr>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4C4EDD">
              <w:rPr>
                <w:rFonts w:eastAsia="Times New Roman"/>
                <w:b/>
                <w:bCs/>
                <w:sz w:val="28"/>
                <w:szCs w:val="28"/>
                <w:lang w:eastAsia="ru-RU"/>
              </w:rPr>
              <w:t>в амбулаторных условиях</w:t>
            </w:r>
            <w:r>
              <w:rPr>
                <w:rFonts w:eastAsia="Times New Roman"/>
                <w:b/>
                <w:bCs/>
                <w:sz w:val="28"/>
                <w:szCs w:val="28"/>
                <w:lang w:eastAsia="ru-RU"/>
              </w:rPr>
              <w:t xml:space="preserve"> </w:t>
            </w:r>
            <w:r w:rsidRPr="007A4BB1">
              <w:rPr>
                <w:rFonts w:eastAsia="Times New Roman"/>
                <w:b/>
                <w:bCs/>
                <w:sz w:val="28"/>
                <w:szCs w:val="28"/>
                <w:lang w:eastAsia="ru-RU"/>
              </w:rPr>
              <w:t>по исследованиям методом компьютерной томографии</w:t>
            </w:r>
            <w:r w:rsidRPr="004C4EDD">
              <w:rPr>
                <w:rFonts w:eastAsia="Times New Roman"/>
                <w:b/>
                <w:bCs/>
                <w:sz w:val="28"/>
                <w:szCs w:val="28"/>
                <w:lang w:eastAsia="ru-RU"/>
              </w:rPr>
              <w:t xml:space="preserve">, в разрезе медицинских организаций за </w:t>
            </w:r>
            <w:r w:rsidR="00CC1321">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w:t>
            </w:r>
            <w:r w:rsidR="0001121C">
              <w:rPr>
                <w:rFonts w:eastAsia="Times New Roman"/>
                <w:b/>
                <w:bCs/>
                <w:sz w:val="28"/>
                <w:szCs w:val="28"/>
                <w:lang w:eastAsia="ru-RU"/>
              </w:rPr>
              <w:t>2</w:t>
            </w:r>
            <w:r w:rsidRPr="004C4EDD">
              <w:rPr>
                <w:rFonts w:eastAsia="Times New Roman"/>
                <w:b/>
                <w:bCs/>
                <w:sz w:val="28"/>
                <w:szCs w:val="28"/>
                <w:lang w:eastAsia="ru-RU"/>
              </w:rPr>
              <w:t xml:space="preserve"> год</w:t>
            </w:r>
          </w:p>
          <w:p w:rsidR="00B841FD" w:rsidRDefault="00B841FD" w:rsidP="00B841FD">
            <w:pPr>
              <w:spacing w:line="240" w:lineRule="auto"/>
              <w:jc w:val="center"/>
              <w:rPr>
                <w:rFonts w:eastAsia="Times New Roman"/>
                <w:b/>
                <w:bCs/>
                <w:sz w:val="28"/>
                <w:szCs w:val="28"/>
                <w:lang w:eastAsia="ru-RU"/>
              </w:rPr>
            </w:pPr>
          </w:p>
          <w:tbl>
            <w:tblPr>
              <w:tblW w:w="5000" w:type="pct"/>
              <w:tblLayout w:type="fixed"/>
              <w:tblLook w:val="04A0" w:firstRow="1" w:lastRow="0" w:firstColumn="1" w:lastColumn="0" w:noHBand="0" w:noVBand="1"/>
            </w:tblPr>
            <w:tblGrid>
              <w:gridCol w:w="697"/>
              <w:gridCol w:w="8158"/>
              <w:gridCol w:w="2222"/>
              <w:gridCol w:w="1987"/>
              <w:gridCol w:w="1987"/>
            </w:tblGrid>
            <w:tr w:rsidR="00B841FD" w:rsidRPr="00B841FD" w:rsidTr="006E74E1">
              <w:trPr>
                <w:trHeight w:val="30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1FD" w:rsidRPr="00B841FD"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 п/п</w:t>
                  </w:r>
                </w:p>
              </w:tc>
              <w:tc>
                <w:tcPr>
                  <w:tcW w:w="27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1FD" w:rsidRPr="00B841FD"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Медицинские организации</w:t>
                  </w:r>
                </w:p>
              </w:tc>
              <w:tc>
                <w:tcPr>
                  <w:tcW w:w="205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841FD" w:rsidRPr="00B841FD" w:rsidRDefault="00B841FD" w:rsidP="00B841FD">
                  <w:pPr>
                    <w:spacing w:line="240" w:lineRule="auto"/>
                    <w:jc w:val="center"/>
                    <w:rPr>
                      <w:rFonts w:eastAsia="Times New Roman"/>
                      <w:sz w:val="20"/>
                      <w:szCs w:val="20"/>
                      <w:lang w:eastAsia="ru-RU"/>
                    </w:rPr>
                  </w:pPr>
                  <w:r w:rsidRPr="00B841FD">
                    <w:rPr>
                      <w:rFonts w:eastAsia="Times New Roman"/>
                      <w:sz w:val="20"/>
                      <w:szCs w:val="20"/>
                      <w:lang w:eastAsia="ru-RU"/>
                    </w:rPr>
                    <w:t>Объем медицинской помощи</w:t>
                  </w:r>
                </w:p>
              </w:tc>
            </w:tr>
            <w:tr w:rsidR="00B841FD" w:rsidRPr="00B841FD" w:rsidTr="006E74E1">
              <w:trPr>
                <w:trHeight w:val="102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B841FD" w:rsidRPr="00B841FD" w:rsidRDefault="00B841FD" w:rsidP="00B841FD">
                  <w:pPr>
                    <w:spacing w:line="240" w:lineRule="auto"/>
                    <w:rPr>
                      <w:rFonts w:eastAsia="Times New Roman"/>
                      <w:b/>
                      <w:bCs/>
                      <w:sz w:val="20"/>
                      <w:szCs w:val="20"/>
                      <w:lang w:eastAsia="ru-RU"/>
                    </w:rPr>
                  </w:pPr>
                </w:p>
              </w:tc>
              <w:tc>
                <w:tcPr>
                  <w:tcW w:w="2710" w:type="pct"/>
                  <w:vMerge/>
                  <w:tcBorders>
                    <w:top w:val="single" w:sz="4" w:space="0" w:color="auto"/>
                    <w:left w:val="single" w:sz="4" w:space="0" w:color="auto"/>
                    <w:bottom w:val="single" w:sz="4" w:space="0" w:color="auto"/>
                    <w:right w:val="single" w:sz="4" w:space="0" w:color="auto"/>
                  </w:tcBorders>
                  <w:vAlign w:val="center"/>
                  <w:hideMark/>
                </w:tcPr>
                <w:p w:rsidR="00B841FD" w:rsidRPr="00B841FD" w:rsidRDefault="00B841FD" w:rsidP="00B841FD">
                  <w:pPr>
                    <w:spacing w:line="240" w:lineRule="auto"/>
                    <w:rPr>
                      <w:rFonts w:eastAsia="Times New Roman"/>
                      <w:b/>
                      <w:bCs/>
                      <w:sz w:val="20"/>
                      <w:szCs w:val="20"/>
                      <w:lang w:eastAsia="ru-RU"/>
                    </w:rPr>
                  </w:pPr>
                </w:p>
              </w:tc>
              <w:tc>
                <w:tcPr>
                  <w:tcW w:w="738" w:type="pct"/>
                  <w:tcBorders>
                    <w:top w:val="nil"/>
                    <w:left w:val="nil"/>
                    <w:bottom w:val="single" w:sz="4" w:space="0" w:color="auto"/>
                    <w:right w:val="single" w:sz="4" w:space="0" w:color="auto"/>
                  </w:tcBorders>
                  <w:shd w:val="clear" w:color="auto" w:fill="auto"/>
                  <w:vAlign w:val="center"/>
                  <w:hideMark/>
                </w:tcPr>
                <w:p w:rsidR="0056137C"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 xml:space="preserve">Установлено </w:t>
                  </w:r>
                </w:p>
                <w:p w:rsidR="00B841FD" w:rsidRPr="00B841FD" w:rsidRDefault="00B841FD" w:rsidP="0001121C">
                  <w:pPr>
                    <w:spacing w:line="240" w:lineRule="auto"/>
                    <w:jc w:val="center"/>
                    <w:rPr>
                      <w:rFonts w:eastAsia="Times New Roman"/>
                      <w:b/>
                      <w:bCs/>
                      <w:sz w:val="20"/>
                      <w:szCs w:val="20"/>
                      <w:lang w:eastAsia="ru-RU"/>
                    </w:rPr>
                  </w:pPr>
                  <w:r w:rsidRPr="00B841FD">
                    <w:rPr>
                      <w:rFonts w:eastAsia="Times New Roman"/>
                      <w:b/>
                      <w:bCs/>
                      <w:sz w:val="20"/>
                      <w:szCs w:val="20"/>
                      <w:lang w:eastAsia="ru-RU"/>
                    </w:rPr>
                    <w:t>на 202</w:t>
                  </w:r>
                  <w:r w:rsidR="0001121C">
                    <w:rPr>
                      <w:rFonts w:eastAsia="Times New Roman"/>
                      <w:b/>
                      <w:bCs/>
                      <w:sz w:val="20"/>
                      <w:szCs w:val="20"/>
                      <w:lang w:eastAsia="ru-RU"/>
                    </w:rPr>
                    <w:t>2</w:t>
                  </w:r>
                  <w:r w:rsidRPr="00B841FD">
                    <w:rPr>
                      <w:rFonts w:eastAsia="Times New Roman"/>
                      <w:b/>
                      <w:bCs/>
                      <w:sz w:val="20"/>
                      <w:szCs w:val="20"/>
                      <w:lang w:eastAsia="ru-RU"/>
                    </w:rPr>
                    <w:t xml:space="preserve"> год</w:t>
                  </w:r>
                </w:p>
              </w:tc>
              <w:tc>
                <w:tcPr>
                  <w:tcW w:w="660" w:type="pct"/>
                  <w:tcBorders>
                    <w:top w:val="nil"/>
                    <w:left w:val="nil"/>
                    <w:bottom w:val="single" w:sz="4" w:space="0" w:color="auto"/>
                    <w:right w:val="single" w:sz="4" w:space="0" w:color="auto"/>
                  </w:tcBorders>
                  <w:shd w:val="clear" w:color="auto" w:fill="auto"/>
                  <w:vAlign w:val="center"/>
                  <w:hideMark/>
                </w:tcPr>
                <w:p w:rsidR="00B841FD" w:rsidRPr="00B841FD" w:rsidRDefault="002C41C3" w:rsidP="0001121C">
                  <w:pPr>
                    <w:spacing w:line="240" w:lineRule="auto"/>
                    <w:jc w:val="center"/>
                    <w:rPr>
                      <w:rFonts w:eastAsia="Times New Roman"/>
                      <w:b/>
                      <w:bCs/>
                      <w:sz w:val="20"/>
                      <w:szCs w:val="20"/>
                      <w:lang w:eastAsia="ru-RU"/>
                    </w:rPr>
                  </w:pPr>
                  <w:r>
                    <w:rPr>
                      <w:rFonts w:eastAsia="Times New Roman"/>
                      <w:b/>
                      <w:bCs/>
                      <w:sz w:val="20"/>
                      <w:szCs w:val="20"/>
                      <w:lang w:eastAsia="ru-RU"/>
                    </w:rPr>
                    <w:t xml:space="preserve">Принято к оплате за </w:t>
                  </w:r>
                  <w:r w:rsidR="00CC1321">
                    <w:rPr>
                      <w:rFonts w:eastAsia="Times New Roman"/>
                      <w:b/>
                      <w:bCs/>
                      <w:sz w:val="20"/>
                      <w:szCs w:val="20"/>
                      <w:lang w:eastAsia="ru-RU"/>
                    </w:rPr>
                    <w:t xml:space="preserve">6 месяцев </w:t>
                  </w:r>
                  <w:r w:rsidR="00B841FD" w:rsidRPr="00B841FD">
                    <w:rPr>
                      <w:rFonts w:eastAsia="Times New Roman"/>
                      <w:b/>
                      <w:bCs/>
                      <w:sz w:val="20"/>
                      <w:szCs w:val="20"/>
                      <w:lang w:eastAsia="ru-RU"/>
                    </w:rPr>
                    <w:t>202</w:t>
                  </w:r>
                  <w:r w:rsidR="0001121C">
                    <w:rPr>
                      <w:rFonts w:eastAsia="Times New Roman"/>
                      <w:b/>
                      <w:bCs/>
                      <w:sz w:val="20"/>
                      <w:szCs w:val="20"/>
                      <w:lang w:eastAsia="ru-RU"/>
                    </w:rPr>
                    <w:t>2</w:t>
                  </w:r>
                  <w:r w:rsidR="00B841FD" w:rsidRPr="00B841FD">
                    <w:rPr>
                      <w:rFonts w:eastAsia="Times New Roman"/>
                      <w:b/>
                      <w:bCs/>
                      <w:sz w:val="20"/>
                      <w:szCs w:val="20"/>
                      <w:lang w:eastAsia="ru-RU"/>
                    </w:rPr>
                    <w:t xml:space="preserve"> год</w:t>
                  </w:r>
                  <w:r w:rsidR="00CC1321">
                    <w:rPr>
                      <w:rFonts w:eastAsia="Times New Roman"/>
                      <w:b/>
                      <w:bCs/>
                      <w:sz w:val="20"/>
                      <w:szCs w:val="20"/>
                      <w:lang w:eastAsia="ru-RU"/>
                    </w:rPr>
                    <w:t>а</w:t>
                  </w:r>
                </w:p>
              </w:tc>
              <w:tc>
                <w:tcPr>
                  <w:tcW w:w="660" w:type="pct"/>
                  <w:tcBorders>
                    <w:top w:val="nil"/>
                    <w:left w:val="nil"/>
                    <w:bottom w:val="single" w:sz="4" w:space="0" w:color="auto"/>
                    <w:right w:val="single" w:sz="4" w:space="0" w:color="auto"/>
                  </w:tcBorders>
                  <w:shd w:val="clear" w:color="auto" w:fill="auto"/>
                  <w:vAlign w:val="center"/>
                  <w:hideMark/>
                </w:tcPr>
                <w:p w:rsidR="00B841FD" w:rsidRPr="00B841FD"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 xml:space="preserve"> % выполнения</w:t>
                  </w:r>
                </w:p>
              </w:tc>
            </w:tr>
            <w:tr w:rsidR="00D77325" w:rsidRPr="00B841FD" w:rsidTr="00D12B32">
              <w:trPr>
                <w:trHeight w:val="291"/>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77325" w:rsidRPr="00B841FD" w:rsidRDefault="00D12B32" w:rsidP="00B841FD">
                  <w:pPr>
                    <w:spacing w:line="240" w:lineRule="auto"/>
                    <w:jc w:val="center"/>
                    <w:rPr>
                      <w:rFonts w:eastAsia="Times New Roman"/>
                      <w:sz w:val="20"/>
                      <w:szCs w:val="20"/>
                      <w:lang w:eastAsia="ru-RU"/>
                    </w:rPr>
                  </w:pPr>
                  <w:r>
                    <w:rPr>
                      <w:rFonts w:eastAsia="Times New Roman"/>
                      <w:sz w:val="20"/>
                      <w:szCs w:val="20"/>
                      <w:lang w:eastAsia="ru-RU"/>
                    </w:rPr>
                    <w:t>1</w:t>
                  </w:r>
                </w:p>
              </w:tc>
              <w:tc>
                <w:tcPr>
                  <w:tcW w:w="2710" w:type="pct"/>
                  <w:tcBorders>
                    <w:top w:val="nil"/>
                    <w:left w:val="nil"/>
                    <w:bottom w:val="single" w:sz="4" w:space="0" w:color="auto"/>
                    <w:right w:val="single" w:sz="4" w:space="0" w:color="auto"/>
                  </w:tcBorders>
                  <w:shd w:val="clear" w:color="auto" w:fill="auto"/>
                  <w:vAlign w:val="center"/>
                  <w:hideMark/>
                </w:tcPr>
                <w:p w:rsidR="00D77325" w:rsidRPr="00B841FD" w:rsidRDefault="00D12B32" w:rsidP="00D12B32">
                  <w:pPr>
                    <w:spacing w:line="240" w:lineRule="auto"/>
                    <w:jc w:val="center"/>
                    <w:rPr>
                      <w:rFonts w:eastAsia="Times New Roman"/>
                      <w:sz w:val="20"/>
                      <w:szCs w:val="20"/>
                      <w:lang w:eastAsia="ru-RU"/>
                    </w:rPr>
                  </w:pPr>
                  <w:r>
                    <w:rPr>
                      <w:rFonts w:eastAsia="Times New Roman"/>
                      <w:sz w:val="20"/>
                      <w:szCs w:val="20"/>
                      <w:lang w:eastAsia="ru-RU"/>
                    </w:rPr>
                    <w:t>2</w:t>
                  </w:r>
                </w:p>
              </w:tc>
              <w:tc>
                <w:tcPr>
                  <w:tcW w:w="738" w:type="pct"/>
                  <w:tcBorders>
                    <w:top w:val="nil"/>
                    <w:left w:val="nil"/>
                    <w:bottom w:val="single" w:sz="4" w:space="0" w:color="auto"/>
                    <w:right w:val="single" w:sz="4" w:space="0" w:color="auto"/>
                  </w:tcBorders>
                  <w:shd w:val="clear" w:color="auto" w:fill="auto"/>
                  <w:noWrap/>
                  <w:vAlign w:val="center"/>
                  <w:hideMark/>
                </w:tcPr>
                <w:p w:rsidR="00D77325" w:rsidRDefault="00D12B32" w:rsidP="00F60E8E">
                  <w:pPr>
                    <w:spacing w:line="240" w:lineRule="auto"/>
                    <w:jc w:val="center"/>
                    <w:rPr>
                      <w:rFonts w:eastAsia="Times New Roman"/>
                      <w:sz w:val="20"/>
                      <w:szCs w:val="20"/>
                      <w:lang w:eastAsia="ru-RU"/>
                    </w:rPr>
                  </w:pPr>
                  <w:r>
                    <w:rPr>
                      <w:rFonts w:eastAsia="Times New Roman"/>
                      <w:sz w:val="20"/>
                      <w:szCs w:val="20"/>
                      <w:lang w:eastAsia="ru-RU"/>
                    </w:rPr>
                    <w:t>3</w:t>
                  </w:r>
                </w:p>
              </w:tc>
              <w:tc>
                <w:tcPr>
                  <w:tcW w:w="660" w:type="pct"/>
                  <w:tcBorders>
                    <w:top w:val="nil"/>
                    <w:left w:val="nil"/>
                    <w:bottom w:val="single" w:sz="4" w:space="0" w:color="auto"/>
                    <w:right w:val="single" w:sz="4" w:space="0" w:color="auto"/>
                  </w:tcBorders>
                  <w:shd w:val="clear" w:color="auto" w:fill="auto"/>
                  <w:noWrap/>
                  <w:vAlign w:val="center"/>
                  <w:hideMark/>
                </w:tcPr>
                <w:p w:rsidR="00D77325" w:rsidRDefault="00D12B32" w:rsidP="00B841FD">
                  <w:pPr>
                    <w:spacing w:line="240" w:lineRule="auto"/>
                    <w:jc w:val="center"/>
                    <w:rPr>
                      <w:rFonts w:eastAsia="Times New Roman"/>
                      <w:sz w:val="20"/>
                      <w:szCs w:val="20"/>
                      <w:lang w:eastAsia="ru-RU"/>
                    </w:rPr>
                  </w:pPr>
                  <w:r>
                    <w:rPr>
                      <w:rFonts w:eastAsia="Times New Roman"/>
                      <w:sz w:val="20"/>
                      <w:szCs w:val="20"/>
                      <w:lang w:eastAsia="ru-RU"/>
                    </w:rPr>
                    <w:t>4</w:t>
                  </w:r>
                </w:p>
              </w:tc>
              <w:tc>
                <w:tcPr>
                  <w:tcW w:w="660" w:type="pct"/>
                  <w:tcBorders>
                    <w:top w:val="nil"/>
                    <w:left w:val="nil"/>
                    <w:bottom w:val="single" w:sz="4" w:space="0" w:color="auto"/>
                    <w:right w:val="single" w:sz="4" w:space="0" w:color="auto"/>
                  </w:tcBorders>
                  <w:shd w:val="clear" w:color="auto" w:fill="auto"/>
                  <w:noWrap/>
                  <w:vAlign w:val="center"/>
                  <w:hideMark/>
                </w:tcPr>
                <w:p w:rsidR="00D77325" w:rsidRDefault="00D12B32" w:rsidP="00A76F0B">
                  <w:pPr>
                    <w:spacing w:line="240" w:lineRule="auto"/>
                    <w:jc w:val="center"/>
                    <w:rPr>
                      <w:rFonts w:eastAsia="Times New Roman"/>
                      <w:sz w:val="20"/>
                      <w:szCs w:val="20"/>
                      <w:lang w:eastAsia="ru-RU"/>
                    </w:rPr>
                  </w:pPr>
                  <w:r>
                    <w:rPr>
                      <w:rFonts w:eastAsia="Times New Roman"/>
                      <w:sz w:val="20"/>
                      <w:szCs w:val="20"/>
                      <w:lang w:eastAsia="ru-RU"/>
                    </w:rPr>
                    <w:t>5</w:t>
                  </w:r>
                </w:p>
              </w:tc>
            </w:tr>
            <w:tr w:rsidR="00DA6111" w:rsidRPr="00B841FD" w:rsidTr="00D12B32">
              <w:trPr>
                <w:trHeight w:val="706"/>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sidRPr="00B841FD">
                    <w:rPr>
                      <w:rFonts w:eastAsia="Times New Roman"/>
                      <w:sz w:val="20"/>
                      <w:szCs w:val="20"/>
                      <w:lang w:eastAsia="ru-RU"/>
                    </w:rPr>
                    <w:t>1</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областная клиническая больница</w:t>
                  </w:r>
                  <w:r>
                    <w:rPr>
                      <w:rFonts w:eastAsia="Times New Roman"/>
                      <w:sz w:val="20"/>
                      <w:szCs w:val="20"/>
                      <w:lang w:eastAsia="ru-RU"/>
                    </w:rPr>
                    <w:t>»</w:t>
                  </w:r>
                  <w:r w:rsidRPr="00B841FD">
                    <w:rPr>
                      <w:rFonts w:eastAsia="Times New Roman"/>
                      <w:sz w:val="20"/>
                      <w:szCs w:val="20"/>
                      <w:lang w:eastAsia="ru-RU"/>
                    </w:rPr>
                    <w:t xml:space="preserve">                                 </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7 068</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2 734</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38,7%</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sidRPr="00B841FD">
                    <w:rPr>
                      <w:rFonts w:eastAsia="Times New Roman"/>
                      <w:sz w:val="20"/>
                      <w:szCs w:val="20"/>
                      <w:lang w:eastAsia="ru-RU"/>
                    </w:rPr>
                    <w:t>2</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областная детская клиническая больница имени П.Г. Выжлецова</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1 538</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773</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50,3%</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sidRPr="00B841FD">
                    <w:rPr>
                      <w:rFonts w:eastAsia="Times New Roman"/>
                      <w:sz w:val="20"/>
                      <w:szCs w:val="20"/>
                      <w:lang w:eastAsia="ru-RU"/>
                    </w:rPr>
                    <w:t>3</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Архангельский клинический онкологический диспансер</w:t>
                  </w:r>
                  <w:r>
                    <w:rPr>
                      <w:rFonts w:eastAsia="Times New Roman"/>
                      <w:sz w:val="20"/>
                      <w:szCs w:val="20"/>
                      <w:lang w:eastAsia="ru-RU"/>
                    </w:rPr>
                    <w:t>»</w:t>
                  </w:r>
                  <w:r w:rsidRPr="00B841FD">
                    <w:rPr>
                      <w:rFonts w:eastAsia="Times New Roman"/>
                      <w:sz w:val="20"/>
                      <w:szCs w:val="20"/>
                      <w:lang w:eastAsia="ru-RU"/>
                    </w:rPr>
                    <w:t xml:space="preserve"> </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14 200</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7 255</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51,1%</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sidRPr="00B841FD">
                    <w:rPr>
                      <w:rFonts w:eastAsia="Times New Roman"/>
                      <w:sz w:val="20"/>
                      <w:szCs w:val="20"/>
                      <w:lang w:eastAsia="ru-RU"/>
                    </w:rPr>
                    <w:t>4</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автономное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областная клиническая стоматологическая поликлиника</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658</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312</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47,4%</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sidRPr="00B841FD">
                    <w:rPr>
                      <w:rFonts w:eastAsia="Times New Roman"/>
                      <w:sz w:val="20"/>
                      <w:szCs w:val="20"/>
                      <w:lang w:eastAsia="ru-RU"/>
                    </w:rPr>
                    <w:t>5</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Первая городская клиническая больница имени Е.Е.Волосевич</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3 068</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1 307</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42,6%</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6</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CC1321">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«Архангельская городская клиническая поликлиника № 1»</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3 682</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1 776</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48,2%</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lastRenderedPageBreak/>
                    <w:t>7</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Северодвинская городская больница № 1</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999</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713</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71,4%</w:t>
                  </w:r>
                </w:p>
              </w:tc>
            </w:tr>
            <w:tr w:rsidR="00DA6111" w:rsidRPr="00B841FD" w:rsidTr="00D12B32">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8</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Северодвинская городская клиническая больница № 2 скорой медицинской помощи</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3 022</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2 235</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74,0%</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9</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Котласская центральная городская больница имени святителя Луки (В.Ф.Войно-Ясенецкого)</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2 813</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2 340</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83,2%</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10</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Коряжемская городская больница</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4 431</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1 944</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43,9%</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11</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Новодвинская центральная городская больница</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897</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395</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44,0%</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12</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Вельская центральная районная больница</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1 168</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196</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16,8%</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13</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Няндомская центральная районная больница</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1 452</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606</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41,7%</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14</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w:t>
                  </w:r>
                  <w:r w:rsidRPr="00B841FD">
                    <w:rPr>
                      <w:rFonts w:eastAsia="Times New Roman"/>
                      <w:sz w:val="20"/>
                      <w:szCs w:val="20"/>
                      <w:lang w:eastAsia="ru-RU"/>
                    </w:rPr>
                    <w:t>Северный медицинский клинический центр имени Н.А.Семашко Федерального медико-</w:t>
                  </w:r>
                  <w:r>
                    <w:rPr>
                      <w:rFonts w:eastAsia="Times New Roman"/>
                      <w:sz w:val="20"/>
                      <w:szCs w:val="20"/>
                      <w:lang w:eastAsia="ru-RU"/>
                    </w:rPr>
                    <w:t xml:space="preserve"> </w:t>
                  </w:r>
                  <w:r w:rsidRPr="00B841FD">
                    <w:rPr>
                      <w:rFonts w:eastAsia="Times New Roman"/>
                      <w:sz w:val="20"/>
                      <w:szCs w:val="20"/>
                      <w:lang w:eastAsia="ru-RU"/>
                    </w:rPr>
                    <w:t>биологического агентства</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1 947</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931</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47,8%</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15</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w:t>
                  </w:r>
                  <w:r w:rsidRPr="00B841FD">
                    <w:rPr>
                      <w:rFonts w:eastAsia="Times New Roman"/>
                      <w:sz w:val="20"/>
                      <w:szCs w:val="20"/>
                      <w:lang w:eastAsia="ru-RU"/>
                    </w:rPr>
                    <w:t>Центральная медико-санитарная часть №58 Федерального  медико-биологического агентства</w:t>
                  </w:r>
                  <w:r>
                    <w:rPr>
                      <w:rFonts w:eastAsia="Times New Roman"/>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3 050</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2 311</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75,8%</w:t>
                  </w:r>
                </w:p>
              </w:tc>
            </w:tr>
            <w:tr w:rsidR="00DA6111" w:rsidRPr="00B841FD" w:rsidTr="006E74E1">
              <w:trPr>
                <w:trHeight w:val="88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DA6111" w:rsidRDefault="00DA6111" w:rsidP="00B841FD">
                  <w:pPr>
                    <w:spacing w:line="240" w:lineRule="auto"/>
                    <w:jc w:val="center"/>
                    <w:rPr>
                      <w:rFonts w:eastAsia="Times New Roman"/>
                      <w:sz w:val="20"/>
                      <w:szCs w:val="20"/>
                      <w:lang w:eastAsia="ru-RU"/>
                    </w:rPr>
                  </w:pPr>
                  <w:r>
                    <w:rPr>
                      <w:rFonts w:eastAsia="Times New Roman"/>
                      <w:sz w:val="20"/>
                      <w:szCs w:val="20"/>
                      <w:lang w:eastAsia="ru-RU"/>
                    </w:rPr>
                    <w:t>16</w:t>
                  </w:r>
                </w:p>
              </w:tc>
              <w:tc>
                <w:tcPr>
                  <w:tcW w:w="2710" w:type="pct"/>
                  <w:tcBorders>
                    <w:top w:val="nil"/>
                    <w:left w:val="nil"/>
                    <w:bottom w:val="single" w:sz="4" w:space="0" w:color="auto"/>
                    <w:right w:val="single" w:sz="4" w:space="0" w:color="auto"/>
                  </w:tcBorders>
                  <w:shd w:val="clear" w:color="auto" w:fill="auto"/>
                  <w:vAlign w:val="center"/>
                  <w:hideMark/>
                </w:tcPr>
                <w:p w:rsidR="00DA6111" w:rsidRPr="00B841FD" w:rsidRDefault="00DA6111" w:rsidP="00B841FD">
                  <w:pPr>
                    <w:spacing w:line="240" w:lineRule="auto"/>
                    <w:rPr>
                      <w:rFonts w:eastAsia="Times New Roman"/>
                      <w:sz w:val="20"/>
                      <w:szCs w:val="20"/>
                      <w:lang w:eastAsia="ru-RU"/>
                    </w:rPr>
                  </w:pPr>
                  <w:r w:rsidRPr="00DA6111">
                    <w:rPr>
                      <w:rFonts w:eastAsia="Times New Roman"/>
                      <w:sz w:val="20"/>
                      <w:szCs w:val="20"/>
                      <w:lang w:eastAsia="ru-RU"/>
                    </w:rPr>
                    <w:t>Общество с ограниченной ответственностью "Магнитно-резонансный томограф-диагностика"</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605</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267</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44,1%</w:t>
                  </w:r>
                </w:p>
              </w:tc>
            </w:tr>
            <w:tr w:rsidR="00DA6111" w:rsidRPr="00B841FD" w:rsidTr="006E74E1">
              <w:trPr>
                <w:trHeight w:val="300"/>
              </w:trPr>
              <w:tc>
                <w:tcPr>
                  <w:tcW w:w="294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A6111" w:rsidRPr="00B841FD" w:rsidRDefault="00DA6111" w:rsidP="00BD754A">
                  <w:pPr>
                    <w:spacing w:line="240" w:lineRule="auto"/>
                    <w:jc w:val="right"/>
                    <w:rPr>
                      <w:rFonts w:eastAsia="Times New Roman"/>
                      <w:b/>
                      <w:bCs/>
                      <w:sz w:val="20"/>
                      <w:szCs w:val="20"/>
                      <w:lang w:eastAsia="ru-RU"/>
                    </w:rPr>
                  </w:pPr>
                  <w:r w:rsidRPr="00B841FD">
                    <w:rPr>
                      <w:rFonts w:eastAsia="Times New Roman"/>
                      <w:b/>
                      <w:bCs/>
                      <w:sz w:val="20"/>
                      <w:szCs w:val="20"/>
                      <w:lang w:eastAsia="ru-RU"/>
                    </w:rPr>
                    <w:t>Всего</w:t>
                  </w:r>
                  <w:r>
                    <w:rPr>
                      <w:rFonts w:eastAsia="Times New Roman"/>
                      <w:b/>
                      <w:bCs/>
                      <w:sz w:val="20"/>
                      <w:szCs w:val="20"/>
                      <w:lang w:eastAsia="ru-RU"/>
                    </w:rPr>
                    <w:t xml:space="preserve"> по медицинским организациям</w:t>
                  </w:r>
                  <w:r w:rsidRPr="00B841FD">
                    <w:rPr>
                      <w:rFonts w:eastAsia="Times New Roman"/>
                      <w:b/>
                      <w:bCs/>
                      <w:sz w:val="20"/>
                      <w:szCs w:val="20"/>
                      <w:lang w:eastAsia="ru-RU"/>
                    </w:rPr>
                    <w:t>:</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b/>
                      <w:bCs/>
                      <w:sz w:val="18"/>
                      <w:szCs w:val="18"/>
                    </w:rPr>
                  </w:pPr>
                  <w:r>
                    <w:rPr>
                      <w:b/>
                      <w:bCs/>
                      <w:sz w:val="18"/>
                      <w:szCs w:val="18"/>
                    </w:rPr>
                    <w:t>50 598</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b/>
                      <w:bCs/>
                      <w:sz w:val="18"/>
                      <w:szCs w:val="18"/>
                    </w:rPr>
                  </w:pPr>
                  <w:r>
                    <w:rPr>
                      <w:b/>
                      <w:bCs/>
                      <w:sz w:val="18"/>
                      <w:szCs w:val="18"/>
                    </w:rPr>
                    <w:t>26 095</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b/>
                      <w:bCs/>
                      <w:sz w:val="18"/>
                      <w:szCs w:val="18"/>
                    </w:rPr>
                  </w:pPr>
                  <w:r>
                    <w:rPr>
                      <w:b/>
                      <w:bCs/>
                      <w:sz w:val="18"/>
                      <w:szCs w:val="18"/>
                    </w:rPr>
                    <w:t>51,6%</w:t>
                  </w:r>
                </w:p>
              </w:tc>
            </w:tr>
            <w:tr w:rsidR="00DA6111" w:rsidRPr="00B841FD" w:rsidTr="006E74E1">
              <w:trPr>
                <w:trHeight w:val="300"/>
              </w:trPr>
              <w:tc>
                <w:tcPr>
                  <w:tcW w:w="294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6111" w:rsidRPr="00B841FD" w:rsidRDefault="00DA6111" w:rsidP="00BD754A">
                  <w:pPr>
                    <w:spacing w:line="240" w:lineRule="auto"/>
                    <w:jc w:val="right"/>
                    <w:rPr>
                      <w:rFonts w:eastAsia="Times New Roman"/>
                      <w:sz w:val="20"/>
                      <w:szCs w:val="20"/>
                      <w:lang w:eastAsia="ru-RU"/>
                    </w:rPr>
                  </w:pPr>
                  <w:r w:rsidRPr="00B841FD">
                    <w:rPr>
                      <w:rFonts w:eastAsia="Times New Roman"/>
                      <w:sz w:val="20"/>
                      <w:szCs w:val="20"/>
                      <w:lang w:eastAsia="ru-RU"/>
                    </w:rPr>
                    <w:t>Межтерриториальные расчеты</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400</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330</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82,5%</w:t>
                  </w:r>
                </w:p>
              </w:tc>
            </w:tr>
            <w:tr w:rsidR="00DA6111" w:rsidRPr="00B841FD" w:rsidTr="006E74E1">
              <w:trPr>
                <w:trHeight w:val="300"/>
              </w:trPr>
              <w:tc>
                <w:tcPr>
                  <w:tcW w:w="294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A6111" w:rsidRPr="00B841FD" w:rsidRDefault="00DA6111" w:rsidP="00BD754A">
                  <w:pPr>
                    <w:spacing w:line="240" w:lineRule="auto"/>
                    <w:jc w:val="right"/>
                    <w:rPr>
                      <w:rFonts w:eastAsia="Times New Roman"/>
                      <w:b/>
                      <w:bCs/>
                      <w:sz w:val="20"/>
                      <w:szCs w:val="20"/>
                      <w:lang w:eastAsia="ru-RU"/>
                    </w:rPr>
                  </w:pPr>
                  <w:r w:rsidRPr="00B841FD">
                    <w:rPr>
                      <w:rFonts w:eastAsia="Times New Roman"/>
                      <w:b/>
                      <w:bCs/>
                      <w:sz w:val="20"/>
                      <w:szCs w:val="20"/>
                      <w:lang w:eastAsia="ru-RU"/>
                    </w:rPr>
                    <w:t>ИТОГО:</w:t>
                  </w:r>
                </w:p>
              </w:tc>
              <w:tc>
                <w:tcPr>
                  <w:tcW w:w="738"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b/>
                      <w:bCs/>
                      <w:sz w:val="18"/>
                      <w:szCs w:val="18"/>
                    </w:rPr>
                  </w:pPr>
                  <w:r>
                    <w:rPr>
                      <w:b/>
                      <w:bCs/>
                      <w:sz w:val="18"/>
                      <w:szCs w:val="18"/>
                    </w:rPr>
                    <w:t>50 998</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b/>
                      <w:bCs/>
                      <w:sz w:val="18"/>
                      <w:szCs w:val="18"/>
                    </w:rPr>
                  </w:pPr>
                  <w:r>
                    <w:rPr>
                      <w:b/>
                      <w:bCs/>
                      <w:sz w:val="18"/>
                      <w:szCs w:val="18"/>
                    </w:rPr>
                    <w:t>26 425</w:t>
                  </w:r>
                </w:p>
              </w:tc>
              <w:tc>
                <w:tcPr>
                  <w:tcW w:w="660"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b/>
                      <w:bCs/>
                      <w:sz w:val="18"/>
                      <w:szCs w:val="18"/>
                    </w:rPr>
                  </w:pPr>
                  <w:r>
                    <w:rPr>
                      <w:b/>
                      <w:bCs/>
                      <w:sz w:val="18"/>
                      <w:szCs w:val="18"/>
                    </w:rPr>
                    <w:t>51,8%</w:t>
                  </w:r>
                </w:p>
              </w:tc>
            </w:tr>
          </w:tbl>
          <w:p w:rsidR="00B841FD" w:rsidRDefault="002357BC" w:rsidP="00B841FD">
            <w:pPr>
              <w:spacing w:line="240" w:lineRule="auto"/>
              <w:jc w:val="right"/>
              <w:rPr>
                <w:rFonts w:eastAsia="Times New Roman"/>
                <w:bCs/>
                <w:lang w:eastAsia="ru-RU"/>
              </w:rPr>
            </w:pPr>
            <w:r w:rsidRPr="00A02AD3">
              <w:rPr>
                <w:rFonts w:eastAsia="Times New Roman"/>
                <w:bCs/>
                <w:lang w:eastAsia="ru-RU"/>
              </w:rPr>
              <w:lastRenderedPageBreak/>
              <w:t xml:space="preserve">Таблица № </w:t>
            </w:r>
            <w:r w:rsidR="00667D4B">
              <w:rPr>
                <w:rFonts w:eastAsia="Times New Roman"/>
                <w:bCs/>
                <w:lang w:eastAsia="ru-RU"/>
              </w:rPr>
              <w:t>2.</w:t>
            </w:r>
            <w:r w:rsidR="000827D1">
              <w:rPr>
                <w:rFonts w:eastAsia="Times New Roman"/>
                <w:bCs/>
                <w:lang w:eastAsia="ru-RU"/>
              </w:rPr>
              <w:t>7</w:t>
            </w:r>
          </w:p>
          <w:p w:rsidR="00B841FD" w:rsidRPr="007A4BB1" w:rsidRDefault="00B841FD" w:rsidP="00B841FD">
            <w:pPr>
              <w:spacing w:line="240" w:lineRule="auto"/>
              <w:jc w:val="right"/>
              <w:rPr>
                <w:rFonts w:eastAsia="Times New Roman"/>
                <w:bCs/>
                <w:lang w:eastAsia="ru-RU"/>
              </w:rPr>
            </w:pPr>
          </w:p>
          <w:p w:rsidR="00B841FD" w:rsidRDefault="00B841FD" w:rsidP="00B841FD">
            <w:pPr>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4C4EDD">
              <w:rPr>
                <w:rFonts w:eastAsia="Times New Roman"/>
                <w:b/>
                <w:bCs/>
                <w:sz w:val="28"/>
                <w:szCs w:val="28"/>
                <w:lang w:eastAsia="ru-RU"/>
              </w:rPr>
              <w:t>в амбулаторных условиях</w:t>
            </w:r>
            <w:r>
              <w:rPr>
                <w:rFonts w:eastAsia="Times New Roman"/>
                <w:b/>
                <w:bCs/>
                <w:sz w:val="28"/>
                <w:szCs w:val="28"/>
                <w:lang w:eastAsia="ru-RU"/>
              </w:rPr>
              <w:t xml:space="preserve"> </w:t>
            </w:r>
            <w:r w:rsidRPr="007A4BB1">
              <w:rPr>
                <w:rFonts w:eastAsia="Times New Roman"/>
                <w:b/>
                <w:bCs/>
                <w:sz w:val="28"/>
                <w:szCs w:val="28"/>
                <w:lang w:eastAsia="ru-RU"/>
              </w:rPr>
              <w:t>по  исследованиям методом</w:t>
            </w:r>
            <w:r>
              <w:rPr>
                <w:rFonts w:eastAsia="Times New Roman"/>
                <w:b/>
                <w:bCs/>
                <w:sz w:val="28"/>
                <w:szCs w:val="28"/>
                <w:lang w:eastAsia="ru-RU"/>
              </w:rPr>
              <w:t xml:space="preserve"> </w:t>
            </w:r>
            <w:r w:rsidRPr="007A4BB1">
              <w:rPr>
                <w:rFonts w:eastAsia="Times New Roman"/>
                <w:b/>
                <w:bCs/>
                <w:sz w:val="28"/>
                <w:szCs w:val="28"/>
                <w:lang w:eastAsia="ru-RU"/>
              </w:rPr>
              <w:t>магнитно - резонансной томографии</w:t>
            </w:r>
            <w:r w:rsidRPr="004C4EDD">
              <w:rPr>
                <w:rFonts w:eastAsia="Times New Roman"/>
                <w:b/>
                <w:bCs/>
                <w:sz w:val="28"/>
                <w:szCs w:val="28"/>
                <w:lang w:eastAsia="ru-RU"/>
              </w:rPr>
              <w:t xml:space="preserve">, в разрезе медицинских организаций за </w:t>
            </w:r>
            <w:r w:rsidR="00C86665">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w:t>
            </w:r>
            <w:r w:rsidR="00DA6111">
              <w:rPr>
                <w:rFonts w:eastAsia="Times New Roman"/>
                <w:b/>
                <w:bCs/>
                <w:sz w:val="28"/>
                <w:szCs w:val="28"/>
                <w:lang w:eastAsia="ru-RU"/>
              </w:rPr>
              <w:t>2</w:t>
            </w:r>
            <w:r w:rsidRPr="004C4EDD">
              <w:rPr>
                <w:rFonts w:eastAsia="Times New Roman"/>
                <w:b/>
                <w:bCs/>
                <w:sz w:val="28"/>
                <w:szCs w:val="28"/>
                <w:lang w:eastAsia="ru-RU"/>
              </w:rPr>
              <w:t xml:space="preserve"> год</w:t>
            </w:r>
            <w:r w:rsidR="00C86665">
              <w:rPr>
                <w:rFonts w:eastAsia="Times New Roman"/>
                <w:b/>
                <w:bCs/>
                <w:sz w:val="28"/>
                <w:szCs w:val="28"/>
                <w:lang w:eastAsia="ru-RU"/>
              </w:rPr>
              <w:t>а</w:t>
            </w:r>
          </w:p>
          <w:p w:rsidR="00B841FD" w:rsidRDefault="00B841FD" w:rsidP="00B841FD">
            <w:pPr>
              <w:spacing w:line="240" w:lineRule="auto"/>
              <w:jc w:val="center"/>
              <w:rPr>
                <w:rFonts w:eastAsia="Times New Roman"/>
                <w:b/>
                <w:bCs/>
                <w:sz w:val="28"/>
                <w:szCs w:val="28"/>
                <w:lang w:eastAsia="ru-RU"/>
              </w:rPr>
            </w:pPr>
          </w:p>
          <w:tbl>
            <w:tblPr>
              <w:tblW w:w="5000" w:type="pct"/>
              <w:tblLayout w:type="fixed"/>
              <w:tblLook w:val="04A0" w:firstRow="1" w:lastRow="0" w:firstColumn="1" w:lastColumn="0" w:noHBand="0" w:noVBand="1"/>
            </w:tblPr>
            <w:tblGrid>
              <w:gridCol w:w="1165"/>
              <w:gridCol w:w="8657"/>
              <w:gridCol w:w="1794"/>
              <w:gridCol w:w="1794"/>
              <w:gridCol w:w="1641"/>
            </w:tblGrid>
            <w:tr w:rsidR="00B841FD" w:rsidRPr="00B841FD" w:rsidTr="006E74E1">
              <w:trPr>
                <w:trHeight w:val="300"/>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1FD" w:rsidRPr="00B841FD"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 п/п</w:t>
                  </w:r>
                </w:p>
              </w:tc>
              <w:tc>
                <w:tcPr>
                  <w:tcW w:w="28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1FD" w:rsidRPr="00B841FD"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Медицинские организации</w:t>
                  </w:r>
                </w:p>
              </w:tc>
              <w:tc>
                <w:tcPr>
                  <w:tcW w:w="173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841FD" w:rsidRPr="00B841FD"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Объем медицинской помощи</w:t>
                  </w:r>
                </w:p>
              </w:tc>
            </w:tr>
            <w:tr w:rsidR="00B841FD" w:rsidRPr="00B841FD" w:rsidTr="00DA6111">
              <w:trPr>
                <w:trHeight w:val="555"/>
              </w:trPr>
              <w:tc>
                <w:tcPr>
                  <w:tcW w:w="387" w:type="pct"/>
                  <w:vMerge/>
                  <w:tcBorders>
                    <w:top w:val="single" w:sz="4" w:space="0" w:color="auto"/>
                    <w:left w:val="single" w:sz="4" w:space="0" w:color="auto"/>
                    <w:bottom w:val="single" w:sz="4" w:space="0" w:color="auto"/>
                    <w:right w:val="single" w:sz="4" w:space="0" w:color="auto"/>
                  </w:tcBorders>
                  <w:vAlign w:val="center"/>
                  <w:hideMark/>
                </w:tcPr>
                <w:p w:rsidR="00B841FD" w:rsidRPr="00B841FD" w:rsidRDefault="00B841FD" w:rsidP="00B841FD">
                  <w:pPr>
                    <w:spacing w:line="240" w:lineRule="auto"/>
                    <w:rPr>
                      <w:rFonts w:eastAsia="Times New Roman"/>
                      <w:b/>
                      <w:bCs/>
                      <w:sz w:val="20"/>
                      <w:szCs w:val="20"/>
                      <w:lang w:eastAsia="ru-RU"/>
                    </w:rPr>
                  </w:pPr>
                </w:p>
              </w:tc>
              <w:tc>
                <w:tcPr>
                  <w:tcW w:w="2876" w:type="pct"/>
                  <w:vMerge/>
                  <w:tcBorders>
                    <w:top w:val="single" w:sz="4" w:space="0" w:color="auto"/>
                    <w:left w:val="single" w:sz="4" w:space="0" w:color="auto"/>
                    <w:bottom w:val="single" w:sz="4" w:space="0" w:color="auto"/>
                    <w:right w:val="single" w:sz="4" w:space="0" w:color="auto"/>
                  </w:tcBorders>
                  <w:vAlign w:val="center"/>
                  <w:hideMark/>
                </w:tcPr>
                <w:p w:rsidR="00B841FD" w:rsidRPr="00B841FD" w:rsidRDefault="00B841FD" w:rsidP="00B841FD">
                  <w:pPr>
                    <w:spacing w:line="240" w:lineRule="auto"/>
                    <w:rPr>
                      <w:rFonts w:eastAsia="Times New Roman"/>
                      <w:b/>
                      <w:bCs/>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hideMark/>
                </w:tcPr>
                <w:p w:rsidR="0056137C"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 xml:space="preserve">Установлено </w:t>
                  </w:r>
                </w:p>
                <w:p w:rsidR="00B841FD" w:rsidRPr="00B841FD" w:rsidRDefault="00B841FD" w:rsidP="00DA6111">
                  <w:pPr>
                    <w:spacing w:line="240" w:lineRule="auto"/>
                    <w:jc w:val="center"/>
                    <w:rPr>
                      <w:rFonts w:eastAsia="Times New Roman"/>
                      <w:b/>
                      <w:bCs/>
                      <w:sz w:val="20"/>
                      <w:szCs w:val="20"/>
                      <w:lang w:eastAsia="ru-RU"/>
                    </w:rPr>
                  </w:pPr>
                  <w:r w:rsidRPr="00B841FD">
                    <w:rPr>
                      <w:rFonts w:eastAsia="Times New Roman"/>
                      <w:b/>
                      <w:bCs/>
                      <w:sz w:val="20"/>
                      <w:szCs w:val="20"/>
                      <w:lang w:eastAsia="ru-RU"/>
                    </w:rPr>
                    <w:t>на 202</w:t>
                  </w:r>
                  <w:r w:rsidR="00DA6111">
                    <w:rPr>
                      <w:rFonts w:eastAsia="Times New Roman"/>
                      <w:b/>
                      <w:bCs/>
                      <w:sz w:val="20"/>
                      <w:szCs w:val="20"/>
                      <w:lang w:eastAsia="ru-RU"/>
                    </w:rPr>
                    <w:t xml:space="preserve">2 </w:t>
                  </w:r>
                  <w:r w:rsidRPr="00B841FD">
                    <w:rPr>
                      <w:rFonts w:eastAsia="Times New Roman"/>
                      <w:b/>
                      <w:bCs/>
                      <w:sz w:val="20"/>
                      <w:szCs w:val="20"/>
                      <w:lang w:eastAsia="ru-RU"/>
                    </w:rPr>
                    <w:t>год</w:t>
                  </w:r>
                </w:p>
              </w:tc>
              <w:tc>
                <w:tcPr>
                  <w:tcW w:w="596" w:type="pct"/>
                  <w:tcBorders>
                    <w:top w:val="nil"/>
                    <w:left w:val="nil"/>
                    <w:bottom w:val="single" w:sz="4" w:space="0" w:color="auto"/>
                    <w:right w:val="single" w:sz="4" w:space="0" w:color="auto"/>
                  </w:tcBorders>
                  <w:shd w:val="clear" w:color="auto" w:fill="auto"/>
                  <w:vAlign w:val="center"/>
                  <w:hideMark/>
                </w:tcPr>
                <w:p w:rsidR="002C41C3" w:rsidRDefault="002C41C3" w:rsidP="002C41C3">
                  <w:pPr>
                    <w:spacing w:line="240" w:lineRule="auto"/>
                    <w:jc w:val="center"/>
                    <w:rPr>
                      <w:rFonts w:eastAsia="Times New Roman"/>
                      <w:b/>
                      <w:bCs/>
                      <w:sz w:val="20"/>
                      <w:szCs w:val="20"/>
                      <w:lang w:eastAsia="ru-RU"/>
                    </w:rPr>
                  </w:pPr>
                  <w:r>
                    <w:rPr>
                      <w:rFonts w:eastAsia="Times New Roman"/>
                      <w:b/>
                      <w:bCs/>
                      <w:sz w:val="20"/>
                      <w:szCs w:val="20"/>
                      <w:lang w:eastAsia="ru-RU"/>
                    </w:rPr>
                    <w:t>Принято к оплате</w:t>
                  </w:r>
                </w:p>
                <w:p w:rsidR="00B841FD" w:rsidRPr="00B841FD" w:rsidRDefault="00B841FD" w:rsidP="00DA6111">
                  <w:pPr>
                    <w:spacing w:line="240" w:lineRule="auto"/>
                    <w:jc w:val="center"/>
                    <w:rPr>
                      <w:rFonts w:eastAsia="Times New Roman"/>
                      <w:b/>
                      <w:bCs/>
                      <w:sz w:val="20"/>
                      <w:szCs w:val="20"/>
                      <w:lang w:eastAsia="ru-RU"/>
                    </w:rPr>
                  </w:pPr>
                  <w:r w:rsidRPr="00B841FD">
                    <w:rPr>
                      <w:rFonts w:eastAsia="Times New Roman"/>
                      <w:b/>
                      <w:bCs/>
                      <w:sz w:val="20"/>
                      <w:szCs w:val="20"/>
                      <w:lang w:eastAsia="ru-RU"/>
                    </w:rPr>
                    <w:t xml:space="preserve">за </w:t>
                  </w:r>
                  <w:r w:rsidR="00C86665">
                    <w:rPr>
                      <w:rFonts w:eastAsia="Times New Roman"/>
                      <w:b/>
                      <w:bCs/>
                      <w:sz w:val="20"/>
                      <w:szCs w:val="20"/>
                      <w:lang w:eastAsia="ru-RU"/>
                    </w:rPr>
                    <w:t xml:space="preserve">6 месяцев </w:t>
                  </w:r>
                  <w:r w:rsidRPr="00B841FD">
                    <w:rPr>
                      <w:rFonts w:eastAsia="Times New Roman"/>
                      <w:b/>
                      <w:bCs/>
                      <w:sz w:val="20"/>
                      <w:szCs w:val="20"/>
                      <w:lang w:eastAsia="ru-RU"/>
                    </w:rPr>
                    <w:t>202</w:t>
                  </w:r>
                  <w:r w:rsidR="00DA6111">
                    <w:rPr>
                      <w:rFonts w:eastAsia="Times New Roman"/>
                      <w:b/>
                      <w:bCs/>
                      <w:sz w:val="20"/>
                      <w:szCs w:val="20"/>
                      <w:lang w:eastAsia="ru-RU"/>
                    </w:rPr>
                    <w:t>2</w:t>
                  </w:r>
                  <w:r w:rsidRPr="00B841FD">
                    <w:rPr>
                      <w:rFonts w:eastAsia="Times New Roman"/>
                      <w:b/>
                      <w:bCs/>
                      <w:sz w:val="20"/>
                      <w:szCs w:val="20"/>
                      <w:lang w:eastAsia="ru-RU"/>
                    </w:rPr>
                    <w:t xml:space="preserve"> год</w:t>
                  </w:r>
                  <w:r w:rsidR="00C86665">
                    <w:rPr>
                      <w:rFonts w:eastAsia="Times New Roman"/>
                      <w:b/>
                      <w:bCs/>
                      <w:sz w:val="20"/>
                      <w:szCs w:val="20"/>
                      <w:lang w:eastAsia="ru-RU"/>
                    </w:rPr>
                    <w:t>а</w:t>
                  </w:r>
                </w:p>
              </w:tc>
              <w:tc>
                <w:tcPr>
                  <w:tcW w:w="545" w:type="pct"/>
                  <w:tcBorders>
                    <w:top w:val="nil"/>
                    <w:left w:val="nil"/>
                    <w:bottom w:val="single" w:sz="4" w:space="0" w:color="auto"/>
                    <w:right w:val="single" w:sz="4" w:space="0" w:color="auto"/>
                  </w:tcBorders>
                  <w:shd w:val="clear" w:color="auto" w:fill="auto"/>
                  <w:vAlign w:val="center"/>
                  <w:hideMark/>
                </w:tcPr>
                <w:p w:rsidR="00B841FD" w:rsidRPr="00B841FD"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 xml:space="preserve"> % выполнения</w:t>
                  </w:r>
                </w:p>
              </w:tc>
            </w:tr>
            <w:tr w:rsidR="00DA6111" w:rsidRPr="00B841FD" w:rsidTr="00DA6111">
              <w:trPr>
                <w:trHeight w:val="63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sidRPr="00B841FD">
                    <w:rPr>
                      <w:rFonts w:eastAsia="Times New Roman"/>
                      <w:sz w:val="20"/>
                      <w:szCs w:val="20"/>
                      <w:lang w:eastAsia="ru-RU"/>
                    </w:rPr>
                    <w:t>1</w:t>
                  </w:r>
                </w:p>
              </w:tc>
              <w:tc>
                <w:tcPr>
                  <w:tcW w:w="2876" w:type="pct"/>
                  <w:tcBorders>
                    <w:top w:val="nil"/>
                    <w:left w:val="nil"/>
                    <w:bottom w:val="single" w:sz="4" w:space="0" w:color="auto"/>
                    <w:right w:val="single" w:sz="4" w:space="0" w:color="auto"/>
                  </w:tcBorders>
                  <w:shd w:val="clear" w:color="000000" w:fill="FFFFFF"/>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областная клиническая больница</w:t>
                  </w:r>
                  <w:r>
                    <w:rPr>
                      <w:rFonts w:eastAsia="Times New Roman"/>
                      <w:sz w:val="20"/>
                      <w:szCs w:val="20"/>
                      <w:lang w:eastAsia="ru-RU"/>
                    </w:rPr>
                    <w:t>»</w:t>
                  </w:r>
                  <w:r w:rsidRPr="00B841FD">
                    <w:rPr>
                      <w:rFonts w:eastAsia="Times New Roman"/>
                      <w:sz w:val="20"/>
                      <w:szCs w:val="20"/>
                      <w:lang w:eastAsia="ru-RU"/>
                    </w:rPr>
                    <w:t xml:space="preserve">                                 </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5 463</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940</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sz w:val="18"/>
                      <w:szCs w:val="18"/>
                    </w:rPr>
                  </w:pPr>
                  <w:r>
                    <w:rPr>
                      <w:sz w:val="18"/>
                      <w:szCs w:val="18"/>
                    </w:rPr>
                    <w:t>17,2%</w:t>
                  </w:r>
                </w:p>
              </w:tc>
            </w:tr>
            <w:tr w:rsidR="00DA6111" w:rsidRPr="00B841FD" w:rsidTr="00DA6111">
              <w:trPr>
                <w:trHeight w:val="63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sidRPr="00B841FD">
                    <w:rPr>
                      <w:rFonts w:eastAsia="Times New Roman"/>
                      <w:sz w:val="20"/>
                      <w:szCs w:val="20"/>
                      <w:lang w:eastAsia="ru-RU"/>
                    </w:rPr>
                    <w:t>2</w:t>
                  </w:r>
                </w:p>
              </w:tc>
              <w:tc>
                <w:tcPr>
                  <w:tcW w:w="2876" w:type="pct"/>
                  <w:tcBorders>
                    <w:top w:val="nil"/>
                    <w:left w:val="nil"/>
                    <w:bottom w:val="single" w:sz="4" w:space="0" w:color="auto"/>
                    <w:right w:val="single" w:sz="4" w:space="0" w:color="auto"/>
                  </w:tcBorders>
                  <w:shd w:val="clear" w:color="000000" w:fill="FFFFFF"/>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Архангельский клинический онкологический диспансер</w:t>
                  </w:r>
                  <w:r>
                    <w:rPr>
                      <w:rFonts w:eastAsia="Times New Roman"/>
                      <w:sz w:val="20"/>
                      <w:szCs w:val="20"/>
                      <w:lang w:eastAsia="ru-RU"/>
                    </w:rPr>
                    <w:t>»</w:t>
                  </w:r>
                  <w:r w:rsidRPr="00B841FD">
                    <w:rPr>
                      <w:rFonts w:eastAsia="Times New Roman"/>
                      <w:sz w:val="20"/>
                      <w:szCs w:val="20"/>
                      <w:lang w:eastAsia="ru-RU"/>
                    </w:rPr>
                    <w:t xml:space="preserve"> </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7 000</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1 402</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sz w:val="18"/>
                      <w:szCs w:val="18"/>
                    </w:rPr>
                  </w:pPr>
                  <w:r>
                    <w:rPr>
                      <w:sz w:val="18"/>
                      <w:szCs w:val="18"/>
                    </w:rPr>
                    <w:t>20,0%</w:t>
                  </w:r>
                </w:p>
              </w:tc>
            </w:tr>
            <w:tr w:rsidR="00DA6111" w:rsidRPr="00B841FD" w:rsidTr="00DA6111">
              <w:trPr>
                <w:trHeight w:val="63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sidRPr="00B841FD">
                    <w:rPr>
                      <w:rFonts w:eastAsia="Times New Roman"/>
                      <w:sz w:val="20"/>
                      <w:szCs w:val="20"/>
                      <w:lang w:eastAsia="ru-RU"/>
                    </w:rPr>
                    <w:t>3</w:t>
                  </w:r>
                </w:p>
              </w:tc>
              <w:tc>
                <w:tcPr>
                  <w:tcW w:w="2876" w:type="pct"/>
                  <w:tcBorders>
                    <w:top w:val="nil"/>
                    <w:left w:val="nil"/>
                    <w:bottom w:val="single" w:sz="4" w:space="0" w:color="auto"/>
                    <w:right w:val="single" w:sz="4" w:space="0" w:color="auto"/>
                  </w:tcBorders>
                  <w:shd w:val="clear" w:color="000000" w:fill="FFFFFF"/>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Первая городская клиническая больница имени Е.Е.Волосевич</w:t>
                  </w:r>
                  <w:r>
                    <w:rPr>
                      <w:rFonts w:eastAsia="Times New Roman"/>
                      <w:sz w:val="20"/>
                      <w:szCs w:val="20"/>
                      <w:lang w:eastAsia="ru-RU"/>
                    </w:rPr>
                    <w:t>»</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750</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286</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sz w:val="18"/>
                      <w:szCs w:val="18"/>
                    </w:rPr>
                  </w:pPr>
                  <w:r>
                    <w:rPr>
                      <w:sz w:val="18"/>
                      <w:szCs w:val="18"/>
                    </w:rPr>
                    <w:t>38,1%</w:t>
                  </w:r>
                </w:p>
              </w:tc>
            </w:tr>
            <w:tr w:rsidR="00DA6111" w:rsidRPr="00B841FD" w:rsidTr="00DA6111">
              <w:trPr>
                <w:trHeight w:val="63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4</w:t>
                  </w:r>
                </w:p>
              </w:tc>
              <w:tc>
                <w:tcPr>
                  <w:tcW w:w="2876" w:type="pct"/>
                  <w:tcBorders>
                    <w:top w:val="nil"/>
                    <w:left w:val="nil"/>
                    <w:bottom w:val="single" w:sz="4" w:space="0" w:color="auto"/>
                    <w:right w:val="single" w:sz="4" w:space="0" w:color="auto"/>
                  </w:tcBorders>
                  <w:shd w:val="clear" w:color="000000" w:fill="FFFFFF"/>
                  <w:vAlign w:val="center"/>
                  <w:hideMark/>
                </w:tcPr>
                <w:p w:rsidR="00DA6111" w:rsidRPr="00B841FD" w:rsidRDefault="00DA6111" w:rsidP="00C86665">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w:t>
                  </w:r>
                  <w:r>
                    <w:rPr>
                      <w:rFonts w:eastAsia="Times New Roman"/>
                      <w:sz w:val="20"/>
                      <w:szCs w:val="20"/>
                      <w:lang w:eastAsia="ru-RU"/>
                    </w:rPr>
                    <w:t>ая городская клиническая поликлиника № 1»</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4 000</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0</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sz w:val="18"/>
                      <w:szCs w:val="18"/>
                    </w:rPr>
                  </w:pPr>
                  <w:r>
                    <w:rPr>
                      <w:sz w:val="18"/>
                      <w:szCs w:val="18"/>
                    </w:rPr>
                    <w:t>0,0%</w:t>
                  </w:r>
                </w:p>
              </w:tc>
            </w:tr>
            <w:tr w:rsidR="00DA6111" w:rsidRPr="00B841FD" w:rsidTr="00DA6111">
              <w:trPr>
                <w:trHeight w:val="63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DA6111" w:rsidRDefault="00DA6111" w:rsidP="00B841FD">
                  <w:pPr>
                    <w:spacing w:line="240" w:lineRule="auto"/>
                    <w:jc w:val="center"/>
                    <w:rPr>
                      <w:rFonts w:eastAsia="Times New Roman"/>
                      <w:sz w:val="20"/>
                      <w:szCs w:val="20"/>
                      <w:lang w:eastAsia="ru-RU"/>
                    </w:rPr>
                  </w:pPr>
                  <w:r>
                    <w:rPr>
                      <w:rFonts w:eastAsia="Times New Roman"/>
                      <w:sz w:val="20"/>
                      <w:szCs w:val="20"/>
                      <w:lang w:eastAsia="ru-RU"/>
                    </w:rPr>
                    <w:t>5</w:t>
                  </w:r>
                </w:p>
              </w:tc>
              <w:tc>
                <w:tcPr>
                  <w:tcW w:w="2876" w:type="pct"/>
                  <w:tcBorders>
                    <w:top w:val="nil"/>
                    <w:left w:val="nil"/>
                    <w:bottom w:val="single" w:sz="4" w:space="0" w:color="auto"/>
                    <w:right w:val="single" w:sz="4" w:space="0" w:color="auto"/>
                  </w:tcBorders>
                  <w:shd w:val="clear" w:color="000000" w:fill="FFFFFF"/>
                  <w:vAlign w:val="center"/>
                  <w:hideMark/>
                </w:tcPr>
                <w:p w:rsidR="00DA6111" w:rsidRPr="00B841FD" w:rsidRDefault="00DA6111" w:rsidP="00B841FD">
                  <w:pPr>
                    <w:spacing w:line="240" w:lineRule="auto"/>
                    <w:rPr>
                      <w:rFonts w:eastAsia="Times New Roman"/>
                      <w:sz w:val="20"/>
                      <w:szCs w:val="20"/>
                      <w:lang w:eastAsia="ru-RU"/>
                    </w:rPr>
                  </w:pPr>
                  <w:r w:rsidRPr="00DA6111">
                    <w:rPr>
                      <w:rFonts w:eastAsia="Times New Roman"/>
                      <w:sz w:val="20"/>
                      <w:szCs w:val="20"/>
                      <w:lang w:eastAsia="ru-RU"/>
                    </w:rPr>
                    <w:t>Государственное бюджетное учреждение здравоохранения Архангельской области "Котласская центральная городская больница имени святителя Луки (В.Ф.Войно-Ясенецкого)"</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1 250</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0</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sz w:val="18"/>
                      <w:szCs w:val="18"/>
                    </w:rPr>
                  </w:pPr>
                  <w:r>
                    <w:rPr>
                      <w:sz w:val="18"/>
                      <w:szCs w:val="18"/>
                    </w:rPr>
                    <w:t>0,0%</w:t>
                  </w:r>
                </w:p>
              </w:tc>
            </w:tr>
            <w:tr w:rsidR="00DA6111" w:rsidRPr="00B841FD" w:rsidTr="00DA6111">
              <w:trPr>
                <w:trHeight w:val="63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6</w:t>
                  </w:r>
                </w:p>
              </w:tc>
              <w:tc>
                <w:tcPr>
                  <w:tcW w:w="2876" w:type="pct"/>
                  <w:tcBorders>
                    <w:top w:val="nil"/>
                    <w:left w:val="nil"/>
                    <w:bottom w:val="single" w:sz="4" w:space="0" w:color="auto"/>
                    <w:right w:val="single" w:sz="4" w:space="0" w:color="auto"/>
                  </w:tcBorders>
                  <w:shd w:val="clear" w:color="000000" w:fill="FFFFFF"/>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w:t>
                  </w:r>
                  <w:r w:rsidRPr="00B841FD">
                    <w:rPr>
                      <w:rFonts w:eastAsia="Times New Roman"/>
                      <w:sz w:val="20"/>
                      <w:szCs w:val="20"/>
                      <w:lang w:eastAsia="ru-RU"/>
                    </w:rPr>
                    <w:t>Северный медицинский клинический центр имени Н.А.Семашко Федерального медико-биологического агентства</w:t>
                  </w:r>
                  <w:r>
                    <w:rPr>
                      <w:rFonts w:eastAsia="Times New Roman"/>
                      <w:sz w:val="20"/>
                      <w:szCs w:val="20"/>
                      <w:lang w:eastAsia="ru-RU"/>
                    </w:rPr>
                    <w:t>»</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1 402</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587</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sz w:val="18"/>
                      <w:szCs w:val="18"/>
                    </w:rPr>
                  </w:pPr>
                  <w:r>
                    <w:rPr>
                      <w:sz w:val="18"/>
                      <w:szCs w:val="18"/>
                    </w:rPr>
                    <w:t>41,9%</w:t>
                  </w:r>
                </w:p>
              </w:tc>
            </w:tr>
            <w:tr w:rsidR="00DA6111" w:rsidRPr="00B841FD" w:rsidTr="00DA6111">
              <w:trPr>
                <w:trHeight w:val="63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7</w:t>
                  </w:r>
                </w:p>
              </w:tc>
              <w:tc>
                <w:tcPr>
                  <w:tcW w:w="2876" w:type="pct"/>
                  <w:tcBorders>
                    <w:top w:val="nil"/>
                    <w:left w:val="nil"/>
                    <w:bottom w:val="single" w:sz="4" w:space="0" w:color="auto"/>
                    <w:right w:val="single" w:sz="4" w:space="0" w:color="auto"/>
                  </w:tcBorders>
                  <w:shd w:val="clear" w:color="000000" w:fill="FFFFFF"/>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w:t>
                  </w:r>
                  <w:r w:rsidRPr="00B841FD">
                    <w:rPr>
                      <w:rFonts w:eastAsia="Times New Roman"/>
                      <w:sz w:val="20"/>
                      <w:szCs w:val="20"/>
                      <w:lang w:eastAsia="ru-RU"/>
                    </w:rPr>
                    <w:t>Центральная медико-санитарная часть №58 Федерального  медико-биологического агентства</w:t>
                  </w:r>
                  <w:r>
                    <w:rPr>
                      <w:rFonts w:eastAsia="Times New Roman"/>
                      <w:sz w:val="20"/>
                      <w:szCs w:val="20"/>
                      <w:lang w:eastAsia="ru-RU"/>
                    </w:rPr>
                    <w:t>»</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2 000</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1 126</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sz w:val="18"/>
                      <w:szCs w:val="18"/>
                    </w:rPr>
                  </w:pPr>
                  <w:r>
                    <w:rPr>
                      <w:sz w:val="18"/>
                      <w:szCs w:val="18"/>
                    </w:rPr>
                    <w:t>56,3%</w:t>
                  </w:r>
                </w:p>
              </w:tc>
            </w:tr>
            <w:tr w:rsidR="00DA6111" w:rsidRPr="00B841FD" w:rsidTr="00DA6111">
              <w:trPr>
                <w:trHeight w:val="630"/>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8</w:t>
                  </w:r>
                </w:p>
              </w:tc>
              <w:tc>
                <w:tcPr>
                  <w:tcW w:w="2876" w:type="pct"/>
                  <w:tcBorders>
                    <w:top w:val="nil"/>
                    <w:left w:val="nil"/>
                    <w:bottom w:val="single" w:sz="4" w:space="0" w:color="auto"/>
                    <w:right w:val="single" w:sz="4" w:space="0" w:color="auto"/>
                  </w:tcBorders>
                  <w:shd w:val="clear" w:color="000000" w:fill="FFFFFF"/>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Общество с ограниченной ответственностью </w:t>
                  </w:r>
                  <w:r>
                    <w:rPr>
                      <w:rFonts w:eastAsia="Times New Roman"/>
                      <w:sz w:val="20"/>
                      <w:szCs w:val="20"/>
                      <w:lang w:eastAsia="ru-RU"/>
                    </w:rPr>
                    <w:t>«</w:t>
                  </w:r>
                  <w:r w:rsidRPr="00B841FD">
                    <w:rPr>
                      <w:rFonts w:eastAsia="Times New Roman"/>
                      <w:sz w:val="20"/>
                      <w:szCs w:val="20"/>
                      <w:lang w:eastAsia="ru-RU"/>
                    </w:rPr>
                    <w:t>Лечебно-диагностический центр Международного института биологических систем - Архангельск</w:t>
                  </w:r>
                  <w:r>
                    <w:rPr>
                      <w:rFonts w:eastAsia="Times New Roman"/>
                      <w:sz w:val="20"/>
                      <w:szCs w:val="20"/>
                      <w:lang w:eastAsia="ru-RU"/>
                    </w:rPr>
                    <w:t>»</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3 800</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2 851</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sz w:val="18"/>
                      <w:szCs w:val="18"/>
                    </w:rPr>
                  </w:pPr>
                  <w:r>
                    <w:rPr>
                      <w:sz w:val="18"/>
                      <w:szCs w:val="18"/>
                    </w:rPr>
                    <w:t>75,0%</w:t>
                  </w:r>
                </w:p>
              </w:tc>
            </w:tr>
            <w:tr w:rsidR="00DA6111" w:rsidRPr="00B841FD" w:rsidTr="00C84B9D">
              <w:trPr>
                <w:trHeight w:val="373"/>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9</w:t>
                  </w:r>
                </w:p>
              </w:tc>
              <w:tc>
                <w:tcPr>
                  <w:tcW w:w="2876" w:type="pct"/>
                  <w:tcBorders>
                    <w:top w:val="nil"/>
                    <w:left w:val="nil"/>
                    <w:bottom w:val="single" w:sz="4" w:space="0" w:color="auto"/>
                    <w:right w:val="single" w:sz="4" w:space="0" w:color="auto"/>
                  </w:tcBorders>
                  <w:shd w:val="clear" w:color="000000" w:fill="FFFFFF"/>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Общества с ограниченной ответственностью </w:t>
                  </w:r>
                  <w:r>
                    <w:rPr>
                      <w:rFonts w:eastAsia="Times New Roman"/>
                      <w:sz w:val="20"/>
                      <w:szCs w:val="20"/>
                      <w:lang w:eastAsia="ru-RU"/>
                    </w:rPr>
                    <w:t>«</w:t>
                  </w:r>
                  <w:r w:rsidRPr="00B841FD">
                    <w:rPr>
                      <w:rFonts w:eastAsia="Times New Roman"/>
                      <w:sz w:val="20"/>
                      <w:szCs w:val="20"/>
                      <w:lang w:eastAsia="ru-RU"/>
                    </w:rPr>
                    <w:t>Магнитно-резонансный томограф-диагностика</w:t>
                  </w:r>
                  <w:r>
                    <w:rPr>
                      <w:rFonts w:eastAsia="Times New Roman"/>
                      <w:sz w:val="20"/>
                      <w:szCs w:val="20"/>
                      <w:lang w:eastAsia="ru-RU"/>
                    </w:rPr>
                    <w:t>»</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2 000</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1 240</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sz w:val="18"/>
                      <w:szCs w:val="18"/>
                    </w:rPr>
                  </w:pPr>
                  <w:r>
                    <w:rPr>
                      <w:sz w:val="18"/>
                      <w:szCs w:val="18"/>
                    </w:rPr>
                    <w:t>62,0%</w:t>
                  </w:r>
                </w:p>
              </w:tc>
            </w:tr>
            <w:tr w:rsidR="00DA6111" w:rsidRPr="00B841FD" w:rsidTr="00C84B9D">
              <w:trPr>
                <w:trHeight w:val="423"/>
              </w:trPr>
              <w:tc>
                <w:tcPr>
                  <w:tcW w:w="387" w:type="pct"/>
                  <w:tcBorders>
                    <w:top w:val="nil"/>
                    <w:left w:val="single" w:sz="4" w:space="0" w:color="auto"/>
                    <w:bottom w:val="single" w:sz="4" w:space="0" w:color="auto"/>
                    <w:right w:val="single" w:sz="4" w:space="0" w:color="auto"/>
                  </w:tcBorders>
                  <w:shd w:val="clear" w:color="auto" w:fill="auto"/>
                  <w:vAlign w:val="center"/>
                  <w:hideMark/>
                </w:tcPr>
                <w:p w:rsidR="00DA6111" w:rsidRPr="00B841FD" w:rsidRDefault="00DA6111" w:rsidP="00B841FD">
                  <w:pPr>
                    <w:spacing w:line="240" w:lineRule="auto"/>
                    <w:jc w:val="center"/>
                    <w:rPr>
                      <w:rFonts w:eastAsia="Times New Roman"/>
                      <w:sz w:val="20"/>
                      <w:szCs w:val="20"/>
                      <w:lang w:eastAsia="ru-RU"/>
                    </w:rPr>
                  </w:pPr>
                  <w:r>
                    <w:rPr>
                      <w:rFonts w:eastAsia="Times New Roman"/>
                      <w:sz w:val="20"/>
                      <w:szCs w:val="20"/>
                      <w:lang w:eastAsia="ru-RU"/>
                    </w:rPr>
                    <w:t>10</w:t>
                  </w:r>
                </w:p>
              </w:tc>
              <w:tc>
                <w:tcPr>
                  <w:tcW w:w="2876" w:type="pct"/>
                  <w:tcBorders>
                    <w:top w:val="nil"/>
                    <w:left w:val="nil"/>
                    <w:bottom w:val="single" w:sz="4" w:space="0" w:color="auto"/>
                    <w:right w:val="single" w:sz="4" w:space="0" w:color="auto"/>
                  </w:tcBorders>
                  <w:shd w:val="clear" w:color="000000" w:fill="FFFFFF"/>
                  <w:vAlign w:val="center"/>
                  <w:hideMark/>
                </w:tcPr>
                <w:p w:rsidR="00DA6111" w:rsidRPr="00B841FD" w:rsidRDefault="00DA6111" w:rsidP="00B841FD">
                  <w:pPr>
                    <w:spacing w:line="240" w:lineRule="auto"/>
                    <w:rPr>
                      <w:rFonts w:eastAsia="Times New Roman"/>
                      <w:sz w:val="20"/>
                      <w:szCs w:val="20"/>
                      <w:lang w:eastAsia="ru-RU"/>
                    </w:rPr>
                  </w:pPr>
                  <w:r w:rsidRPr="00B841FD">
                    <w:rPr>
                      <w:rFonts w:eastAsia="Times New Roman"/>
                      <w:sz w:val="20"/>
                      <w:szCs w:val="20"/>
                      <w:lang w:eastAsia="ru-RU"/>
                    </w:rPr>
                    <w:t xml:space="preserve">Общество с ограниченной ответственностью </w:t>
                  </w:r>
                  <w:r>
                    <w:rPr>
                      <w:rFonts w:eastAsia="Times New Roman"/>
                      <w:sz w:val="20"/>
                      <w:szCs w:val="20"/>
                      <w:lang w:eastAsia="ru-RU"/>
                    </w:rPr>
                    <w:t>«</w:t>
                  </w:r>
                  <w:r w:rsidRPr="00B841FD">
                    <w:rPr>
                      <w:rFonts w:eastAsia="Times New Roman"/>
                      <w:sz w:val="20"/>
                      <w:szCs w:val="20"/>
                      <w:lang w:eastAsia="ru-RU"/>
                    </w:rPr>
                    <w:t>ЕвроСкан</w:t>
                  </w:r>
                  <w:r>
                    <w:rPr>
                      <w:rFonts w:eastAsia="Times New Roman"/>
                      <w:sz w:val="20"/>
                      <w:szCs w:val="20"/>
                      <w:lang w:eastAsia="ru-RU"/>
                    </w:rPr>
                    <w:t>»</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1 255</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1 255</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sz w:val="18"/>
                      <w:szCs w:val="18"/>
                    </w:rPr>
                  </w:pPr>
                  <w:r>
                    <w:rPr>
                      <w:sz w:val="18"/>
                      <w:szCs w:val="18"/>
                    </w:rPr>
                    <w:t>100,0%</w:t>
                  </w:r>
                </w:p>
              </w:tc>
            </w:tr>
            <w:tr w:rsidR="00DA6111" w:rsidRPr="00B841FD" w:rsidTr="00DA6111">
              <w:trPr>
                <w:trHeight w:val="300"/>
              </w:trPr>
              <w:tc>
                <w:tcPr>
                  <w:tcW w:w="326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A6111" w:rsidRPr="00B841FD" w:rsidRDefault="00DA6111" w:rsidP="00BD754A">
                  <w:pPr>
                    <w:spacing w:line="240" w:lineRule="auto"/>
                    <w:jc w:val="right"/>
                    <w:rPr>
                      <w:rFonts w:eastAsia="Times New Roman"/>
                      <w:b/>
                      <w:bCs/>
                      <w:sz w:val="20"/>
                      <w:szCs w:val="20"/>
                      <w:lang w:eastAsia="ru-RU"/>
                    </w:rPr>
                  </w:pPr>
                  <w:r w:rsidRPr="00B841FD">
                    <w:rPr>
                      <w:rFonts w:eastAsia="Times New Roman"/>
                      <w:b/>
                      <w:bCs/>
                      <w:sz w:val="20"/>
                      <w:szCs w:val="20"/>
                      <w:lang w:eastAsia="ru-RU"/>
                    </w:rPr>
                    <w:t>Всего</w:t>
                  </w:r>
                  <w:r>
                    <w:rPr>
                      <w:rFonts w:eastAsia="Times New Roman"/>
                      <w:b/>
                      <w:bCs/>
                      <w:sz w:val="20"/>
                      <w:szCs w:val="20"/>
                      <w:lang w:eastAsia="ru-RU"/>
                    </w:rPr>
                    <w:t xml:space="preserve"> по медицинским организациям</w:t>
                  </w:r>
                  <w:r w:rsidRPr="00B841FD">
                    <w:rPr>
                      <w:rFonts w:eastAsia="Times New Roman"/>
                      <w:b/>
                      <w:bCs/>
                      <w:sz w:val="20"/>
                      <w:szCs w:val="20"/>
                      <w:lang w:eastAsia="ru-RU"/>
                    </w:rPr>
                    <w:t>:</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b/>
                      <w:bCs/>
                      <w:sz w:val="18"/>
                      <w:szCs w:val="18"/>
                    </w:rPr>
                  </w:pPr>
                  <w:r>
                    <w:rPr>
                      <w:b/>
                      <w:bCs/>
                      <w:sz w:val="18"/>
                      <w:szCs w:val="18"/>
                    </w:rPr>
                    <w:t>28 920</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b/>
                      <w:bCs/>
                      <w:sz w:val="18"/>
                      <w:szCs w:val="18"/>
                    </w:rPr>
                  </w:pPr>
                  <w:r>
                    <w:rPr>
                      <w:b/>
                      <w:bCs/>
                      <w:sz w:val="18"/>
                      <w:szCs w:val="18"/>
                    </w:rPr>
                    <w:t>9 687</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b/>
                      <w:bCs/>
                      <w:sz w:val="18"/>
                      <w:szCs w:val="18"/>
                    </w:rPr>
                  </w:pPr>
                  <w:r>
                    <w:rPr>
                      <w:b/>
                      <w:bCs/>
                      <w:sz w:val="18"/>
                      <w:szCs w:val="18"/>
                    </w:rPr>
                    <w:t>33,5%</w:t>
                  </w:r>
                </w:p>
              </w:tc>
            </w:tr>
            <w:tr w:rsidR="00DA6111" w:rsidRPr="00B841FD" w:rsidTr="00DA6111">
              <w:trPr>
                <w:trHeight w:val="300"/>
              </w:trPr>
              <w:tc>
                <w:tcPr>
                  <w:tcW w:w="326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6111" w:rsidRPr="00B841FD" w:rsidRDefault="00DA6111" w:rsidP="00BD754A">
                  <w:pPr>
                    <w:spacing w:line="240" w:lineRule="auto"/>
                    <w:jc w:val="right"/>
                    <w:rPr>
                      <w:rFonts w:eastAsia="Times New Roman"/>
                      <w:sz w:val="20"/>
                      <w:szCs w:val="20"/>
                      <w:lang w:eastAsia="ru-RU"/>
                    </w:rPr>
                  </w:pPr>
                  <w:r w:rsidRPr="00B841FD">
                    <w:rPr>
                      <w:rFonts w:eastAsia="Times New Roman"/>
                      <w:sz w:val="20"/>
                      <w:szCs w:val="20"/>
                      <w:lang w:eastAsia="ru-RU"/>
                    </w:rPr>
                    <w:t xml:space="preserve">Межтерриториальные расчеты </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80</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sz w:val="18"/>
                      <w:szCs w:val="18"/>
                    </w:rPr>
                  </w:pPr>
                  <w:r>
                    <w:rPr>
                      <w:sz w:val="18"/>
                      <w:szCs w:val="18"/>
                    </w:rPr>
                    <w:t>65</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sz w:val="18"/>
                      <w:szCs w:val="18"/>
                    </w:rPr>
                  </w:pPr>
                  <w:r>
                    <w:rPr>
                      <w:sz w:val="18"/>
                      <w:szCs w:val="18"/>
                    </w:rPr>
                    <w:t>81,3%</w:t>
                  </w:r>
                </w:p>
              </w:tc>
            </w:tr>
            <w:tr w:rsidR="00DA6111" w:rsidRPr="00B841FD" w:rsidTr="00DA6111">
              <w:trPr>
                <w:trHeight w:val="300"/>
              </w:trPr>
              <w:tc>
                <w:tcPr>
                  <w:tcW w:w="326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A6111" w:rsidRPr="00B841FD" w:rsidRDefault="00DA6111" w:rsidP="00BD754A">
                  <w:pPr>
                    <w:spacing w:line="240" w:lineRule="auto"/>
                    <w:jc w:val="right"/>
                    <w:rPr>
                      <w:rFonts w:eastAsia="Times New Roman"/>
                      <w:b/>
                      <w:bCs/>
                      <w:sz w:val="20"/>
                      <w:szCs w:val="20"/>
                      <w:lang w:eastAsia="ru-RU"/>
                    </w:rPr>
                  </w:pPr>
                  <w:r w:rsidRPr="00B841FD">
                    <w:rPr>
                      <w:rFonts w:eastAsia="Times New Roman"/>
                      <w:b/>
                      <w:bCs/>
                      <w:sz w:val="20"/>
                      <w:szCs w:val="20"/>
                      <w:lang w:eastAsia="ru-RU"/>
                    </w:rPr>
                    <w:t>ИТОГО:</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b/>
                      <w:bCs/>
                      <w:sz w:val="18"/>
                      <w:szCs w:val="18"/>
                    </w:rPr>
                  </w:pPr>
                  <w:r>
                    <w:rPr>
                      <w:b/>
                      <w:bCs/>
                      <w:sz w:val="18"/>
                      <w:szCs w:val="18"/>
                    </w:rPr>
                    <w:t>29 000</w:t>
                  </w:r>
                </w:p>
              </w:tc>
              <w:tc>
                <w:tcPr>
                  <w:tcW w:w="596" w:type="pct"/>
                  <w:tcBorders>
                    <w:top w:val="nil"/>
                    <w:left w:val="nil"/>
                    <w:bottom w:val="single" w:sz="4" w:space="0" w:color="auto"/>
                    <w:right w:val="single" w:sz="4" w:space="0" w:color="auto"/>
                  </w:tcBorders>
                  <w:shd w:val="clear" w:color="auto" w:fill="auto"/>
                  <w:noWrap/>
                  <w:vAlign w:val="center"/>
                  <w:hideMark/>
                </w:tcPr>
                <w:p w:rsidR="00DA6111" w:rsidRDefault="00DA6111">
                  <w:pPr>
                    <w:jc w:val="center"/>
                    <w:rPr>
                      <w:b/>
                      <w:bCs/>
                      <w:sz w:val="18"/>
                      <w:szCs w:val="18"/>
                    </w:rPr>
                  </w:pPr>
                  <w:r>
                    <w:rPr>
                      <w:b/>
                      <w:bCs/>
                      <w:sz w:val="18"/>
                      <w:szCs w:val="18"/>
                    </w:rPr>
                    <w:t>9 752</w:t>
                  </w:r>
                </w:p>
              </w:tc>
              <w:tc>
                <w:tcPr>
                  <w:tcW w:w="545" w:type="pct"/>
                  <w:tcBorders>
                    <w:top w:val="nil"/>
                    <w:left w:val="nil"/>
                    <w:bottom w:val="single" w:sz="4" w:space="0" w:color="auto"/>
                    <w:right w:val="single" w:sz="4" w:space="0" w:color="auto"/>
                  </w:tcBorders>
                  <w:shd w:val="clear" w:color="000000" w:fill="FFFFFF"/>
                  <w:noWrap/>
                  <w:vAlign w:val="center"/>
                  <w:hideMark/>
                </w:tcPr>
                <w:p w:rsidR="00DA6111" w:rsidRDefault="00DA6111">
                  <w:pPr>
                    <w:jc w:val="center"/>
                    <w:rPr>
                      <w:b/>
                      <w:bCs/>
                      <w:sz w:val="18"/>
                      <w:szCs w:val="18"/>
                    </w:rPr>
                  </w:pPr>
                  <w:r>
                    <w:rPr>
                      <w:b/>
                      <w:bCs/>
                      <w:sz w:val="18"/>
                      <w:szCs w:val="18"/>
                    </w:rPr>
                    <w:t>33,6%</w:t>
                  </w:r>
                </w:p>
              </w:tc>
            </w:tr>
          </w:tbl>
          <w:p w:rsidR="00B841FD" w:rsidRDefault="002357BC" w:rsidP="00B841FD">
            <w:pPr>
              <w:spacing w:line="240" w:lineRule="auto"/>
              <w:jc w:val="right"/>
              <w:rPr>
                <w:rFonts w:eastAsia="Times New Roman"/>
                <w:bCs/>
                <w:lang w:eastAsia="ru-RU"/>
              </w:rPr>
            </w:pPr>
            <w:r w:rsidRPr="00155E6A">
              <w:rPr>
                <w:rFonts w:eastAsia="Times New Roman"/>
                <w:bCs/>
                <w:lang w:eastAsia="ru-RU"/>
              </w:rPr>
              <w:lastRenderedPageBreak/>
              <w:t xml:space="preserve">Таблица № </w:t>
            </w:r>
            <w:r w:rsidR="00667D4B">
              <w:rPr>
                <w:rFonts w:eastAsia="Times New Roman"/>
                <w:bCs/>
                <w:lang w:eastAsia="ru-RU"/>
              </w:rPr>
              <w:t>2.</w:t>
            </w:r>
            <w:r w:rsidR="000827D1">
              <w:rPr>
                <w:rFonts w:eastAsia="Times New Roman"/>
                <w:bCs/>
                <w:lang w:eastAsia="ru-RU"/>
              </w:rPr>
              <w:t>8</w:t>
            </w:r>
          </w:p>
          <w:p w:rsidR="00B841FD" w:rsidRPr="007A4BB1" w:rsidRDefault="00B841FD" w:rsidP="00B841FD">
            <w:pPr>
              <w:spacing w:line="240" w:lineRule="auto"/>
              <w:jc w:val="right"/>
              <w:rPr>
                <w:rFonts w:eastAsia="Times New Roman"/>
                <w:bCs/>
                <w:lang w:eastAsia="ru-RU"/>
              </w:rPr>
            </w:pPr>
          </w:p>
          <w:p w:rsidR="00B841FD" w:rsidRDefault="00B841FD" w:rsidP="00B841FD">
            <w:pPr>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4C4EDD">
              <w:rPr>
                <w:rFonts w:eastAsia="Times New Roman"/>
                <w:b/>
                <w:bCs/>
                <w:sz w:val="28"/>
                <w:szCs w:val="28"/>
                <w:lang w:eastAsia="ru-RU"/>
              </w:rPr>
              <w:t>в амбулаторных условиях</w:t>
            </w:r>
            <w:r>
              <w:rPr>
                <w:rFonts w:eastAsia="Times New Roman"/>
                <w:b/>
                <w:bCs/>
                <w:sz w:val="28"/>
                <w:szCs w:val="28"/>
                <w:lang w:eastAsia="ru-RU"/>
              </w:rPr>
              <w:t xml:space="preserve"> </w:t>
            </w:r>
            <w:r w:rsidRPr="007A4BB1">
              <w:rPr>
                <w:rFonts w:eastAsia="Times New Roman"/>
                <w:b/>
                <w:bCs/>
                <w:sz w:val="28"/>
                <w:szCs w:val="28"/>
                <w:lang w:eastAsia="ru-RU"/>
              </w:rPr>
              <w:t>по ультразвуковым  исследованиям сердечно-сосудистой си</w:t>
            </w:r>
            <w:r>
              <w:rPr>
                <w:rFonts w:eastAsia="Times New Roman"/>
                <w:b/>
                <w:bCs/>
                <w:sz w:val="28"/>
                <w:szCs w:val="28"/>
                <w:lang w:eastAsia="ru-RU"/>
              </w:rPr>
              <w:t>с</w:t>
            </w:r>
            <w:r w:rsidRPr="007A4BB1">
              <w:rPr>
                <w:rFonts w:eastAsia="Times New Roman"/>
                <w:b/>
                <w:bCs/>
                <w:sz w:val="28"/>
                <w:szCs w:val="28"/>
                <w:lang w:eastAsia="ru-RU"/>
              </w:rPr>
              <w:t>темы</w:t>
            </w:r>
            <w:r w:rsidRPr="004C4EDD">
              <w:rPr>
                <w:rFonts w:eastAsia="Times New Roman"/>
                <w:b/>
                <w:bCs/>
                <w:sz w:val="28"/>
                <w:szCs w:val="28"/>
                <w:lang w:eastAsia="ru-RU"/>
              </w:rPr>
              <w:t xml:space="preserve">, в разрезе медицинских организаций за </w:t>
            </w:r>
            <w:r w:rsidR="00DA2B1E">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w:t>
            </w:r>
            <w:r w:rsidR="00DA6111">
              <w:rPr>
                <w:rFonts w:eastAsia="Times New Roman"/>
                <w:b/>
                <w:bCs/>
                <w:sz w:val="28"/>
                <w:szCs w:val="28"/>
                <w:lang w:eastAsia="ru-RU"/>
              </w:rPr>
              <w:t>2</w:t>
            </w:r>
            <w:r w:rsidRPr="004C4EDD">
              <w:rPr>
                <w:rFonts w:eastAsia="Times New Roman"/>
                <w:b/>
                <w:bCs/>
                <w:sz w:val="28"/>
                <w:szCs w:val="28"/>
                <w:lang w:eastAsia="ru-RU"/>
              </w:rPr>
              <w:t xml:space="preserve"> год</w:t>
            </w:r>
            <w:r w:rsidR="00DA2B1E">
              <w:rPr>
                <w:rFonts w:eastAsia="Times New Roman"/>
                <w:b/>
                <w:bCs/>
                <w:sz w:val="28"/>
                <w:szCs w:val="28"/>
                <w:lang w:eastAsia="ru-RU"/>
              </w:rPr>
              <w:t>а</w:t>
            </w:r>
          </w:p>
          <w:p w:rsidR="00B841FD" w:rsidRDefault="00B841FD" w:rsidP="00B841FD">
            <w:pPr>
              <w:spacing w:line="240" w:lineRule="auto"/>
              <w:jc w:val="center"/>
              <w:rPr>
                <w:rFonts w:eastAsia="Times New Roman"/>
                <w:b/>
                <w:bCs/>
                <w:sz w:val="28"/>
                <w:szCs w:val="28"/>
                <w:lang w:eastAsia="ru-RU"/>
              </w:rPr>
            </w:pPr>
          </w:p>
          <w:tbl>
            <w:tblPr>
              <w:tblW w:w="5000" w:type="pct"/>
              <w:tblLayout w:type="fixed"/>
              <w:tblLook w:val="04A0" w:firstRow="1" w:lastRow="0" w:firstColumn="1" w:lastColumn="0" w:noHBand="0" w:noVBand="1"/>
            </w:tblPr>
            <w:tblGrid>
              <w:gridCol w:w="756"/>
              <w:gridCol w:w="8254"/>
              <w:gridCol w:w="2378"/>
              <w:gridCol w:w="2089"/>
              <w:gridCol w:w="1574"/>
            </w:tblGrid>
            <w:tr w:rsidR="00B841FD" w:rsidRPr="00B841FD" w:rsidTr="006E74E1">
              <w:trPr>
                <w:trHeight w:val="315"/>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1FD" w:rsidRPr="00B841FD"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 п/п</w:t>
                  </w:r>
                </w:p>
              </w:tc>
              <w:tc>
                <w:tcPr>
                  <w:tcW w:w="2742" w:type="pct"/>
                  <w:vMerge w:val="restart"/>
                  <w:tcBorders>
                    <w:top w:val="single" w:sz="4" w:space="0" w:color="auto"/>
                    <w:left w:val="nil"/>
                    <w:bottom w:val="single" w:sz="4" w:space="0" w:color="000000"/>
                    <w:right w:val="single" w:sz="4" w:space="0" w:color="auto"/>
                  </w:tcBorders>
                  <w:shd w:val="clear" w:color="auto" w:fill="auto"/>
                  <w:vAlign w:val="center"/>
                  <w:hideMark/>
                </w:tcPr>
                <w:p w:rsidR="00B841FD" w:rsidRPr="00B841FD"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Медицинские организации</w:t>
                  </w:r>
                </w:p>
              </w:tc>
              <w:tc>
                <w:tcPr>
                  <w:tcW w:w="2007" w:type="pct"/>
                  <w:gridSpan w:val="3"/>
                  <w:tcBorders>
                    <w:top w:val="single" w:sz="4" w:space="0" w:color="auto"/>
                    <w:left w:val="nil"/>
                    <w:bottom w:val="single" w:sz="4" w:space="0" w:color="auto"/>
                    <w:right w:val="single" w:sz="4" w:space="0" w:color="000000"/>
                  </w:tcBorders>
                  <w:shd w:val="clear" w:color="auto" w:fill="auto"/>
                  <w:vAlign w:val="center"/>
                  <w:hideMark/>
                </w:tcPr>
                <w:p w:rsidR="00B841FD" w:rsidRPr="00B841FD" w:rsidRDefault="00B841FD" w:rsidP="00B841FD">
                  <w:pPr>
                    <w:spacing w:line="240" w:lineRule="auto"/>
                    <w:jc w:val="center"/>
                    <w:rPr>
                      <w:rFonts w:eastAsia="Times New Roman"/>
                      <w:sz w:val="20"/>
                      <w:szCs w:val="20"/>
                      <w:lang w:eastAsia="ru-RU"/>
                    </w:rPr>
                  </w:pPr>
                  <w:r w:rsidRPr="00B841FD">
                    <w:rPr>
                      <w:rFonts w:eastAsia="Times New Roman"/>
                      <w:sz w:val="20"/>
                      <w:szCs w:val="20"/>
                      <w:lang w:eastAsia="ru-RU"/>
                    </w:rPr>
                    <w:t>Объем медицинской помощи</w:t>
                  </w:r>
                </w:p>
              </w:tc>
            </w:tr>
            <w:tr w:rsidR="00B841FD" w:rsidRPr="00B841FD" w:rsidTr="006E74E1">
              <w:trPr>
                <w:trHeight w:val="765"/>
              </w:trPr>
              <w:tc>
                <w:tcPr>
                  <w:tcW w:w="251" w:type="pct"/>
                  <w:vMerge/>
                  <w:tcBorders>
                    <w:top w:val="single" w:sz="4" w:space="0" w:color="auto"/>
                    <w:left w:val="single" w:sz="4" w:space="0" w:color="auto"/>
                    <w:bottom w:val="single" w:sz="4" w:space="0" w:color="auto"/>
                    <w:right w:val="single" w:sz="4" w:space="0" w:color="auto"/>
                  </w:tcBorders>
                  <w:vAlign w:val="center"/>
                  <w:hideMark/>
                </w:tcPr>
                <w:p w:rsidR="00B841FD" w:rsidRPr="00B841FD" w:rsidRDefault="00B841FD" w:rsidP="00B841FD">
                  <w:pPr>
                    <w:spacing w:line="240" w:lineRule="auto"/>
                    <w:rPr>
                      <w:rFonts w:eastAsia="Times New Roman"/>
                      <w:b/>
                      <w:bCs/>
                      <w:sz w:val="20"/>
                      <w:szCs w:val="20"/>
                      <w:lang w:eastAsia="ru-RU"/>
                    </w:rPr>
                  </w:pPr>
                </w:p>
              </w:tc>
              <w:tc>
                <w:tcPr>
                  <w:tcW w:w="2742" w:type="pct"/>
                  <w:vMerge/>
                  <w:tcBorders>
                    <w:top w:val="single" w:sz="4" w:space="0" w:color="auto"/>
                    <w:left w:val="nil"/>
                    <w:bottom w:val="single" w:sz="4" w:space="0" w:color="000000"/>
                    <w:right w:val="single" w:sz="4" w:space="0" w:color="auto"/>
                  </w:tcBorders>
                  <w:vAlign w:val="center"/>
                  <w:hideMark/>
                </w:tcPr>
                <w:p w:rsidR="00B841FD" w:rsidRPr="00B841FD" w:rsidRDefault="00B841FD" w:rsidP="00B841FD">
                  <w:pPr>
                    <w:spacing w:line="240" w:lineRule="auto"/>
                    <w:rPr>
                      <w:rFonts w:eastAsia="Times New Roman"/>
                      <w:b/>
                      <w:bCs/>
                      <w:sz w:val="20"/>
                      <w:szCs w:val="20"/>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B841FD" w:rsidRPr="00B841FD" w:rsidRDefault="00B841FD" w:rsidP="00DA6111">
                  <w:pPr>
                    <w:spacing w:line="240" w:lineRule="auto"/>
                    <w:jc w:val="center"/>
                    <w:rPr>
                      <w:rFonts w:eastAsia="Times New Roman"/>
                      <w:b/>
                      <w:bCs/>
                      <w:sz w:val="20"/>
                      <w:szCs w:val="20"/>
                      <w:lang w:eastAsia="ru-RU"/>
                    </w:rPr>
                  </w:pPr>
                  <w:r w:rsidRPr="00B841FD">
                    <w:rPr>
                      <w:rFonts w:eastAsia="Times New Roman"/>
                      <w:b/>
                      <w:bCs/>
                      <w:sz w:val="20"/>
                      <w:szCs w:val="20"/>
                      <w:lang w:eastAsia="ru-RU"/>
                    </w:rPr>
                    <w:t xml:space="preserve">Установлено </w:t>
                  </w:r>
                  <w:r w:rsidR="006C23EC">
                    <w:rPr>
                      <w:rFonts w:eastAsia="Times New Roman"/>
                      <w:b/>
                      <w:bCs/>
                      <w:sz w:val="20"/>
                      <w:szCs w:val="20"/>
                      <w:lang w:eastAsia="ru-RU"/>
                    </w:rPr>
                    <w:t xml:space="preserve">                </w:t>
                  </w:r>
                  <w:r w:rsidRPr="00B841FD">
                    <w:rPr>
                      <w:rFonts w:eastAsia="Times New Roman"/>
                      <w:b/>
                      <w:bCs/>
                      <w:sz w:val="20"/>
                      <w:szCs w:val="20"/>
                      <w:lang w:eastAsia="ru-RU"/>
                    </w:rPr>
                    <w:t>на 202</w:t>
                  </w:r>
                  <w:r w:rsidR="00DA6111">
                    <w:rPr>
                      <w:rFonts w:eastAsia="Times New Roman"/>
                      <w:b/>
                      <w:bCs/>
                      <w:sz w:val="20"/>
                      <w:szCs w:val="20"/>
                      <w:lang w:eastAsia="ru-RU"/>
                    </w:rPr>
                    <w:t>2</w:t>
                  </w:r>
                  <w:r w:rsidRPr="00B841FD">
                    <w:rPr>
                      <w:rFonts w:eastAsia="Times New Roman"/>
                      <w:b/>
                      <w:bCs/>
                      <w:sz w:val="20"/>
                      <w:szCs w:val="20"/>
                      <w:lang w:eastAsia="ru-RU"/>
                    </w:rPr>
                    <w:t xml:space="preserve"> год</w:t>
                  </w:r>
                </w:p>
              </w:tc>
              <w:tc>
                <w:tcPr>
                  <w:tcW w:w="694" w:type="pct"/>
                  <w:tcBorders>
                    <w:top w:val="nil"/>
                    <w:left w:val="nil"/>
                    <w:bottom w:val="single" w:sz="4" w:space="0" w:color="auto"/>
                    <w:right w:val="single" w:sz="4" w:space="0" w:color="auto"/>
                  </w:tcBorders>
                  <w:shd w:val="clear" w:color="auto" w:fill="auto"/>
                  <w:vAlign w:val="center"/>
                  <w:hideMark/>
                </w:tcPr>
                <w:p w:rsidR="00B841FD" w:rsidRPr="00B841FD" w:rsidRDefault="00B841FD" w:rsidP="00DA6111">
                  <w:pPr>
                    <w:spacing w:line="240" w:lineRule="auto"/>
                    <w:jc w:val="center"/>
                    <w:rPr>
                      <w:rFonts w:eastAsia="Times New Roman"/>
                      <w:b/>
                      <w:bCs/>
                      <w:sz w:val="20"/>
                      <w:szCs w:val="20"/>
                      <w:lang w:eastAsia="ru-RU"/>
                    </w:rPr>
                  </w:pPr>
                  <w:r w:rsidRPr="00B841FD">
                    <w:rPr>
                      <w:rFonts w:eastAsia="Times New Roman"/>
                      <w:b/>
                      <w:bCs/>
                      <w:sz w:val="20"/>
                      <w:szCs w:val="20"/>
                      <w:lang w:eastAsia="ru-RU"/>
                    </w:rPr>
                    <w:t xml:space="preserve">Принято к оплате </w:t>
                  </w:r>
                  <w:r w:rsidR="006C23EC">
                    <w:rPr>
                      <w:rFonts w:eastAsia="Times New Roman"/>
                      <w:b/>
                      <w:bCs/>
                      <w:sz w:val="20"/>
                      <w:szCs w:val="20"/>
                      <w:lang w:eastAsia="ru-RU"/>
                    </w:rPr>
                    <w:t xml:space="preserve"> </w:t>
                  </w:r>
                  <w:r w:rsidRPr="00B841FD">
                    <w:rPr>
                      <w:rFonts w:eastAsia="Times New Roman"/>
                      <w:b/>
                      <w:bCs/>
                      <w:sz w:val="20"/>
                      <w:szCs w:val="20"/>
                      <w:lang w:eastAsia="ru-RU"/>
                    </w:rPr>
                    <w:t xml:space="preserve">за  </w:t>
                  </w:r>
                  <w:r w:rsidR="00DA2B1E">
                    <w:rPr>
                      <w:rFonts w:eastAsia="Times New Roman"/>
                      <w:b/>
                      <w:bCs/>
                      <w:sz w:val="20"/>
                      <w:szCs w:val="20"/>
                      <w:lang w:eastAsia="ru-RU"/>
                    </w:rPr>
                    <w:t xml:space="preserve">6 месяцев </w:t>
                  </w:r>
                  <w:r w:rsidRPr="00B841FD">
                    <w:rPr>
                      <w:rFonts w:eastAsia="Times New Roman"/>
                      <w:b/>
                      <w:bCs/>
                      <w:sz w:val="20"/>
                      <w:szCs w:val="20"/>
                      <w:lang w:eastAsia="ru-RU"/>
                    </w:rPr>
                    <w:t>202</w:t>
                  </w:r>
                  <w:r w:rsidR="00DA6111">
                    <w:rPr>
                      <w:rFonts w:eastAsia="Times New Roman"/>
                      <w:b/>
                      <w:bCs/>
                      <w:sz w:val="20"/>
                      <w:szCs w:val="20"/>
                      <w:lang w:eastAsia="ru-RU"/>
                    </w:rPr>
                    <w:t>2</w:t>
                  </w:r>
                  <w:r w:rsidRPr="00B841FD">
                    <w:rPr>
                      <w:rFonts w:eastAsia="Times New Roman"/>
                      <w:b/>
                      <w:bCs/>
                      <w:sz w:val="20"/>
                      <w:szCs w:val="20"/>
                      <w:lang w:eastAsia="ru-RU"/>
                    </w:rPr>
                    <w:t xml:space="preserve"> год</w:t>
                  </w:r>
                  <w:r w:rsidR="00DA2B1E">
                    <w:rPr>
                      <w:rFonts w:eastAsia="Times New Roman"/>
                      <w:b/>
                      <w:bCs/>
                      <w:sz w:val="20"/>
                      <w:szCs w:val="20"/>
                      <w:lang w:eastAsia="ru-RU"/>
                    </w:rPr>
                    <w:t>а</w:t>
                  </w:r>
                </w:p>
              </w:tc>
              <w:tc>
                <w:tcPr>
                  <w:tcW w:w="523" w:type="pct"/>
                  <w:tcBorders>
                    <w:top w:val="nil"/>
                    <w:left w:val="nil"/>
                    <w:bottom w:val="single" w:sz="4" w:space="0" w:color="auto"/>
                    <w:right w:val="single" w:sz="4" w:space="0" w:color="auto"/>
                  </w:tcBorders>
                  <w:shd w:val="clear" w:color="auto" w:fill="auto"/>
                  <w:vAlign w:val="center"/>
                  <w:hideMark/>
                </w:tcPr>
                <w:p w:rsidR="00B841FD" w:rsidRPr="00B841FD" w:rsidRDefault="00B841FD" w:rsidP="00B841FD">
                  <w:pPr>
                    <w:spacing w:line="240" w:lineRule="auto"/>
                    <w:jc w:val="center"/>
                    <w:rPr>
                      <w:rFonts w:eastAsia="Times New Roman"/>
                      <w:b/>
                      <w:bCs/>
                      <w:sz w:val="20"/>
                      <w:szCs w:val="20"/>
                      <w:lang w:eastAsia="ru-RU"/>
                    </w:rPr>
                  </w:pPr>
                  <w:r w:rsidRPr="00B841FD">
                    <w:rPr>
                      <w:rFonts w:eastAsia="Times New Roman"/>
                      <w:b/>
                      <w:bCs/>
                      <w:sz w:val="20"/>
                      <w:szCs w:val="20"/>
                      <w:lang w:eastAsia="ru-RU"/>
                    </w:rPr>
                    <w:t xml:space="preserve"> % выполнения</w:t>
                  </w:r>
                </w:p>
              </w:tc>
            </w:tr>
            <w:tr w:rsidR="00312153" w:rsidRPr="00B841FD" w:rsidTr="006E74E1">
              <w:trPr>
                <w:trHeight w:val="52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312153" w:rsidRPr="00B841FD" w:rsidRDefault="00312153" w:rsidP="00B841FD">
                  <w:pPr>
                    <w:spacing w:line="240" w:lineRule="auto"/>
                    <w:jc w:val="center"/>
                    <w:rPr>
                      <w:rFonts w:eastAsia="Times New Roman"/>
                      <w:sz w:val="20"/>
                      <w:szCs w:val="20"/>
                      <w:lang w:eastAsia="ru-RU"/>
                    </w:rPr>
                  </w:pPr>
                  <w:r>
                    <w:rPr>
                      <w:rFonts w:eastAsia="Times New Roman"/>
                      <w:sz w:val="20"/>
                      <w:szCs w:val="20"/>
                      <w:lang w:eastAsia="ru-RU"/>
                    </w:rPr>
                    <w:t>1</w:t>
                  </w:r>
                </w:p>
              </w:tc>
              <w:tc>
                <w:tcPr>
                  <w:tcW w:w="2742" w:type="pct"/>
                  <w:tcBorders>
                    <w:top w:val="nil"/>
                    <w:left w:val="nil"/>
                    <w:bottom w:val="single" w:sz="4" w:space="0" w:color="auto"/>
                    <w:right w:val="single" w:sz="4" w:space="0" w:color="auto"/>
                  </w:tcBorders>
                  <w:shd w:val="clear" w:color="000000" w:fill="FFFFFF"/>
                  <w:vAlign w:val="center"/>
                  <w:hideMark/>
                </w:tcPr>
                <w:p w:rsidR="00312153" w:rsidRPr="00B841FD" w:rsidRDefault="00312153" w:rsidP="00312153">
                  <w:pPr>
                    <w:spacing w:line="240" w:lineRule="auto"/>
                    <w:jc w:val="center"/>
                    <w:rPr>
                      <w:rFonts w:eastAsia="Times New Roman"/>
                      <w:sz w:val="20"/>
                      <w:szCs w:val="20"/>
                      <w:lang w:eastAsia="ru-RU"/>
                    </w:rPr>
                  </w:pPr>
                  <w:r>
                    <w:rPr>
                      <w:rFonts w:eastAsia="Times New Roman"/>
                      <w:sz w:val="20"/>
                      <w:szCs w:val="20"/>
                      <w:lang w:eastAsia="ru-RU"/>
                    </w:rPr>
                    <w:t>2</w:t>
                  </w:r>
                </w:p>
              </w:tc>
              <w:tc>
                <w:tcPr>
                  <w:tcW w:w="790" w:type="pct"/>
                  <w:tcBorders>
                    <w:top w:val="nil"/>
                    <w:left w:val="nil"/>
                    <w:bottom w:val="single" w:sz="4" w:space="0" w:color="auto"/>
                    <w:right w:val="single" w:sz="4" w:space="0" w:color="auto"/>
                  </w:tcBorders>
                  <w:shd w:val="clear" w:color="auto" w:fill="auto"/>
                  <w:vAlign w:val="center"/>
                  <w:hideMark/>
                </w:tcPr>
                <w:p w:rsidR="00312153" w:rsidRPr="00B841FD" w:rsidRDefault="00312153" w:rsidP="005528D6">
                  <w:pPr>
                    <w:spacing w:line="240" w:lineRule="auto"/>
                    <w:jc w:val="center"/>
                    <w:rPr>
                      <w:rFonts w:eastAsia="Times New Roman"/>
                      <w:sz w:val="20"/>
                      <w:szCs w:val="20"/>
                      <w:lang w:eastAsia="ru-RU"/>
                    </w:rPr>
                  </w:pPr>
                  <w:r>
                    <w:rPr>
                      <w:rFonts w:eastAsia="Times New Roman"/>
                      <w:sz w:val="20"/>
                      <w:szCs w:val="20"/>
                      <w:lang w:eastAsia="ru-RU"/>
                    </w:rPr>
                    <w:t>3</w:t>
                  </w:r>
                </w:p>
              </w:tc>
              <w:tc>
                <w:tcPr>
                  <w:tcW w:w="694" w:type="pct"/>
                  <w:tcBorders>
                    <w:top w:val="nil"/>
                    <w:left w:val="nil"/>
                    <w:bottom w:val="single" w:sz="4" w:space="0" w:color="auto"/>
                    <w:right w:val="single" w:sz="4" w:space="0" w:color="auto"/>
                  </w:tcBorders>
                  <w:shd w:val="clear" w:color="auto" w:fill="auto"/>
                  <w:vAlign w:val="center"/>
                  <w:hideMark/>
                </w:tcPr>
                <w:p w:rsidR="00312153" w:rsidRPr="00B841FD" w:rsidRDefault="00312153" w:rsidP="005528D6">
                  <w:pPr>
                    <w:spacing w:line="240" w:lineRule="auto"/>
                    <w:jc w:val="center"/>
                    <w:rPr>
                      <w:rFonts w:eastAsia="Times New Roman"/>
                      <w:sz w:val="20"/>
                      <w:szCs w:val="20"/>
                      <w:lang w:eastAsia="ru-RU"/>
                    </w:rPr>
                  </w:pPr>
                  <w:r>
                    <w:rPr>
                      <w:rFonts w:eastAsia="Times New Roman"/>
                      <w:sz w:val="20"/>
                      <w:szCs w:val="20"/>
                      <w:lang w:eastAsia="ru-RU"/>
                    </w:rPr>
                    <w:t>4</w:t>
                  </w:r>
                </w:p>
              </w:tc>
              <w:tc>
                <w:tcPr>
                  <w:tcW w:w="523" w:type="pct"/>
                  <w:tcBorders>
                    <w:top w:val="nil"/>
                    <w:left w:val="nil"/>
                    <w:bottom w:val="single" w:sz="4" w:space="0" w:color="auto"/>
                    <w:right w:val="single" w:sz="4" w:space="0" w:color="auto"/>
                  </w:tcBorders>
                  <w:shd w:val="clear" w:color="000000" w:fill="FFFFFF"/>
                  <w:vAlign w:val="center"/>
                  <w:hideMark/>
                </w:tcPr>
                <w:p w:rsidR="00312153" w:rsidRPr="00B841FD" w:rsidRDefault="00312153" w:rsidP="00B841FD">
                  <w:pPr>
                    <w:spacing w:line="240" w:lineRule="auto"/>
                    <w:jc w:val="center"/>
                    <w:rPr>
                      <w:rFonts w:eastAsia="Times New Roman"/>
                      <w:sz w:val="20"/>
                      <w:szCs w:val="20"/>
                      <w:lang w:eastAsia="ru-RU"/>
                    </w:rPr>
                  </w:pPr>
                  <w:r>
                    <w:rPr>
                      <w:rFonts w:eastAsia="Times New Roman"/>
                      <w:sz w:val="20"/>
                      <w:szCs w:val="20"/>
                      <w:lang w:eastAsia="ru-RU"/>
                    </w:rPr>
                    <w:t>5</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sidRPr="00B841FD">
                    <w:rPr>
                      <w:rFonts w:eastAsia="Times New Roman"/>
                      <w:sz w:val="20"/>
                      <w:szCs w:val="20"/>
                      <w:lang w:eastAsia="ru-RU"/>
                    </w:rPr>
                    <w:t>1</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областная клиническая больница</w:t>
                  </w:r>
                  <w:r>
                    <w:rPr>
                      <w:rFonts w:eastAsia="Times New Roman"/>
                      <w:sz w:val="20"/>
                      <w:szCs w:val="20"/>
                      <w:lang w:eastAsia="ru-RU"/>
                    </w:rPr>
                    <w:t>»</w:t>
                  </w:r>
                  <w:r w:rsidRPr="00B841FD">
                    <w:rPr>
                      <w:rFonts w:eastAsia="Times New Roman"/>
                      <w:sz w:val="20"/>
                      <w:szCs w:val="20"/>
                      <w:lang w:eastAsia="ru-RU"/>
                    </w:rPr>
                    <w:t xml:space="preserve">                                 </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3 389</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1 907</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56,3%</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sidRPr="00B841FD">
                    <w:rPr>
                      <w:rFonts w:eastAsia="Times New Roman"/>
                      <w:sz w:val="20"/>
                      <w:szCs w:val="20"/>
                      <w:lang w:eastAsia="ru-RU"/>
                    </w:rPr>
                    <w:t>2</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областная детская клиническая больница имени П.Г. Выжлецова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3 750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1 975</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52,7%</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sidRPr="00B841FD">
                    <w:rPr>
                      <w:rFonts w:eastAsia="Times New Roman"/>
                      <w:sz w:val="20"/>
                      <w:szCs w:val="20"/>
                      <w:lang w:eastAsia="ru-RU"/>
                    </w:rPr>
                    <w:t>3</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Архангельский клинический онкологический диспансер</w:t>
                  </w:r>
                  <w:r>
                    <w:rPr>
                      <w:rFonts w:eastAsia="Times New Roman"/>
                      <w:sz w:val="20"/>
                      <w:szCs w:val="20"/>
                      <w:lang w:eastAsia="ru-RU"/>
                    </w:rPr>
                    <w:t>»</w:t>
                  </w:r>
                  <w:r w:rsidRPr="00B841FD">
                    <w:rPr>
                      <w:rFonts w:eastAsia="Times New Roman"/>
                      <w:sz w:val="20"/>
                      <w:szCs w:val="20"/>
                      <w:lang w:eastAsia="ru-RU"/>
                    </w:rPr>
                    <w:t xml:space="preserve"> </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1 295</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616</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47,6%</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sidRPr="00B841FD">
                    <w:rPr>
                      <w:rFonts w:eastAsia="Times New Roman"/>
                      <w:sz w:val="20"/>
                      <w:szCs w:val="20"/>
                      <w:lang w:eastAsia="ru-RU"/>
                    </w:rPr>
                    <w:t>4</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Архангельский центр лечебной физкультуры и спортивной медицины</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1 610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805</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50,0%</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sidRPr="00B841FD">
                    <w:rPr>
                      <w:rFonts w:eastAsia="Times New Roman"/>
                      <w:sz w:val="20"/>
                      <w:szCs w:val="20"/>
                      <w:lang w:eastAsia="ru-RU"/>
                    </w:rPr>
                    <w:t>5</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Первая городская клиническая больница имени Е.Е.Волосевич</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3 391</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1 709</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50,4%</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sidRPr="00B841FD">
                    <w:rPr>
                      <w:rFonts w:eastAsia="Times New Roman"/>
                      <w:sz w:val="20"/>
                      <w:szCs w:val="20"/>
                      <w:lang w:eastAsia="ru-RU"/>
                    </w:rPr>
                    <w:t>6</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городская клиническая больница № 4</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3 585</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2 114</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59,0%</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sidRPr="00B841FD">
                    <w:rPr>
                      <w:rFonts w:eastAsia="Times New Roman"/>
                      <w:sz w:val="20"/>
                      <w:szCs w:val="20"/>
                      <w:lang w:eastAsia="ru-RU"/>
                    </w:rPr>
                    <w:t>7</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городская клиническая больница № 6</w:t>
                  </w:r>
                  <w:r>
                    <w:rPr>
                      <w:rFonts w:eastAsia="Times New Roman"/>
                      <w:sz w:val="20"/>
                      <w:szCs w:val="20"/>
                      <w:lang w:eastAsia="ru-RU"/>
                    </w:rPr>
                    <w:t>»</w:t>
                  </w:r>
                  <w:r w:rsidRPr="00B841FD">
                    <w:rPr>
                      <w:rFonts w:eastAsia="Times New Roman"/>
                      <w:sz w:val="20"/>
                      <w:szCs w:val="20"/>
                      <w:lang w:eastAsia="ru-RU"/>
                    </w:rPr>
                    <w:t xml:space="preserve"> </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5 600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2 678</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47,8%</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sidRPr="00B841FD">
                    <w:rPr>
                      <w:rFonts w:eastAsia="Times New Roman"/>
                      <w:sz w:val="20"/>
                      <w:szCs w:val="20"/>
                      <w:lang w:eastAsia="ru-RU"/>
                    </w:rPr>
                    <w:t>8</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городская клиническая больница № 7</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3 902</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1 349</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34,6%</w:t>
                  </w:r>
                </w:p>
              </w:tc>
            </w:tr>
            <w:tr w:rsidR="005F29DF" w:rsidRPr="00B841FD" w:rsidTr="006E74E1">
              <w:trPr>
                <w:trHeight w:val="73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sidRPr="00B841FD">
                    <w:rPr>
                      <w:rFonts w:eastAsia="Times New Roman"/>
                      <w:sz w:val="20"/>
                      <w:szCs w:val="20"/>
                      <w:lang w:eastAsia="ru-RU"/>
                    </w:rPr>
                    <w:lastRenderedPageBreak/>
                    <w:t>9</w:t>
                  </w:r>
                </w:p>
              </w:tc>
              <w:tc>
                <w:tcPr>
                  <w:tcW w:w="2742" w:type="pct"/>
                  <w:tcBorders>
                    <w:top w:val="single" w:sz="4" w:space="0" w:color="auto"/>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городская клиническая поликлиника № 1</w:t>
                  </w:r>
                  <w:r>
                    <w:rPr>
                      <w:rFonts w:eastAsia="Times New Roman"/>
                      <w:sz w:val="20"/>
                      <w:szCs w:val="20"/>
                      <w:lang w:eastAsia="ru-RU"/>
                    </w:rPr>
                    <w:t>»</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8 651</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3 824</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44,2%</w:t>
                  </w:r>
                </w:p>
              </w:tc>
            </w:tr>
            <w:tr w:rsidR="005F29DF" w:rsidRPr="00B841FD" w:rsidTr="006E74E1">
              <w:trPr>
                <w:trHeight w:val="73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sidRPr="00B841FD">
                    <w:rPr>
                      <w:rFonts w:eastAsia="Times New Roman"/>
                      <w:sz w:val="20"/>
                      <w:szCs w:val="20"/>
                      <w:lang w:eastAsia="ru-RU"/>
                    </w:rPr>
                    <w:t>10</w:t>
                  </w:r>
                </w:p>
              </w:tc>
              <w:tc>
                <w:tcPr>
                  <w:tcW w:w="2742" w:type="pct"/>
                  <w:tcBorders>
                    <w:top w:val="single" w:sz="4" w:space="0" w:color="auto"/>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городская клиническая поликлиника № 2</w:t>
                  </w:r>
                  <w:r>
                    <w:rPr>
                      <w:rFonts w:eastAsia="Times New Roman"/>
                      <w:sz w:val="20"/>
                      <w:szCs w:val="20"/>
                      <w:lang w:eastAsia="ru-RU"/>
                    </w:rPr>
                    <w:t>»</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5 460</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3 090</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56,6%</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sidRPr="00B841FD">
                    <w:rPr>
                      <w:rFonts w:eastAsia="Times New Roman"/>
                      <w:sz w:val="20"/>
                      <w:szCs w:val="20"/>
                      <w:lang w:eastAsia="ru-RU"/>
                    </w:rPr>
                    <w:t>11</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Архангельская городская детская клиническая поликлиника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3 800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1 511</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39,8%</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Pr>
                      <w:rFonts w:eastAsia="Times New Roman"/>
                      <w:sz w:val="20"/>
                      <w:szCs w:val="20"/>
                      <w:lang w:eastAsia="ru-RU"/>
                    </w:rPr>
                    <w:t>12</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Северодвинская городская больница № 1</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1 300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710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54,6%</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Pr>
                      <w:rFonts w:eastAsia="Times New Roman"/>
                      <w:sz w:val="20"/>
                      <w:szCs w:val="20"/>
                      <w:lang w:eastAsia="ru-RU"/>
                    </w:rPr>
                    <w:t>13</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Северодвинская городская клиническая больница № 2 скорой медицинской помощи</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5 134</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3 485</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67,9%</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Pr>
                      <w:rFonts w:eastAsia="Times New Roman"/>
                      <w:sz w:val="20"/>
                      <w:szCs w:val="20"/>
                      <w:lang w:eastAsia="ru-RU"/>
                    </w:rPr>
                    <w:t>14</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Северодвинская городская детская клиническая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3 397</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1 172</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34,5%</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Pr>
                      <w:rFonts w:eastAsia="Times New Roman"/>
                      <w:sz w:val="20"/>
                      <w:szCs w:val="20"/>
                      <w:lang w:eastAsia="ru-RU"/>
                    </w:rPr>
                    <w:t>15</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Котласская центральная городская больница имени святителя Луки (В.Ф.Войно-Ясенецкого)</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3 250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1 739</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53,5%</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Pr>
                      <w:rFonts w:eastAsia="Times New Roman"/>
                      <w:sz w:val="20"/>
                      <w:szCs w:val="20"/>
                      <w:lang w:eastAsia="ru-RU"/>
                    </w:rPr>
                    <w:t>16</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Коряжемская городская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2 870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1 190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41,5%</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Pr>
                      <w:rFonts w:eastAsia="Times New Roman"/>
                      <w:sz w:val="20"/>
                      <w:szCs w:val="20"/>
                      <w:lang w:eastAsia="ru-RU"/>
                    </w:rPr>
                    <w:t>17</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Мирнинская центральная городская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553</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373</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67,5%</w:t>
                  </w:r>
                </w:p>
              </w:tc>
            </w:tr>
            <w:tr w:rsidR="005F29DF" w:rsidRPr="00B841FD" w:rsidTr="006E74E1">
              <w:trPr>
                <w:trHeight w:val="73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Pr>
                      <w:rFonts w:eastAsia="Times New Roman"/>
                      <w:sz w:val="20"/>
                      <w:szCs w:val="20"/>
                      <w:lang w:eastAsia="ru-RU"/>
                    </w:rPr>
                    <w:t>18</w:t>
                  </w:r>
                </w:p>
              </w:tc>
              <w:tc>
                <w:tcPr>
                  <w:tcW w:w="2742" w:type="pct"/>
                  <w:tcBorders>
                    <w:top w:val="single" w:sz="4" w:space="0" w:color="auto"/>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Новодвинская центральная городская больница</w:t>
                  </w:r>
                  <w:r>
                    <w:rPr>
                      <w:rFonts w:eastAsia="Times New Roman"/>
                      <w:sz w:val="20"/>
                      <w:szCs w:val="20"/>
                      <w:lang w:eastAsia="ru-RU"/>
                    </w:rPr>
                    <w:t>»</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2 500</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757</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30,3%</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Pr>
                      <w:rFonts w:eastAsia="Times New Roman"/>
                      <w:sz w:val="20"/>
                      <w:szCs w:val="20"/>
                      <w:lang w:eastAsia="ru-RU"/>
                    </w:rPr>
                    <w:t>19</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Вельская центральная районная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650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50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7,7%</w:t>
                  </w:r>
                </w:p>
              </w:tc>
            </w:tr>
            <w:tr w:rsidR="005F29DF" w:rsidRPr="00B841FD" w:rsidTr="006E74E1">
              <w:trPr>
                <w:trHeight w:val="73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Pr>
                      <w:rFonts w:eastAsia="Times New Roman"/>
                      <w:sz w:val="20"/>
                      <w:szCs w:val="20"/>
                      <w:lang w:eastAsia="ru-RU"/>
                    </w:rPr>
                    <w:t>20</w:t>
                  </w:r>
                </w:p>
              </w:tc>
              <w:tc>
                <w:tcPr>
                  <w:tcW w:w="2742" w:type="pct"/>
                  <w:tcBorders>
                    <w:top w:val="single" w:sz="4" w:space="0" w:color="auto"/>
                    <w:left w:val="nil"/>
                    <w:bottom w:val="single" w:sz="4" w:space="0" w:color="auto"/>
                    <w:right w:val="single" w:sz="4" w:space="0" w:color="auto"/>
                  </w:tcBorders>
                  <w:shd w:val="clear" w:color="auto" w:fill="auto"/>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Верхнетоемская центральная районная больница</w:t>
                  </w:r>
                  <w:r>
                    <w:rPr>
                      <w:rFonts w:eastAsia="Times New Roman"/>
                      <w:sz w:val="20"/>
                      <w:szCs w:val="20"/>
                      <w:lang w:eastAsia="ru-RU"/>
                    </w:rPr>
                    <w:t>»</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150</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75</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50,0%</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21</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966ECE">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«Виноградовская</w:t>
                  </w:r>
                  <w:r w:rsidRPr="00B841FD">
                    <w:rPr>
                      <w:rFonts w:eastAsia="Times New Roman"/>
                      <w:sz w:val="20"/>
                      <w:szCs w:val="20"/>
                      <w:lang w:eastAsia="ru-RU"/>
                    </w:rPr>
                    <w:t xml:space="preserve"> центральная районная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70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86</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122,9%</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lastRenderedPageBreak/>
                    <w:t>22</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Ильинская центральная районная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363</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203</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55,9%</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23</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Карпогорская центральная районная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443</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0,0%</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24</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Коношская центральная районная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204</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166</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81,4%</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25</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Красноборская центральная районная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742</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389</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52,4%</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26</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Няндомская центральная районная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1 959</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861</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44,0%</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Pr>
                      <w:rFonts w:eastAsia="Times New Roman"/>
                      <w:sz w:val="20"/>
                      <w:szCs w:val="20"/>
                      <w:lang w:eastAsia="ru-RU"/>
                    </w:rPr>
                    <w:t>27</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Онежская центральная районная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280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0,0%</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28</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Плесецкая центральная районная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3 350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1 483</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44,3%</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863131">
                  <w:pPr>
                    <w:spacing w:line="240" w:lineRule="auto"/>
                    <w:jc w:val="center"/>
                    <w:rPr>
                      <w:rFonts w:eastAsia="Times New Roman"/>
                      <w:sz w:val="20"/>
                      <w:szCs w:val="20"/>
                      <w:lang w:eastAsia="ru-RU"/>
                    </w:rPr>
                  </w:pPr>
                  <w:r>
                    <w:rPr>
                      <w:rFonts w:eastAsia="Times New Roman"/>
                      <w:sz w:val="20"/>
                      <w:szCs w:val="20"/>
                      <w:lang w:eastAsia="ru-RU"/>
                    </w:rPr>
                    <w:t>29</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Приморская центральная районная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1 765</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801</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45,4%</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30</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B841FD">
                    <w:rPr>
                      <w:rFonts w:eastAsia="Times New Roman"/>
                      <w:sz w:val="20"/>
                      <w:szCs w:val="20"/>
                      <w:lang w:eastAsia="ru-RU"/>
                    </w:rPr>
                    <w:t>Устьянская центральная районная больница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660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459</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69,5%</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31</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w:t>
                  </w:r>
                  <w:r w:rsidRPr="00B841FD">
                    <w:rPr>
                      <w:rFonts w:eastAsia="Times New Roman"/>
                      <w:sz w:val="20"/>
                      <w:szCs w:val="20"/>
                      <w:lang w:eastAsia="ru-RU"/>
                    </w:rPr>
                    <w:t>Северный медицинский клинический центр имени Н.А.Семашко Федерального медико-биологического агентства</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3 762</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1 953</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51,9%</w:t>
                  </w:r>
                </w:p>
              </w:tc>
            </w:tr>
            <w:tr w:rsidR="005F29DF" w:rsidRPr="00B841FD" w:rsidTr="006E74E1">
              <w:trPr>
                <w:trHeight w:val="73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sidRPr="00B841FD">
                    <w:rPr>
                      <w:rFonts w:eastAsia="Times New Roman"/>
                      <w:sz w:val="20"/>
                      <w:szCs w:val="20"/>
                      <w:lang w:eastAsia="ru-RU"/>
                    </w:rPr>
                    <w:t>3</w:t>
                  </w:r>
                  <w:r>
                    <w:rPr>
                      <w:rFonts w:eastAsia="Times New Roman"/>
                      <w:sz w:val="20"/>
                      <w:szCs w:val="20"/>
                      <w:lang w:eastAsia="ru-RU"/>
                    </w:rPr>
                    <w:t>2</w:t>
                  </w:r>
                </w:p>
              </w:tc>
              <w:tc>
                <w:tcPr>
                  <w:tcW w:w="2742" w:type="pct"/>
                  <w:tcBorders>
                    <w:top w:val="single" w:sz="4" w:space="0" w:color="auto"/>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w:t>
                  </w:r>
                  <w:r w:rsidRPr="00B841FD">
                    <w:rPr>
                      <w:rFonts w:eastAsia="Times New Roman"/>
                      <w:sz w:val="20"/>
                      <w:szCs w:val="20"/>
                      <w:lang w:eastAsia="ru-RU"/>
                    </w:rPr>
                    <w:t>Центральная медико-санитарная часть №58 Федерального  медико-биологического агентства</w:t>
                  </w:r>
                  <w:r>
                    <w:rPr>
                      <w:rFonts w:eastAsia="Times New Roman"/>
                      <w:sz w:val="20"/>
                      <w:szCs w:val="20"/>
                      <w:lang w:eastAsia="ru-RU"/>
                    </w:rPr>
                    <w:t>»</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3 392</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1 970</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58,1%</w:t>
                  </w:r>
                </w:p>
              </w:tc>
            </w:tr>
            <w:tr w:rsidR="005F29DF" w:rsidRPr="00B841FD" w:rsidTr="006E74E1">
              <w:trPr>
                <w:trHeight w:val="735"/>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sidRPr="00B841FD">
                    <w:rPr>
                      <w:rFonts w:eastAsia="Times New Roman"/>
                      <w:sz w:val="20"/>
                      <w:szCs w:val="20"/>
                      <w:lang w:eastAsia="ru-RU"/>
                    </w:rPr>
                    <w:t>3</w:t>
                  </w:r>
                  <w:r>
                    <w:rPr>
                      <w:rFonts w:eastAsia="Times New Roman"/>
                      <w:sz w:val="20"/>
                      <w:szCs w:val="20"/>
                      <w:lang w:eastAsia="ru-RU"/>
                    </w:rPr>
                    <w:t>3</w:t>
                  </w:r>
                </w:p>
              </w:tc>
              <w:tc>
                <w:tcPr>
                  <w:tcW w:w="2742" w:type="pct"/>
                  <w:tcBorders>
                    <w:top w:val="single" w:sz="4" w:space="0" w:color="auto"/>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ЧАСТНОЕ УЧРЕЖДЕНИЕ ЗДРАВООХРАНЕНИЯ </w:t>
                  </w:r>
                  <w:r>
                    <w:rPr>
                      <w:rFonts w:eastAsia="Times New Roman"/>
                      <w:sz w:val="20"/>
                      <w:szCs w:val="20"/>
                      <w:lang w:eastAsia="ru-RU"/>
                    </w:rPr>
                    <w:t>«</w:t>
                  </w:r>
                  <w:r w:rsidRPr="00B841FD">
                    <w:rPr>
                      <w:rFonts w:eastAsia="Times New Roman"/>
                      <w:sz w:val="20"/>
                      <w:szCs w:val="20"/>
                      <w:lang w:eastAsia="ru-RU"/>
                    </w:rPr>
                    <w:t xml:space="preserve">ПОЛИКЛИНИКА </w:t>
                  </w:r>
                  <w:r>
                    <w:rPr>
                      <w:rFonts w:eastAsia="Times New Roman"/>
                      <w:sz w:val="20"/>
                      <w:szCs w:val="20"/>
                      <w:lang w:eastAsia="ru-RU"/>
                    </w:rPr>
                    <w:t>«</w:t>
                  </w:r>
                  <w:r w:rsidRPr="00B841FD">
                    <w:rPr>
                      <w:rFonts w:eastAsia="Times New Roman"/>
                      <w:sz w:val="20"/>
                      <w:szCs w:val="20"/>
                      <w:lang w:eastAsia="ru-RU"/>
                    </w:rPr>
                    <w:t>РЖД-МЕДИЦИНА</w:t>
                  </w:r>
                  <w:r>
                    <w:rPr>
                      <w:rFonts w:eastAsia="Times New Roman"/>
                      <w:sz w:val="20"/>
                      <w:szCs w:val="20"/>
                      <w:lang w:eastAsia="ru-RU"/>
                    </w:rPr>
                    <w:t>»</w:t>
                  </w:r>
                  <w:r w:rsidRPr="00B841FD">
                    <w:rPr>
                      <w:rFonts w:eastAsia="Times New Roman"/>
                      <w:sz w:val="20"/>
                      <w:szCs w:val="20"/>
                      <w:lang w:eastAsia="ru-RU"/>
                    </w:rPr>
                    <w:t xml:space="preserve"> ГОРОДА КОТЛАС</w:t>
                  </w:r>
                  <w:r>
                    <w:rPr>
                      <w:rFonts w:eastAsia="Times New Roman"/>
                      <w:sz w:val="20"/>
                      <w:szCs w:val="20"/>
                      <w:lang w:eastAsia="ru-RU"/>
                    </w:rPr>
                    <w:t>»</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1 892</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994</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52,5%</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sidRPr="00B841FD">
                    <w:rPr>
                      <w:rFonts w:eastAsia="Times New Roman"/>
                      <w:sz w:val="20"/>
                      <w:szCs w:val="20"/>
                      <w:lang w:eastAsia="ru-RU"/>
                    </w:rPr>
                    <w:t>3</w:t>
                  </w:r>
                  <w:r>
                    <w:rPr>
                      <w:rFonts w:eastAsia="Times New Roman"/>
                      <w:sz w:val="20"/>
                      <w:szCs w:val="20"/>
                      <w:lang w:eastAsia="ru-RU"/>
                    </w:rPr>
                    <w:t>4</w:t>
                  </w:r>
                </w:p>
              </w:tc>
              <w:tc>
                <w:tcPr>
                  <w:tcW w:w="2742" w:type="pct"/>
                  <w:tcBorders>
                    <w:top w:val="nil"/>
                    <w:left w:val="nil"/>
                    <w:bottom w:val="single" w:sz="4" w:space="0" w:color="auto"/>
                    <w:right w:val="single" w:sz="4" w:space="0" w:color="auto"/>
                  </w:tcBorders>
                  <w:shd w:val="clear" w:color="000000" w:fill="FFFFFF"/>
                  <w:vAlign w:val="center"/>
                  <w:hideMark/>
                </w:tcPr>
                <w:p w:rsidR="005F29DF" w:rsidRPr="00B841FD" w:rsidRDefault="005F29DF" w:rsidP="00B841FD">
                  <w:pPr>
                    <w:spacing w:line="240" w:lineRule="auto"/>
                    <w:rPr>
                      <w:rFonts w:eastAsia="Times New Roman"/>
                      <w:sz w:val="20"/>
                      <w:szCs w:val="20"/>
                      <w:lang w:eastAsia="ru-RU"/>
                    </w:rPr>
                  </w:pPr>
                  <w:r w:rsidRPr="00B841FD">
                    <w:rPr>
                      <w:rFonts w:eastAsia="Times New Roman"/>
                      <w:sz w:val="20"/>
                      <w:szCs w:val="20"/>
                      <w:lang w:eastAsia="ru-RU"/>
                    </w:rPr>
                    <w:t xml:space="preserve">ЧАСТНОЕ УЧРЕЖДЕНИЕ ЗДРАВООХРАНЕНИЯ </w:t>
                  </w:r>
                  <w:r>
                    <w:rPr>
                      <w:rFonts w:eastAsia="Times New Roman"/>
                      <w:sz w:val="20"/>
                      <w:szCs w:val="20"/>
                      <w:lang w:eastAsia="ru-RU"/>
                    </w:rPr>
                    <w:t>«</w:t>
                  </w:r>
                  <w:r w:rsidRPr="00B841FD">
                    <w:rPr>
                      <w:rFonts w:eastAsia="Times New Roman"/>
                      <w:sz w:val="20"/>
                      <w:szCs w:val="20"/>
                      <w:lang w:eastAsia="ru-RU"/>
                    </w:rPr>
                    <w:t xml:space="preserve">КЛИНИЧЕСКАЯ ПОЛИКЛИНИКА </w:t>
                  </w:r>
                  <w:r>
                    <w:rPr>
                      <w:rFonts w:eastAsia="Times New Roman"/>
                      <w:sz w:val="20"/>
                      <w:szCs w:val="20"/>
                      <w:lang w:eastAsia="ru-RU"/>
                    </w:rPr>
                    <w:t>«</w:t>
                  </w:r>
                  <w:r w:rsidRPr="00B841FD">
                    <w:rPr>
                      <w:rFonts w:eastAsia="Times New Roman"/>
                      <w:sz w:val="20"/>
                      <w:szCs w:val="20"/>
                      <w:lang w:eastAsia="ru-RU"/>
                    </w:rPr>
                    <w:t>РЖД-МЕДИЦИНА</w:t>
                  </w:r>
                  <w:r>
                    <w:rPr>
                      <w:rFonts w:eastAsia="Times New Roman"/>
                      <w:sz w:val="20"/>
                      <w:szCs w:val="20"/>
                      <w:lang w:eastAsia="ru-RU"/>
                    </w:rPr>
                    <w:t>»</w:t>
                  </w:r>
                  <w:r w:rsidRPr="00B841FD">
                    <w:rPr>
                      <w:rFonts w:eastAsia="Times New Roman"/>
                      <w:sz w:val="20"/>
                      <w:szCs w:val="20"/>
                      <w:lang w:eastAsia="ru-RU"/>
                    </w:rPr>
                    <w:t xml:space="preserve"> ГОРОДА АРХАНГЕЛЬСК</w:t>
                  </w:r>
                  <w:r>
                    <w:rPr>
                      <w:rFonts w:eastAsia="Times New Roman"/>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1 646</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1 020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62,0%</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Default="005F29DF" w:rsidP="00590A5E">
                  <w:pPr>
                    <w:spacing w:line="240" w:lineRule="auto"/>
                    <w:jc w:val="center"/>
                    <w:rPr>
                      <w:rFonts w:eastAsia="Times New Roman"/>
                      <w:sz w:val="20"/>
                      <w:szCs w:val="20"/>
                      <w:lang w:eastAsia="ru-RU"/>
                    </w:rPr>
                  </w:pPr>
                  <w:r>
                    <w:rPr>
                      <w:rFonts w:eastAsia="Times New Roman"/>
                      <w:sz w:val="20"/>
                      <w:szCs w:val="20"/>
                      <w:lang w:eastAsia="ru-RU"/>
                    </w:rPr>
                    <w:lastRenderedPageBreak/>
                    <w:t>35</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966ECE">
                  <w:pPr>
                    <w:spacing w:line="240" w:lineRule="auto"/>
                    <w:rPr>
                      <w:rFonts w:eastAsia="Times New Roman"/>
                      <w:sz w:val="20"/>
                      <w:szCs w:val="20"/>
                      <w:lang w:eastAsia="ru-RU"/>
                    </w:rPr>
                  </w:pPr>
                  <w:r w:rsidRPr="00DA6111">
                    <w:rPr>
                      <w:rFonts w:eastAsia="Times New Roman"/>
                      <w:sz w:val="20"/>
                      <w:szCs w:val="20"/>
                      <w:lang w:eastAsia="ru-RU"/>
                    </w:rPr>
                    <w:t>Частное учреждение здравоохранения "Поликлиника "РЖД-Медицина" города Няндома"</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804</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333</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41,4%</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36</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966ECE">
                  <w:pPr>
                    <w:spacing w:line="240" w:lineRule="auto"/>
                    <w:rPr>
                      <w:rFonts w:eastAsia="Times New Roman"/>
                      <w:sz w:val="20"/>
                      <w:szCs w:val="20"/>
                      <w:lang w:eastAsia="ru-RU"/>
                    </w:rPr>
                  </w:pPr>
                  <w:r w:rsidRPr="00DA6111">
                    <w:rPr>
                      <w:rFonts w:eastAsia="Times New Roman"/>
                      <w:sz w:val="20"/>
                      <w:szCs w:val="20"/>
                      <w:lang w:eastAsia="ru-RU"/>
                    </w:rPr>
                    <w:t>Общество с ограниченной ответственностью "МиГ"</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1 083</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276</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25,5%</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37</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966ECE">
                  <w:pPr>
                    <w:spacing w:line="240" w:lineRule="auto"/>
                    <w:rPr>
                      <w:rFonts w:eastAsia="Times New Roman"/>
                      <w:sz w:val="20"/>
                      <w:szCs w:val="20"/>
                      <w:lang w:eastAsia="ru-RU"/>
                    </w:rPr>
                  </w:pPr>
                  <w:r w:rsidRPr="00DA6111">
                    <w:rPr>
                      <w:rFonts w:eastAsia="Times New Roman"/>
                      <w:sz w:val="20"/>
                      <w:szCs w:val="20"/>
                      <w:lang w:eastAsia="ru-RU"/>
                    </w:rPr>
                    <w:t>Общество с ограниченной ответственностью "Новодвинский Медицинский Центр"</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0,0%</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38</w:t>
                  </w:r>
                </w:p>
              </w:tc>
              <w:tc>
                <w:tcPr>
                  <w:tcW w:w="2742" w:type="pct"/>
                  <w:tcBorders>
                    <w:top w:val="nil"/>
                    <w:left w:val="nil"/>
                    <w:bottom w:val="single" w:sz="4" w:space="0" w:color="auto"/>
                    <w:right w:val="single" w:sz="4" w:space="0" w:color="auto"/>
                  </w:tcBorders>
                  <w:shd w:val="clear" w:color="auto" w:fill="auto"/>
                  <w:vAlign w:val="center"/>
                  <w:hideMark/>
                </w:tcPr>
                <w:p w:rsidR="005F29DF" w:rsidRPr="00DA6111" w:rsidRDefault="005F29DF" w:rsidP="00DA6111">
                  <w:pPr>
                    <w:rPr>
                      <w:sz w:val="20"/>
                      <w:szCs w:val="20"/>
                    </w:rPr>
                  </w:pPr>
                </w:p>
                <w:p w:rsidR="005F29DF" w:rsidRPr="00DA6111" w:rsidRDefault="005F29DF" w:rsidP="00DA6111">
                  <w:pPr>
                    <w:rPr>
                      <w:sz w:val="20"/>
                      <w:szCs w:val="20"/>
                    </w:rPr>
                  </w:pPr>
                  <w:r w:rsidRPr="00DA6111">
                    <w:rPr>
                      <w:sz w:val="20"/>
                      <w:szCs w:val="20"/>
                    </w:rPr>
                    <w:t>Общество с ограниченной ответственностью "МедГрупп"</w:t>
                  </w:r>
                </w:p>
                <w:p w:rsidR="005F29DF" w:rsidRPr="00DA6111" w:rsidRDefault="005F29DF" w:rsidP="00863131">
                  <w:pPr>
                    <w:spacing w:line="240" w:lineRule="auto"/>
                    <w:rPr>
                      <w:rFonts w:eastAsia="Times New Roman"/>
                      <w:sz w:val="20"/>
                      <w:szCs w:val="20"/>
                      <w:lang w:eastAsia="ru-RU"/>
                    </w:rPr>
                  </w:pP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373</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166</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44,5%</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39</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863131">
                  <w:pPr>
                    <w:spacing w:line="240" w:lineRule="auto"/>
                    <w:rPr>
                      <w:rFonts w:eastAsia="Times New Roman"/>
                      <w:sz w:val="20"/>
                      <w:szCs w:val="20"/>
                      <w:lang w:eastAsia="ru-RU"/>
                    </w:rPr>
                  </w:pPr>
                  <w:r w:rsidRPr="005F29DF">
                    <w:rPr>
                      <w:rFonts w:eastAsia="Times New Roman"/>
                      <w:sz w:val="20"/>
                      <w:szCs w:val="20"/>
                      <w:lang w:eastAsia="ru-RU"/>
                    </w:rPr>
                    <w:t>Общество с ограниченной ответственностью "АВА КЛИНИК"</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770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174</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22,6%</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40</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863131">
                  <w:pPr>
                    <w:spacing w:line="240" w:lineRule="auto"/>
                    <w:rPr>
                      <w:rFonts w:eastAsia="Times New Roman"/>
                      <w:sz w:val="20"/>
                      <w:szCs w:val="20"/>
                      <w:lang w:eastAsia="ru-RU"/>
                    </w:rPr>
                  </w:pPr>
                  <w:r w:rsidRPr="005F29DF">
                    <w:rPr>
                      <w:rFonts w:eastAsia="Times New Roman"/>
                      <w:sz w:val="20"/>
                      <w:szCs w:val="20"/>
                      <w:lang w:eastAsia="ru-RU"/>
                    </w:rPr>
                    <w:t>Общество с ограниченной ответственностью "Университетская клиника Архангельск"</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165</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0,0%</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41</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863131">
                  <w:pPr>
                    <w:spacing w:line="240" w:lineRule="auto"/>
                    <w:rPr>
                      <w:rFonts w:eastAsia="Times New Roman"/>
                      <w:sz w:val="20"/>
                      <w:szCs w:val="20"/>
                      <w:lang w:eastAsia="ru-RU"/>
                    </w:rPr>
                  </w:pPr>
                  <w:r w:rsidRPr="005F29DF">
                    <w:rPr>
                      <w:rFonts w:eastAsia="Times New Roman"/>
                      <w:sz w:val="20"/>
                      <w:szCs w:val="20"/>
                      <w:lang w:eastAsia="ru-RU"/>
                    </w:rPr>
                    <w:t>Общество с ограниченной ответственностью "СеверМед"</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2 579</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176</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6,8%</w:t>
                  </w:r>
                </w:p>
              </w:tc>
            </w:tr>
            <w:tr w:rsidR="005F29DF" w:rsidRPr="00B841FD" w:rsidTr="006E74E1">
              <w:trPr>
                <w:trHeight w:val="735"/>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B841FD">
                  <w:pPr>
                    <w:spacing w:line="240" w:lineRule="auto"/>
                    <w:jc w:val="center"/>
                    <w:rPr>
                      <w:rFonts w:eastAsia="Times New Roman"/>
                      <w:sz w:val="20"/>
                      <w:szCs w:val="20"/>
                      <w:lang w:eastAsia="ru-RU"/>
                    </w:rPr>
                  </w:pPr>
                  <w:r>
                    <w:rPr>
                      <w:rFonts w:eastAsia="Times New Roman"/>
                      <w:sz w:val="20"/>
                      <w:szCs w:val="20"/>
                      <w:lang w:eastAsia="ru-RU"/>
                    </w:rPr>
                    <w:t>42</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863131">
                  <w:pPr>
                    <w:spacing w:line="240" w:lineRule="auto"/>
                    <w:rPr>
                      <w:rFonts w:eastAsia="Times New Roman"/>
                      <w:sz w:val="20"/>
                      <w:szCs w:val="20"/>
                      <w:lang w:eastAsia="ru-RU"/>
                    </w:rPr>
                  </w:pPr>
                  <w:r w:rsidRPr="005F29DF">
                    <w:rPr>
                      <w:rFonts w:eastAsia="Times New Roman"/>
                      <w:sz w:val="20"/>
                      <w:szCs w:val="20"/>
                      <w:lang w:eastAsia="ru-RU"/>
                    </w:rPr>
                    <w:t>Общество с ограниченной ответственностью "Добрый Доктор"</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280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0,0%</w:t>
                  </w:r>
                </w:p>
              </w:tc>
            </w:tr>
            <w:tr w:rsidR="005F29DF" w:rsidRPr="00B841FD" w:rsidTr="006E74E1">
              <w:trPr>
                <w:trHeight w:val="45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43</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863131">
                  <w:pPr>
                    <w:spacing w:line="240" w:lineRule="auto"/>
                    <w:rPr>
                      <w:rFonts w:eastAsia="Times New Roman"/>
                      <w:sz w:val="20"/>
                      <w:szCs w:val="20"/>
                      <w:lang w:eastAsia="ru-RU"/>
                    </w:rPr>
                  </w:pPr>
                  <w:r w:rsidRPr="005F29DF">
                    <w:rPr>
                      <w:rFonts w:eastAsia="Times New Roman"/>
                      <w:sz w:val="20"/>
                      <w:szCs w:val="20"/>
                      <w:lang w:eastAsia="ru-RU"/>
                    </w:rPr>
                    <w:t>Общество с ограниченной ответственностью "ЮАВИТА"</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22</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0,0%</w:t>
                  </w:r>
                </w:p>
              </w:tc>
            </w:tr>
            <w:tr w:rsidR="005F29DF" w:rsidRPr="00B841FD" w:rsidTr="006E74E1">
              <w:trPr>
                <w:trHeight w:val="45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Pr="00B841FD" w:rsidRDefault="005F29DF" w:rsidP="00590A5E">
                  <w:pPr>
                    <w:spacing w:line="240" w:lineRule="auto"/>
                    <w:jc w:val="center"/>
                    <w:rPr>
                      <w:rFonts w:eastAsia="Times New Roman"/>
                      <w:sz w:val="20"/>
                      <w:szCs w:val="20"/>
                      <w:lang w:eastAsia="ru-RU"/>
                    </w:rPr>
                  </w:pPr>
                  <w:r>
                    <w:rPr>
                      <w:rFonts w:eastAsia="Times New Roman"/>
                      <w:sz w:val="20"/>
                      <w:szCs w:val="20"/>
                      <w:lang w:eastAsia="ru-RU"/>
                    </w:rPr>
                    <w:t>44</w:t>
                  </w:r>
                </w:p>
              </w:tc>
              <w:tc>
                <w:tcPr>
                  <w:tcW w:w="2742" w:type="pct"/>
                  <w:tcBorders>
                    <w:top w:val="nil"/>
                    <w:left w:val="nil"/>
                    <w:bottom w:val="single" w:sz="4" w:space="0" w:color="auto"/>
                    <w:right w:val="single" w:sz="4" w:space="0" w:color="auto"/>
                  </w:tcBorders>
                  <w:shd w:val="clear" w:color="auto" w:fill="auto"/>
                  <w:vAlign w:val="center"/>
                  <w:hideMark/>
                </w:tcPr>
                <w:p w:rsidR="005F29DF" w:rsidRPr="00B841FD" w:rsidRDefault="005F29DF" w:rsidP="00B841FD">
                  <w:pPr>
                    <w:spacing w:line="240" w:lineRule="auto"/>
                    <w:rPr>
                      <w:rFonts w:eastAsia="Times New Roman"/>
                      <w:sz w:val="20"/>
                      <w:szCs w:val="20"/>
                      <w:lang w:eastAsia="ru-RU"/>
                    </w:rPr>
                  </w:pPr>
                  <w:r w:rsidRPr="005F29DF">
                    <w:rPr>
                      <w:rFonts w:eastAsia="Times New Roman"/>
                      <w:sz w:val="20"/>
                      <w:szCs w:val="20"/>
                      <w:lang w:eastAsia="ru-RU"/>
                    </w:rPr>
                    <w:t>Общество с ограниченной ответственностью "Дентал Аврора"</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34</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0,0%</w:t>
                  </w:r>
                </w:p>
              </w:tc>
            </w:tr>
            <w:tr w:rsidR="005F29DF" w:rsidRPr="00B841FD" w:rsidTr="006E74E1">
              <w:trPr>
                <w:trHeight w:val="45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Default="005F29DF" w:rsidP="00590A5E">
                  <w:pPr>
                    <w:spacing w:line="240" w:lineRule="auto"/>
                    <w:jc w:val="center"/>
                    <w:rPr>
                      <w:rFonts w:eastAsia="Times New Roman"/>
                      <w:sz w:val="20"/>
                      <w:szCs w:val="20"/>
                      <w:lang w:eastAsia="ru-RU"/>
                    </w:rPr>
                  </w:pPr>
                  <w:r>
                    <w:rPr>
                      <w:rFonts w:eastAsia="Times New Roman"/>
                      <w:sz w:val="20"/>
                      <w:szCs w:val="20"/>
                      <w:lang w:eastAsia="ru-RU"/>
                    </w:rPr>
                    <w:t>45</w:t>
                  </w:r>
                </w:p>
              </w:tc>
              <w:tc>
                <w:tcPr>
                  <w:tcW w:w="2742" w:type="pct"/>
                  <w:tcBorders>
                    <w:top w:val="nil"/>
                    <w:left w:val="nil"/>
                    <w:bottom w:val="single" w:sz="4" w:space="0" w:color="auto"/>
                    <w:right w:val="single" w:sz="4" w:space="0" w:color="auto"/>
                  </w:tcBorders>
                  <w:shd w:val="clear" w:color="auto" w:fill="auto"/>
                  <w:vAlign w:val="center"/>
                  <w:hideMark/>
                </w:tcPr>
                <w:p w:rsidR="005F29DF" w:rsidRPr="005F29DF" w:rsidRDefault="005F29DF" w:rsidP="00B841FD">
                  <w:pPr>
                    <w:spacing w:line="240" w:lineRule="auto"/>
                    <w:rPr>
                      <w:rFonts w:eastAsia="Times New Roman"/>
                      <w:sz w:val="20"/>
                      <w:szCs w:val="20"/>
                      <w:lang w:eastAsia="ru-RU"/>
                    </w:rPr>
                  </w:pPr>
                  <w:r w:rsidRPr="005F29DF">
                    <w:rPr>
                      <w:rFonts w:eastAsia="Times New Roman"/>
                      <w:sz w:val="20"/>
                      <w:szCs w:val="20"/>
                      <w:lang w:eastAsia="ru-RU"/>
                    </w:rPr>
                    <w:t>Общество с ограниченной ответственностью "ОЧАГ"</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0</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0,0%</w:t>
                  </w:r>
                </w:p>
              </w:tc>
            </w:tr>
            <w:tr w:rsidR="005F29DF" w:rsidRPr="00B841FD" w:rsidTr="006E74E1">
              <w:trPr>
                <w:trHeight w:val="45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5F29DF" w:rsidRDefault="005F29DF" w:rsidP="00590A5E">
                  <w:pPr>
                    <w:spacing w:line="240" w:lineRule="auto"/>
                    <w:jc w:val="center"/>
                    <w:rPr>
                      <w:rFonts w:eastAsia="Times New Roman"/>
                      <w:sz w:val="20"/>
                      <w:szCs w:val="20"/>
                      <w:lang w:eastAsia="ru-RU"/>
                    </w:rPr>
                  </w:pPr>
                  <w:r>
                    <w:rPr>
                      <w:rFonts w:eastAsia="Times New Roman"/>
                      <w:sz w:val="20"/>
                      <w:szCs w:val="20"/>
                      <w:lang w:eastAsia="ru-RU"/>
                    </w:rPr>
                    <w:t>46</w:t>
                  </w:r>
                </w:p>
              </w:tc>
              <w:tc>
                <w:tcPr>
                  <w:tcW w:w="2742" w:type="pct"/>
                  <w:tcBorders>
                    <w:top w:val="nil"/>
                    <w:left w:val="nil"/>
                    <w:bottom w:val="single" w:sz="4" w:space="0" w:color="auto"/>
                    <w:right w:val="single" w:sz="4" w:space="0" w:color="auto"/>
                  </w:tcBorders>
                  <w:shd w:val="clear" w:color="auto" w:fill="auto"/>
                  <w:vAlign w:val="center"/>
                  <w:hideMark/>
                </w:tcPr>
                <w:p w:rsidR="005F29DF" w:rsidRPr="005F29DF" w:rsidRDefault="005F29DF" w:rsidP="00B841FD">
                  <w:pPr>
                    <w:spacing w:line="240" w:lineRule="auto"/>
                    <w:rPr>
                      <w:rFonts w:eastAsia="Times New Roman"/>
                      <w:sz w:val="20"/>
                      <w:szCs w:val="20"/>
                      <w:lang w:eastAsia="ru-RU"/>
                    </w:rPr>
                  </w:pPr>
                  <w:r w:rsidRPr="005F29DF">
                    <w:rPr>
                      <w:rFonts w:eastAsia="Times New Roman"/>
                      <w:sz w:val="20"/>
                      <w:szCs w:val="20"/>
                      <w:lang w:eastAsia="ru-RU"/>
                    </w:rPr>
                    <w:t>ОБЩЕСТВО С ОГРАНИЧЕННОЙ ОТВЕТСТВЕННОСТЬЮ СЕМЕЙНАЯ КЛИНИКА МАЙСКАЯ ГОРКА»</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104</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62</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59,6%</w:t>
                  </w:r>
                </w:p>
              </w:tc>
            </w:tr>
            <w:tr w:rsidR="005F29DF" w:rsidRPr="00B841FD" w:rsidTr="006E74E1">
              <w:trPr>
                <w:trHeight w:val="255"/>
              </w:trPr>
              <w:tc>
                <w:tcPr>
                  <w:tcW w:w="299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F29DF" w:rsidRPr="00B841FD" w:rsidRDefault="005F29DF" w:rsidP="00BD754A">
                  <w:pPr>
                    <w:spacing w:line="240" w:lineRule="auto"/>
                    <w:jc w:val="right"/>
                    <w:rPr>
                      <w:rFonts w:eastAsia="Times New Roman"/>
                      <w:b/>
                      <w:bCs/>
                      <w:sz w:val="20"/>
                      <w:szCs w:val="20"/>
                      <w:lang w:eastAsia="ru-RU"/>
                    </w:rPr>
                  </w:pPr>
                  <w:r w:rsidRPr="00B841FD">
                    <w:rPr>
                      <w:rFonts w:eastAsia="Times New Roman"/>
                      <w:b/>
                      <w:bCs/>
                      <w:sz w:val="20"/>
                      <w:szCs w:val="20"/>
                      <w:lang w:eastAsia="ru-RU"/>
                    </w:rPr>
                    <w:t>Всего</w:t>
                  </w:r>
                  <w:r>
                    <w:rPr>
                      <w:rFonts w:eastAsia="Times New Roman"/>
                      <w:b/>
                      <w:bCs/>
                      <w:sz w:val="20"/>
                      <w:szCs w:val="20"/>
                      <w:lang w:eastAsia="ru-RU"/>
                    </w:rPr>
                    <w:t xml:space="preserve"> по медицинским организациям</w:t>
                  </w:r>
                  <w:r w:rsidRPr="00B841FD">
                    <w:rPr>
                      <w:rFonts w:eastAsia="Times New Roman"/>
                      <w:b/>
                      <w:bCs/>
                      <w:sz w:val="20"/>
                      <w:szCs w:val="20"/>
                      <w:lang w:eastAsia="ru-RU"/>
                    </w:rPr>
                    <w:t>:</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b/>
                      <w:bCs/>
                      <w:sz w:val="18"/>
                      <w:szCs w:val="18"/>
                    </w:rPr>
                  </w:pPr>
                  <w:r>
                    <w:rPr>
                      <w:b/>
                      <w:bCs/>
                      <w:sz w:val="18"/>
                      <w:szCs w:val="18"/>
                    </w:rPr>
                    <w:t>90 999</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b/>
                      <w:bCs/>
                      <w:sz w:val="18"/>
                      <w:szCs w:val="18"/>
                    </w:rPr>
                  </w:pPr>
                  <w:r>
                    <w:rPr>
                      <w:b/>
                      <w:bCs/>
                      <w:sz w:val="18"/>
                      <w:szCs w:val="18"/>
                    </w:rPr>
                    <w:t>42 701</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b/>
                      <w:bCs/>
                      <w:sz w:val="18"/>
                      <w:szCs w:val="18"/>
                    </w:rPr>
                  </w:pPr>
                  <w:r>
                    <w:rPr>
                      <w:b/>
                      <w:bCs/>
                      <w:sz w:val="18"/>
                      <w:szCs w:val="18"/>
                    </w:rPr>
                    <w:t>46,9%</w:t>
                  </w:r>
                </w:p>
              </w:tc>
            </w:tr>
            <w:tr w:rsidR="005F29DF" w:rsidRPr="00B841FD" w:rsidTr="006E74E1">
              <w:trPr>
                <w:trHeight w:val="255"/>
              </w:trPr>
              <w:tc>
                <w:tcPr>
                  <w:tcW w:w="2993" w:type="pct"/>
                  <w:gridSpan w:val="2"/>
                  <w:tcBorders>
                    <w:top w:val="single" w:sz="4" w:space="0" w:color="auto"/>
                    <w:left w:val="single" w:sz="4" w:space="0" w:color="000000"/>
                    <w:bottom w:val="single" w:sz="4" w:space="0" w:color="auto"/>
                    <w:right w:val="nil"/>
                  </w:tcBorders>
                  <w:shd w:val="clear" w:color="auto" w:fill="auto"/>
                  <w:vAlign w:val="center"/>
                  <w:hideMark/>
                </w:tcPr>
                <w:p w:rsidR="005F29DF" w:rsidRPr="00B841FD" w:rsidRDefault="005F29DF" w:rsidP="00BD754A">
                  <w:pPr>
                    <w:spacing w:line="240" w:lineRule="auto"/>
                    <w:jc w:val="right"/>
                    <w:rPr>
                      <w:rFonts w:eastAsia="Times New Roman"/>
                      <w:sz w:val="20"/>
                      <w:szCs w:val="20"/>
                      <w:lang w:eastAsia="ru-RU"/>
                    </w:rPr>
                  </w:pPr>
                  <w:r w:rsidRPr="00B841FD">
                    <w:rPr>
                      <w:rFonts w:eastAsia="Times New Roman"/>
                      <w:sz w:val="20"/>
                      <w:szCs w:val="20"/>
                      <w:lang w:eastAsia="ru-RU"/>
                    </w:rPr>
                    <w:t xml:space="preserve">Межтерриториальные расчеты </w:t>
                  </w:r>
                </w:p>
              </w:tc>
              <w:tc>
                <w:tcPr>
                  <w:tcW w:w="790" w:type="pct"/>
                  <w:tcBorders>
                    <w:top w:val="nil"/>
                    <w:left w:val="single" w:sz="4" w:space="0" w:color="auto"/>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230</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sz w:val="18"/>
                      <w:szCs w:val="18"/>
                    </w:rPr>
                  </w:pPr>
                  <w:r>
                    <w:rPr>
                      <w:sz w:val="18"/>
                      <w:szCs w:val="18"/>
                    </w:rPr>
                    <w:t>178</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sz w:val="18"/>
                      <w:szCs w:val="18"/>
                    </w:rPr>
                  </w:pPr>
                  <w:r>
                    <w:rPr>
                      <w:sz w:val="18"/>
                      <w:szCs w:val="18"/>
                    </w:rPr>
                    <w:t>77,4%</w:t>
                  </w:r>
                </w:p>
              </w:tc>
            </w:tr>
            <w:tr w:rsidR="005F29DF" w:rsidRPr="00B841FD" w:rsidTr="006E74E1">
              <w:trPr>
                <w:trHeight w:val="255"/>
              </w:trPr>
              <w:tc>
                <w:tcPr>
                  <w:tcW w:w="2993"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F29DF" w:rsidRPr="00B841FD" w:rsidRDefault="005F29DF" w:rsidP="00BD754A">
                  <w:pPr>
                    <w:spacing w:line="240" w:lineRule="auto"/>
                    <w:jc w:val="right"/>
                    <w:rPr>
                      <w:rFonts w:eastAsia="Times New Roman"/>
                      <w:b/>
                      <w:bCs/>
                      <w:sz w:val="20"/>
                      <w:szCs w:val="20"/>
                      <w:lang w:eastAsia="ru-RU"/>
                    </w:rPr>
                  </w:pPr>
                  <w:r w:rsidRPr="00B841FD">
                    <w:rPr>
                      <w:rFonts w:eastAsia="Times New Roman"/>
                      <w:b/>
                      <w:bCs/>
                      <w:sz w:val="20"/>
                      <w:szCs w:val="20"/>
                      <w:lang w:eastAsia="ru-RU"/>
                    </w:rPr>
                    <w:t>ИТОГО:</w:t>
                  </w:r>
                </w:p>
              </w:tc>
              <w:tc>
                <w:tcPr>
                  <w:tcW w:w="790"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b/>
                      <w:bCs/>
                      <w:sz w:val="18"/>
                      <w:szCs w:val="18"/>
                    </w:rPr>
                  </w:pPr>
                  <w:r>
                    <w:rPr>
                      <w:b/>
                      <w:bCs/>
                      <w:sz w:val="18"/>
                      <w:szCs w:val="18"/>
                    </w:rPr>
                    <w:t>91 229</w:t>
                  </w:r>
                </w:p>
              </w:tc>
              <w:tc>
                <w:tcPr>
                  <w:tcW w:w="694" w:type="pct"/>
                  <w:tcBorders>
                    <w:top w:val="nil"/>
                    <w:left w:val="nil"/>
                    <w:bottom w:val="single" w:sz="4" w:space="0" w:color="auto"/>
                    <w:right w:val="single" w:sz="4" w:space="0" w:color="auto"/>
                  </w:tcBorders>
                  <w:shd w:val="clear" w:color="auto" w:fill="auto"/>
                  <w:vAlign w:val="center"/>
                  <w:hideMark/>
                </w:tcPr>
                <w:p w:rsidR="005F29DF" w:rsidRDefault="005F29DF">
                  <w:pPr>
                    <w:jc w:val="center"/>
                    <w:rPr>
                      <w:b/>
                      <w:bCs/>
                      <w:sz w:val="18"/>
                      <w:szCs w:val="18"/>
                    </w:rPr>
                  </w:pPr>
                  <w:r>
                    <w:rPr>
                      <w:b/>
                      <w:bCs/>
                      <w:sz w:val="18"/>
                      <w:szCs w:val="18"/>
                    </w:rPr>
                    <w:t>42 879</w:t>
                  </w:r>
                </w:p>
              </w:tc>
              <w:tc>
                <w:tcPr>
                  <w:tcW w:w="523" w:type="pct"/>
                  <w:tcBorders>
                    <w:top w:val="nil"/>
                    <w:left w:val="nil"/>
                    <w:bottom w:val="single" w:sz="4" w:space="0" w:color="auto"/>
                    <w:right w:val="single" w:sz="4" w:space="0" w:color="auto"/>
                  </w:tcBorders>
                  <w:shd w:val="clear" w:color="000000" w:fill="FFFFFF"/>
                  <w:vAlign w:val="center"/>
                  <w:hideMark/>
                </w:tcPr>
                <w:p w:rsidR="005F29DF" w:rsidRDefault="005F29DF">
                  <w:pPr>
                    <w:jc w:val="center"/>
                    <w:rPr>
                      <w:b/>
                      <w:bCs/>
                      <w:sz w:val="18"/>
                      <w:szCs w:val="18"/>
                    </w:rPr>
                  </w:pPr>
                  <w:r>
                    <w:rPr>
                      <w:b/>
                      <w:bCs/>
                      <w:sz w:val="18"/>
                      <w:szCs w:val="18"/>
                    </w:rPr>
                    <w:t>47,0%</w:t>
                  </w:r>
                </w:p>
              </w:tc>
            </w:tr>
          </w:tbl>
          <w:p w:rsidR="00B841FD" w:rsidRDefault="00B841FD" w:rsidP="00B841FD">
            <w:pPr>
              <w:spacing w:line="240" w:lineRule="auto"/>
              <w:jc w:val="center"/>
              <w:rPr>
                <w:rFonts w:eastAsia="Times New Roman"/>
                <w:b/>
                <w:bCs/>
                <w:sz w:val="28"/>
                <w:szCs w:val="28"/>
                <w:lang w:eastAsia="ru-RU"/>
              </w:rPr>
            </w:pPr>
          </w:p>
          <w:p w:rsidR="0045683E" w:rsidRDefault="0045683E" w:rsidP="0045683E">
            <w:pPr>
              <w:spacing w:line="240" w:lineRule="auto"/>
              <w:rPr>
                <w:rFonts w:eastAsia="Times New Roman"/>
                <w:sz w:val="20"/>
                <w:szCs w:val="20"/>
                <w:lang w:eastAsia="ru-RU"/>
              </w:rPr>
            </w:pPr>
          </w:p>
          <w:p w:rsidR="00B841FD" w:rsidRDefault="00B841FD" w:rsidP="00B841FD">
            <w:pPr>
              <w:spacing w:line="240" w:lineRule="auto"/>
              <w:jc w:val="center"/>
              <w:rPr>
                <w:rFonts w:eastAsia="Times New Roman"/>
                <w:b/>
                <w:bCs/>
                <w:sz w:val="28"/>
                <w:szCs w:val="28"/>
                <w:lang w:eastAsia="ru-RU"/>
              </w:rPr>
            </w:pPr>
          </w:p>
          <w:p w:rsidR="0045683E" w:rsidRDefault="0045683E" w:rsidP="00B841FD">
            <w:pPr>
              <w:spacing w:line="240" w:lineRule="auto"/>
              <w:jc w:val="center"/>
              <w:rPr>
                <w:rFonts w:eastAsia="Times New Roman"/>
                <w:b/>
                <w:bCs/>
                <w:sz w:val="28"/>
                <w:szCs w:val="28"/>
                <w:lang w:eastAsia="ru-RU"/>
              </w:rPr>
            </w:pPr>
          </w:p>
          <w:p w:rsidR="0045683E" w:rsidRDefault="002C41C3" w:rsidP="0045683E">
            <w:pPr>
              <w:spacing w:line="240" w:lineRule="auto"/>
              <w:jc w:val="right"/>
              <w:rPr>
                <w:rFonts w:eastAsia="Times New Roman"/>
                <w:bCs/>
                <w:lang w:eastAsia="ru-RU"/>
              </w:rPr>
            </w:pPr>
            <w:r w:rsidRPr="00CB6881">
              <w:rPr>
                <w:rFonts w:eastAsia="Times New Roman"/>
                <w:bCs/>
                <w:lang w:eastAsia="ru-RU"/>
              </w:rPr>
              <w:lastRenderedPageBreak/>
              <w:t xml:space="preserve">Таблица № </w:t>
            </w:r>
            <w:r w:rsidR="00667D4B">
              <w:rPr>
                <w:rFonts w:eastAsia="Times New Roman"/>
                <w:bCs/>
                <w:lang w:eastAsia="ru-RU"/>
              </w:rPr>
              <w:t>2.</w:t>
            </w:r>
            <w:r w:rsidR="000827D1">
              <w:rPr>
                <w:rFonts w:eastAsia="Times New Roman"/>
                <w:bCs/>
                <w:lang w:eastAsia="ru-RU"/>
              </w:rPr>
              <w:t>9</w:t>
            </w:r>
          </w:p>
          <w:p w:rsidR="0045683E" w:rsidRPr="007A4BB1" w:rsidRDefault="0045683E" w:rsidP="0045683E">
            <w:pPr>
              <w:spacing w:line="240" w:lineRule="auto"/>
              <w:jc w:val="right"/>
              <w:rPr>
                <w:rFonts w:eastAsia="Times New Roman"/>
                <w:bCs/>
                <w:lang w:eastAsia="ru-RU"/>
              </w:rPr>
            </w:pPr>
          </w:p>
          <w:p w:rsidR="0045683E" w:rsidRDefault="0045683E" w:rsidP="0045683E">
            <w:pPr>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4C4EDD">
              <w:rPr>
                <w:rFonts w:eastAsia="Times New Roman"/>
                <w:b/>
                <w:bCs/>
                <w:sz w:val="28"/>
                <w:szCs w:val="28"/>
                <w:lang w:eastAsia="ru-RU"/>
              </w:rPr>
              <w:t>в амбулаторных условиях</w:t>
            </w:r>
            <w:r>
              <w:rPr>
                <w:rFonts w:eastAsia="Times New Roman"/>
                <w:b/>
                <w:bCs/>
                <w:sz w:val="28"/>
                <w:szCs w:val="28"/>
                <w:lang w:eastAsia="ru-RU"/>
              </w:rPr>
              <w:t xml:space="preserve"> </w:t>
            </w:r>
            <w:r w:rsidRPr="00980339">
              <w:rPr>
                <w:rFonts w:eastAsia="Times New Roman"/>
                <w:b/>
                <w:bCs/>
                <w:sz w:val="28"/>
                <w:szCs w:val="28"/>
                <w:lang w:eastAsia="ru-RU"/>
              </w:rPr>
              <w:t xml:space="preserve">по эндоскопическим </w:t>
            </w:r>
            <w:r w:rsidR="00D2722B">
              <w:rPr>
                <w:rFonts w:eastAsia="Times New Roman"/>
                <w:b/>
                <w:bCs/>
                <w:sz w:val="28"/>
                <w:szCs w:val="28"/>
                <w:lang w:eastAsia="ru-RU"/>
              </w:rPr>
              <w:t xml:space="preserve">диагностическим </w:t>
            </w:r>
            <w:r w:rsidRPr="00980339">
              <w:rPr>
                <w:rFonts w:eastAsia="Times New Roman"/>
                <w:b/>
                <w:bCs/>
                <w:sz w:val="28"/>
                <w:szCs w:val="28"/>
                <w:lang w:eastAsia="ru-RU"/>
              </w:rPr>
              <w:t>исследованиям</w:t>
            </w:r>
            <w:r w:rsidRPr="004C4EDD">
              <w:rPr>
                <w:rFonts w:eastAsia="Times New Roman"/>
                <w:b/>
                <w:bCs/>
                <w:sz w:val="28"/>
                <w:szCs w:val="28"/>
                <w:lang w:eastAsia="ru-RU"/>
              </w:rPr>
              <w:t xml:space="preserve">, в разрезе медицинских организаций </w:t>
            </w:r>
            <w:r>
              <w:rPr>
                <w:rFonts w:eastAsia="Times New Roman"/>
                <w:b/>
                <w:bCs/>
                <w:sz w:val="28"/>
                <w:szCs w:val="28"/>
                <w:lang w:eastAsia="ru-RU"/>
              </w:rPr>
              <w:br/>
            </w:r>
            <w:r w:rsidRPr="004C4EDD">
              <w:rPr>
                <w:rFonts w:eastAsia="Times New Roman"/>
                <w:b/>
                <w:bCs/>
                <w:sz w:val="28"/>
                <w:szCs w:val="28"/>
                <w:lang w:eastAsia="ru-RU"/>
              </w:rPr>
              <w:t xml:space="preserve">за </w:t>
            </w:r>
            <w:r w:rsidR="00863131">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w:t>
            </w:r>
            <w:r w:rsidR="000827D1">
              <w:rPr>
                <w:rFonts w:eastAsia="Times New Roman"/>
                <w:b/>
                <w:bCs/>
                <w:sz w:val="28"/>
                <w:szCs w:val="28"/>
                <w:lang w:eastAsia="ru-RU"/>
              </w:rPr>
              <w:t>2</w:t>
            </w:r>
            <w:r w:rsidRPr="004C4EDD">
              <w:rPr>
                <w:rFonts w:eastAsia="Times New Roman"/>
                <w:b/>
                <w:bCs/>
                <w:sz w:val="28"/>
                <w:szCs w:val="28"/>
                <w:lang w:eastAsia="ru-RU"/>
              </w:rPr>
              <w:t xml:space="preserve"> год</w:t>
            </w:r>
            <w:r w:rsidR="00863131">
              <w:rPr>
                <w:rFonts w:eastAsia="Times New Roman"/>
                <w:b/>
                <w:bCs/>
                <w:sz w:val="28"/>
                <w:szCs w:val="28"/>
                <w:lang w:eastAsia="ru-RU"/>
              </w:rPr>
              <w:t>а</w:t>
            </w:r>
          </w:p>
          <w:p w:rsidR="0045683E" w:rsidRDefault="0045683E" w:rsidP="0045683E">
            <w:pPr>
              <w:spacing w:line="240" w:lineRule="auto"/>
              <w:jc w:val="center"/>
              <w:rPr>
                <w:rFonts w:eastAsia="Times New Roman"/>
                <w:b/>
                <w:bCs/>
                <w:sz w:val="28"/>
                <w:szCs w:val="28"/>
                <w:lang w:eastAsia="ru-RU"/>
              </w:rPr>
            </w:pPr>
          </w:p>
          <w:tbl>
            <w:tblPr>
              <w:tblW w:w="5000" w:type="pct"/>
              <w:tblLayout w:type="fixed"/>
              <w:tblLook w:val="04A0" w:firstRow="1" w:lastRow="0" w:firstColumn="1" w:lastColumn="0" w:noHBand="0" w:noVBand="1"/>
            </w:tblPr>
            <w:tblGrid>
              <w:gridCol w:w="632"/>
              <w:gridCol w:w="9097"/>
              <w:gridCol w:w="1857"/>
              <w:gridCol w:w="1773"/>
              <w:gridCol w:w="1692"/>
            </w:tblGrid>
            <w:tr w:rsidR="0045683E" w:rsidRPr="0045683E" w:rsidTr="006E74E1">
              <w:trPr>
                <w:trHeight w:val="255"/>
              </w:trPr>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83E" w:rsidRPr="0045683E" w:rsidRDefault="0045683E" w:rsidP="0045683E">
                  <w:pPr>
                    <w:spacing w:line="240" w:lineRule="auto"/>
                    <w:jc w:val="center"/>
                    <w:rPr>
                      <w:rFonts w:eastAsia="Times New Roman"/>
                      <w:b/>
                      <w:bCs/>
                      <w:sz w:val="20"/>
                      <w:szCs w:val="20"/>
                      <w:lang w:eastAsia="ru-RU"/>
                    </w:rPr>
                  </w:pPr>
                  <w:r w:rsidRPr="0045683E">
                    <w:rPr>
                      <w:rFonts w:eastAsia="Times New Roman"/>
                      <w:b/>
                      <w:bCs/>
                      <w:sz w:val="20"/>
                      <w:szCs w:val="20"/>
                      <w:lang w:eastAsia="ru-RU"/>
                    </w:rPr>
                    <w:t>№ п/п</w:t>
                  </w:r>
                </w:p>
              </w:tc>
              <w:tc>
                <w:tcPr>
                  <w:tcW w:w="30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683E" w:rsidRPr="0045683E" w:rsidRDefault="0045683E" w:rsidP="0045683E">
                  <w:pPr>
                    <w:spacing w:line="240" w:lineRule="auto"/>
                    <w:jc w:val="center"/>
                    <w:rPr>
                      <w:rFonts w:eastAsia="Times New Roman"/>
                      <w:b/>
                      <w:bCs/>
                      <w:sz w:val="20"/>
                      <w:szCs w:val="20"/>
                      <w:lang w:eastAsia="ru-RU"/>
                    </w:rPr>
                  </w:pPr>
                  <w:r w:rsidRPr="0045683E">
                    <w:rPr>
                      <w:rFonts w:eastAsia="Times New Roman"/>
                      <w:b/>
                      <w:bCs/>
                      <w:sz w:val="20"/>
                      <w:szCs w:val="20"/>
                      <w:lang w:eastAsia="ru-RU"/>
                    </w:rPr>
                    <w:t>Медицинские организации</w:t>
                  </w:r>
                </w:p>
              </w:tc>
              <w:tc>
                <w:tcPr>
                  <w:tcW w:w="176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45683E" w:rsidRPr="0045683E" w:rsidRDefault="0045683E" w:rsidP="0045683E">
                  <w:pPr>
                    <w:spacing w:line="240" w:lineRule="auto"/>
                    <w:jc w:val="center"/>
                    <w:rPr>
                      <w:rFonts w:eastAsia="Times New Roman"/>
                      <w:b/>
                      <w:bCs/>
                      <w:sz w:val="20"/>
                      <w:szCs w:val="20"/>
                      <w:lang w:eastAsia="ru-RU"/>
                    </w:rPr>
                  </w:pPr>
                  <w:r w:rsidRPr="0045683E">
                    <w:rPr>
                      <w:rFonts w:eastAsia="Times New Roman"/>
                      <w:b/>
                      <w:bCs/>
                      <w:sz w:val="20"/>
                      <w:szCs w:val="20"/>
                      <w:lang w:eastAsia="ru-RU"/>
                    </w:rPr>
                    <w:t>Объем медицинской помощи</w:t>
                  </w:r>
                </w:p>
              </w:tc>
            </w:tr>
            <w:tr w:rsidR="0045683E" w:rsidRPr="0045683E" w:rsidTr="006E74E1">
              <w:trPr>
                <w:trHeight w:val="1305"/>
              </w:trPr>
              <w:tc>
                <w:tcPr>
                  <w:tcW w:w="210" w:type="pct"/>
                  <w:vMerge/>
                  <w:tcBorders>
                    <w:top w:val="single" w:sz="4" w:space="0" w:color="auto"/>
                    <w:left w:val="single" w:sz="4" w:space="0" w:color="auto"/>
                    <w:bottom w:val="single" w:sz="4" w:space="0" w:color="auto"/>
                    <w:right w:val="single" w:sz="4" w:space="0" w:color="auto"/>
                  </w:tcBorders>
                  <w:vAlign w:val="center"/>
                  <w:hideMark/>
                </w:tcPr>
                <w:p w:rsidR="0045683E" w:rsidRPr="0045683E" w:rsidRDefault="0045683E" w:rsidP="0045683E">
                  <w:pPr>
                    <w:spacing w:line="240" w:lineRule="auto"/>
                    <w:rPr>
                      <w:rFonts w:eastAsia="Times New Roman"/>
                      <w:b/>
                      <w:bCs/>
                      <w:sz w:val="20"/>
                      <w:szCs w:val="20"/>
                      <w:lang w:eastAsia="ru-RU"/>
                    </w:rPr>
                  </w:pPr>
                </w:p>
              </w:tc>
              <w:tc>
                <w:tcPr>
                  <w:tcW w:w="3022" w:type="pct"/>
                  <w:vMerge/>
                  <w:tcBorders>
                    <w:top w:val="single" w:sz="4" w:space="0" w:color="auto"/>
                    <w:left w:val="single" w:sz="4" w:space="0" w:color="auto"/>
                    <w:bottom w:val="single" w:sz="4" w:space="0" w:color="auto"/>
                    <w:right w:val="single" w:sz="4" w:space="0" w:color="auto"/>
                  </w:tcBorders>
                  <w:vAlign w:val="center"/>
                  <w:hideMark/>
                </w:tcPr>
                <w:p w:rsidR="0045683E" w:rsidRPr="0045683E" w:rsidRDefault="0045683E" w:rsidP="0045683E">
                  <w:pPr>
                    <w:spacing w:line="240" w:lineRule="auto"/>
                    <w:rPr>
                      <w:rFonts w:eastAsia="Times New Roman"/>
                      <w:b/>
                      <w:bCs/>
                      <w:sz w:val="20"/>
                      <w:szCs w:val="20"/>
                      <w:lang w:eastAsia="ru-RU"/>
                    </w:rPr>
                  </w:pPr>
                </w:p>
              </w:tc>
              <w:tc>
                <w:tcPr>
                  <w:tcW w:w="617" w:type="pct"/>
                  <w:tcBorders>
                    <w:top w:val="nil"/>
                    <w:left w:val="nil"/>
                    <w:bottom w:val="single" w:sz="4" w:space="0" w:color="auto"/>
                    <w:right w:val="single" w:sz="4" w:space="0" w:color="auto"/>
                  </w:tcBorders>
                  <w:shd w:val="clear" w:color="auto" w:fill="auto"/>
                  <w:vAlign w:val="center"/>
                  <w:hideMark/>
                </w:tcPr>
                <w:p w:rsidR="002D11FA" w:rsidRDefault="0045683E" w:rsidP="0045683E">
                  <w:pPr>
                    <w:spacing w:line="240" w:lineRule="auto"/>
                    <w:jc w:val="center"/>
                    <w:rPr>
                      <w:rFonts w:eastAsia="Times New Roman"/>
                      <w:b/>
                      <w:bCs/>
                      <w:sz w:val="20"/>
                      <w:szCs w:val="20"/>
                      <w:lang w:eastAsia="ru-RU"/>
                    </w:rPr>
                  </w:pPr>
                  <w:r w:rsidRPr="0045683E">
                    <w:rPr>
                      <w:rFonts w:eastAsia="Times New Roman"/>
                      <w:b/>
                      <w:bCs/>
                      <w:sz w:val="20"/>
                      <w:szCs w:val="20"/>
                      <w:lang w:eastAsia="ru-RU"/>
                    </w:rPr>
                    <w:t xml:space="preserve">Установлено </w:t>
                  </w:r>
                </w:p>
                <w:p w:rsidR="0045683E" w:rsidRPr="0045683E" w:rsidRDefault="0045683E" w:rsidP="000827D1">
                  <w:pPr>
                    <w:spacing w:line="240" w:lineRule="auto"/>
                    <w:jc w:val="center"/>
                    <w:rPr>
                      <w:rFonts w:eastAsia="Times New Roman"/>
                      <w:b/>
                      <w:bCs/>
                      <w:sz w:val="20"/>
                      <w:szCs w:val="20"/>
                      <w:lang w:eastAsia="ru-RU"/>
                    </w:rPr>
                  </w:pPr>
                  <w:r w:rsidRPr="0045683E">
                    <w:rPr>
                      <w:rFonts w:eastAsia="Times New Roman"/>
                      <w:b/>
                      <w:bCs/>
                      <w:sz w:val="20"/>
                      <w:szCs w:val="20"/>
                      <w:lang w:eastAsia="ru-RU"/>
                    </w:rPr>
                    <w:t>на 202</w:t>
                  </w:r>
                  <w:r w:rsidR="000827D1">
                    <w:rPr>
                      <w:rFonts w:eastAsia="Times New Roman"/>
                      <w:b/>
                      <w:bCs/>
                      <w:sz w:val="20"/>
                      <w:szCs w:val="20"/>
                      <w:lang w:eastAsia="ru-RU"/>
                    </w:rPr>
                    <w:t>2</w:t>
                  </w:r>
                  <w:r w:rsidRPr="0045683E">
                    <w:rPr>
                      <w:rFonts w:eastAsia="Times New Roman"/>
                      <w:b/>
                      <w:bCs/>
                      <w:sz w:val="20"/>
                      <w:szCs w:val="20"/>
                      <w:lang w:eastAsia="ru-RU"/>
                    </w:rPr>
                    <w:t xml:space="preserve"> год</w:t>
                  </w:r>
                </w:p>
              </w:tc>
              <w:tc>
                <w:tcPr>
                  <w:tcW w:w="589" w:type="pct"/>
                  <w:tcBorders>
                    <w:top w:val="nil"/>
                    <w:left w:val="nil"/>
                    <w:bottom w:val="single" w:sz="4" w:space="0" w:color="auto"/>
                    <w:right w:val="single" w:sz="4" w:space="0" w:color="auto"/>
                  </w:tcBorders>
                  <w:shd w:val="clear" w:color="auto" w:fill="auto"/>
                  <w:vAlign w:val="center"/>
                  <w:hideMark/>
                </w:tcPr>
                <w:p w:rsidR="0045683E" w:rsidRPr="0045683E" w:rsidRDefault="0045683E" w:rsidP="000827D1">
                  <w:pPr>
                    <w:spacing w:line="240" w:lineRule="auto"/>
                    <w:jc w:val="center"/>
                    <w:rPr>
                      <w:rFonts w:eastAsia="Times New Roman"/>
                      <w:b/>
                      <w:bCs/>
                      <w:sz w:val="20"/>
                      <w:szCs w:val="20"/>
                      <w:lang w:eastAsia="ru-RU"/>
                    </w:rPr>
                  </w:pPr>
                  <w:r w:rsidRPr="0045683E">
                    <w:rPr>
                      <w:rFonts w:eastAsia="Times New Roman"/>
                      <w:b/>
                      <w:bCs/>
                      <w:sz w:val="20"/>
                      <w:szCs w:val="20"/>
                      <w:lang w:eastAsia="ru-RU"/>
                    </w:rPr>
                    <w:t xml:space="preserve">Принято к оплате </w:t>
                  </w:r>
                  <w:r w:rsidR="00D15F89">
                    <w:rPr>
                      <w:rFonts w:eastAsia="Times New Roman"/>
                      <w:b/>
                      <w:bCs/>
                      <w:sz w:val="20"/>
                      <w:szCs w:val="20"/>
                      <w:lang w:eastAsia="ru-RU"/>
                    </w:rPr>
                    <w:t xml:space="preserve">               </w:t>
                  </w:r>
                  <w:r w:rsidRPr="0045683E">
                    <w:rPr>
                      <w:rFonts w:eastAsia="Times New Roman"/>
                      <w:b/>
                      <w:bCs/>
                      <w:sz w:val="20"/>
                      <w:szCs w:val="20"/>
                      <w:lang w:eastAsia="ru-RU"/>
                    </w:rPr>
                    <w:t xml:space="preserve">за  </w:t>
                  </w:r>
                  <w:r w:rsidR="00863131">
                    <w:rPr>
                      <w:rFonts w:eastAsia="Times New Roman"/>
                      <w:b/>
                      <w:bCs/>
                      <w:sz w:val="20"/>
                      <w:szCs w:val="20"/>
                      <w:lang w:eastAsia="ru-RU"/>
                    </w:rPr>
                    <w:t xml:space="preserve">6 месяцев </w:t>
                  </w:r>
                  <w:r w:rsidRPr="0045683E">
                    <w:rPr>
                      <w:rFonts w:eastAsia="Times New Roman"/>
                      <w:b/>
                      <w:bCs/>
                      <w:sz w:val="20"/>
                      <w:szCs w:val="20"/>
                      <w:lang w:eastAsia="ru-RU"/>
                    </w:rPr>
                    <w:t>202</w:t>
                  </w:r>
                  <w:r w:rsidR="000827D1">
                    <w:rPr>
                      <w:rFonts w:eastAsia="Times New Roman"/>
                      <w:b/>
                      <w:bCs/>
                      <w:sz w:val="20"/>
                      <w:szCs w:val="20"/>
                      <w:lang w:eastAsia="ru-RU"/>
                    </w:rPr>
                    <w:t xml:space="preserve">2 </w:t>
                  </w:r>
                  <w:r w:rsidRPr="0045683E">
                    <w:rPr>
                      <w:rFonts w:eastAsia="Times New Roman"/>
                      <w:b/>
                      <w:bCs/>
                      <w:sz w:val="20"/>
                      <w:szCs w:val="20"/>
                      <w:lang w:eastAsia="ru-RU"/>
                    </w:rPr>
                    <w:t>год</w:t>
                  </w:r>
                  <w:r w:rsidR="00863131">
                    <w:rPr>
                      <w:rFonts w:eastAsia="Times New Roman"/>
                      <w:b/>
                      <w:bCs/>
                      <w:sz w:val="20"/>
                      <w:szCs w:val="20"/>
                      <w:lang w:eastAsia="ru-RU"/>
                    </w:rPr>
                    <w:t>а</w:t>
                  </w:r>
                </w:p>
              </w:tc>
              <w:tc>
                <w:tcPr>
                  <w:tcW w:w="562" w:type="pct"/>
                  <w:tcBorders>
                    <w:top w:val="nil"/>
                    <w:left w:val="nil"/>
                    <w:bottom w:val="single" w:sz="4" w:space="0" w:color="auto"/>
                    <w:right w:val="single" w:sz="4" w:space="0" w:color="auto"/>
                  </w:tcBorders>
                  <w:shd w:val="clear" w:color="auto" w:fill="auto"/>
                  <w:vAlign w:val="center"/>
                  <w:hideMark/>
                </w:tcPr>
                <w:p w:rsidR="0045683E" w:rsidRPr="0045683E" w:rsidRDefault="0045683E" w:rsidP="0045683E">
                  <w:pPr>
                    <w:spacing w:line="240" w:lineRule="auto"/>
                    <w:jc w:val="center"/>
                    <w:rPr>
                      <w:rFonts w:eastAsia="Times New Roman"/>
                      <w:b/>
                      <w:bCs/>
                      <w:sz w:val="20"/>
                      <w:szCs w:val="20"/>
                      <w:lang w:eastAsia="ru-RU"/>
                    </w:rPr>
                  </w:pPr>
                  <w:r w:rsidRPr="0045683E">
                    <w:rPr>
                      <w:rFonts w:eastAsia="Times New Roman"/>
                      <w:b/>
                      <w:bCs/>
                      <w:sz w:val="20"/>
                      <w:szCs w:val="20"/>
                      <w:lang w:eastAsia="ru-RU"/>
                    </w:rPr>
                    <w:t xml:space="preserve"> % выполнения</w:t>
                  </w:r>
                </w:p>
              </w:tc>
            </w:tr>
            <w:tr w:rsidR="00312153" w:rsidRPr="0045683E" w:rsidTr="006E74E1">
              <w:trPr>
                <w:trHeight w:val="474"/>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312153" w:rsidRPr="0045683E" w:rsidRDefault="00312153" w:rsidP="0045683E">
                  <w:pPr>
                    <w:spacing w:line="240" w:lineRule="auto"/>
                    <w:jc w:val="center"/>
                    <w:rPr>
                      <w:rFonts w:eastAsia="Times New Roman"/>
                      <w:sz w:val="20"/>
                      <w:szCs w:val="20"/>
                      <w:lang w:eastAsia="ru-RU"/>
                    </w:rPr>
                  </w:pPr>
                  <w:r>
                    <w:rPr>
                      <w:rFonts w:eastAsia="Times New Roman"/>
                      <w:sz w:val="20"/>
                      <w:szCs w:val="20"/>
                      <w:lang w:eastAsia="ru-RU"/>
                    </w:rPr>
                    <w:t>1</w:t>
                  </w:r>
                </w:p>
              </w:tc>
              <w:tc>
                <w:tcPr>
                  <w:tcW w:w="3022" w:type="pct"/>
                  <w:tcBorders>
                    <w:top w:val="nil"/>
                    <w:left w:val="nil"/>
                    <w:bottom w:val="single" w:sz="4" w:space="0" w:color="auto"/>
                    <w:right w:val="single" w:sz="4" w:space="0" w:color="auto"/>
                  </w:tcBorders>
                  <w:shd w:val="clear" w:color="auto" w:fill="auto"/>
                  <w:vAlign w:val="center"/>
                  <w:hideMark/>
                </w:tcPr>
                <w:p w:rsidR="00312153" w:rsidRPr="0045683E" w:rsidRDefault="00312153" w:rsidP="00312153">
                  <w:pPr>
                    <w:spacing w:line="240" w:lineRule="auto"/>
                    <w:jc w:val="center"/>
                    <w:rPr>
                      <w:rFonts w:eastAsia="Times New Roman"/>
                      <w:sz w:val="20"/>
                      <w:szCs w:val="20"/>
                      <w:lang w:eastAsia="ru-RU"/>
                    </w:rPr>
                  </w:pPr>
                  <w:r>
                    <w:rPr>
                      <w:rFonts w:eastAsia="Times New Roman"/>
                      <w:sz w:val="20"/>
                      <w:szCs w:val="20"/>
                      <w:lang w:eastAsia="ru-RU"/>
                    </w:rPr>
                    <w:t>2</w:t>
                  </w:r>
                </w:p>
              </w:tc>
              <w:tc>
                <w:tcPr>
                  <w:tcW w:w="617" w:type="pct"/>
                  <w:tcBorders>
                    <w:top w:val="nil"/>
                    <w:left w:val="nil"/>
                    <w:bottom w:val="single" w:sz="4" w:space="0" w:color="auto"/>
                    <w:right w:val="single" w:sz="4" w:space="0" w:color="auto"/>
                  </w:tcBorders>
                  <w:shd w:val="clear" w:color="000000" w:fill="FFFFFF"/>
                  <w:noWrap/>
                  <w:vAlign w:val="center"/>
                  <w:hideMark/>
                </w:tcPr>
                <w:p w:rsidR="00312153" w:rsidRPr="0045683E" w:rsidRDefault="00312153" w:rsidP="0045683E">
                  <w:pPr>
                    <w:spacing w:line="240" w:lineRule="auto"/>
                    <w:jc w:val="center"/>
                    <w:rPr>
                      <w:rFonts w:eastAsia="Times New Roman"/>
                      <w:sz w:val="20"/>
                      <w:szCs w:val="20"/>
                      <w:lang w:eastAsia="ru-RU"/>
                    </w:rPr>
                  </w:pPr>
                  <w:r>
                    <w:rPr>
                      <w:rFonts w:eastAsia="Times New Roman"/>
                      <w:sz w:val="20"/>
                      <w:szCs w:val="20"/>
                      <w:lang w:eastAsia="ru-RU"/>
                    </w:rPr>
                    <w:t>3</w:t>
                  </w:r>
                </w:p>
              </w:tc>
              <w:tc>
                <w:tcPr>
                  <w:tcW w:w="589" w:type="pct"/>
                  <w:tcBorders>
                    <w:top w:val="nil"/>
                    <w:left w:val="nil"/>
                    <w:bottom w:val="single" w:sz="4" w:space="0" w:color="auto"/>
                    <w:right w:val="single" w:sz="4" w:space="0" w:color="auto"/>
                  </w:tcBorders>
                  <w:shd w:val="clear" w:color="000000" w:fill="FFFFFF"/>
                  <w:noWrap/>
                  <w:vAlign w:val="center"/>
                  <w:hideMark/>
                </w:tcPr>
                <w:p w:rsidR="00312153" w:rsidRPr="0045683E" w:rsidRDefault="00312153" w:rsidP="0045683E">
                  <w:pPr>
                    <w:spacing w:line="240" w:lineRule="auto"/>
                    <w:jc w:val="center"/>
                    <w:rPr>
                      <w:rFonts w:eastAsia="Times New Roman"/>
                      <w:sz w:val="20"/>
                      <w:szCs w:val="20"/>
                      <w:lang w:eastAsia="ru-RU"/>
                    </w:rPr>
                  </w:pPr>
                  <w:r>
                    <w:rPr>
                      <w:rFonts w:eastAsia="Times New Roman"/>
                      <w:sz w:val="20"/>
                      <w:szCs w:val="20"/>
                      <w:lang w:eastAsia="ru-RU"/>
                    </w:rPr>
                    <w:t>4</w:t>
                  </w:r>
                </w:p>
              </w:tc>
              <w:tc>
                <w:tcPr>
                  <w:tcW w:w="562" w:type="pct"/>
                  <w:tcBorders>
                    <w:top w:val="nil"/>
                    <w:left w:val="nil"/>
                    <w:bottom w:val="single" w:sz="4" w:space="0" w:color="auto"/>
                    <w:right w:val="single" w:sz="4" w:space="0" w:color="auto"/>
                  </w:tcBorders>
                  <w:shd w:val="clear" w:color="auto" w:fill="auto"/>
                  <w:noWrap/>
                  <w:vAlign w:val="center"/>
                  <w:hideMark/>
                </w:tcPr>
                <w:p w:rsidR="00312153" w:rsidRPr="0045683E" w:rsidRDefault="00312153" w:rsidP="0045683E">
                  <w:pPr>
                    <w:spacing w:line="240" w:lineRule="auto"/>
                    <w:jc w:val="center"/>
                    <w:rPr>
                      <w:rFonts w:eastAsia="Times New Roman"/>
                      <w:sz w:val="20"/>
                      <w:szCs w:val="20"/>
                      <w:lang w:eastAsia="ru-RU"/>
                    </w:rPr>
                  </w:pPr>
                  <w:r>
                    <w:rPr>
                      <w:rFonts w:eastAsia="Times New Roman"/>
                      <w:sz w:val="20"/>
                      <w:szCs w:val="20"/>
                      <w:lang w:eastAsia="ru-RU"/>
                    </w:rPr>
                    <w:t>5</w:t>
                  </w:r>
                </w:p>
              </w:tc>
            </w:tr>
            <w:tr w:rsidR="00CD4C53"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D4C53" w:rsidRPr="0045683E" w:rsidRDefault="00CD4C53" w:rsidP="0045683E">
                  <w:pPr>
                    <w:spacing w:line="240" w:lineRule="auto"/>
                    <w:jc w:val="center"/>
                    <w:rPr>
                      <w:rFonts w:eastAsia="Times New Roman"/>
                      <w:sz w:val="20"/>
                      <w:szCs w:val="20"/>
                      <w:lang w:eastAsia="ru-RU"/>
                    </w:rPr>
                  </w:pPr>
                  <w:r w:rsidRPr="0045683E">
                    <w:rPr>
                      <w:rFonts w:eastAsia="Times New Roman"/>
                      <w:sz w:val="20"/>
                      <w:szCs w:val="20"/>
                      <w:lang w:eastAsia="ru-RU"/>
                    </w:rPr>
                    <w:t>1</w:t>
                  </w:r>
                </w:p>
              </w:tc>
              <w:tc>
                <w:tcPr>
                  <w:tcW w:w="3022" w:type="pct"/>
                  <w:tcBorders>
                    <w:top w:val="nil"/>
                    <w:left w:val="nil"/>
                    <w:bottom w:val="single" w:sz="4" w:space="0" w:color="auto"/>
                    <w:right w:val="single" w:sz="4" w:space="0" w:color="auto"/>
                  </w:tcBorders>
                  <w:shd w:val="clear" w:color="auto" w:fill="auto"/>
                  <w:vAlign w:val="center"/>
                  <w:hideMark/>
                </w:tcPr>
                <w:p w:rsidR="00CD4C53" w:rsidRPr="0045683E" w:rsidRDefault="00CD4C53"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Архангельская областная клиническая больница</w:t>
                  </w:r>
                  <w:r>
                    <w:rPr>
                      <w:rFonts w:eastAsia="Times New Roman"/>
                      <w:sz w:val="20"/>
                      <w:szCs w:val="20"/>
                      <w:lang w:eastAsia="ru-RU"/>
                    </w:rPr>
                    <w:t>»</w:t>
                  </w:r>
                  <w:r w:rsidRPr="0045683E">
                    <w:rPr>
                      <w:rFonts w:eastAsia="Times New Roman"/>
                      <w:sz w:val="20"/>
                      <w:szCs w:val="20"/>
                      <w:lang w:eastAsia="ru-RU"/>
                    </w:rPr>
                    <w:t xml:space="preserve">                                 </w:t>
                  </w:r>
                </w:p>
              </w:tc>
              <w:tc>
                <w:tcPr>
                  <w:tcW w:w="617"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637</w:t>
                  </w:r>
                </w:p>
              </w:tc>
              <w:tc>
                <w:tcPr>
                  <w:tcW w:w="589"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351</w:t>
                  </w:r>
                </w:p>
              </w:tc>
              <w:tc>
                <w:tcPr>
                  <w:tcW w:w="562" w:type="pct"/>
                  <w:tcBorders>
                    <w:top w:val="nil"/>
                    <w:left w:val="nil"/>
                    <w:bottom w:val="single" w:sz="4" w:space="0" w:color="auto"/>
                    <w:right w:val="single" w:sz="4" w:space="0" w:color="auto"/>
                  </w:tcBorders>
                  <w:shd w:val="clear" w:color="auto" w:fill="auto"/>
                  <w:noWrap/>
                  <w:vAlign w:val="center"/>
                  <w:hideMark/>
                </w:tcPr>
                <w:p w:rsidR="00CD4C53" w:rsidRDefault="00CD4C53">
                  <w:pPr>
                    <w:jc w:val="center"/>
                    <w:rPr>
                      <w:sz w:val="18"/>
                      <w:szCs w:val="18"/>
                    </w:rPr>
                  </w:pPr>
                  <w:r>
                    <w:rPr>
                      <w:sz w:val="18"/>
                      <w:szCs w:val="18"/>
                    </w:rPr>
                    <w:t>55,1%</w:t>
                  </w:r>
                </w:p>
              </w:tc>
            </w:tr>
            <w:tr w:rsidR="00CD4C53"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D4C53" w:rsidRPr="0045683E" w:rsidRDefault="00CD4C53" w:rsidP="0045683E">
                  <w:pPr>
                    <w:spacing w:line="240" w:lineRule="auto"/>
                    <w:jc w:val="center"/>
                    <w:rPr>
                      <w:rFonts w:eastAsia="Times New Roman"/>
                      <w:sz w:val="20"/>
                      <w:szCs w:val="20"/>
                      <w:lang w:eastAsia="ru-RU"/>
                    </w:rPr>
                  </w:pPr>
                  <w:r w:rsidRPr="0045683E">
                    <w:rPr>
                      <w:rFonts w:eastAsia="Times New Roman"/>
                      <w:sz w:val="20"/>
                      <w:szCs w:val="20"/>
                      <w:lang w:eastAsia="ru-RU"/>
                    </w:rPr>
                    <w:t>2</w:t>
                  </w:r>
                </w:p>
              </w:tc>
              <w:tc>
                <w:tcPr>
                  <w:tcW w:w="3022" w:type="pct"/>
                  <w:tcBorders>
                    <w:top w:val="nil"/>
                    <w:left w:val="nil"/>
                    <w:bottom w:val="single" w:sz="4" w:space="0" w:color="auto"/>
                    <w:right w:val="single" w:sz="4" w:space="0" w:color="auto"/>
                  </w:tcBorders>
                  <w:shd w:val="clear" w:color="000000" w:fill="FFFFFF"/>
                  <w:vAlign w:val="center"/>
                  <w:hideMark/>
                </w:tcPr>
                <w:p w:rsidR="00CD4C53" w:rsidRPr="0045683E" w:rsidRDefault="00CD4C53"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Архангельская областная детская клиническая больница имени П.Г. Выжлецова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320</w:t>
                  </w:r>
                </w:p>
              </w:tc>
              <w:tc>
                <w:tcPr>
                  <w:tcW w:w="589"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304</w:t>
                  </w:r>
                </w:p>
              </w:tc>
              <w:tc>
                <w:tcPr>
                  <w:tcW w:w="562" w:type="pct"/>
                  <w:tcBorders>
                    <w:top w:val="nil"/>
                    <w:left w:val="nil"/>
                    <w:bottom w:val="single" w:sz="4" w:space="0" w:color="auto"/>
                    <w:right w:val="single" w:sz="4" w:space="0" w:color="auto"/>
                  </w:tcBorders>
                  <w:shd w:val="clear" w:color="auto" w:fill="auto"/>
                  <w:noWrap/>
                  <w:vAlign w:val="center"/>
                  <w:hideMark/>
                </w:tcPr>
                <w:p w:rsidR="00CD4C53" w:rsidRDefault="00CD4C53">
                  <w:pPr>
                    <w:jc w:val="center"/>
                    <w:rPr>
                      <w:sz w:val="18"/>
                      <w:szCs w:val="18"/>
                    </w:rPr>
                  </w:pPr>
                  <w:r>
                    <w:rPr>
                      <w:sz w:val="18"/>
                      <w:szCs w:val="18"/>
                    </w:rPr>
                    <w:t>95,0%</w:t>
                  </w:r>
                </w:p>
              </w:tc>
            </w:tr>
            <w:tr w:rsidR="00CD4C53"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CD4C53" w:rsidRPr="0045683E" w:rsidRDefault="00CD4C53" w:rsidP="0045683E">
                  <w:pPr>
                    <w:spacing w:line="240" w:lineRule="auto"/>
                    <w:jc w:val="center"/>
                    <w:rPr>
                      <w:rFonts w:eastAsia="Times New Roman"/>
                      <w:sz w:val="20"/>
                      <w:szCs w:val="20"/>
                      <w:lang w:eastAsia="ru-RU"/>
                    </w:rPr>
                  </w:pPr>
                  <w:r w:rsidRPr="0045683E">
                    <w:rPr>
                      <w:rFonts w:eastAsia="Times New Roman"/>
                      <w:sz w:val="20"/>
                      <w:szCs w:val="20"/>
                      <w:lang w:eastAsia="ru-RU"/>
                    </w:rPr>
                    <w:t>3</w:t>
                  </w:r>
                </w:p>
              </w:tc>
              <w:tc>
                <w:tcPr>
                  <w:tcW w:w="3022" w:type="pct"/>
                  <w:tcBorders>
                    <w:top w:val="nil"/>
                    <w:left w:val="nil"/>
                    <w:bottom w:val="single" w:sz="4" w:space="0" w:color="auto"/>
                    <w:right w:val="single" w:sz="4" w:space="0" w:color="auto"/>
                  </w:tcBorders>
                  <w:shd w:val="clear" w:color="000000" w:fill="FFFFFF"/>
                  <w:vAlign w:val="center"/>
                  <w:hideMark/>
                </w:tcPr>
                <w:p w:rsidR="00CD4C53" w:rsidRPr="0045683E" w:rsidRDefault="00CD4C53"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Архангельский клинический онкологический диспансер</w:t>
                  </w:r>
                  <w:r>
                    <w:rPr>
                      <w:rFonts w:eastAsia="Times New Roman"/>
                      <w:sz w:val="20"/>
                      <w:szCs w:val="20"/>
                      <w:lang w:eastAsia="ru-RU"/>
                    </w:rPr>
                    <w:t>»</w:t>
                  </w:r>
                  <w:r w:rsidRPr="0045683E">
                    <w:rPr>
                      <w:rFonts w:eastAsia="Times New Roman"/>
                      <w:sz w:val="20"/>
                      <w:szCs w:val="20"/>
                      <w:lang w:eastAsia="ru-RU"/>
                    </w:rPr>
                    <w:t xml:space="preserve"> </w:t>
                  </w:r>
                </w:p>
              </w:tc>
              <w:tc>
                <w:tcPr>
                  <w:tcW w:w="617"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2 720</w:t>
                  </w:r>
                </w:p>
              </w:tc>
              <w:tc>
                <w:tcPr>
                  <w:tcW w:w="589"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1 346</w:t>
                  </w:r>
                </w:p>
              </w:tc>
              <w:tc>
                <w:tcPr>
                  <w:tcW w:w="562" w:type="pct"/>
                  <w:tcBorders>
                    <w:top w:val="nil"/>
                    <w:left w:val="nil"/>
                    <w:bottom w:val="single" w:sz="4" w:space="0" w:color="auto"/>
                    <w:right w:val="single" w:sz="4" w:space="0" w:color="auto"/>
                  </w:tcBorders>
                  <w:shd w:val="clear" w:color="auto" w:fill="auto"/>
                  <w:noWrap/>
                  <w:vAlign w:val="center"/>
                  <w:hideMark/>
                </w:tcPr>
                <w:p w:rsidR="00CD4C53" w:rsidRDefault="00CD4C53">
                  <w:pPr>
                    <w:jc w:val="center"/>
                    <w:rPr>
                      <w:sz w:val="18"/>
                      <w:szCs w:val="18"/>
                    </w:rPr>
                  </w:pPr>
                  <w:r>
                    <w:rPr>
                      <w:sz w:val="18"/>
                      <w:szCs w:val="18"/>
                    </w:rPr>
                    <w:t>49,5%</w:t>
                  </w:r>
                </w:p>
              </w:tc>
            </w:tr>
            <w:tr w:rsidR="00CD4C53"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CD4C53" w:rsidRPr="0045683E" w:rsidRDefault="00CD4C53" w:rsidP="0045683E">
                  <w:pPr>
                    <w:spacing w:line="240" w:lineRule="auto"/>
                    <w:jc w:val="center"/>
                    <w:rPr>
                      <w:rFonts w:eastAsia="Times New Roman"/>
                      <w:sz w:val="20"/>
                      <w:szCs w:val="20"/>
                      <w:lang w:eastAsia="ru-RU"/>
                    </w:rPr>
                  </w:pPr>
                  <w:r w:rsidRPr="0045683E">
                    <w:rPr>
                      <w:rFonts w:eastAsia="Times New Roman"/>
                      <w:sz w:val="20"/>
                      <w:szCs w:val="20"/>
                      <w:lang w:eastAsia="ru-RU"/>
                    </w:rPr>
                    <w:t>4</w:t>
                  </w:r>
                </w:p>
              </w:tc>
              <w:tc>
                <w:tcPr>
                  <w:tcW w:w="3022" w:type="pct"/>
                  <w:tcBorders>
                    <w:top w:val="nil"/>
                    <w:left w:val="nil"/>
                    <w:bottom w:val="single" w:sz="4" w:space="0" w:color="auto"/>
                    <w:right w:val="single" w:sz="4" w:space="0" w:color="auto"/>
                  </w:tcBorders>
                  <w:shd w:val="clear" w:color="000000" w:fill="FFFFFF"/>
                  <w:vAlign w:val="center"/>
                  <w:hideMark/>
                </w:tcPr>
                <w:p w:rsidR="00CD4C53" w:rsidRPr="0045683E" w:rsidRDefault="00CD4C53"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Первая городская клиническая больница имени Е.Е.Волосевич</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1 129</w:t>
                  </w:r>
                </w:p>
              </w:tc>
              <w:tc>
                <w:tcPr>
                  <w:tcW w:w="589"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695</w:t>
                  </w:r>
                </w:p>
              </w:tc>
              <w:tc>
                <w:tcPr>
                  <w:tcW w:w="562" w:type="pct"/>
                  <w:tcBorders>
                    <w:top w:val="nil"/>
                    <w:left w:val="nil"/>
                    <w:bottom w:val="single" w:sz="4" w:space="0" w:color="auto"/>
                    <w:right w:val="single" w:sz="4" w:space="0" w:color="auto"/>
                  </w:tcBorders>
                  <w:shd w:val="clear" w:color="auto" w:fill="auto"/>
                  <w:noWrap/>
                  <w:vAlign w:val="center"/>
                  <w:hideMark/>
                </w:tcPr>
                <w:p w:rsidR="00CD4C53" w:rsidRDefault="00CD4C53">
                  <w:pPr>
                    <w:jc w:val="center"/>
                    <w:rPr>
                      <w:sz w:val="18"/>
                      <w:szCs w:val="18"/>
                    </w:rPr>
                  </w:pPr>
                  <w:r>
                    <w:rPr>
                      <w:sz w:val="18"/>
                      <w:szCs w:val="18"/>
                    </w:rPr>
                    <w:t>61,6%</w:t>
                  </w:r>
                </w:p>
              </w:tc>
            </w:tr>
            <w:tr w:rsidR="00CD4C53"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D4C53" w:rsidRPr="0045683E" w:rsidRDefault="00CD4C53" w:rsidP="0045683E">
                  <w:pPr>
                    <w:spacing w:line="240" w:lineRule="auto"/>
                    <w:jc w:val="center"/>
                    <w:rPr>
                      <w:rFonts w:eastAsia="Times New Roman"/>
                      <w:sz w:val="20"/>
                      <w:szCs w:val="20"/>
                      <w:lang w:eastAsia="ru-RU"/>
                    </w:rPr>
                  </w:pPr>
                  <w:r w:rsidRPr="0045683E">
                    <w:rPr>
                      <w:rFonts w:eastAsia="Times New Roman"/>
                      <w:sz w:val="20"/>
                      <w:szCs w:val="20"/>
                      <w:lang w:eastAsia="ru-RU"/>
                    </w:rPr>
                    <w:t>5</w:t>
                  </w:r>
                </w:p>
              </w:tc>
              <w:tc>
                <w:tcPr>
                  <w:tcW w:w="3022" w:type="pct"/>
                  <w:tcBorders>
                    <w:top w:val="nil"/>
                    <w:left w:val="nil"/>
                    <w:bottom w:val="single" w:sz="4" w:space="0" w:color="auto"/>
                    <w:right w:val="single" w:sz="4" w:space="0" w:color="auto"/>
                  </w:tcBorders>
                  <w:shd w:val="clear" w:color="000000" w:fill="FFFFFF"/>
                  <w:vAlign w:val="center"/>
                  <w:hideMark/>
                </w:tcPr>
                <w:p w:rsidR="00CD4C53" w:rsidRPr="0045683E" w:rsidRDefault="00CD4C53"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Архангельская городская клиническая больница № 4</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2 237</w:t>
                  </w:r>
                </w:p>
              </w:tc>
              <w:tc>
                <w:tcPr>
                  <w:tcW w:w="589"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1 068</w:t>
                  </w:r>
                </w:p>
              </w:tc>
              <w:tc>
                <w:tcPr>
                  <w:tcW w:w="562" w:type="pct"/>
                  <w:tcBorders>
                    <w:top w:val="nil"/>
                    <w:left w:val="nil"/>
                    <w:bottom w:val="single" w:sz="4" w:space="0" w:color="auto"/>
                    <w:right w:val="single" w:sz="4" w:space="0" w:color="auto"/>
                  </w:tcBorders>
                  <w:shd w:val="clear" w:color="auto" w:fill="auto"/>
                  <w:noWrap/>
                  <w:vAlign w:val="center"/>
                  <w:hideMark/>
                </w:tcPr>
                <w:p w:rsidR="00CD4C53" w:rsidRDefault="00CD4C53">
                  <w:pPr>
                    <w:jc w:val="center"/>
                    <w:rPr>
                      <w:sz w:val="18"/>
                      <w:szCs w:val="18"/>
                    </w:rPr>
                  </w:pPr>
                  <w:r>
                    <w:rPr>
                      <w:sz w:val="18"/>
                      <w:szCs w:val="18"/>
                    </w:rPr>
                    <w:t>47,7%</w:t>
                  </w:r>
                </w:p>
              </w:tc>
            </w:tr>
            <w:tr w:rsidR="00CD4C53"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CD4C53" w:rsidRPr="0045683E" w:rsidRDefault="00CD4C53" w:rsidP="0045683E">
                  <w:pPr>
                    <w:spacing w:line="240" w:lineRule="auto"/>
                    <w:jc w:val="center"/>
                    <w:rPr>
                      <w:rFonts w:eastAsia="Times New Roman"/>
                      <w:sz w:val="20"/>
                      <w:szCs w:val="20"/>
                      <w:lang w:eastAsia="ru-RU"/>
                    </w:rPr>
                  </w:pPr>
                  <w:r w:rsidRPr="0045683E">
                    <w:rPr>
                      <w:rFonts w:eastAsia="Times New Roman"/>
                      <w:sz w:val="20"/>
                      <w:szCs w:val="20"/>
                      <w:lang w:eastAsia="ru-RU"/>
                    </w:rPr>
                    <w:t>6</w:t>
                  </w:r>
                </w:p>
              </w:tc>
              <w:tc>
                <w:tcPr>
                  <w:tcW w:w="3022" w:type="pct"/>
                  <w:tcBorders>
                    <w:top w:val="nil"/>
                    <w:left w:val="nil"/>
                    <w:bottom w:val="single" w:sz="4" w:space="0" w:color="auto"/>
                    <w:right w:val="single" w:sz="4" w:space="0" w:color="auto"/>
                  </w:tcBorders>
                  <w:shd w:val="clear" w:color="000000" w:fill="FFFFFF"/>
                  <w:vAlign w:val="center"/>
                  <w:hideMark/>
                </w:tcPr>
                <w:p w:rsidR="00CD4C53" w:rsidRPr="0045683E" w:rsidRDefault="00CD4C53"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Архангельская городская клиническая больница № 6</w:t>
                  </w:r>
                  <w:r>
                    <w:rPr>
                      <w:rFonts w:eastAsia="Times New Roman"/>
                      <w:sz w:val="20"/>
                      <w:szCs w:val="20"/>
                      <w:lang w:eastAsia="ru-RU"/>
                    </w:rPr>
                    <w:t>»</w:t>
                  </w:r>
                  <w:r w:rsidRPr="0045683E">
                    <w:rPr>
                      <w:rFonts w:eastAsia="Times New Roman"/>
                      <w:sz w:val="20"/>
                      <w:szCs w:val="20"/>
                      <w:lang w:eastAsia="ru-RU"/>
                    </w:rPr>
                    <w:t xml:space="preserve"> </w:t>
                  </w:r>
                </w:p>
              </w:tc>
              <w:tc>
                <w:tcPr>
                  <w:tcW w:w="617"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1 486</w:t>
                  </w:r>
                </w:p>
              </w:tc>
              <w:tc>
                <w:tcPr>
                  <w:tcW w:w="589"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530</w:t>
                  </w:r>
                </w:p>
              </w:tc>
              <w:tc>
                <w:tcPr>
                  <w:tcW w:w="562" w:type="pct"/>
                  <w:tcBorders>
                    <w:top w:val="nil"/>
                    <w:left w:val="nil"/>
                    <w:bottom w:val="single" w:sz="4" w:space="0" w:color="auto"/>
                    <w:right w:val="single" w:sz="4" w:space="0" w:color="auto"/>
                  </w:tcBorders>
                  <w:shd w:val="clear" w:color="auto" w:fill="auto"/>
                  <w:noWrap/>
                  <w:vAlign w:val="center"/>
                  <w:hideMark/>
                </w:tcPr>
                <w:p w:rsidR="00CD4C53" w:rsidRDefault="00CD4C53">
                  <w:pPr>
                    <w:jc w:val="center"/>
                    <w:rPr>
                      <w:sz w:val="18"/>
                      <w:szCs w:val="18"/>
                    </w:rPr>
                  </w:pPr>
                  <w:r>
                    <w:rPr>
                      <w:sz w:val="18"/>
                      <w:szCs w:val="18"/>
                    </w:rPr>
                    <w:t>35,7%</w:t>
                  </w:r>
                </w:p>
              </w:tc>
            </w:tr>
            <w:tr w:rsidR="00CD4C53"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D4C53" w:rsidRPr="0045683E" w:rsidRDefault="00CD4C53" w:rsidP="0045683E">
                  <w:pPr>
                    <w:spacing w:line="240" w:lineRule="auto"/>
                    <w:jc w:val="center"/>
                    <w:rPr>
                      <w:rFonts w:eastAsia="Times New Roman"/>
                      <w:sz w:val="20"/>
                      <w:szCs w:val="20"/>
                      <w:lang w:eastAsia="ru-RU"/>
                    </w:rPr>
                  </w:pPr>
                  <w:r w:rsidRPr="0045683E">
                    <w:rPr>
                      <w:rFonts w:eastAsia="Times New Roman"/>
                      <w:sz w:val="20"/>
                      <w:szCs w:val="20"/>
                      <w:lang w:eastAsia="ru-RU"/>
                    </w:rPr>
                    <w:t>7</w:t>
                  </w:r>
                </w:p>
              </w:tc>
              <w:tc>
                <w:tcPr>
                  <w:tcW w:w="3022" w:type="pct"/>
                  <w:tcBorders>
                    <w:top w:val="nil"/>
                    <w:left w:val="nil"/>
                    <w:bottom w:val="single" w:sz="4" w:space="0" w:color="auto"/>
                    <w:right w:val="single" w:sz="4" w:space="0" w:color="auto"/>
                  </w:tcBorders>
                  <w:shd w:val="clear" w:color="000000" w:fill="FFFFFF"/>
                  <w:vAlign w:val="center"/>
                  <w:hideMark/>
                </w:tcPr>
                <w:p w:rsidR="00CD4C53" w:rsidRPr="0045683E" w:rsidRDefault="00CD4C53"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Архангельская городская клиническая больница № 7</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905</w:t>
                  </w:r>
                </w:p>
              </w:tc>
              <w:tc>
                <w:tcPr>
                  <w:tcW w:w="589" w:type="pct"/>
                  <w:tcBorders>
                    <w:top w:val="nil"/>
                    <w:left w:val="nil"/>
                    <w:bottom w:val="single" w:sz="4" w:space="0" w:color="auto"/>
                    <w:right w:val="single" w:sz="4" w:space="0" w:color="auto"/>
                  </w:tcBorders>
                  <w:shd w:val="clear" w:color="000000" w:fill="FFFFFF"/>
                  <w:noWrap/>
                  <w:vAlign w:val="center"/>
                  <w:hideMark/>
                </w:tcPr>
                <w:p w:rsidR="00CD4C53" w:rsidRDefault="00CD4C53">
                  <w:pPr>
                    <w:jc w:val="center"/>
                    <w:rPr>
                      <w:sz w:val="18"/>
                      <w:szCs w:val="18"/>
                    </w:rPr>
                  </w:pPr>
                  <w:r>
                    <w:rPr>
                      <w:sz w:val="18"/>
                      <w:szCs w:val="18"/>
                    </w:rPr>
                    <w:t>499</w:t>
                  </w:r>
                </w:p>
              </w:tc>
              <w:tc>
                <w:tcPr>
                  <w:tcW w:w="562" w:type="pct"/>
                  <w:tcBorders>
                    <w:top w:val="nil"/>
                    <w:left w:val="nil"/>
                    <w:bottom w:val="single" w:sz="4" w:space="0" w:color="auto"/>
                    <w:right w:val="single" w:sz="4" w:space="0" w:color="auto"/>
                  </w:tcBorders>
                  <w:shd w:val="clear" w:color="auto" w:fill="auto"/>
                  <w:noWrap/>
                  <w:vAlign w:val="center"/>
                  <w:hideMark/>
                </w:tcPr>
                <w:p w:rsidR="00CD4C53" w:rsidRDefault="00CD4C53">
                  <w:pPr>
                    <w:jc w:val="center"/>
                    <w:rPr>
                      <w:sz w:val="18"/>
                      <w:szCs w:val="18"/>
                    </w:rPr>
                  </w:pPr>
                  <w:r>
                    <w:rPr>
                      <w:sz w:val="18"/>
                      <w:szCs w:val="18"/>
                    </w:rPr>
                    <w:t>55,1%</w:t>
                  </w:r>
                </w:p>
              </w:tc>
            </w:tr>
            <w:tr w:rsidR="00EA68FF" w:rsidRPr="0045683E" w:rsidTr="006E74E1">
              <w:trPr>
                <w:trHeight w:val="765"/>
              </w:trPr>
              <w:tc>
                <w:tcPr>
                  <w:tcW w:w="2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lastRenderedPageBreak/>
                    <w:t>8</w:t>
                  </w:r>
                </w:p>
              </w:tc>
              <w:tc>
                <w:tcPr>
                  <w:tcW w:w="3022" w:type="pct"/>
                  <w:tcBorders>
                    <w:top w:val="single" w:sz="4" w:space="0" w:color="auto"/>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Архангельская городская клиническая поликлиника № 1</w:t>
                  </w:r>
                  <w:r>
                    <w:rPr>
                      <w:rFonts w:eastAsia="Times New Roman"/>
                      <w:sz w:val="20"/>
                      <w:szCs w:val="20"/>
                      <w:lang w:eastAsia="ru-RU"/>
                    </w:rPr>
                    <w:t>»</w:t>
                  </w:r>
                </w:p>
              </w:tc>
              <w:tc>
                <w:tcPr>
                  <w:tcW w:w="617" w:type="pct"/>
                  <w:tcBorders>
                    <w:top w:val="single" w:sz="4" w:space="0" w:color="auto"/>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5 679</w:t>
                  </w:r>
                </w:p>
              </w:tc>
              <w:tc>
                <w:tcPr>
                  <w:tcW w:w="589" w:type="pct"/>
                  <w:tcBorders>
                    <w:top w:val="single" w:sz="4" w:space="0" w:color="auto"/>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2 795</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49,2%</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9</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Архангельская городская клиническая поликлиника № 2</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2 277</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1 310</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57,5%</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10</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Северодвинская городская больница № 1</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1 873</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1 326</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70,8%</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11</w:t>
                  </w:r>
                </w:p>
              </w:tc>
              <w:tc>
                <w:tcPr>
                  <w:tcW w:w="3022" w:type="pct"/>
                  <w:tcBorders>
                    <w:top w:val="nil"/>
                    <w:left w:val="nil"/>
                    <w:bottom w:val="single" w:sz="4" w:space="0" w:color="auto"/>
                    <w:right w:val="single" w:sz="4" w:space="0" w:color="auto"/>
                  </w:tcBorders>
                  <w:shd w:val="clear" w:color="auto" w:fill="auto"/>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Северодвинская городская клиническая больница № 2 скорой медицинской помощи</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3 238</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2 025</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62,5%</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12</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Северодвинская городская детская клиническая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1 059</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470</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44,4%</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13</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Котласская центральная городская больница имени святителя Луки (В.Ф.Войно-Ясенецкого)</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2 518</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1 201</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47,7%</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14</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Коряжемская городская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1 739</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1 061</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61,0%</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15</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Мирнинская центральная городская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106</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33</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31,1%</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16</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Новодвинская центральная городская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1 166</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601</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51,5%</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17</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Вельская центральная районная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1 146</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577</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50,3%</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18</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Виноградовская центральная районная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481</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252</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52,4%</w:t>
                  </w:r>
                </w:p>
              </w:tc>
            </w:tr>
            <w:tr w:rsidR="00EA68FF" w:rsidRPr="0045683E" w:rsidTr="006E74E1">
              <w:trPr>
                <w:trHeight w:val="765"/>
              </w:trPr>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19</w:t>
                  </w:r>
                </w:p>
              </w:tc>
              <w:tc>
                <w:tcPr>
                  <w:tcW w:w="3022" w:type="pct"/>
                  <w:tcBorders>
                    <w:top w:val="single" w:sz="4" w:space="0" w:color="auto"/>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Ильинская центральная районная больница</w:t>
                  </w:r>
                  <w:r>
                    <w:rPr>
                      <w:rFonts w:eastAsia="Times New Roman"/>
                      <w:sz w:val="20"/>
                      <w:szCs w:val="20"/>
                      <w:lang w:eastAsia="ru-RU"/>
                    </w:rPr>
                    <w:t>»</w:t>
                  </w:r>
                </w:p>
              </w:tc>
              <w:tc>
                <w:tcPr>
                  <w:tcW w:w="617" w:type="pct"/>
                  <w:tcBorders>
                    <w:top w:val="single" w:sz="4" w:space="0" w:color="auto"/>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582</w:t>
                  </w:r>
                </w:p>
              </w:tc>
              <w:tc>
                <w:tcPr>
                  <w:tcW w:w="589" w:type="pct"/>
                  <w:tcBorders>
                    <w:top w:val="single" w:sz="4" w:space="0" w:color="auto"/>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277</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47,6%</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lastRenderedPageBreak/>
                    <w:t>20</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Каргопольская центральная районная больница имени Н.Д.Кировой</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955</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380</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39,8%</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21</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Карпогорская центральная районная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628</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401</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63,9%</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22</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Коношская центральная районная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832</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441</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53,0%</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23</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Красноборская центральная районная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314</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228</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72,6%</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24</w:t>
                  </w:r>
                </w:p>
              </w:tc>
              <w:tc>
                <w:tcPr>
                  <w:tcW w:w="3022" w:type="pct"/>
                  <w:tcBorders>
                    <w:top w:val="nil"/>
                    <w:left w:val="nil"/>
                    <w:bottom w:val="single" w:sz="4" w:space="0" w:color="auto"/>
                    <w:right w:val="single" w:sz="4" w:space="0" w:color="auto"/>
                  </w:tcBorders>
                  <w:shd w:val="clear" w:color="auto" w:fill="auto"/>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Лешуконская центральная районная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161</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0</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0,0%</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25</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Мезенская центральная районная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304</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141</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46,4%</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26</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Няндомская центральная районная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938</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602</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64,2%</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27</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Онежская центральная районная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1 395</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0</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0,0%</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28</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Плесецкая центральная районная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669</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420</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62,8%</w:t>
                  </w:r>
                </w:p>
              </w:tc>
            </w:tr>
            <w:tr w:rsidR="00EA68FF" w:rsidRPr="0045683E" w:rsidTr="006E74E1">
              <w:trPr>
                <w:trHeight w:val="7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29</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Приморская центральная районная больница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584</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406</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69,5%</w:t>
                  </w:r>
                </w:p>
              </w:tc>
            </w:tr>
            <w:tr w:rsidR="00EA68FF" w:rsidRPr="0045683E" w:rsidTr="006E74E1">
              <w:trPr>
                <w:trHeight w:val="780"/>
              </w:trPr>
              <w:tc>
                <w:tcPr>
                  <w:tcW w:w="2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sidRPr="0045683E">
                    <w:rPr>
                      <w:rFonts w:eastAsia="Times New Roman"/>
                      <w:sz w:val="20"/>
                      <w:szCs w:val="20"/>
                      <w:lang w:eastAsia="ru-RU"/>
                    </w:rPr>
                    <w:t>30</w:t>
                  </w:r>
                </w:p>
              </w:tc>
              <w:tc>
                <w:tcPr>
                  <w:tcW w:w="3022" w:type="pct"/>
                  <w:tcBorders>
                    <w:top w:val="single" w:sz="4" w:space="0" w:color="auto"/>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Устьянская центральная районная больница</w:t>
                  </w:r>
                  <w:r>
                    <w:rPr>
                      <w:rFonts w:eastAsia="Times New Roman"/>
                      <w:sz w:val="20"/>
                      <w:szCs w:val="20"/>
                      <w:lang w:eastAsia="ru-RU"/>
                    </w:rPr>
                    <w:t>»</w:t>
                  </w:r>
                </w:p>
              </w:tc>
              <w:tc>
                <w:tcPr>
                  <w:tcW w:w="617" w:type="pct"/>
                  <w:tcBorders>
                    <w:top w:val="single" w:sz="4" w:space="0" w:color="auto"/>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700</w:t>
                  </w:r>
                </w:p>
              </w:tc>
              <w:tc>
                <w:tcPr>
                  <w:tcW w:w="589" w:type="pct"/>
                  <w:tcBorders>
                    <w:top w:val="single" w:sz="4" w:space="0" w:color="auto"/>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0</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0,0%</w:t>
                  </w:r>
                </w:p>
              </w:tc>
            </w:tr>
            <w:tr w:rsidR="00EA68FF" w:rsidRPr="0045683E" w:rsidTr="00EA68FF">
              <w:trPr>
                <w:trHeight w:val="780"/>
              </w:trPr>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Pr>
                      <w:rFonts w:eastAsia="Times New Roman"/>
                      <w:sz w:val="20"/>
                      <w:szCs w:val="20"/>
                      <w:lang w:eastAsia="ru-RU"/>
                    </w:rPr>
                    <w:t>31</w:t>
                  </w:r>
                </w:p>
              </w:tc>
              <w:tc>
                <w:tcPr>
                  <w:tcW w:w="3022" w:type="pct"/>
                  <w:tcBorders>
                    <w:top w:val="single" w:sz="4" w:space="0" w:color="auto"/>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45683E">
                    <w:rPr>
                      <w:rFonts w:eastAsia="Times New Roman"/>
                      <w:sz w:val="20"/>
                      <w:szCs w:val="20"/>
                      <w:lang w:eastAsia="ru-RU"/>
                    </w:rPr>
                    <w:t>Яренская центральная районная больница</w:t>
                  </w:r>
                  <w:r>
                    <w:rPr>
                      <w:rFonts w:eastAsia="Times New Roman"/>
                      <w:sz w:val="20"/>
                      <w:szCs w:val="20"/>
                      <w:lang w:eastAsia="ru-RU"/>
                    </w:rPr>
                    <w:t>»</w:t>
                  </w:r>
                </w:p>
              </w:tc>
              <w:tc>
                <w:tcPr>
                  <w:tcW w:w="617" w:type="pct"/>
                  <w:tcBorders>
                    <w:top w:val="single" w:sz="4" w:space="0" w:color="auto"/>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66</w:t>
                  </w:r>
                </w:p>
              </w:tc>
              <w:tc>
                <w:tcPr>
                  <w:tcW w:w="589" w:type="pct"/>
                  <w:tcBorders>
                    <w:top w:val="single" w:sz="4" w:space="0" w:color="auto"/>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20</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30,3%</w:t>
                  </w:r>
                </w:p>
              </w:tc>
            </w:tr>
            <w:tr w:rsidR="00EA68FF" w:rsidRPr="0045683E" w:rsidTr="00EA68FF">
              <w:trPr>
                <w:trHeight w:val="780"/>
              </w:trPr>
              <w:tc>
                <w:tcPr>
                  <w:tcW w:w="2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Pr>
                      <w:rFonts w:eastAsia="Times New Roman"/>
                      <w:sz w:val="20"/>
                      <w:szCs w:val="20"/>
                      <w:lang w:eastAsia="ru-RU"/>
                    </w:rPr>
                    <w:lastRenderedPageBreak/>
                    <w:t>32</w:t>
                  </w:r>
                </w:p>
              </w:tc>
              <w:tc>
                <w:tcPr>
                  <w:tcW w:w="3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w:t>
                  </w:r>
                  <w:r w:rsidRPr="0045683E">
                    <w:rPr>
                      <w:rFonts w:eastAsia="Times New Roman"/>
                      <w:sz w:val="20"/>
                      <w:szCs w:val="20"/>
                      <w:lang w:eastAsia="ru-RU"/>
                    </w:rPr>
                    <w:t>Северный медицинский клинический центр имени Н.А.Семашко Федерального медико-биологического агентства</w:t>
                  </w:r>
                  <w:r>
                    <w:rPr>
                      <w:rFonts w:eastAsia="Times New Roman"/>
                      <w:sz w:val="20"/>
                      <w:szCs w:val="20"/>
                      <w:lang w:eastAsia="ru-RU"/>
                    </w:rPr>
                    <w:t>»</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2 679</w:t>
                  </w:r>
                </w:p>
              </w:tc>
              <w:tc>
                <w:tcPr>
                  <w:tcW w:w="5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1 188</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44,3%</w:t>
                  </w:r>
                </w:p>
              </w:tc>
            </w:tr>
            <w:tr w:rsidR="00EA68FF" w:rsidRPr="0045683E" w:rsidTr="00EA68FF">
              <w:trPr>
                <w:trHeight w:val="780"/>
              </w:trPr>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Pr>
                      <w:rFonts w:eastAsia="Times New Roman"/>
                      <w:sz w:val="20"/>
                      <w:szCs w:val="20"/>
                      <w:lang w:eastAsia="ru-RU"/>
                    </w:rPr>
                    <w:t>33</w:t>
                  </w:r>
                </w:p>
              </w:tc>
              <w:tc>
                <w:tcPr>
                  <w:tcW w:w="3022" w:type="pct"/>
                  <w:tcBorders>
                    <w:top w:val="single" w:sz="4" w:space="0" w:color="auto"/>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w:t>
                  </w:r>
                  <w:r w:rsidRPr="0045683E">
                    <w:rPr>
                      <w:rFonts w:eastAsia="Times New Roman"/>
                      <w:sz w:val="20"/>
                      <w:szCs w:val="20"/>
                      <w:lang w:eastAsia="ru-RU"/>
                    </w:rPr>
                    <w:t>Центральная медико-санитарная часть №58 Федерального  медико-биологического агентства</w:t>
                  </w:r>
                  <w:r>
                    <w:rPr>
                      <w:rFonts w:eastAsia="Times New Roman"/>
                      <w:sz w:val="20"/>
                      <w:szCs w:val="20"/>
                      <w:lang w:eastAsia="ru-RU"/>
                    </w:rPr>
                    <w:t>»</w:t>
                  </w:r>
                </w:p>
              </w:tc>
              <w:tc>
                <w:tcPr>
                  <w:tcW w:w="617" w:type="pct"/>
                  <w:tcBorders>
                    <w:top w:val="single" w:sz="4" w:space="0" w:color="auto"/>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2 236</w:t>
                  </w:r>
                </w:p>
              </w:tc>
              <w:tc>
                <w:tcPr>
                  <w:tcW w:w="589" w:type="pct"/>
                  <w:tcBorders>
                    <w:top w:val="single" w:sz="4" w:space="0" w:color="auto"/>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1 356</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60,6%</w:t>
                  </w:r>
                </w:p>
              </w:tc>
            </w:tr>
            <w:tr w:rsidR="00EA68FF" w:rsidRPr="0045683E" w:rsidTr="006E74E1">
              <w:trPr>
                <w:trHeight w:val="780"/>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Pr>
                      <w:rFonts w:eastAsia="Times New Roman"/>
                      <w:sz w:val="20"/>
                      <w:szCs w:val="20"/>
                      <w:lang w:eastAsia="ru-RU"/>
                    </w:rPr>
                    <w:t>34</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ЧАСТНОЕ УЧРЕЖДЕНИЕ ЗДРАВООХРАНЕНИЯ </w:t>
                  </w:r>
                  <w:r>
                    <w:rPr>
                      <w:rFonts w:eastAsia="Times New Roman"/>
                      <w:sz w:val="20"/>
                      <w:szCs w:val="20"/>
                      <w:lang w:eastAsia="ru-RU"/>
                    </w:rPr>
                    <w:t>«</w:t>
                  </w:r>
                  <w:r w:rsidRPr="0045683E">
                    <w:rPr>
                      <w:rFonts w:eastAsia="Times New Roman"/>
                      <w:sz w:val="20"/>
                      <w:szCs w:val="20"/>
                      <w:lang w:eastAsia="ru-RU"/>
                    </w:rPr>
                    <w:t xml:space="preserve">ПОЛИКЛИНИКА </w:t>
                  </w:r>
                  <w:r>
                    <w:rPr>
                      <w:rFonts w:eastAsia="Times New Roman"/>
                      <w:sz w:val="20"/>
                      <w:szCs w:val="20"/>
                      <w:lang w:eastAsia="ru-RU"/>
                    </w:rPr>
                    <w:t>«</w:t>
                  </w:r>
                  <w:r w:rsidRPr="0045683E">
                    <w:rPr>
                      <w:rFonts w:eastAsia="Times New Roman"/>
                      <w:sz w:val="20"/>
                      <w:szCs w:val="20"/>
                      <w:lang w:eastAsia="ru-RU"/>
                    </w:rPr>
                    <w:t>РЖД-МЕДИЦИНА</w:t>
                  </w:r>
                  <w:r>
                    <w:rPr>
                      <w:rFonts w:eastAsia="Times New Roman"/>
                      <w:sz w:val="20"/>
                      <w:szCs w:val="20"/>
                      <w:lang w:eastAsia="ru-RU"/>
                    </w:rPr>
                    <w:t>»</w:t>
                  </w:r>
                  <w:r w:rsidRPr="0045683E">
                    <w:rPr>
                      <w:rFonts w:eastAsia="Times New Roman"/>
                      <w:sz w:val="20"/>
                      <w:szCs w:val="20"/>
                      <w:lang w:eastAsia="ru-RU"/>
                    </w:rPr>
                    <w:t xml:space="preserve"> ГОРОДА КОТЛАС</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762</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529</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69,4%</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A68FF" w:rsidRPr="0045683E" w:rsidRDefault="00EA68FF" w:rsidP="0045683E">
                  <w:pPr>
                    <w:spacing w:line="240" w:lineRule="auto"/>
                    <w:jc w:val="center"/>
                    <w:rPr>
                      <w:rFonts w:eastAsia="Times New Roman"/>
                      <w:sz w:val="20"/>
                      <w:szCs w:val="20"/>
                      <w:lang w:eastAsia="ru-RU"/>
                    </w:rPr>
                  </w:pPr>
                  <w:r>
                    <w:rPr>
                      <w:rFonts w:eastAsia="Times New Roman"/>
                      <w:sz w:val="20"/>
                      <w:szCs w:val="20"/>
                      <w:lang w:eastAsia="ru-RU"/>
                    </w:rPr>
                    <w:t>35</w:t>
                  </w:r>
                </w:p>
              </w:tc>
              <w:tc>
                <w:tcPr>
                  <w:tcW w:w="3022" w:type="pct"/>
                  <w:tcBorders>
                    <w:top w:val="nil"/>
                    <w:left w:val="nil"/>
                    <w:bottom w:val="single" w:sz="4" w:space="0" w:color="auto"/>
                    <w:right w:val="single" w:sz="4" w:space="0" w:color="auto"/>
                  </w:tcBorders>
                  <w:shd w:val="clear" w:color="auto" w:fill="auto"/>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ЧАСТНОЕ УЧРЕЖДЕНИЕ ЗДРАВООХРАНЕНИЯ </w:t>
                  </w:r>
                  <w:r>
                    <w:rPr>
                      <w:rFonts w:eastAsia="Times New Roman"/>
                      <w:sz w:val="20"/>
                      <w:szCs w:val="20"/>
                      <w:lang w:eastAsia="ru-RU"/>
                    </w:rPr>
                    <w:t>«</w:t>
                  </w:r>
                  <w:r w:rsidRPr="0045683E">
                    <w:rPr>
                      <w:rFonts w:eastAsia="Times New Roman"/>
                      <w:sz w:val="20"/>
                      <w:szCs w:val="20"/>
                      <w:lang w:eastAsia="ru-RU"/>
                    </w:rPr>
                    <w:t xml:space="preserve">КЛИНИЧЕСКАЯ ПОЛИКЛИНИКА </w:t>
                  </w:r>
                  <w:r>
                    <w:rPr>
                      <w:rFonts w:eastAsia="Times New Roman"/>
                      <w:sz w:val="20"/>
                      <w:szCs w:val="20"/>
                      <w:lang w:eastAsia="ru-RU"/>
                    </w:rPr>
                    <w:t>«</w:t>
                  </w:r>
                  <w:r w:rsidRPr="0045683E">
                    <w:rPr>
                      <w:rFonts w:eastAsia="Times New Roman"/>
                      <w:sz w:val="20"/>
                      <w:szCs w:val="20"/>
                      <w:lang w:eastAsia="ru-RU"/>
                    </w:rPr>
                    <w:t>РЖД-МЕДИЦИНА</w:t>
                  </w:r>
                  <w:r>
                    <w:rPr>
                      <w:rFonts w:eastAsia="Times New Roman"/>
                      <w:sz w:val="20"/>
                      <w:szCs w:val="20"/>
                      <w:lang w:eastAsia="ru-RU"/>
                    </w:rPr>
                    <w:t>»</w:t>
                  </w:r>
                  <w:r w:rsidRPr="0045683E">
                    <w:rPr>
                      <w:rFonts w:eastAsia="Times New Roman"/>
                      <w:sz w:val="20"/>
                      <w:szCs w:val="20"/>
                      <w:lang w:eastAsia="ru-RU"/>
                    </w:rPr>
                    <w:t xml:space="preserve"> ГОРОДА АРХАНГЕЛЬСК</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919</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565</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61,5%</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Pr>
                      <w:rFonts w:eastAsia="Times New Roman"/>
                      <w:sz w:val="20"/>
                      <w:szCs w:val="20"/>
                      <w:lang w:eastAsia="ru-RU"/>
                    </w:rPr>
                    <w:t>36</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45683E">
                    <w:rPr>
                      <w:rFonts w:eastAsia="Times New Roman"/>
                      <w:sz w:val="20"/>
                      <w:szCs w:val="20"/>
                      <w:lang w:eastAsia="ru-RU"/>
                    </w:rPr>
                    <w:t xml:space="preserve">Частное учреждение здравоохранения </w:t>
                  </w:r>
                  <w:r>
                    <w:rPr>
                      <w:rFonts w:eastAsia="Times New Roman"/>
                      <w:sz w:val="20"/>
                      <w:szCs w:val="20"/>
                      <w:lang w:eastAsia="ru-RU"/>
                    </w:rPr>
                    <w:t>«</w:t>
                  </w:r>
                  <w:r w:rsidRPr="0045683E">
                    <w:rPr>
                      <w:rFonts w:eastAsia="Times New Roman"/>
                      <w:sz w:val="20"/>
                      <w:szCs w:val="20"/>
                      <w:lang w:eastAsia="ru-RU"/>
                    </w:rPr>
                    <w:t xml:space="preserve">Поликлиника </w:t>
                  </w:r>
                  <w:r>
                    <w:rPr>
                      <w:rFonts w:eastAsia="Times New Roman"/>
                      <w:sz w:val="20"/>
                      <w:szCs w:val="20"/>
                      <w:lang w:eastAsia="ru-RU"/>
                    </w:rPr>
                    <w:t>«</w:t>
                  </w:r>
                  <w:r w:rsidRPr="0045683E">
                    <w:rPr>
                      <w:rFonts w:eastAsia="Times New Roman"/>
                      <w:sz w:val="20"/>
                      <w:szCs w:val="20"/>
                      <w:lang w:eastAsia="ru-RU"/>
                    </w:rPr>
                    <w:t>РЖД-Медицина</w:t>
                  </w:r>
                  <w:r>
                    <w:rPr>
                      <w:rFonts w:eastAsia="Times New Roman"/>
                      <w:sz w:val="20"/>
                      <w:szCs w:val="20"/>
                      <w:lang w:eastAsia="ru-RU"/>
                    </w:rPr>
                    <w:t>»</w:t>
                  </w:r>
                  <w:r w:rsidRPr="0045683E">
                    <w:rPr>
                      <w:rFonts w:eastAsia="Times New Roman"/>
                      <w:sz w:val="20"/>
                      <w:szCs w:val="20"/>
                      <w:lang w:eastAsia="ru-RU"/>
                    </w:rPr>
                    <w:t xml:space="preserve"> города Няндома</w:t>
                  </w:r>
                  <w:r>
                    <w:rPr>
                      <w:rFonts w:eastAsia="Times New Roman"/>
                      <w:sz w:val="20"/>
                      <w:szCs w:val="20"/>
                      <w:lang w:eastAsia="ru-RU"/>
                    </w:rPr>
                    <w:t>»</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277</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171</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61,7%</w:t>
                  </w:r>
                </w:p>
              </w:tc>
            </w:tr>
            <w:tr w:rsidR="00EA68FF" w:rsidRPr="0045683E" w:rsidTr="006E74E1">
              <w:trPr>
                <w:trHeight w:val="765"/>
              </w:trPr>
              <w:tc>
                <w:tcPr>
                  <w:tcW w:w="210" w:type="pct"/>
                  <w:tcBorders>
                    <w:top w:val="nil"/>
                    <w:left w:val="single" w:sz="4" w:space="0" w:color="auto"/>
                    <w:bottom w:val="single" w:sz="4" w:space="0" w:color="auto"/>
                    <w:right w:val="single" w:sz="4" w:space="0" w:color="auto"/>
                  </w:tcBorders>
                  <w:shd w:val="clear" w:color="000000" w:fill="FFFFFF"/>
                  <w:noWrap/>
                  <w:vAlign w:val="center"/>
                  <w:hideMark/>
                </w:tcPr>
                <w:p w:rsidR="00EA68FF" w:rsidRPr="0045683E" w:rsidRDefault="00EA68FF" w:rsidP="0045683E">
                  <w:pPr>
                    <w:spacing w:line="240" w:lineRule="auto"/>
                    <w:jc w:val="center"/>
                    <w:rPr>
                      <w:rFonts w:eastAsia="Times New Roman"/>
                      <w:sz w:val="20"/>
                      <w:szCs w:val="20"/>
                      <w:lang w:eastAsia="ru-RU"/>
                    </w:rPr>
                  </w:pPr>
                  <w:r>
                    <w:rPr>
                      <w:rFonts w:eastAsia="Times New Roman"/>
                      <w:sz w:val="20"/>
                      <w:szCs w:val="20"/>
                      <w:lang w:eastAsia="ru-RU"/>
                    </w:rPr>
                    <w:t>37</w:t>
                  </w:r>
                </w:p>
              </w:tc>
              <w:tc>
                <w:tcPr>
                  <w:tcW w:w="3022" w:type="pct"/>
                  <w:tcBorders>
                    <w:top w:val="nil"/>
                    <w:left w:val="nil"/>
                    <w:bottom w:val="single" w:sz="4" w:space="0" w:color="auto"/>
                    <w:right w:val="single" w:sz="4" w:space="0" w:color="auto"/>
                  </w:tcBorders>
                  <w:shd w:val="clear" w:color="000000" w:fill="FFFFFF"/>
                  <w:vAlign w:val="center"/>
                  <w:hideMark/>
                </w:tcPr>
                <w:p w:rsidR="00EA68FF" w:rsidRPr="0045683E" w:rsidRDefault="00EA68FF" w:rsidP="0045683E">
                  <w:pPr>
                    <w:spacing w:line="240" w:lineRule="auto"/>
                    <w:rPr>
                      <w:rFonts w:eastAsia="Times New Roman"/>
                      <w:sz w:val="20"/>
                      <w:szCs w:val="20"/>
                      <w:lang w:eastAsia="ru-RU"/>
                    </w:rPr>
                  </w:pPr>
                  <w:r w:rsidRPr="00CD4C53">
                    <w:rPr>
                      <w:rFonts w:eastAsia="Times New Roman"/>
                      <w:sz w:val="20"/>
                      <w:szCs w:val="20"/>
                      <w:lang w:eastAsia="ru-RU"/>
                    </w:rPr>
                    <w:t>Общество с ограниченной ответственностью "Университетская клиника Архангельск"</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5</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0</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0,0%</w:t>
                  </w:r>
                </w:p>
              </w:tc>
            </w:tr>
            <w:tr w:rsidR="00EA68FF" w:rsidRPr="0045683E" w:rsidTr="006E74E1">
              <w:trPr>
                <w:trHeight w:val="255"/>
              </w:trPr>
              <w:tc>
                <w:tcPr>
                  <w:tcW w:w="323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A68FF" w:rsidRPr="0045683E" w:rsidRDefault="00EA68FF" w:rsidP="00BD754A">
                  <w:pPr>
                    <w:spacing w:line="240" w:lineRule="auto"/>
                    <w:jc w:val="right"/>
                    <w:rPr>
                      <w:rFonts w:eastAsia="Times New Roman"/>
                      <w:b/>
                      <w:bCs/>
                      <w:sz w:val="20"/>
                      <w:szCs w:val="20"/>
                      <w:lang w:eastAsia="ru-RU"/>
                    </w:rPr>
                  </w:pPr>
                  <w:r w:rsidRPr="0045683E">
                    <w:rPr>
                      <w:rFonts w:eastAsia="Times New Roman"/>
                      <w:b/>
                      <w:bCs/>
                      <w:sz w:val="20"/>
                      <w:szCs w:val="20"/>
                      <w:lang w:eastAsia="ru-RU"/>
                    </w:rPr>
                    <w:t>Всего:</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b/>
                      <w:bCs/>
                      <w:sz w:val="18"/>
                      <w:szCs w:val="18"/>
                    </w:rPr>
                  </w:pPr>
                  <w:r>
                    <w:rPr>
                      <w:b/>
                      <w:bCs/>
                      <w:sz w:val="18"/>
                      <w:szCs w:val="18"/>
                    </w:rPr>
                    <w:t>45 722</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b/>
                      <w:bCs/>
                      <w:sz w:val="18"/>
                      <w:szCs w:val="18"/>
                    </w:rPr>
                  </w:pPr>
                  <w:r>
                    <w:rPr>
                      <w:b/>
                      <w:bCs/>
                      <w:sz w:val="18"/>
                      <w:szCs w:val="18"/>
                    </w:rPr>
                    <w:t>23 569</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b/>
                      <w:bCs/>
                      <w:sz w:val="18"/>
                      <w:szCs w:val="18"/>
                    </w:rPr>
                  </w:pPr>
                  <w:r>
                    <w:rPr>
                      <w:b/>
                      <w:bCs/>
                      <w:sz w:val="18"/>
                      <w:szCs w:val="18"/>
                    </w:rPr>
                    <w:t>51,5%</w:t>
                  </w:r>
                </w:p>
              </w:tc>
            </w:tr>
            <w:tr w:rsidR="00EA68FF" w:rsidRPr="0045683E" w:rsidTr="006E74E1">
              <w:trPr>
                <w:trHeight w:val="495"/>
              </w:trPr>
              <w:tc>
                <w:tcPr>
                  <w:tcW w:w="323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A68FF" w:rsidRPr="0045683E" w:rsidRDefault="00EA68FF" w:rsidP="00BD754A">
                  <w:pPr>
                    <w:spacing w:line="240" w:lineRule="auto"/>
                    <w:jc w:val="right"/>
                    <w:rPr>
                      <w:rFonts w:eastAsia="Times New Roman"/>
                      <w:sz w:val="20"/>
                      <w:szCs w:val="20"/>
                      <w:lang w:eastAsia="ru-RU"/>
                    </w:rPr>
                  </w:pPr>
                  <w:r w:rsidRPr="0045683E">
                    <w:rPr>
                      <w:rFonts w:eastAsia="Times New Roman"/>
                      <w:sz w:val="20"/>
                      <w:szCs w:val="20"/>
                      <w:lang w:eastAsia="ru-RU"/>
                    </w:rPr>
                    <w:t xml:space="preserve">Межтерриториальные расчеты </w:t>
                  </w:r>
                </w:p>
              </w:tc>
              <w:tc>
                <w:tcPr>
                  <w:tcW w:w="617"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80</w:t>
                  </w:r>
                </w:p>
              </w:tc>
              <w:tc>
                <w:tcPr>
                  <w:tcW w:w="589" w:type="pct"/>
                  <w:tcBorders>
                    <w:top w:val="nil"/>
                    <w:left w:val="nil"/>
                    <w:bottom w:val="single" w:sz="4" w:space="0" w:color="auto"/>
                    <w:right w:val="single" w:sz="4" w:space="0" w:color="auto"/>
                  </w:tcBorders>
                  <w:shd w:val="clear" w:color="000000" w:fill="FFFFFF"/>
                  <w:noWrap/>
                  <w:vAlign w:val="center"/>
                  <w:hideMark/>
                </w:tcPr>
                <w:p w:rsidR="00EA68FF" w:rsidRDefault="00EA68FF">
                  <w:pPr>
                    <w:jc w:val="center"/>
                    <w:rPr>
                      <w:sz w:val="18"/>
                      <w:szCs w:val="18"/>
                    </w:rPr>
                  </w:pPr>
                  <w:r>
                    <w:rPr>
                      <w:sz w:val="18"/>
                      <w:szCs w:val="18"/>
                    </w:rPr>
                    <w:t>67</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sz w:val="18"/>
                      <w:szCs w:val="18"/>
                    </w:rPr>
                  </w:pPr>
                  <w:r>
                    <w:rPr>
                      <w:sz w:val="18"/>
                      <w:szCs w:val="18"/>
                    </w:rPr>
                    <w:t>83,8%</w:t>
                  </w:r>
                </w:p>
              </w:tc>
            </w:tr>
            <w:tr w:rsidR="00EA68FF" w:rsidRPr="0045683E" w:rsidTr="006E74E1">
              <w:trPr>
                <w:trHeight w:val="255"/>
              </w:trPr>
              <w:tc>
                <w:tcPr>
                  <w:tcW w:w="3232"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A68FF" w:rsidRPr="0045683E" w:rsidRDefault="00EA68FF" w:rsidP="00BD754A">
                  <w:pPr>
                    <w:spacing w:line="240" w:lineRule="auto"/>
                    <w:jc w:val="right"/>
                    <w:rPr>
                      <w:rFonts w:eastAsia="Times New Roman"/>
                      <w:b/>
                      <w:bCs/>
                      <w:sz w:val="20"/>
                      <w:szCs w:val="20"/>
                      <w:lang w:eastAsia="ru-RU"/>
                    </w:rPr>
                  </w:pPr>
                  <w:r w:rsidRPr="0045683E">
                    <w:rPr>
                      <w:rFonts w:eastAsia="Times New Roman"/>
                      <w:b/>
                      <w:bCs/>
                      <w:sz w:val="20"/>
                      <w:szCs w:val="20"/>
                      <w:lang w:eastAsia="ru-RU"/>
                    </w:rPr>
                    <w:t>ИТОГО:</w:t>
                  </w:r>
                </w:p>
              </w:tc>
              <w:tc>
                <w:tcPr>
                  <w:tcW w:w="617"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b/>
                      <w:bCs/>
                      <w:sz w:val="18"/>
                      <w:szCs w:val="18"/>
                    </w:rPr>
                  </w:pPr>
                  <w:r>
                    <w:rPr>
                      <w:b/>
                      <w:bCs/>
                      <w:sz w:val="18"/>
                      <w:szCs w:val="18"/>
                    </w:rPr>
                    <w:t>45 802</w:t>
                  </w:r>
                </w:p>
              </w:tc>
              <w:tc>
                <w:tcPr>
                  <w:tcW w:w="589"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b/>
                      <w:bCs/>
                      <w:sz w:val="18"/>
                      <w:szCs w:val="18"/>
                    </w:rPr>
                  </w:pPr>
                  <w:r>
                    <w:rPr>
                      <w:b/>
                      <w:bCs/>
                      <w:sz w:val="18"/>
                      <w:szCs w:val="18"/>
                    </w:rPr>
                    <w:t>23 636</w:t>
                  </w:r>
                </w:p>
              </w:tc>
              <w:tc>
                <w:tcPr>
                  <w:tcW w:w="562" w:type="pct"/>
                  <w:tcBorders>
                    <w:top w:val="nil"/>
                    <w:left w:val="nil"/>
                    <w:bottom w:val="single" w:sz="4" w:space="0" w:color="auto"/>
                    <w:right w:val="single" w:sz="4" w:space="0" w:color="auto"/>
                  </w:tcBorders>
                  <w:shd w:val="clear" w:color="auto" w:fill="auto"/>
                  <w:noWrap/>
                  <w:vAlign w:val="center"/>
                  <w:hideMark/>
                </w:tcPr>
                <w:p w:rsidR="00EA68FF" w:rsidRDefault="00EA68FF">
                  <w:pPr>
                    <w:jc w:val="center"/>
                    <w:rPr>
                      <w:b/>
                      <w:bCs/>
                      <w:sz w:val="18"/>
                      <w:szCs w:val="18"/>
                    </w:rPr>
                  </w:pPr>
                  <w:r>
                    <w:rPr>
                      <w:b/>
                      <w:bCs/>
                      <w:sz w:val="18"/>
                      <w:szCs w:val="18"/>
                    </w:rPr>
                    <w:t>51,6%</w:t>
                  </w:r>
                </w:p>
              </w:tc>
            </w:tr>
          </w:tbl>
          <w:p w:rsidR="0045683E" w:rsidRDefault="0045683E" w:rsidP="00B841FD">
            <w:pPr>
              <w:spacing w:line="240" w:lineRule="auto"/>
              <w:jc w:val="center"/>
              <w:rPr>
                <w:rFonts w:eastAsia="Times New Roman"/>
                <w:b/>
                <w:bCs/>
                <w:sz w:val="28"/>
                <w:szCs w:val="28"/>
                <w:lang w:eastAsia="ru-RU"/>
              </w:rPr>
            </w:pPr>
          </w:p>
          <w:p w:rsidR="00B841FD" w:rsidRDefault="00B841FD" w:rsidP="00B841FD">
            <w:pPr>
              <w:spacing w:line="240" w:lineRule="auto"/>
              <w:jc w:val="center"/>
              <w:rPr>
                <w:rFonts w:eastAsia="Times New Roman"/>
                <w:b/>
                <w:bCs/>
                <w:sz w:val="28"/>
                <w:szCs w:val="28"/>
                <w:lang w:eastAsia="ru-RU"/>
              </w:rPr>
            </w:pPr>
          </w:p>
          <w:p w:rsidR="0092473F" w:rsidRDefault="0092473F" w:rsidP="00B841FD">
            <w:pPr>
              <w:spacing w:line="240" w:lineRule="auto"/>
              <w:jc w:val="center"/>
              <w:rPr>
                <w:rFonts w:eastAsia="Times New Roman"/>
                <w:b/>
                <w:bCs/>
                <w:sz w:val="28"/>
                <w:szCs w:val="28"/>
                <w:lang w:eastAsia="ru-RU"/>
              </w:rPr>
            </w:pPr>
          </w:p>
          <w:p w:rsidR="0092473F" w:rsidRDefault="0092473F" w:rsidP="00B841FD">
            <w:pPr>
              <w:spacing w:line="240" w:lineRule="auto"/>
              <w:jc w:val="center"/>
              <w:rPr>
                <w:rFonts w:eastAsia="Times New Roman"/>
                <w:b/>
                <w:bCs/>
                <w:sz w:val="28"/>
                <w:szCs w:val="28"/>
                <w:lang w:eastAsia="ru-RU"/>
              </w:rPr>
            </w:pPr>
          </w:p>
          <w:p w:rsidR="0092473F" w:rsidRDefault="0092473F" w:rsidP="00B841FD">
            <w:pPr>
              <w:spacing w:line="240" w:lineRule="auto"/>
              <w:jc w:val="center"/>
              <w:rPr>
                <w:rFonts w:eastAsia="Times New Roman"/>
                <w:b/>
                <w:bCs/>
                <w:sz w:val="28"/>
                <w:szCs w:val="28"/>
                <w:lang w:eastAsia="ru-RU"/>
              </w:rPr>
            </w:pPr>
          </w:p>
          <w:p w:rsidR="0092473F" w:rsidRDefault="0092473F" w:rsidP="00B841FD">
            <w:pPr>
              <w:spacing w:line="240" w:lineRule="auto"/>
              <w:jc w:val="center"/>
              <w:rPr>
                <w:rFonts w:eastAsia="Times New Roman"/>
                <w:b/>
                <w:bCs/>
                <w:sz w:val="28"/>
                <w:szCs w:val="28"/>
                <w:lang w:eastAsia="ru-RU"/>
              </w:rPr>
            </w:pPr>
          </w:p>
          <w:p w:rsidR="0092473F" w:rsidRDefault="0092473F" w:rsidP="00B841FD">
            <w:pPr>
              <w:spacing w:line="240" w:lineRule="auto"/>
              <w:jc w:val="center"/>
              <w:rPr>
                <w:rFonts w:eastAsia="Times New Roman"/>
                <w:b/>
                <w:bCs/>
                <w:sz w:val="28"/>
                <w:szCs w:val="28"/>
                <w:lang w:eastAsia="ru-RU"/>
              </w:rPr>
            </w:pPr>
          </w:p>
          <w:p w:rsidR="0092473F" w:rsidRDefault="0092473F" w:rsidP="00B841FD">
            <w:pPr>
              <w:spacing w:line="240" w:lineRule="auto"/>
              <w:jc w:val="center"/>
              <w:rPr>
                <w:rFonts w:eastAsia="Times New Roman"/>
                <w:b/>
                <w:bCs/>
                <w:sz w:val="28"/>
                <w:szCs w:val="28"/>
                <w:lang w:eastAsia="ru-RU"/>
              </w:rPr>
            </w:pPr>
          </w:p>
          <w:p w:rsidR="0092473F" w:rsidRDefault="0092473F" w:rsidP="00B841FD">
            <w:pPr>
              <w:spacing w:line="240" w:lineRule="auto"/>
              <w:jc w:val="center"/>
              <w:rPr>
                <w:rFonts w:eastAsia="Times New Roman"/>
                <w:b/>
                <w:bCs/>
                <w:sz w:val="28"/>
                <w:szCs w:val="28"/>
                <w:lang w:eastAsia="ru-RU"/>
              </w:rPr>
            </w:pPr>
          </w:p>
          <w:p w:rsidR="00B841FD" w:rsidRDefault="00B841FD" w:rsidP="00B841FD">
            <w:pPr>
              <w:spacing w:line="240" w:lineRule="auto"/>
              <w:jc w:val="center"/>
              <w:rPr>
                <w:rFonts w:eastAsia="Times New Roman"/>
                <w:b/>
                <w:bCs/>
                <w:sz w:val="28"/>
                <w:szCs w:val="28"/>
                <w:lang w:eastAsia="ru-RU"/>
              </w:rPr>
            </w:pPr>
          </w:p>
          <w:p w:rsidR="00552467" w:rsidRDefault="00552467" w:rsidP="00B841FD">
            <w:pPr>
              <w:spacing w:line="240" w:lineRule="auto"/>
              <w:jc w:val="center"/>
              <w:rPr>
                <w:rFonts w:eastAsia="Times New Roman"/>
                <w:b/>
                <w:bCs/>
                <w:sz w:val="28"/>
                <w:szCs w:val="28"/>
                <w:lang w:eastAsia="ru-RU"/>
              </w:rPr>
            </w:pPr>
          </w:p>
          <w:p w:rsidR="00552467" w:rsidRDefault="00552467" w:rsidP="00B841FD">
            <w:pPr>
              <w:spacing w:line="240" w:lineRule="auto"/>
              <w:jc w:val="center"/>
              <w:rPr>
                <w:rFonts w:eastAsia="Times New Roman"/>
                <w:b/>
                <w:bCs/>
                <w:sz w:val="28"/>
                <w:szCs w:val="28"/>
                <w:lang w:eastAsia="ru-RU"/>
              </w:rPr>
            </w:pPr>
          </w:p>
          <w:p w:rsidR="00552467" w:rsidRDefault="00552467" w:rsidP="00B841FD">
            <w:pPr>
              <w:spacing w:line="240" w:lineRule="auto"/>
              <w:jc w:val="center"/>
              <w:rPr>
                <w:rFonts w:eastAsia="Times New Roman"/>
                <w:b/>
                <w:bCs/>
                <w:sz w:val="28"/>
                <w:szCs w:val="28"/>
                <w:lang w:eastAsia="ru-RU"/>
              </w:rPr>
            </w:pPr>
          </w:p>
          <w:p w:rsidR="0045683E" w:rsidRDefault="002C41C3" w:rsidP="0045683E">
            <w:pPr>
              <w:spacing w:line="240" w:lineRule="auto"/>
              <w:jc w:val="right"/>
              <w:rPr>
                <w:rFonts w:eastAsia="Times New Roman"/>
                <w:bCs/>
                <w:lang w:eastAsia="ru-RU"/>
              </w:rPr>
            </w:pPr>
            <w:r w:rsidRPr="00155E6A">
              <w:rPr>
                <w:rFonts w:eastAsia="Times New Roman"/>
                <w:bCs/>
                <w:lang w:eastAsia="ru-RU"/>
              </w:rPr>
              <w:lastRenderedPageBreak/>
              <w:t>Таблица</w:t>
            </w:r>
            <w:r w:rsidR="002357BC" w:rsidRPr="00155E6A">
              <w:rPr>
                <w:rFonts w:eastAsia="Times New Roman"/>
                <w:bCs/>
                <w:lang w:eastAsia="ru-RU"/>
              </w:rPr>
              <w:t xml:space="preserve"> №</w:t>
            </w:r>
            <w:r w:rsidR="00F60CD0" w:rsidRPr="00155E6A">
              <w:rPr>
                <w:rFonts w:eastAsia="Times New Roman"/>
                <w:bCs/>
                <w:lang w:eastAsia="ru-RU"/>
              </w:rPr>
              <w:t xml:space="preserve"> </w:t>
            </w:r>
            <w:r w:rsidR="00667D4B">
              <w:rPr>
                <w:rFonts w:eastAsia="Times New Roman"/>
                <w:bCs/>
                <w:lang w:eastAsia="ru-RU"/>
              </w:rPr>
              <w:t>2.</w:t>
            </w:r>
            <w:r w:rsidR="000827D1">
              <w:rPr>
                <w:rFonts w:eastAsia="Times New Roman"/>
                <w:bCs/>
                <w:lang w:eastAsia="ru-RU"/>
              </w:rPr>
              <w:t>10</w:t>
            </w:r>
          </w:p>
          <w:p w:rsidR="0045683E" w:rsidRPr="007A4BB1" w:rsidRDefault="0045683E" w:rsidP="0045683E">
            <w:pPr>
              <w:spacing w:line="240" w:lineRule="auto"/>
              <w:jc w:val="right"/>
              <w:rPr>
                <w:rFonts w:eastAsia="Times New Roman"/>
                <w:bCs/>
                <w:lang w:eastAsia="ru-RU"/>
              </w:rPr>
            </w:pPr>
          </w:p>
          <w:p w:rsidR="0045683E" w:rsidRDefault="0045683E" w:rsidP="0045683E">
            <w:pPr>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4C4EDD">
              <w:rPr>
                <w:rFonts w:eastAsia="Times New Roman"/>
                <w:b/>
                <w:bCs/>
                <w:sz w:val="28"/>
                <w:szCs w:val="28"/>
                <w:lang w:eastAsia="ru-RU"/>
              </w:rPr>
              <w:t>в амбулаторных условиях</w:t>
            </w:r>
            <w:r>
              <w:rPr>
                <w:rFonts w:eastAsia="Times New Roman"/>
                <w:b/>
                <w:bCs/>
                <w:sz w:val="28"/>
                <w:szCs w:val="28"/>
                <w:lang w:eastAsia="ru-RU"/>
              </w:rPr>
              <w:t xml:space="preserve"> </w:t>
            </w:r>
            <w:r w:rsidRPr="00980339">
              <w:rPr>
                <w:rFonts w:eastAsia="Times New Roman"/>
                <w:b/>
                <w:bCs/>
                <w:sz w:val="28"/>
                <w:szCs w:val="28"/>
                <w:lang w:eastAsia="ru-RU"/>
              </w:rPr>
              <w:t xml:space="preserve">по </w:t>
            </w:r>
            <w:r w:rsidRPr="005A1B83">
              <w:rPr>
                <w:rFonts w:eastAsia="Times New Roman"/>
                <w:b/>
                <w:bCs/>
                <w:sz w:val="28"/>
                <w:szCs w:val="28"/>
                <w:lang w:eastAsia="ru-RU"/>
              </w:rPr>
              <w:t>молекулярно-</w:t>
            </w:r>
            <w:r w:rsidR="00992ABB" w:rsidRPr="005A1B83">
              <w:rPr>
                <w:rFonts w:eastAsia="Times New Roman"/>
                <w:b/>
                <w:bCs/>
                <w:sz w:val="28"/>
                <w:szCs w:val="28"/>
                <w:lang w:eastAsia="ru-RU"/>
              </w:rPr>
              <w:t>г</w:t>
            </w:r>
            <w:r w:rsidR="005A1B83" w:rsidRPr="005A1B83">
              <w:rPr>
                <w:rFonts w:eastAsia="Times New Roman"/>
                <w:b/>
                <w:bCs/>
                <w:sz w:val="28"/>
                <w:szCs w:val="28"/>
                <w:lang w:eastAsia="ru-RU"/>
              </w:rPr>
              <w:t>енетическим</w:t>
            </w:r>
            <w:r w:rsidRPr="00980339">
              <w:rPr>
                <w:rFonts w:eastAsia="Times New Roman"/>
                <w:b/>
                <w:bCs/>
                <w:sz w:val="28"/>
                <w:szCs w:val="28"/>
                <w:lang w:eastAsia="ru-RU"/>
              </w:rPr>
              <w:t xml:space="preserve"> исследованиям</w:t>
            </w:r>
            <w:r w:rsidRPr="004C4EDD">
              <w:rPr>
                <w:rFonts w:eastAsia="Times New Roman"/>
                <w:b/>
                <w:bCs/>
                <w:sz w:val="28"/>
                <w:szCs w:val="28"/>
                <w:lang w:eastAsia="ru-RU"/>
              </w:rPr>
              <w:t xml:space="preserve"> </w:t>
            </w:r>
            <w:r w:rsidR="00D2722B">
              <w:rPr>
                <w:rFonts w:eastAsia="Times New Roman"/>
                <w:b/>
                <w:bCs/>
                <w:sz w:val="28"/>
                <w:szCs w:val="28"/>
                <w:lang w:eastAsia="ru-RU"/>
              </w:rPr>
              <w:t xml:space="preserve">с целью диагностики онкологических заболеваний </w:t>
            </w:r>
            <w:r>
              <w:rPr>
                <w:rFonts w:eastAsia="Times New Roman"/>
                <w:b/>
                <w:bCs/>
                <w:sz w:val="28"/>
                <w:szCs w:val="28"/>
                <w:lang w:eastAsia="ru-RU"/>
              </w:rPr>
              <w:t xml:space="preserve">за </w:t>
            </w:r>
            <w:r w:rsidR="005A1C46">
              <w:rPr>
                <w:rFonts w:eastAsia="Times New Roman"/>
                <w:b/>
                <w:bCs/>
                <w:sz w:val="28"/>
                <w:szCs w:val="28"/>
                <w:lang w:eastAsia="ru-RU"/>
              </w:rPr>
              <w:t xml:space="preserve">1 полугодие </w:t>
            </w:r>
            <w:r>
              <w:rPr>
                <w:rFonts w:eastAsia="Times New Roman"/>
                <w:b/>
                <w:bCs/>
                <w:sz w:val="28"/>
                <w:szCs w:val="28"/>
                <w:lang w:eastAsia="ru-RU"/>
              </w:rPr>
              <w:t>202</w:t>
            </w:r>
            <w:r w:rsidR="006C25F5">
              <w:rPr>
                <w:rFonts w:eastAsia="Times New Roman"/>
                <w:b/>
                <w:bCs/>
                <w:sz w:val="28"/>
                <w:szCs w:val="28"/>
                <w:lang w:eastAsia="ru-RU"/>
              </w:rPr>
              <w:t>2</w:t>
            </w:r>
            <w:r w:rsidRPr="004C4EDD">
              <w:rPr>
                <w:rFonts w:eastAsia="Times New Roman"/>
                <w:b/>
                <w:bCs/>
                <w:sz w:val="28"/>
                <w:szCs w:val="28"/>
                <w:lang w:eastAsia="ru-RU"/>
              </w:rPr>
              <w:t xml:space="preserve"> год</w:t>
            </w:r>
            <w:r w:rsidR="005A1C46">
              <w:rPr>
                <w:rFonts w:eastAsia="Times New Roman"/>
                <w:b/>
                <w:bCs/>
                <w:sz w:val="28"/>
                <w:szCs w:val="28"/>
                <w:lang w:eastAsia="ru-RU"/>
              </w:rPr>
              <w:t>а</w:t>
            </w:r>
          </w:p>
          <w:p w:rsidR="0045683E" w:rsidRDefault="0045683E" w:rsidP="0045683E">
            <w:pPr>
              <w:spacing w:line="240" w:lineRule="auto"/>
              <w:jc w:val="center"/>
              <w:rPr>
                <w:rFonts w:eastAsia="Times New Roman"/>
                <w:b/>
                <w:bCs/>
                <w:sz w:val="28"/>
                <w:szCs w:val="28"/>
                <w:lang w:eastAsia="ru-RU"/>
              </w:rPr>
            </w:pPr>
          </w:p>
          <w:tbl>
            <w:tblPr>
              <w:tblW w:w="5000" w:type="pct"/>
              <w:tblLayout w:type="fixed"/>
              <w:tblLook w:val="04A0" w:firstRow="1" w:lastRow="0" w:firstColumn="1" w:lastColumn="0" w:noHBand="0" w:noVBand="1"/>
            </w:tblPr>
            <w:tblGrid>
              <w:gridCol w:w="7953"/>
              <w:gridCol w:w="2790"/>
              <w:gridCol w:w="2526"/>
              <w:gridCol w:w="1782"/>
            </w:tblGrid>
            <w:tr w:rsidR="0045683E" w:rsidRPr="0045683E" w:rsidTr="006E74E1">
              <w:trPr>
                <w:trHeight w:val="315"/>
              </w:trPr>
              <w:tc>
                <w:tcPr>
                  <w:tcW w:w="264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5683E" w:rsidRPr="0045683E" w:rsidRDefault="0045683E" w:rsidP="0045683E">
                  <w:pPr>
                    <w:spacing w:line="240" w:lineRule="auto"/>
                    <w:jc w:val="center"/>
                    <w:rPr>
                      <w:rFonts w:eastAsia="Times New Roman"/>
                      <w:b/>
                      <w:bCs/>
                      <w:lang w:eastAsia="ru-RU"/>
                    </w:rPr>
                  </w:pPr>
                  <w:r w:rsidRPr="0045683E">
                    <w:rPr>
                      <w:rFonts w:eastAsia="Times New Roman"/>
                      <w:b/>
                      <w:bCs/>
                      <w:lang w:eastAsia="ru-RU"/>
                    </w:rPr>
                    <w:t>Наименование МО</w:t>
                  </w:r>
                </w:p>
              </w:tc>
              <w:tc>
                <w:tcPr>
                  <w:tcW w:w="235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45683E" w:rsidRPr="0045683E" w:rsidRDefault="0045683E" w:rsidP="0045683E">
                  <w:pPr>
                    <w:spacing w:line="240" w:lineRule="auto"/>
                    <w:jc w:val="center"/>
                    <w:rPr>
                      <w:rFonts w:eastAsia="Times New Roman"/>
                      <w:lang w:eastAsia="ru-RU"/>
                    </w:rPr>
                  </w:pPr>
                  <w:r w:rsidRPr="0045683E">
                    <w:rPr>
                      <w:rFonts w:eastAsia="Times New Roman"/>
                      <w:lang w:eastAsia="ru-RU"/>
                    </w:rPr>
                    <w:t>Объем медицинской помощи</w:t>
                  </w:r>
                </w:p>
              </w:tc>
            </w:tr>
            <w:tr w:rsidR="0045683E" w:rsidRPr="0045683E" w:rsidTr="006C25F5">
              <w:trPr>
                <w:trHeight w:val="765"/>
              </w:trPr>
              <w:tc>
                <w:tcPr>
                  <w:tcW w:w="2642" w:type="pct"/>
                  <w:vMerge/>
                  <w:tcBorders>
                    <w:top w:val="single" w:sz="4" w:space="0" w:color="auto"/>
                    <w:left w:val="single" w:sz="4" w:space="0" w:color="auto"/>
                    <w:bottom w:val="single" w:sz="4" w:space="0" w:color="auto"/>
                    <w:right w:val="single" w:sz="4" w:space="0" w:color="000000"/>
                  </w:tcBorders>
                  <w:vAlign w:val="center"/>
                  <w:hideMark/>
                </w:tcPr>
                <w:p w:rsidR="0045683E" w:rsidRPr="0045683E" w:rsidRDefault="0045683E" w:rsidP="0045683E">
                  <w:pPr>
                    <w:spacing w:line="240" w:lineRule="auto"/>
                    <w:rPr>
                      <w:rFonts w:eastAsia="Times New Roman"/>
                      <w:b/>
                      <w:bCs/>
                      <w:lang w:eastAsia="ru-RU"/>
                    </w:rPr>
                  </w:pPr>
                </w:p>
              </w:tc>
              <w:tc>
                <w:tcPr>
                  <w:tcW w:w="927" w:type="pct"/>
                  <w:tcBorders>
                    <w:top w:val="nil"/>
                    <w:left w:val="nil"/>
                    <w:bottom w:val="single" w:sz="4" w:space="0" w:color="auto"/>
                    <w:right w:val="single" w:sz="4" w:space="0" w:color="auto"/>
                  </w:tcBorders>
                  <w:shd w:val="clear" w:color="auto" w:fill="auto"/>
                  <w:vAlign w:val="center"/>
                  <w:hideMark/>
                </w:tcPr>
                <w:p w:rsidR="0045683E" w:rsidRPr="0045683E" w:rsidRDefault="0045683E" w:rsidP="006C25F5">
                  <w:pPr>
                    <w:spacing w:line="240" w:lineRule="auto"/>
                    <w:jc w:val="center"/>
                    <w:rPr>
                      <w:rFonts w:eastAsia="Times New Roman"/>
                      <w:b/>
                      <w:bCs/>
                      <w:sz w:val="20"/>
                      <w:szCs w:val="20"/>
                      <w:lang w:eastAsia="ru-RU"/>
                    </w:rPr>
                  </w:pPr>
                  <w:r w:rsidRPr="0045683E">
                    <w:rPr>
                      <w:rFonts w:eastAsia="Times New Roman"/>
                      <w:b/>
                      <w:bCs/>
                      <w:sz w:val="20"/>
                      <w:szCs w:val="20"/>
                      <w:lang w:eastAsia="ru-RU"/>
                    </w:rPr>
                    <w:t>Установлено на 202</w:t>
                  </w:r>
                  <w:r w:rsidR="006C25F5">
                    <w:rPr>
                      <w:rFonts w:eastAsia="Times New Roman"/>
                      <w:b/>
                      <w:bCs/>
                      <w:sz w:val="20"/>
                      <w:szCs w:val="20"/>
                      <w:lang w:eastAsia="ru-RU"/>
                    </w:rPr>
                    <w:t>2</w:t>
                  </w:r>
                  <w:r w:rsidRPr="0045683E">
                    <w:rPr>
                      <w:rFonts w:eastAsia="Times New Roman"/>
                      <w:b/>
                      <w:bCs/>
                      <w:sz w:val="20"/>
                      <w:szCs w:val="20"/>
                      <w:lang w:eastAsia="ru-RU"/>
                    </w:rPr>
                    <w:t xml:space="preserve"> год</w:t>
                  </w:r>
                </w:p>
              </w:tc>
              <w:tc>
                <w:tcPr>
                  <w:tcW w:w="839" w:type="pct"/>
                  <w:tcBorders>
                    <w:top w:val="nil"/>
                    <w:left w:val="nil"/>
                    <w:bottom w:val="single" w:sz="4" w:space="0" w:color="auto"/>
                    <w:right w:val="single" w:sz="4" w:space="0" w:color="auto"/>
                  </w:tcBorders>
                  <w:shd w:val="clear" w:color="auto" w:fill="auto"/>
                  <w:vAlign w:val="center"/>
                  <w:hideMark/>
                </w:tcPr>
                <w:p w:rsidR="0045683E" w:rsidRPr="0045683E" w:rsidRDefault="0045683E" w:rsidP="006C25F5">
                  <w:pPr>
                    <w:spacing w:line="240" w:lineRule="auto"/>
                    <w:jc w:val="center"/>
                    <w:rPr>
                      <w:rFonts w:eastAsia="Times New Roman"/>
                      <w:b/>
                      <w:bCs/>
                      <w:sz w:val="20"/>
                      <w:szCs w:val="20"/>
                      <w:lang w:eastAsia="ru-RU"/>
                    </w:rPr>
                  </w:pPr>
                  <w:r w:rsidRPr="0045683E">
                    <w:rPr>
                      <w:rFonts w:eastAsia="Times New Roman"/>
                      <w:b/>
                      <w:bCs/>
                      <w:sz w:val="20"/>
                      <w:szCs w:val="20"/>
                      <w:lang w:eastAsia="ru-RU"/>
                    </w:rPr>
                    <w:t>Принято к оплате</w:t>
                  </w:r>
                  <w:r w:rsidR="00D540E3">
                    <w:rPr>
                      <w:rFonts w:eastAsia="Times New Roman"/>
                      <w:b/>
                      <w:bCs/>
                      <w:sz w:val="20"/>
                      <w:szCs w:val="20"/>
                      <w:lang w:eastAsia="ru-RU"/>
                    </w:rPr>
                    <w:t xml:space="preserve">          </w:t>
                  </w:r>
                  <w:r w:rsidRPr="0045683E">
                    <w:rPr>
                      <w:rFonts w:eastAsia="Times New Roman"/>
                      <w:b/>
                      <w:bCs/>
                      <w:sz w:val="20"/>
                      <w:szCs w:val="20"/>
                      <w:lang w:eastAsia="ru-RU"/>
                    </w:rPr>
                    <w:t xml:space="preserve"> за </w:t>
                  </w:r>
                  <w:r w:rsidR="005A1C46">
                    <w:rPr>
                      <w:rFonts w:eastAsia="Times New Roman"/>
                      <w:b/>
                      <w:bCs/>
                      <w:sz w:val="20"/>
                      <w:szCs w:val="20"/>
                      <w:lang w:eastAsia="ru-RU"/>
                    </w:rPr>
                    <w:t xml:space="preserve">6 месяцев </w:t>
                  </w:r>
                  <w:r w:rsidRPr="0045683E">
                    <w:rPr>
                      <w:rFonts w:eastAsia="Times New Roman"/>
                      <w:b/>
                      <w:bCs/>
                      <w:sz w:val="20"/>
                      <w:szCs w:val="20"/>
                      <w:lang w:eastAsia="ru-RU"/>
                    </w:rPr>
                    <w:t>202</w:t>
                  </w:r>
                  <w:r w:rsidR="006C25F5">
                    <w:rPr>
                      <w:rFonts w:eastAsia="Times New Roman"/>
                      <w:b/>
                      <w:bCs/>
                      <w:sz w:val="20"/>
                      <w:szCs w:val="20"/>
                      <w:lang w:eastAsia="ru-RU"/>
                    </w:rPr>
                    <w:t xml:space="preserve">2 </w:t>
                  </w:r>
                  <w:r w:rsidRPr="0045683E">
                    <w:rPr>
                      <w:rFonts w:eastAsia="Times New Roman"/>
                      <w:b/>
                      <w:bCs/>
                      <w:sz w:val="20"/>
                      <w:szCs w:val="20"/>
                      <w:lang w:eastAsia="ru-RU"/>
                    </w:rPr>
                    <w:t>год</w:t>
                  </w:r>
                  <w:r w:rsidR="005A1C46">
                    <w:rPr>
                      <w:rFonts w:eastAsia="Times New Roman"/>
                      <w:b/>
                      <w:bCs/>
                      <w:sz w:val="20"/>
                      <w:szCs w:val="20"/>
                      <w:lang w:eastAsia="ru-RU"/>
                    </w:rPr>
                    <w:t>а</w:t>
                  </w:r>
                </w:p>
              </w:tc>
              <w:tc>
                <w:tcPr>
                  <w:tcW w:w="592" w:type="pct"/>
                  <w:tcBorders>
                    <w:top w:val="nil"/>
                    <w:left w:val="nil"/>
                    <w:bottom w:val="single" w:sz="4" w:space="0" w:color="auto"/>
                    <w:right w:val="single" w:sz="4" w:space="0" w:color="auto"/>
                  </w:tcBorders>
                  <w:shd w:val="clear" w:color="auto" w:fill="auto"/>
                  <w:vAlign w:val="center"/>
                  <w:hideMark/>
                </w:tcPr>
                <w:p w:rsidR="0045683E" w:rsidRPr="0045683E" w:rsidRDefault="0045683E" w:rsidP="0045683E">
                  <w:pPr>
                    <w:spacing w:line="240" w:lineRule="auto"/>
                    <w:jc w:val="center"/>
                    <w:rPr>
                      <w:rFonts w:eastAsia="Times New Roman"/>
                      <w:b/>
                      <w:bCs/>
                      <w:sz w:val="20"/>
                      <w:szCs w:val="20"/>
                      <w:lang w:eastAsia="ru-RU"/>
                    </w:rPr>
                  </w:pPr>
                  <w:r w:rsidRPr="0045683E">
                    <w:rPr>
                      <w:rFonts w:eastAsia="Times New Roman"/>
                      <w:b/>
                      <w:bCs/>
                      <w:sz w:val="20"/>
                      <w:szCs w:val="20"/>
                      <w:lang w:eastAsia="ru-RU"/>
                    </w:rPr>
                    <w:t xml:space="preserve"> % выполнения</w:t>
                  </w:r>
                </w:p>
              </w:tc>
            </w:tr>
            <w:tr w:rsidR="006C25F5" w:rsidRPr="0045683E" w:rsidTr="006C25F5">
              <w:trPr>
                <w:trHeight w:val="465"/>
              </w:trPr>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5F5" w:rsidRDefault="006C25F5" w:rsidP="006C25F5">
                  <w:pPr>
                    <w:spacing w:line="240" w:lineRule="auto"/>
                    <w:rPr>
                      <w:rFonts w:eastAsia="Times New Roman"/>
                      <w:lang w:eastAsia="ru-RU"/>
                    </w:rPr>
                  </w:pPr>
                  <w:r w:rsidRPr="006C25F5">
                    <w:rPr>
                      <w:rFonts w:eastAsia="Times New Roman"/>
                      <w:lang w:eastAsia="ru-RU"/>
                    </w:rPr>
                    <w:t>Государственное бюджетное учреждение здравоохранения Архангельской области "Архангельский клинический онкологический диспансер"</w:t>
                  </w:r>
                </w:p>
              </w:tc>
              <w:tc>
                <w:tcPr>
                  <w:tcW w:w="927" w:type="pct"/>
                  <w:tcBorders>
                    <w:top w:val="nil"/>
                    <w:left w:val="single" w:sz="4" w:space="0" w:color="auto"/>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100</w:t>
                  </w:r>
                </w:p>
              </w:tc>
              <w:tc>
                <w:tcPr>
                  <w:tcW w:w="839"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84</w:t>
                  </w:r>
                </w:p>
              </w:tc>
              <w:tc>
                <w:tcPr>
                  <w:tcW w:w="592"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84,0%</w:t>
                  </w:r>
                </w:p>
              </w:tc>
            </w:tr>
            <w:tr w:rsidR="006C25F5" w:rsidRPr="0045683E" w:rsidTr="006C25F5">
              <w:trPr>
                <w:trHeight w:val="465"/>
              </w:trPr>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5F5" w:rsidRPr="0045683E" w:rsidRDefault="006C25F5" w:rsidP="006C25F5">
                  <w:pPr>
                    <w:spacing w:line="240" w:lineRule="auto"/>
                    <w:rPr>
                      <w:rFonts w:eastAsia="Times New Roman"/>
                      <w:lang w:eastAsia="ru-RU"/>
                    </w:rPr>
                  </w:pPr>
                  <w:r>
                    <w:rPr>
                      <w:rFonts w:eastAsia="Times New Roman"/>
                      <w:lang w:eastAsia="ru-RU"/>
                    </w:rPr>
                    <w:t>ООО «ИНВИТРО СПБ»</w:t>
                  </w:r>
                </w:p>
              </w:tc>
              <w:tc>
                <w:tcPr>
                  <w:tcW w:w="927" w:type="pct"/>
                  <w:tcBorders>
                    <w:top w:val="nil"/>
                    <w:left w:val="single" w:sz="4" w:space="0" w:color="auto"/>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2</w:t>
                  </w:r>
                </w:p>
              </w:tc>
              <w:tc>
                <w:tcPr>
                  <w:tcW w:w="839"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92"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0,0%</w:t>
                  </w:r>
                </w:p>
              </w:tc>
            </w:tr>
            <w:tr w:rsidR="006C25F5" w:rsidRPr="0045683E" w:rsidTr="006C25F5">
              <w:trPr>
                <w:trHeight w:val="465"/>
              </w:trPr>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5F5" w:rsidRDefault="006C25F5" w:rsidP="006C25F5">
                  <w:pPr>
                    <w:spacing w:line="240" w:lineRule="auto"/>
                    <w:rPr>
                      <w:rFonts w:eastAsia="Times New Roman"/>
                      <w:lang w:eastAsia="ru-RU"/>
                    </w:rPr>
                  </w:pPr>
                  <w:r w:rsidRPr="006C25F5">
                    <w:rPr>
                      <w:rFonts w:eastAsia="Times New Roman"/>
                      <w:lang w:eastAsia="ru-RU"/>
                    </w:rPr>
                    <w:t>Общество с ограниченной ответственностью "Научно-производственная Фирма "ХЕЛИКС"</w:t>
                  </w:r>
                </w:p>
              </w:tc>
              <w:tc>
                <w:tcPr>
                  <w:tcW w:w="927" w:type="pct"/>
                  <w:tcBorders>
                    <w:top w:val="nil"/>
                    <w:left w:val="single" w:sz="4" w:space="0" w:color="auto"/>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2</w:t>
                  </w:r>
                </w:p>
              </w:tc>
              <w:tc>
                <w:tcPr>
                  <w:tcW w:w="839"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92"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0,0%</w:t>
                  </w:r>
                </w:p>
              </w:tc>
            </w:tr>
            <w:tr w:rsidR="006C25F5" w:rsidRPr="0045683E" w:rsidTr="006C25F5">
              <w:trPr>
                <w:trHeight w:val="465"/>
              </w:trPr>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5F5" w:rsidRDefault="006C25F5" w:rsidP="006C25F5">
                  <w:pPr>
                    <w:spacing w:line="240" w:lineRule="auto"/>
                    <w:rPr>
                      <w:rFonts w:eastAsia="Times New Roman"/>
                      <w:lang w:eastAsia="ru-RU"/>
                    </w:rPr>
                  </w:pPr>
                  <w:r w:rsidRPr="006C25F5">
                    <w:rPr>
                      <w:rFonts w:eastAsia="Times New Roman"/>
                      <w:lang w:eastAsia="ru-RU"/>
                    </w:rPr>
                    <w:t>Общество с ограниченной ответственностью "ВИТАЛАБ"</w:t>
                  </w:r>
                </w:p>
              </w:tc>
              <w:tc>
                <w:tcPr>
                  <w:tcW w:w="927"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2</w:t>
                  </w:r>
                </w:p>
              </w:tc>
              <w:tc>
                <w:tcPr>
                  <w:tcW w:w="839"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92"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0,0%</w:t>
                  </w:r>
                </w:p>
              </w:tc>
            </w:tr>
            <w:tr w:rsidR="006C25F5" w:rsidRPr="0045683E" w:rsidTr="005A1C46">
              <w:trPr>
                <w:trHeight w:val="465"/>
              </w:trPr>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5F5" w:rsidRDefault="006C25F5" w:rsidP="006C25F5">
                  <w:pPr>
                    <w:spacing w:line="240" w:lineRule="auto"/>
                    <w:rPr>
                      <w:rFonts w:eastAsia="Times New Roman"/>
                      <w:lang w:eastAsia="ru-RU"/>
                    </w:rPr>
                  </w:pPr>
                  <w:r w:rsidRPr="006C25F5">
                    <w:rPr>
                      <w:rFonts w:eastAsia="Times New Roman"/>
                      <w:lang w:eastAsia="ru-RU"/>
                    </w:rPr>
                    <w:t>Общество с ограниченной ответственностью " Научно-методический центр клинической лабораторной диагностики Ситилаб"</w:t>
                  </w:r>
                </w:p>
              </w:tc>
              <w:tc>
                <w:tcPr>
                  <w:tcW w:w="927"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2</w:t>
                  </w:r>
                </w:p>
              </w:tc>
              <w:tc>
                <w:tcPr>
                  <w:tcW w:w="839"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92"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0,0%</w:t>
                  </w:r>
                </w:p>
              </w:tc>
            </w:tr>
            <w:tr w:rsidR="006C25F5" w:rsidRPr="0045683E" w:rsidTr="005A1C46">
              <w:trPr>
                <w:trHeight w:val="465"/>
              </w:trPr>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5F5" w:rsidRPr="006C25F5" w:rsidRDefault="006C25F5" w:rsidP="00846581">
                  <w:pPr>
                    <w:spacing w:line="240" w:lineRule="auto"/>
                    <w:jc w:val="center"/>
                    <w:rPr>
                      <w:rFonts w:eastAsia="Times New Roman"/>
                      <w:b/>
                      <w:lang w:eastAsia="ru-RU"/>
                    </w:rPr>
                  </w:pPr>
                  <w:r w:rsidRPr="006C25F5">
                    <w:rPr>
                      <w:rFonts w:eastAsia="Times New Roman"/>
                      <w:b/>
                      <w:lang w:eastAsia="ru-RU"/>
                    </w:rPr>
                    <w:t>Всего:</w:t>
                  </w:r>
                </w:p>
              </w:tc>
              <w:tc>
                <w:tcPr>
                  <w:tcW w:w="927"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b/>
                      <w:bCs/>
                      <w:sz w:val="18"/>
                      <w:szCs w:val="18"/>
                    </w:rPr>
                  </w:pPr>
                  <w:r>
                    <w:rPr>
                      <w:b/>
                      <w:bCs/>
                      <w:sz w:val="18"/>
                      <w:szCs w:val="18"/>
                    </w:rPr>
                    <w:t>108</w:t>
                  </w:r>
                </w:p>
              </w:tc>
              <w:tc>
                <w:tcPr>
                  <w:tcW w:w="839"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b/>
                      <w:bCs/>
                      <w:sz w:val="18"/>
                      <w:szCs w:val="18"/>
                    </w:rPr>
                  </w:pPr>
                  <w:r>
                    <w:rPr>
                      <w:b/>
                      <w:bCs/>
                      <w:sz w:val="18"/>
                      <w:szCs w:val="18"/>
                    </w:rPr>
                    <w:t>84</w:t>
                  </w:r>
                </w:p>
              </w:tc>
              <w:tc>
                <w:tcPr>
                  <w:tcW w:w="592"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77,8%</w:t>
                  </w:r>
                </w:p>
              </w:tc>
            </w:tr>
            <w:tr w:rsidR="006C25F5" w:rsidRPr="0045683E" w:rsidTr="005A1C46">
              <w:trPr>
                <w:trHeight w:val="465"/>
              </w:trPr>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5F5" w:rsidRPr="0045683E" w:rsidRDefault="006C25F5" w:rsidP="00846581">
                  <w:pPr>
                    <w:spacing w:line="240" w:lineRule="auto"/>
                    <w:jc w:val="center"/>
                    <w:rPr>
                      <w:rFonts w:eastAsia="Times New Roman"/>
                      <w:lang w:eastAsia="ru-RU"/>
                    </w:rPr>
                  </w:pPr>
                  <w:r w:rsidRPr="0045683E">
                    <w:rPr>
                      <w:rFonts w:eastAsia="Times New Roman"/>
                      <w:lang w:eastAsia="ru-RU"/>
                    </w:rPr>
                    <w:t xml:space="preserve">Межтерриториальные расчеты </w:t>
                  </w:r>
                </w:p>
              </w:tc>
              <w:tc>
                <w:tcPr>
                  <w:tcW w:w="927"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905</w:t>
                  </w:r>
                </w:p>
              </w:tc>
              <w:tc>
                <w:tcPr>
                  <w:tcW w:w="839"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540</w:t>
                  </w:r>
                </w:p>
              </w:tc>
              <w:tc>
                <w:tcPr>
                  <w:tcW w:w="592"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59,7%</w:t>
                  </w:r>
                </w:p>
              </w:tc>
            </w:tr>
            <w:tr w:rsidR="006C25F5" w:rsidRPr="0045683E" w:rsidTr="005A1C46">
              <w:trPr>
                <w:trHeight w:val="465"/>
              </w:trPr>
              <w:tc>
                <w:tcPr>
                  <w:tcW w:w="2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5F5" w:rsidRPr="00A36149" w:rsidRDefault="006C25F5" w:rsidP="0045683E">
                  <w:pPr>
                    <w:spacing w:line="240" w:lineRule="auto"/>
                    <w:jc w:val="center"/>
                    <w:rPr>
                      <w:rFonts w:eastAsia="Times New Roman"/>
                      <w:b/>
                      <w:lang w:eastAsia="ru-RU"/>
                    </w:rPr>
                  </w:pPr>
                  <w:r w:rsidRPr="0010286E">
                    <w:rPr>
                      <w:rFonts w:eastAsia="Times New Roman"/>
                      <w:b/>
                      <w:bCs/>
                      <w:sz w:val="20"/>
                      <w:szCs w:val="20"/>
                      <w:lang w:eastAsia="ru-RU"/>
                    </w:rPr>
                    <w:t>ИТОГО:</w:t>
                  </w:r>
                </w:p>
              </w:tc>
              <w:tc>
                <w:tcPr>
                  <w:tcW w:w="927"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b/>
                      <w:bCs/>
                      <w:sz w:val="18"/>
                      <w:szCs w:val="18"/>
                    </w:rPr>
                  </w:pPr>
                  <w:r>
                    <w:rPr>
                      <w:b/>
                      <w:bCs/>
                      <w:sz w:val="18"/>
                      <w:szCs w:val="18"/>
                    </w:rPr>
                    <w:t>1 013</w:t>
                  </w:r>
                </w:p>
              </w:tc>
              <w:tc>
                <w:tcPr>
                  <w:tcW w:w="839"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b/>
                      <w:bCs/>
                      <w:sz w:val="18"/>
                      <w:szCs w:val="18"/>
                    </w:rPr>
                  </w:pPr>
                  <w:r>
                    <w:rPr>
                      <w:b/>
                      <w:bCs/>
                      <w:sz w:val="18"/>
                      <w:szCs w:val="18"/>
                    </w:rPr>
                    <w:t>624</w:t>
                  </w:r>
                </w:p>
              </w:tc>
              <w:tc>
                <w:tcPr>
                  <w:tcW w:w="592"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b/>
                      <w:bCs/>
                      <w:sz w:val="18"/>
                      <w:szCs w:val="18"/>
                    </w:rPr>
                  </w:pPr>
                  <w:r>
                    <w:rPr>
                      <w:b/>
                      <w:bCs/>
                      <w:sz w:val="18"/>
                      <w:szCs w:val="18"/>
                    </w:rPr>
                    <w:t>61,6%</w:t>
                  </w:r>
                </w:p>
              </w:tc>
            </w:tr>
          </w:tbl>
          <w:p w:rsidR="0045683E" w:rsidRDefault="0045683E" w:rsidP="0045683E">
            <w:pPr>
              <w:spacing w:line="240" w:lineRule="auto"/>
              <w:jc w:val="center"/>
              <w:rPr>
                <w:rFonts w:eastAsia="Times New Roman"/>
                <w:b/>
                <w:bCs/>
                <w:sz w:val="28"/>
                <w:szCs w:val="28"/>
                <w:lang w:eastAsia="ru-RU"/>
              </w:rPr>
            </w:pPr>
          </w:p>
          <w:p w:rsidR="0045683E" w:rsidRDefault="0045683E" w:rsidP="00B841FD">
            <w:pPr>
              <w:spacing w:line="240" w:lineRule="auto"/>
              <w:jc w:val="center"/>
              <w:rPr>
                <w:rFonts w:eastAsia="Times New Roman"/>
                <w:b/>
                <w:bCs/>
                <w:sz w:val="28"/>
                <w:szCs w:val="28"/>
                <w:lang w:eastAsia="ru-RU"/>
              </w:rPr>
            </w:pPr>
          </w:p>
          <w:p w:rsidR="00B841FD" w:rsidRDefault="00B841FD" w:rsidP="00B841FD">
            <w:pPr>
              <w:spacing w:line="240" w:lineRule="auto"/>
              <w:jc w:val="center"/>
              <w:rPr>
                <w:rFonts w:eastAsia="Times New Roman"/>
                <w:b/>
                <w:bCs/>
                <w:sz w:val="28"/>
                <w:szCs w:val="28"/>
                <w:lang w:eastAsia="ru-RU"/>
              </w:rPr>
            </w:pPr>
          </w:p>
          <w:p w:rsidR="00B841FD" w:rsidRDefault="00B841FD" w:rsidP="00B841FD">
            <w:pPr>
              <w:spacing w:line="240" w:lineRule="auto"/>
              <w:jc w:val="center"/>
              <w:rPr>
                <w:rFonts w:eastAsia="Times New Roman"/>
                <w:b/>
                <w:bCs/>
                <w:sz w:val="28"/>
                <w:szCs w:val="28"/>
                <w:lang w:eastAsia="ru-RU"/>
              </w:rPr>
            </w:pPr>
          </w:p>
          <w:p w:rsidR="00C674CE" w:rsidRDefault="00C674CE" w:rsidP="00B841FD">
            <w:pPr>
              <w:spacing w:line="240" w:lineRule="auto"/>
              <w:jc w:val="center"/>
              <w:rPr>
                <w:rFonts w:eastAsia="Times New Roman"/>
                <w:b/>
                <w:bCs/>
                <w:sz w:val="28"/>
                <w:szCs w:val="28"/>
                <w:lang w:eastAsia="ru-RU"/>
              </w:rPr>
            </w:pPr>
          </w:p>
          <w:p w:rsidR="00C674CE" w:rsidRDefault="00C674CE" w:rsidP="00B841FD">
            <w:pPr>
              <w:spacing w:line="240" w:lineRule="auto"/>
              <w:jc w:val="center"/>
              <w:rPr>
                <w:rFonts w:eastAsia="Times New Roman"/>
                <w:b/>
                <w:bCs/>
                <w:sz w:val="28"/>
                <w:szCs w:val="28"/>
                <w:lang w:eastAsia="ru-RU"/>
              </w:rPr>
            </w:pPr>
          </w:p>
          <w:p w:rsidR="00C674CE" w:rsidRDefault="00C674CE" w:rsidP="00B841FD">
            <w:pPr>
              <w:spacing w:line="240" w:lineRule="auto"/>
              <w:jc w:val="center"/>
              <w:rPr>
                <w:rFonts w:eastAsia="Times New Roman"/>
                <w:b/>
                <w:bCs/>
                <w:sz w:val="28"/>
                <w:szCs w:val="28"/>
                <w:lang w:eastAsia="ru-RU"/>
              </w:rPr>
            </w:pPr>
          </w:p>
          <w:p w:rsidR="00C674CE" w:rsidRDefault="00C674CE" w:rsidP="00B841FD">
            <w:pPr>
              <w:spacing w:line="240" w:lineRule="auto"/>
              <w:jc w:val="center"/>
              <w:rPr>
                <w:rFonts w:eastAsia="Times New Roman"/>
                <w:b/>
                <w:bCs/>
                <w:sz w:val="28"/>
                <w:szCs w:val="28"/>
                <w:lang w:eastAsia="ru-RU"/>
              </w:rPr>
            </w:pPr>
          </w:p>
          <w:p w:rsidR="00C674CE" w:rsidRDefault="00C674CE" w:rsidP="00B841FD">
            <w:pPr>
              <w:spacing w:line="240" w:lineRule="auto"/>
              <w:jc w:val="center"/>
              <w:rPr>
                <w:rFonts w:eastAsia="Times New Roman"/>
                <w:b/>
                <w:bCs/>
                <w:sz w:val="28"/>
                <w:szCs w:val="28"/>
                <w:lang w:eastAsia="ru-RU"/>
              </w:rPr>
            </w:pPr>
          </w:p>
          <w:p w:rsidR="0010286E" w:rsidRDefault="006C25F5" w:rsidP="0010286E">
            <w:pPr>
              <w:spacing w:line="240" w:lineRule="auto"/>
              <w:jc w:val="right"/>
              <w:rPr>
                <w:rFonts w:eastAsia="Times New Roman"/>
                <w:bCs/>
                <w:lang w:eastAsia="ru-RU"/>
              </w:rPr>
            </w:pPr>
            <w:r>
              <w:rPr>
                <w:rFonts w:eastAsia="Times New Roman"/>
                <w:bCs/>
                <w:lang w:eastAsia="ru-RU"/>
              </w:rPr>
              <w:lastRenderedPageBreak/>
              <w:t>Табл</w:t>
            </w:r>
            <w:r w:rsidR="002357BC">
              <w:rPr>
                <w:rFonts w:eastAsia="Times New Roman"/>
                <w:bCs/>
                <w:lang w:eastAsia="ru-RU"/>
              </w:rPr>
              <w:t xml:space="preserve">ица № </w:t>
            </w:r>
            <w:r w:rsidR="00667D4B">
              <w:rPr>
                <w:rFonts w:eastAsia="Times New Roman"/>
                <w:bCs/>
                <w:lang w:eastAsia="ru-RU"/>
              </w:rPr>
              <w:t>2.</w:t>
            </w:r>
            <w:r w:rsidR="0023394B">
              <w:rPr>
                <w:rFonts w:eastAsia="Times New Roman"/>
                <w:bCs/>
                <w:lang w:eastAsia="ru-RU"/>
              </w:rPr>
              <w:t>1</w:t>
            </w:r>
            <w:r w:rsidR="000827D1">
              <w:rPr>
                <w:rFonts w:eastAsia="Times New Roman"/>
                <w:bCs/>
                <w:lang w:eastAsia="ru-RU"/>
              </w:rPr>
              <w:t>1</w:t>
            </w:r>
          </w:p>
          <w:p w:rsidR="0010286E" w:rsidRPr="007A4BB1" w:rsidRDefault="0010286E" w:rsidP="0010286E">
            <w:pPr>
              <w:spacing w:line="240" w:lineRule="auto"/>
              <w:jc w:val="right"/>
              <w:rPr>
                <w:rFonts w:eastAsia="Times New Roman"/>
                <w:bCs/>
                <w:lang w:eastAsia="ru-RU"/>
              </w:rPr>
            </w:pPr>
          </w:p>
          <w:p w:rsidR="0010286E" w:rsidRDefault="0010286E" w:rsidP="0010286E">
            <w:pPr>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4C4EDD">
              <w:rPr>
                <w:rFonts w:eastAsia="Times New Roman"/>
                <w:b/>
                <w:bCs/>
                <w:sz w:val="28"/>
                <w:szCs w:val="28"/>
                <w:lang w:eastAsia="ru-RU"/>
              </w:rPr>
              <w:t>в амбулаторных условиях</w:t>
            </w:r>
            <w:r>
              <w:rPr>
                <w:rFonts w:eastAsia="Times New Roman"/>
                <w:b/>
                <w:bCs/>
                <w:sz w:val="28"/>
                <w:szCs w:val="28"/>
                <w:lang w:eastAsia="ru-RU"/>
              </w:rPr>
              <w:t xml:space="preserve"> </w:t>
            </w:r>
            <w:r w:rsidRPr="007A4BB1">
              <w:rPr>
                <w:rFonts w:eastAsia="Times New Roman"/>
                <w:b/>
                <w:bCs/>
                <w:sz w:val="28"/>
                <w:szCs w:val="28"/>
                <w:lang w:eastAsia="ru-RU"/>
              </w:rPr>
              <w:t xml:space="preserve">по  </w:t>
            </w:r>
            <w:r w:rsidR="00D2722B">
              <w:rPr>
                <w:rFonts w:eastAsia="Times New Roman"/>
                <w:b/>
                <w:bCs/>
                <w:sz w:val="28"/>
                <w:szCs w:val="28"/>
                <w:lang w:eastAsia="ru-RU"/>
              </w:rPr>
              <w:t>патолого-анатомическим</w:t>
            </w:r>
            <w:r w:rsidRPr="007A4BB1">
              <w:rPr>
                <w:rFonts w:eastAsia="Times New Roman"/>
                <w:b/>
                <w:bCs/>
                <w:sz w:val="28"/>
                <w:szCs w:val="28"/>
                <w:lang w:eastAsia="ru-RU"/>
              </w:rPr>
              <w:t xml:space="preserve"> </w:t>
            </w:r>
            <w:r w:rsidR="00D2722B">
              <w:rPr>
                <w:rFonts w:eastAsia="Times New Roman"/>
                <w:b/>
                <w:bCs/>
                <w:sz w:val="28"/>
                <w:szCs w:val="28"/>
                <w:lang w:eastAsia="ru-RU"/>
              </w:rPr>
              <w:t xml:space="preserve"> </w:t>
            </w:r>
            <w:r w:rsidRPr="007A4BB1">
              <w:rPr>
                <w:rFonts w:eastAsia="Times New Roman"/>
                <w:b/>
                <w:bCs/>
                <w:sz w:val="28"/>
                <w:szCs w:val="28"/>
                <w:lang w:eastAsia="ru-RU"/>
              </w:rPr>
              <w:t xml:space="preserve">исследованиям </w:t>
            </w:r>
            <w:r w:rsidR="00D2722B">
              <w:rPr>
                <w:rFonts w:eastAsia="Times New Roman"/>
                <w:b/>
                <w:bCs/>
                <w:sz w:val="28"/>
                <w:szCs w:val="28"/>
                <w:lang w:eastAsia="ru-RU"/>
              </w:rPr>
              <w:t xml:space="preserve">биопсийного (операционного) материала с целью диагностики </w:t>
            </w:r>
            <w:r w:rsidRPr="007A4BB1">
              <w:rPr>
                <w:rFonts w:eastAsia="Times New Roman"/>
                <w:b/>
                <w:bCs/>
                <w:sz w:val="28"/>
                <w:szCs w:val="28"/>
                <w:lang w:eastAsia="ru-RU"/>
              </w:rPr>
              <w:t>онкологических заболеваний</w:t>
            </w:r>
            <w:r w:rsidR="00D2722B">
              <w:rPr>
                <w:rFonts w:eastAsia="Times New Roman"/>
                <w:b/>
                <w:bCs/>
                <w:sz w:val="28"/>
                <w:szCs w:val="28"/>
                <w:lang w:eastAsia="ru-RU"/>
              </w:rPr>
              <w:t xml:space="preserve"> и подбора противоопухолевой лекарственной терапии</w:t>
            </w:r>
            <w:r w:rsidRPr="004C4EDD">
              <w:rPr>
                <w:rFonts w:eastAsia="Times New Roman"/>
                <w:b/>
                <w:bCs/>
                <w:sz w:val="28"/>
                <w:szCs w:val="28"/>
                <w:lang w:eastAsia="ru-RU"/>
              </w:rPr>
              <w:t>,</w:t>
            </w:r>
          </w:p>
          <w:p w:rsidR="0010286E" w:rsidRDefault="0010286E" w:rsidP="0010286E">
            <w:pPr>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 в разрезе медицинских организаций за </w:t>
            </w:r>
            <w:r w:rsidR="00EF6513">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w:t>
            </w:r>
            <w:r w:rsidR="006C25F5">
              <w:rPr>
                <w:rFonts w:eastAsia="Times New Roman"/>
                <w:b/>
                <w:bCs/>
                <w:sz w:val="28"/>
                <w:szCs w:val="28"/>
                <w:lang w:eastAsia="ru-RU"/>
              </w:rPr>
              <w:t>2</w:t>
            </w:r>
            <w:r w:rsidRPr="004C4EDD">
              <w:rPr>
                <w:rFonts w:eastAsia="Times New Roman"/>
                <w:b/>
                <w:bCs/>
                <w:sz w:val="28"/>
                <w:szCs w:val="28"/>
                <w:lang w:eastAsia="ru-RU"/>
              </w:rPr>
              <w:t xml:space="preserve"> год</w:t>
            </w:r>
            <w:r w:rsidR="00EF6513">
              <w:rPr>
                <w:rFonts w:eastAsia="Times New Roman"/>
                <w:b/>
                <w:bCs/>
                <w:sz w:val="28"/>
                <w:szCs w:val="28"/>
                <w:lang w:eastAsia="ru-RU"/>
              </w:rPr>
              <w:t>а</w:t>
            </w:r>
          </w:p>
          <w:p w:rsidR="0010286E" w:rsidRDefault="0010286E" w:rsidP="0010286E">
            <w:pPr>
              <w:spacing w:line="240" w:lineRule="auto"/>
              <w:jc w:val="center"/>
              <w:rPr>
                <w:rFonts w:eastAsia="Times New Roman"/>
                <w:b/>
                <w:bCs/>
                <w:sz w:val="28"/>
                <w:szCs w:val="28"/>
                <w:lang w:eastAsia="ru-RU"/>
              </w:rPr>
            </w:pPr>
          </w:p>
          <w:tbl>
            <w:tblPr>
              <w:tblW w:w="5000" w:type="pct"/>
              <w:tblLayout w:type="fixed"/>
              <w:tblLook w:val="04A0" w:firstRow="1" w:lastRow="0" w:firstColumn="1" w:lastColumn="0" w:noHBand="0" w:noVBand="1"/>
            </w:tblPr>
            <w:tblGrid>
              <w:gridCol w:w="648"/>
              <w:gridCol w:w="8645"/>
              <w:gridCol w:w="2131"/>
              <w:gridCol w:w="1890"/>
              <w:gridCol w:w="1737"/>
            </w:tblGrid>
            <w:tr w:rsidR="0010286E" w:rsidRPr="0010286E" w:rsidTr="006E74E1">
              <w:trPr>
                <w:trHeight w:val="25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286E" w:rsidRPr="0010286E" w:rsidRDefault="0010286E" w:rsidP="0010286E">
                  <w:pPr>
                    <w:spacing w:line="240" w:lineRule="auto"/>
                    <w:jc w:val="center"/>
                    <w:rPr>
                      <w:rFonts w:eastAsia="Times New Roman"/>
                      <w:b/>
                      <w:bCs/>
                      <w:sz w:val="20"/>
                      <w:szCs w:val="20"/>
                      <w:lang w:eastAsia="ru-RU"/>
                    </w:rPr>
                  </w:pPr>
                  <w:r w:rsidRPr="0010286E">
                    <w:rPr>
                      <w:rFonts w:eastAsia="Times New Roman"/>
                      <w:b/>
                      <w:bCs/>
                      <w:sz w:val="20"/>
                      <w:szCs w:val="20"/>
                      <w:lang w:eastAsia="ru-RU"/>
                    </w:rPr>
                    <w:t>№ п/п</w:t>
                  </w:r>
                </w:p>
              </w:tc>
              <w:tc>
                <w:tcPr>
                  <w:tcW w:w="28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286E" w:rsidRPr="0010286E" w:rsidRDefault="0010286E" w:rsidP="0010286E">
                  <w:pPr>
                    <w:spacing w:line="240" w:lineRule="auto"/>
                    <w:jc w:val="center"/>
                    <w:rPr>
                      <w:rFonts w:eastAsia="Times New Roman"/>
                      <w:b/>
                      <w:bCs/>
                      <w:sz w:val="20"/>
                      <w:szCs w:val="20"/>
                      <w:lang w:eastAsia="ru-RU"/>
                    </w:rPr>
                  </w:pPr>
                  <w:r w:rsidRPr="0010286E">
                    <w:rPr>
                      <w:rFonts w:eastAsia="Times New Roman"/>
                      <w:b/>
                      <w:bCs/>
                      <w:sz w:val="20"/>
                      <w:szCs w:val="20"/>
                      <w:lang w:eastAsia="ru-RU"/>
                    </w:rPr>
                    <w:t>Медицинские организации</w:t>
                  </w:r>
                </w:p>
              </w:tc>
              <w:tc>
                <w:tcPr>
                  <w:tcW w:w="191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0286E" w:rsidRPr="0010286E" w:rsidRDefault="0010286E" w:rsidP="0010286E">
                  <w:pPr>
                    <w:spacing w:line="240" w:lineRule="auto"/>
                    <w:jc w:val="center"/>
                    <w:rPr>
                      <w:rFonts w:eastAsia="Times New Roman"/>
                      <w:b/>
                      <w:bCs/>
                      <w:sz w:val="20"/>
                      <w:szCs w:val="20"/>
                      <w:lang w:eastAsia="ru-RU"/>
                    </w:rPr>
                  </w:pPr>
                  <w:r w:rsidRPr="0010286E">
                    <w:rPr>
                      <w:rFonts w:eastAsia="Times New Roman"/>
                      <w:b/>
                      <w:bCs/>
                      <w:sz w:val="20"/>
                      <w:szCs w:val="20"/>
                      <w:lang w:eastAsia="ru-RU"/>
                    </w:rPr>
                    <w:t>Объем медицинской помощи</w:t>
                  </w:r>
                </w:p>
              </w:tc>
            </w:tr>
            <w:tr w:rsidR="0010286E" w:rsidRPr="0010286E" w:rsidTr="006E74E1">
              <w:trPr>
                <w:trHeight w:val="1020"/>
              </w:trPr>
              <w:tc>
                <w:tcPr>
                  <w:tcW w:w="215" w:type="pct"/>
                  <w:vMerge/>
                  <w:tcBorders>
                    <w:top w:val="single" w:sz="4" w:space="0" w:color="auto"/>
                    <w:left w:val="single" w:sz="4" w:space="0" w:color="auto"/>
                    <w:bottom w:val="single" w:sz="4" w:space="0" w:color="auto"/>
                    <w:right w:val="single" w:sz="4" w:space="0" w:color="auto"/>
                  </w:tcBorders>
                  <w:vAlign w:val="center"/>
                  <w:hideMark/>
                </w:tcPr>
                <w:p w:rsidR="0010286E" w:rsidRPr="0010286E" w:rsidRDefault="0010286E" w:rsidP="0010286E">
                  <w:pPr>
                    <w:spacing w:line="240" w:lineRule="auto"/>
                    <w:rPr>
                      <w:rFonts w:eastAsia="Times New Roman"/>
                      <w:b/>
                      <w:bCs/>
                      <w:sz w:val="20"/>
                      <w:szCs w:val="20"/>
                      <w:lang w:eastAsia="ru-RU"/>
                    </w:rPr>
                  </w:pPr>
                </w:p>
              </w:tc>
              <w:tc>
                <w:tcPr>
                  <w:tcW w:w="2872" w:type="pct"/>
                  <w:vMerge/>
                  <w:tcBorders>
                    <w:top w:val="single" w:sz="4" w:space="0" w:color="auto"/>
                    <w:left w:val="single" w:sz="4" w:space="0" w:color="auto"/>
                    <w:bottom w:val="single" w:sz="4" w:space="0" w:color="auto"/>
                    <w:right w:val="single" w:sz="4" w:space="0" w:color="auto"/>
                  </w:tcBorders>
                  <w:vAlign w:val="center"/>
                  <w:hideMark/>
                </w:tcPr>
                <w:p w:rsidR="0010286E" w:rsidRPr="0010286E" w:rsidRDefault="0010286E" w:rsidP="0010286E">
                  <w:pPr>
                    <w:spacing w:line="240" w:lineRule="auto"/>
                    <w:rPr>
                      <w:rFonts w:eastAsia="Times New Roman"/>
                      <w:b/>
                      <w:bCs/>
                      <w:sz w:val="20"/>
                      <w:szCs w:val="20"/>
                      <w:lang w:eastAsia="ru-RU"/>
                    </w:rPr>
                  </w:pPr>
                </w:p>
              </w:tc>
              <w:tc>
                <w:tcPr>
                  <w:tcW w:w="708" w:type="pct"/>
                  <w:tcBorders>
                    <w:top w:val="nil"/>
                    <w:left w:val="nil"/>
                    <w:bottom w:val="single" w:sz="4" w:space="0" w:color="auto"/>
                    <w:right w:val="single" w:sz="4" w:space="0" w:color="auto"/>
                  </w:tcBorders>
                  <w:shd w:val="clear" w:color="auto" w:fill="auto"/>
                  <w:vAlign w:val="center"/>
                  <w:hideMark/>
                </w:tcPr>
                <w:p w:rsidR="002D11FA" w:rsidRDefault="0010286E" w:rsidP="0010286E">
                  <w:pPr>
                    <w:spacing w:line="240" w:lineRule="auto"/>
                    <w:jc w:val="center"/>
                    <w:rPr>
                      <w:rFonts w:eastAsia="Times New Roman"/>
                      <w:b/>
                      <w:bCs/>
                      <w:sz w:val="20"/>
                      <w:szCs w:val="20"/>
                      <w:lang w:eastAsia="ru-RU"/>
                    </w:rPr>
                  </w:pPr>
                  <w:r w:rsidRPr="0010286E">
                    <w:rPr>
                      <w:rFonts w:eastAsia="Times New Roman"/>
                      <w:b/>
                      <w:bCs/>
                      <w:sz w:val="20"/>
                      <w:szCs w:val="20"/>
                      <w:lang w:eastAsia="ru-RU"/>
                    </w:rPr>
                    <w:t xml:space="preserve">Установлено </w:t>
                  </w:r>
                </w:p>
                <w:p w:rsidR="0010286E" w:rsidRPr="0010286E" w:rsidRDefault="0010286E" w:rsidP="006C25F5">
                  <w:pPr>
                    <w:spacing w:line="240" w:lineRule="auto"/>
                    <w:jc w:val="center"/>
                    <w:rPr>
                      <w:rFonts w:eastAsia="Times New Roman"/>
                      <w:b/>
                      <w:bCs/>
                      <w:sz w:val="20"/>
                      <w:szCs w:val="20"/>
                      <w:lang w:eastAsia="ru-RU"/>
                    </w:rPr>
                  </w:pPr>
                  <w:r w:rsidRPr="0010286E">
                    <w:rPr>
                      <w:rFonts w:eastAsia="Times New Roman"/>
                      <w:b/>
                      <w:bCs/>
                      <w:sz w:val="20"/>
                      <w:szCs w:val="20"/>
                      <w:lang w:eastAsia="ru-RU"/>
                    </w:rPr>
                    <w:t>на 202</w:t>
                  </w:r>
                  <w:r w:rsidR="006C25F5">
                    <w:rPr>
                      <w:rFonts w:eastAsia="Times New Roman"/>
                      <w:b/>
                      <w:bCs/>
                      <w:sz w:val="20"/>
                      <w:szCs w:val="20"/>
                      <w:lang w:eastAsia="ru-RU"/>
                    </w:rPr>
                    <w:t>2</w:t>
                  </w:r>
                  <w:r w:rsidRPr="0010286E">
                    <w:rPr>
                      <w:rFonts w:eastAsia="Times New Roman"/>
                      <w:b/>
                      <w:bCs/>
                      <w:sz w:val="20"/>
                      <w:szCs w:val="20"/>
                      <w:lang w:eastAsia="ru-RU"/>
                    </w:rPr>
                    <w:t xml:space="preserve"> год</w:t>
                  </w:r>
                </w:p>
              </w:tc>
              <w:tc>
                <w:tcPr>
                  <w:tcW w:w="628" w:type="pct"/>
                  <w:tcBorders>
                    <w:top w:val="nil"/>
                    <w:left w:val="nil"/>
                    <w:bottom w:val="single" w:sz="4" w:space="0" w:color="auto"/>
                    <w:right w:val="single" w:sz="4" w:space="0" w:color="auto"/>
                  </w:tcBorders>
                  <w:shd w:val="clear" w:color="auto" w:fill="auto"/>
                  <w:vAlign w:val="center"/>
                  <w:hideMark/>
                </w:tcPr>
                <w:p w:rsidR="0010286E" w:rsidRPr="0010286E" w:rsidRDefault="002C41C3" w:rsidP="006C25F5">
                  <w:pPr>
                    <w:spacing w:line="240" w:lineRule="auto"/>
                    <w:jc w:val="center"/>
                    <w:rPr>
                      <w:rFonts w:eastAsia="Times New Roman"/>
                      <w:b/>
                      <w:bCs/>
                      <w:sz w:val="20"/>
                      <w:szCs w:val="20"/>
                      <w:lang w:eastAsia="ru-RU"/>
                    </w:rPr>
                  </w:pPr>
                  <w:r>
                    <w:rPr>
                      <w:rFonts w:eastAsia="Times New Roman"/>
                      <w:b/>
                      <w:bCs/>
                      <w:sz w:val="20"/>
                      <w:szCs w:val="20"/>
                      <w:lang w:eastAsia="ru-RU"/>
                    </w:rPr>
                    <w:t xml:space="preserve">Принято к оплате за </w:t>
                  </w:r>
                  <w:r w:rsidR="00EF6513">
                    <w:rPr>
                      <w:rFonts w:eastAsia="Times New Roman"/>
                      <w:b/>
                      <w:bCs/>
                      <w:sz w:val="20"/>
                      <w:szCs w:val="20"/>
                      <w:lang w:eastAsia="ru-RU"/>
                    </w:rPr>
                    <w:t xml:space="preserve">6 месяцев </w:t>
                  </w:r>
                  <w:r w:rsidR="0010286E" w:rsidRPr="0010286E">
                    <w:rPr>
                      <w:rFonts w:eastAsia="Times New Roman"/>
                      <w:b/>
                      <w:bCs/>
                      <w:sz w:val="20"/>
                      <w:szCs w:val="20"/>
                      <w:lang w:eastAsia="ru-RU"/>
                    </w:rPr>
                    <w:t>202</w:t>
                  </w:r>
                  <w:r w:rsidR="006C25F5">
                    <w:rPr>
                      <w:rFonts w:eastAsia="Times New Roman"/>
                      <w:b/>
                      <w:bCs/>
                      <w:sz w:val="20"/>
                      <w:szCs w:val="20"/>
                      <w:lang w:eastAsia="ru-RU"/>
                    </w:rPr>
                    <w:t>2</w:t>
                  </w:r>
                  <w:r w:rsidR="0010286E" w:rsidRPr="0010286E">
                    <w:rPr>
                      <w:rFonts w:eastAsia="Times New Roman"/>
                      <w:b/>
                      <w:bCs/>
                      <w:sz w:val="20"/>
                      <w:szCs w:val="20"/>
                      <w:lang w:eastAsia="ru-RU"/>
                    </w:rPr>
                    <w:t xml:space="preserve"> год</w:t>
                  </w:r>
                  <w:r w:rsidR="00EF6513">
                    <w:rPr>
                      <w:rFonts w:eastAsia="Times New Roman"/>
                      <w:b/>
                      <w:bCs/>
                      <w:sz w:val="20"/>
                      <w:szCs w:val="20"/>
                      <w:lang w:eastAsia="ru-RU"/>
                    </w:rPr>
                    <w:t>а</w:t>
                  </w:r>
                </w:p>
              </w:tc>
              <w:tc>
                <w:tcPr>
                  <w:tcW w:w="577" w:type="pct"/>
                  <w:tcBorders>
                    <w:top w:val="nil"/>
                    <w:left w:val="nil"/>
                    <w:bottom w:val="single" w:sz="4" w:space="0" w:color="auto"/>
                    <w:right w:val="single" w:sz="4" w:space="0" w:color="auto"/>
                  </w:tcBorders>
                  <w:shd w:val="clear" w:color="auto" w:fill="auto"/>
                  <w:vAlign w:val="center"/>
                  <w:hideMark/>
                </w:tcPr>
                <w:p w:rsidR="0010286E" w:rsidRPr="0010286E" w:rsidRDefault="0010286E" w:rsidP="0010286E">
                  <w:pPr>
                    <w:spacing w:line="240" w:lineRule="auto"/>
                    <w:jc w:val="center"/>
                    <w:rPr>
                      <w:rFonts w:eastAsia="Times New Roman"/>
                      <w:b/>
                      <w:bCs/>
                      <w:sz w:val="20"/>
                      <w:szCs w:val="20"/>
                      <w:lang w:eastAsia="ru-RU"/>
                    </w:rPr>
                  </w:pPr>
                  <w:r w:rsidRPr="0010286E">
                    <w:rPr>
                      <w:rFonts w:eastAsia="Times New Roman"/>
                      <w:b/>
                      <w:bCs/>
                      <w:sz w:val="20"/>
                      <w:szCs w:val="20"/>
                      <w:lang w:eastAsia="ru-RU"/>
                    </w:rPr>
                    <w:t xml:space="preserve"> % выполнения</w:t>
                  </w:r>
                </w:p>
              </w:tc>
            </w:tr>
            <w:tr w:rsidR="00312153" w:rsidRPr="0010286E" w:rsidTr="006E74E1">
              <w:trPr>
                <w:trHeight w:val="627"/>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312153" w:rsidRPr="00B841FD" w:rsidRDefault="00312153" w:rsidP="00F01EB5">
                  <w:pPr>
                    <w:spacing w:line="240" w:lineRule="auto"/>
                    <w:jc w:val="center"/>
                    <w:rPr>
                      <w:rFonts w:eastAsia="Times New Roman"/>
                      <w:sz w:val="20"/>
                      <w:szCs w:val="20"/>
                      <w:lang w:eastAsia="ru-RU"/>
                    </w:rPr>
                  </w:pPr>
                  <w:r>
                    <w:rPr>
                      <w:rFonts w:eastAsia="Times New Roman"/>
                      <w:sz w:val="20"/>
                      <w:szCs w:val="20"/>
                      <w:lang w:eastAsia="ru-RU"/>
                    </w:rPr>
                    <w:t>1</w:t>
                  </w:r>
                </w:p>
              </w:tc>
              <w:tc>
                <w:tcPr>
                  <w:tcW w:w="2872" w:type="pct"/>
                  <w:tcBorders>
                    <w:top w:val="nil"/>
                    <w:left w:val="nil"/>
                    <w:bottom w:val="single" w:sz="4" w:space="0" w:color="auto"/>
                    <w:right w:val="single" w:sz="4" w:space="0" w:color="auto"/>
                  </w:tcBorders>
                  <w:shd w:val="clear" w:color="000000" w:fill="FFFFFF"/>
                  <w:vAlign w:val="center"/>
                  <w:hideMark/>
                </w:tcPr>
                <w:p w:rsidR="00312153" w:rsidRPr="00B841FD" w:rsidRDefault="00312153" w:rsidP="00F01EB5">
                  <w:pPr>
                    <w:spacing w:line="240" w:lineRule="auto"/>
                    <w:jc w:val="center"/>
                    <w:rPr>
                      <w:rFonts w:eastAsia="Times New Roman"/>
                      <w:sz w:val="20"/>
                      <w:szCs w:val="20"/>
                      <w:lang w:eastAsia="ru-RU"/>
                    </w:rPr>
                  </w:pPr>
                  <w:r>
                    <w:rPr>
                      <w:rFonts w:eastAsia="Times New Roman"/>
                      <w:sz w:val="20"/>
                      <w:szCs w:val="20"/>
                      <w:lang w:eastAsia="ru-RU"/>
                    </w:rPr>
                    <w:t>2</w:t>
                  </w:r>
                </w:p>
              </w:tc>
              <w:tc>
                <w:tcPr>
                  <w:tcW w:w="708" w:type="pct"/>
                  <w:tcBorders>
                    <w:top w:val="nil"/>
                    <w:left w:val="nil"/>
                    <w:bottom w:val="single" w:sz="4" w:space="0" w:color="auto"/>
                    <w:right w:val="single" w:sz="4" w:space="0" w:color="auto"/>
                  </w:tcBorders>
                  <w:shd w:val="clear" w:color="auto" w:fill="auto"/>
                  <w:noWrap/>
                  <w:vAlign w:val="center"/>
                  <w:hideMark/>
                </w:tcPr>
                <w:p w:rsidR="00312153" w:rsidRPr="00B841FD" w:rsidRDefault="00312153" w:rsidP="00F01EB5">
                  <w:pPr>
                    <w:spacing w:line="240" w:lineRule="auto"/>
                    <w:jc w:val="center"/>
                    <w:rPr>
                      <w:rFonts w:eastAsia="Times New Roman"/>
                      <w:sz w:val="20"/>
                      <w:szCs w:val="20"/>
                      <w:lang w:eastAsia="ru-RU"/>
                    </w:rPr>
                  </w:pPr>
                  <w:r>
                    <w:rPr>
                      <w:rFonts w:eastAsia="Times New Roman"/>
                      <w:sz w:val="20"/>
                      <w:szCs w:val="20"/>
                      <w:lang w:eastAsia="ru-RU"/>
                    </w:rPr>
                    <w:t>3</w:t>
                  </w:r>
                </w:p>
              </w:tc>
              <w:tc>
                <w:tcPr>
                  <w:tcW w:w="628" w:type="pct"/>
                  <w:tcBorders>
                    <w:top w:val="nil"/>
                    <w:left w:val="nil"/>
                    <w:bottom w:val="single" w:sz="4" w:space="0" w:color="auto"/>
                    <w:right w:val="single" w:sz="4" w:space="0" w:color="auto"/>
                  </w:tcBorders>
                  <w:shd w:val="clear" w:color="auto" w:fill="auto"/>
                  <w:noWrap/>
                  <w:vAlign w:val="center"/>
                  <w:hideMark/>
                </w:tcPr>
                <w:p w:rsidR="00312153" w:rsidRPr="00B841FD" w:rsidRDefault="00312153" w:rsidP="00F01EB5">
                  <w:pPr>
                    <w:spacing w:line="240" w:lineRule="auto"/>
                    <w:jc w:val="center"/>
                    <w:rPr>
                      <w:rFonts w:eastAsia="Times New Roman"/>
                      <w:sz w:val="20"/>
                      <w:szCs w:val="20"/>
                      <w:lang w:eastAsia="ru-RU"/>
                    </w:rPr>
                  </w:pPr>
                  <w:r>
                    <w:rPr>
                      <w:rFonts w:eastAsia="Times New Roman"/>
                      <w:sz w:val="20"/>
                      <w:szCs w:val="20"/>
                      <w:lang w:eastAsia="ru-RU"/>
                    </w:rPr>
                    <w:t>4</w:t>
                  </w:r>
                </w:p>
              </w:tc>
              <w:tc>
                <w:tcPr>
                  <w:tcW w:w="577" w:type="pct"/>
                  <w:tcBorders>
                    <w:top w:val="nil"/>
                    <w:left w:val="nil"/>
                    <w:bottom w:val="single" w:sz="4" w:space="0" w:color="auto"/>
                    <w:right w:val="single" w:sz="4" w:space="0" w:color="auto"/>
                  </w:tcBorders>
                  <w:shd w:val="clear" w:color="000000" w:fill="FFFFFF"/>
                  <w:noWrap/>
                  <w:vAlign w:val="center"/>
                  <w:hideMark/>
                </w:tcPr>
                <w:p w:rsidR="00312153" w:rsidRPr="00B841FD" w:rsidRDefault="00312153" w:rsidP="00F01EB5">
                  <w:pPr>
                    <w:spacing w:line="240" w:lineRule="auto"/>
                    <w:jc w:val="center"/>
                    <w:rPr>
                      <w:rFonts w:eastAsia="Times New Roman"/>
                      <w:sz w:val="20"/>
                      <w:szCs w:val="20"/>
                      <w:lang w:eastAsia="ru-RU"/>
                    </w:rPr>
                  </w:pPr>
                  <w:r>
                    <w:rPr>
                      <w:rFonts w:eastAsia="Times New Roman"/>
                      <w:sz w:val="20"/>
                      <w:szCs w:val="20"/>
                      <w:lang w:eastAsia="ru-RU"/>
                    </w:rPr>
                    <w:t>5</w:t>
                  </w:r>
                </w:p>
              </w:tc>
            </w:tr>
            <w:tr w:rsidR="006C25F5" w:rsidRPr="0010286E" w:rsidTr="006E74E1">
              <w:trPr>
                <w:trHeight w:val="8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sidRPr="0010286E">
                    <w:rPr>
                      <w:rFonts w:eastAsia="Times New Roman"/>
                      <w:sz w:val="20"/>
                      <w:szCs w:val="20"/>
                      <w:lang w:eastAsia="ru-RU"/>
                    </w:rPr>
                    <w:t>1</w:t>
                  </w:r>
                </w:p>
              </w:tc>
              <w:tc>
                <w:tcPr>
                  <w:tcW w:w="2872" w:type="pct"/>
                  <w:tcBorders>
                    <w:top w:val="nil"/>
                    <w:left w:val="nil"/>
                    <w:bottom w:val="single" w:sz="4" w:space="0" w:color="auto"/>
                    <w:right w:val="single" w:sz="4" w:space="0" w:color="auto"/>
                  </w:tcBorders>
                  <w:shd w:val="clear" w:color="000000" w:fill="FFFFFF"/>
                  <w:vAlign w:val="center"/>
                  <w:hideMark/>
                </w:tcPr>
                <w:p w:rsidR="006C25F5" w:rsidRPr="0010286E" w:rsidRDefault="006C25F5" w:rsidP="0010286E">
                  <w:pPr>
                    <w:spacing w:line="240" w:lineRule="auto"/>
                    <w:rPr>
                      <w:rFonts w:eastAsia="Times New Roman"/>
                      <w:sz w:val="20"/>
                      <w:szCs w:val="20"/>
                      <w:lang w:eastAsia="ru-RU"/>
                    </w:rPr>
                  </w:pPr>
                  <w:r w:rsidRPr="0010286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10286E">
                    <w:rPr>
                      <w:rFonts w:eastAsia="Times New Roman"/>
                      <w:sz w:val="20"/>
                      <w:szCs w:val="20"/>
                      <w:lang w:eastAsia="ru-RU"/>
                    </w:rPr>
                    <w:t>Архангельский клинический онкологический диспансер</w:t>
                  </w:r>
                  <w:r>
                    <w:rPr>
                      <w:rFonts w:eastAsia="Times New Roman"/>
                      <w:sz w:val="20"/>
                      <w:szCs w:val="20"/>
                      <w:lang w:eastAsia="ru-RU"/>
                    </w:rPr>
                    <w:t>»</w:t>
                  </w:r>
                  <w:r w:rsidRPr="0010286E">
                    <w:rPr>
                      <w:rFonts w:eastAsia="Times New Roman"/>
                      <w:sz w:val="20"/>
                      <w:szCs w:val="20"/>
                      <w:lang w:eastAsia="ru-RU"/>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9 618</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3 092</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32,1%</w:t>
                  </w:r>
                </w:p>
              </w:tc>
            </w:tr>
            <w:tr w:rsidR="006C25F5" w:rsidRPr="0010286E" w:rsidTr="006E74E1">
              <w:trPr>
                <w:trHeight w:val="8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sidRPr="0010286E">
                    <w:rPr>
                      <w:rFonts w:eastAsia="Times New Roman"/>
                      <w:sz w:val="20"/>
                      <w:szCs w:val="20"/>
                      <w:lang w:eastAsia="ru-RU"/>
                    </w:rPr>
                    <w:t>2</w:t>
                  </w:r>
                </w:p>
              </w:tc>
              <w:tc>
                <w:tcPr>
                  <w:tcW w:w="2872" w:type="pct"/>
                  <w:tcBorders>
                    <w:top w:val="nil"/>
                    <w:left w:val="nil"/>
                    <w:bottom w:val="single" w:sz="4" w:space="0" w:color="auto"/>
                    <w:right w:val="single" w:sz="4" w:space="0" w:color="auto"/>
                  </w:tcBorders>
                  <w:shd w:val="clear" w:color="000000" w:fill="FFFFFF"/>
                  <w:vAlign w:val="center"/>
                  <w:hideMark/>
                </w:tcPr>
                <w:p w:rsidR="006C25F5" w:rsidRPr="0010286E" w:rsidRDefault="006C25F5" w:rsidP="0010286E">
                  <w:pPr>
                    <w:spacing w:line="240" w:lineRule="auto"/>
                    <w:rPr>
                      <w:rFonts w:eastAsia="Times New Roman"/>
                      <w:sz w:val="20"/>
                      <w:szCs w:val="20"/>
                      <w:lang w:eastAsia="ru-RU"/>
                    </w:rPr>
                  </w:pPr>
                  <w:r w:rsidRPr="0010286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10286E">
                    <w:rPr>
                      <w:rFonts w:eastAsia="Times New Roman"/>
                      <w:sz w:val="20"/>
                      <w:szCs w:val="20"/>
                      <w:lang w:eastAsia="ru-RU"/>
                    </w:rPr>
                    <w:t>Первая городская клиническая больница имени Е.Е.Волосевич</w:t>
                  </w:r>
                  <w:r>
                    <w:rPr>
                      <w:rFonts w:eastAsia="Times New Roman"/>
                      <w:sz w:val="20"/>
                      <w:szCs w:val="20"/>
                      <w:lang w:eastAsia="ru-RU"/>
                    </w:rPr>
                    <w:t>»</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154</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73</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47,4%</w:t>
                  </w:r>
                </w:p>
              </w:tc>
            </w:tr>
            <w:tr w:rsidR="006C25F5" w:rsidRPr="0010286E" w:rsidTr="006E74E1">
              <w:trPr>
                <w:trHeight w:val="8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Pr>
                      <w:rFonts w:eastAsia="Times New Roman"/>
                      <w:sz w:val="20"/>
                      <w:szCs w:val="20"/>
                      <w:lang w:eastAsia="ru-RU"/>
                    </w:rPr>
                    <w:t>3</w:t>
                  </w:r>
                </w:p>
              </w:tc>
              <w:tc>
                <w:tcPr>
                  <w:tcW w:w="2872" w:type="pct"/>
                  <w:tcBorders>
                    <w:top w:val="nil"/>
                    <w:left w:val="nil"/>
                    <w:bottom w:val="single" w:sz="4" w:space="0" w:color="auto"/>
                    <w:right w:val="single" w:sz="4" w:space="0" w:color="auto"/>
                  </w:tcBorders>
                  <w:shd w:val="clear" w:color="auto" w:fill="auto"/>
                  <w:vAlign w:val="center"/>
                  <w:hideMark/>
                </w:tcPr>
                <w:p w:rsidR="006C25F5" w:rsidRPr="0010286E" w:rsidRDefault="006C25F5" w:rsidP="0010286E">
                  <w:pPr>
                    <w:spacing w:line="240" w:lineRule="auto"/>
                    <w:rPr>
                      <w:rFonts w:eastAsia="Times New Roman"/>
                      <w:sz w:val="20"/>
                      <w:szCs w:val="20"/>
                      <w:lang w:eastAsia="ru-RU"/>
                    </w:rPr>
                  </w:pPr>
                  <w:r w:rsidRPr="0010286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10286E">
                    <w:rPr>
                      <w:rFonts w:eastAsia="Times New Roman"/>
                      <w:sz w:val="20"/>
                      <w:szCs w:val="20"/>
                      <w:lang w:eastAsia="ru-RU"/>
                    </w:rPr>
                    <w:t>Северодвинская городская клиническая больница № 2 скорой медицинской помощи</w:t>
                  </w:r>
                  <w:r>
                    <w:rPr>
                      <w:rFonts w:eastAsia="Times New Roman"/>
                      <w:sz w:val="20"/>
                      <w:szCs w:val="20"/>
                      <w:lang w:eastAsia="ru-RU"/>
                    </w:rPr>
                    <w:t>»</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5 691</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1 951</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34,3%</w:t>
                  </w:r>
                </w:p>
              </w:tc>
            </w:tr>
            <w:tr w:rsidR="006C25F5" w:rsidRPr="0010286E" w:rsidTr="006E74E1">
              <w:trPr>
                <w:trHeight w:val="8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Pr>
                      <w:rFonts w:eastAsia="Times New Roman"/>
                      <w:sz w:val="20"/>
                      <w:szCs w:val="20"/>
                      <w:lang w:eastAsia="ru-RU"/>
                    </w:rPr>
                    <w:t>4</w:t>
                  </w:r>
                </w:p>
              </w:tc>
              <w:tc>
                <w:tcPr>
                  <w:tcW w:w="2872" w:type="pct"/>
                  <w:tcBorders>
                    <w:top w:val="nil"/>
                    <w:left w:val="nil"/>
                    <w:bottom w:val="single" w:sz="4" w:space="0" w:color="auto"/>
                    <w:right w:val="single" w:sz="4" w:space="0" w:color="auto"/>
                  </w:tcBorders>
                  <w:shd w:val="clear" w:color="auto" w:fill="auto"/>
                  <w:vAlign w:val="center"/>
                  <w:hideMark/>
                </w:tcPr>
                <w:p w:rsidR="006C25F5" w:rsidRPr="0010286E" w:rsidRDefault="006C25F5" w:rsidP="0010286E">
                  <w:pPr>
                    <w:spacing w:line="240" w:lineRule="auto"/>
                    <w:rPr>
                      <w:rFonts w:eastAsia="Times New Roman"/>
                      <w:sz w:val="20"/>
                      <w:szCs w:val="20"/>
                      <w:lang w:eastAsia="ru-RU"/>
                    </w:rPr>
                  </w:pPr>
                  <w:r w:rsidRPr="0010286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10286E">
                    <w:rPr>
                      <w:rFonts w:eastAsia="Times New Roman"/>
                      <w:sz w:val="20"/>
                      <w:szCs w:val="20"/>
                      <w:lang w:eastAsia="ru-RU"/>
                    </w:rPr>
                    <w:t>Котласская центральная городская больница имени святителя Луки (В.Ф.Войно-Ясенецкого)</w:t>
                  </w:r>
                  <w:r>
                    <w:rPr>
                      <w:rFonts w:eastAsia="Times New Roman"/>
                      <w:sz w:val="20"/>
                      <w:szCs w:val="20"/>
                      <w:lang w:eastAsia="ru-RU"/>
                    </w:rPr>
                    <w:t>»</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1 039</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0,0%</w:t>
                  </w:r>
                </w:p>
              </w:tc>
            </w:tr>
            <w:tr w:rsidR="006C25F5" w:rsidRPr="0010286E" w:rsidTr="006E74E1">
              <w:trPr>
                <w:trHeight w:val="73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Pr>
                      <w:rFonts w:eastAsia="Times New Roman"/>
                      <w:sz w:val="20"/>
                      <w:szCs w:val="20"/>
                      <w:lang w:eastAsia="ru-RU"/>
                    </w:rPr>
                    <w:t>5</w:t>
                  </w:r>
                </w:p>
              </w:tc>
              <w:tc>
                <w:tcPr>
                  <w:tcW w:w="2872" w:type="pct"/>
                  <w:tcBorders>
                    <w:top w:val="nil"/>
                    <w:left w:val="nil"/>
                    <w:bottom w:val="single" w:sz="4" w:space="0" w:color="auto"/>
                    <w:right w:val="single" w:sz="4" w:space="0" w:color="auto"/>
                  </w:tcBorders>
                  <w:shd w:val="clear" w:color="auto" w:fill="auto"/>
                  <w:vAlign w:val="center"/>
                  <w:hideMark/>
                </w:tcPr>
                <w:p w:rsidR="006C25F5" w:rsidRPr="0010286E" w:rsidRDefault="006C25F5" w:rsidP="0010286E">
                  <w:pPr>
                    <w:spacing w:line="240" w:lineRule="auto"/>
                    <w:rPr>
                      <w:rFonts w:eastAsia="Times New Roman"/>
                      <w:sz w:val="20"/>
                      <w:szCs w:val="20"/>
                      <w:lang w:eastAsia="ru-RU"/>
                    </w:rPr>
                  </w:pPr>
                  <w:r w:rsidRPr="0010286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10286E">
                    <w:rPr>
                      <w:rFonts w:eastAsia="Times New Roman"/>
                      <w:sz w:val="20"/>
                      <w:szCs w:val="20"/>
                      <w:lang w:eastAsia="ru-RU"/>
                    </w:rPr>
                    <w:t>Коряжемская городская больница</w:t>
                  </w:r>
                  <w:r>
                    <w:rPr>
                      <w:rFonts w:eastAsia="Times New Roman"/>
                      <w:sz w:val="20"/>
                      <w:szCs w:val="20"/>
                      <w:lang w:eastAsia="ru-RU"/>
                    </w:rPr>
                    <w:t>»</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507</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0,0%</w:t>
                  </w:r>
                </w:p>
              </w:tc>
            </w:tr>
            <w:tr w:rsidR="006C25F5" w:rsidRPr="0010286E" w:rsidTr="006E74E1">
              <w:trPr>
                <w:trHeight w:val="73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Pr>
                      <w:rFonts w:eastAsia="Times New Roman"/>
                      <w:sz w:val="20"/>
                      <w:szCs w:val="20"/>
                      <w:lang w:eastAsia="ru-RU"/>
                    </w:rPr>
                    <w:t>6</w:t>
                  </w:r>
                </w:p>
              </w:tc>
              <w:tc>
                <w:tcPr>
                  <w:tcW w:w="2872" w:type="pct"/>
                  <w:tcBorders>
                    <w:top w:val="nil"/>
                    <w:left w:val="nil"/>
                    <w:bottom w:val="single" w:sz="4" w:space="0" w:color="auto"/>
                    <w:right w:val="single" w:sz="4" w:space="0" w:color="auto"/>
                  </w:tcBorders>
                  <w:shd w:val="clear" w:color="auto" w:fill="auto"/>
                  <w:vAlign w:val="center"/>
                  <w:hideMark/>
                </w:tcPr>
                <w:p w:rsidR="006C25F5" w:rsidRPr="0010286E" w:rsidRDefault="006C25F5" w:rsidP="0010286E">
                  <w:pPr>
                    <w:spacing w:line="240" w:lineRule="auto"/>
                    <w:rPr>
                      <w:rFonts w:eastAsia="Times New Roman"/>
                      <w:sz w:val="20"/>
                      <w:szCs w:val="20"/>
                      <w:lang w:eastAsia="ru-RU"/>
                    </w:rPr>
                  </w:pPr>
                  <w:r w:rsidRPr="0010286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10286E">
                    <w:rPr>
                      <w:rFonts w:eastAsia="Times New Roman"/>
                      <w:sz w:val="20"/>
                      <w:szCs w:val="20"/>
                      <w:lang w:eastAsia="ru-RU"/>
                    </w:rPr>
                    <w:t>Мирнинская центральная городская больница</w:t>
                  </w:r>
                  <w:r>
                    <w:rPr>
                      <w:rFonts w:eastAsia="Times New Roman"/>
                      <w:sz w:val="20"/>
                      <w:szCs w:val="20"/>
                      <w:lang w:eastAsia="ru-RU"/>
                    </w:rPr>
                    <w:t>»</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13</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0,0%</w:t>
                  </w:r>
                </w:p>
              </w:tc>
            </w:tr>
            <w:tr w:rsidR="006C25F5" w:rsidRPr="0010286E" w:rsidTr="006E74E1">
              <w:trPr>
                <w:trHeight w:val="73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Pr>
                      <w:rFonts w:eastAsia="Times New Roman"/>
                      <w:sz w:val="20"/>
                      <w:szCs w:val="20"/>
                      <w:lang w:eastAsia="ru-RU"/>
                    </w:rPr>
                    <w:t>7</w:t>
                  </w:r>
                </w:p>
              </w:tc>
              <w:tc>
                <w:tcPr>
                  <w:tcW w:w="2872" w:type="pct"/>
                  <w:tcBorders>
                    <w:top w:val="single" w:sz="4" w:space="0" w:color="auto"/>
                    <w:left w:val="nil"/>
                    <w:bottom w:val="single" w:sz="4" w:space="0" w:color="auto"/>
                    <w:right w:val="single" w:sz="4" w:space="0" w:color="auto"/>
                  </w:tcBorders>
                  <w:shd w:val="clear" w:color="auto" w:fill="auto"/>
                  <w:vAlign w:val="center"/>
                  <w:hideMark/>
                </w:tcPr>
                <w:p w:rsidR="006C25F5" w:rsidRPr="0010286E" w:rsidRDefault="006C25F5" w:rsidP="0010286E">
                  <w:pPr>
                    <w:spacing w:line="240" w:lineRule="auto"/>
                    <w:rPr>
                      <w:rFonts w:eastAsia="Times New Roman"/>
                      <w:sz w:val="20"/>
                      <w:szCs w:val="20"/>
                      <w:lang w:eastAsia="ru-RU"/>
                    </w:rPr>
                  </w:pPr>
                  <w:r w:rsidRPr="0010286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10286E">
                    <w:rPr>
                      <w:rFonts w:eastAsia="Times New Roman"/>
                      <w:sz w:val="20"/>
                      <w:szCs w:val="20"/>
                      <w:lang w:eastAsia="ru-RU"/>
                    </w:rPr>
                    <w:t>Новодвинская центральная городская больница</w:t>
                  </w:r>
                  <w:r>
                    <w:rPr>
                      <w:rFonts w:eastAsia="Times New Roman"/>
                      <w:sz w:val="20"/>
                      <w:szCs w:val="20"/>
                      <w:lang w:eastAsia="ru-RU"/>
                    </w:rPr>
                    <w:t>»</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244</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77" w:type="pct"/>
                  <w:tcBorders>
                    <w:top w:val="single" w:sz="4" w:space="0" w:color="auto"/>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0,0%</w:t>
                  </w:r>
                </w:p>
              </w:tc>
            </w:tr>
            <w:tr w:rsidR="006C25F5" w:rsidRPr="0010286E" w:rsidTr="006E74E1">
              <w:trPr>
                <w:trHeight w:val="73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Pr>
                      <w:rFonts w:eastAsia="Times New Roman"/>
                      <w:sz w:val="20"/>
                      <w:szCs w:val="20"/>
                      <w:lang w:eastAsia="ru-RU"/>
                    </w:rPr>
                    <w:lastRenderedPageBreak/>
                    <w:t>8</w:t>
                  </w:r>
                </w:p>
              </w:tc>
              <w:tc>
                <w:tcPr>
                  <w:tcW w:w="2872" w:type="pct"/>
                  <w:tcBorders>
                    <w:top w:val="single" w:sz="4" w:space="0" w:color="auto"/>
                    <w:left w:val="nil"/>
                    <w:bottom w:val="single" w:sz="4" w:space="0" w:color="auto"/>
                    <w:right w:val="single" w:sz="4" w:space="0" w:color="auto"/>
                  </w:tcBorders>
                  <w:shd w:val="clear" w:color="auto" w:fill="auto"/>
                  <w:vAlign w:val="center"/>
                  <w:hideMark/>
                </w:tcPr>
                <w:p w:rsidR="006C25F5" w:rsidRPr="0010286E" w:rsidRDefault="006C25F5" w:rsidP="0010286E">
                  <w:pPr>
                    <w:spacing w:line="240" w:lineRule="auto"/>
                    <w:rPr>
                      <w:rFonts w:eastAsia="Times New Roman"/>
                      <w:sz w:val="20"/>
                      <w:szCs w:val="20"/>
                      <w:lang w:eastAsia="ru-RU"/>
                    </w:rPr>
                  </w:pPr>
                  <w:r w:rsidRPr="0010286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10286E">
                    <w:rPr>
                      <w:rFonts w:eastAsia="Times New Roman"/>
                      <w:sz w:val="20"/>
                      <w:szCs w:val="20"/>
                      <w:lang w:eastAsia="ru-RU"/>
                    </w:rPr>
                    <w:t>Вельская центральная районная больница</w:t>
                  </w:r>
                  <w:r>
                    <w:rPr>
                      <w:rFonts w:eastAsia="Times New Roman"/>
                      <w:sz w:val="20"/>
                      <w:szCs w:val="20"/>
                      <w:lang w:eastAsia="ru-RU"/>
                    </w:rPr>
                    <w:t>»</w:t>
                  </w:r>
                </w:p>
              </w:tc>
              <w:tc>
                <w:tcPr>
                  <w:tcW w:w="708" w:type="pct"/>
                  <w:tcBorders>
                    <w:top w:val="single" w:sz="4" w:space="0" w:color="auto"/>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25</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5</w:t>
                  </w:r>
                </w:p>
              </w:tc>
              <w:tc>
                <w:tcPr>
                  <w:tcW w:w="577" w:type="pct"/>
                  <w:tcBorders>
                    <w:top w:val="single" w:sz="4" w:space="0" w:color="auto"/>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20,0%</w:t>
                  </w:r>
                </w:p>
              </w:tc>
            </w:tr>
            <w:tr w:rsidR="006C25F5" w:rsidRPr="0010286E" w:rsidTr="006E74E1">
              <w:trPr>
                <w:trHeight w:val="73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Pr>
                      <w:rFonts w:eastAsia="Times New Roman"/>
                      <w:sz w:val="20"/>
                      <w:szCs w:val="20"/>
                      <w:lang w:eastAsia="ru-RU"/>
                    </w:rPr>
                    <w:t>9</w:t>
                  </w:r>
                </w:p>
              </w:tc>
              <w:tc>
                <w:tcPr>
                  <w:tcW w:w="2872" w:type="pct"/>
                  <w:tcBorders>
                    <w:top w:val="nil"/>
                    <w:left w:val="nil"/>
                    <w:bottom w:val="single" w:sz="4" w:space="0" w:color="auto"/>
                    <w:right w:val="single" w:sz="4" w:space="0" w:color="auto"/>
                  </w:tcBorders>
                  <w:shd w:val="clear" w:color="auto" w:fill="auto"/>
                  <w:vAlign w:val="center"/>
                  <w:hideMark/>
                </w:tcPr>
                <w:p w:rsidR="006C25F5" w:rsidRPr="0010286E" w:rsidRDefault="006C25F5" w:rsidP="0010286E">
                  <w:pPr>
                    <w:spacing w:line="240" w:lineRule="auto"/>
                    <w:rPr>
                      <w:rFonts w:eastAsia="Times New Roman"/>
                      <w:sz w:val="20"/>
                      <w:szCs w:val="20"/>
                      <w:lang w:eastAsia="ru-RU"/>
                    </w:rPr>
                  </w:pPr>
                  <w:r w:rsidRPr="0010286E">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10286E">
                    <w:rPr>
                      <w:rFonts w:eastAsia="Times New Roman"/>
                      <w:sz w:val="20"/>
                      <w:szCs w:val="20"/>
                      <w:lang w:eastAsia="ru-RU"/>
                    </w:rPr>
                    <w:t>Няндомская центральная районная больница</w:t>
                  </w:r>
                  <w:r>
                    <w:rPr>
                      <w:rFonts w:eastAsia="Times New Roman"/>
                      <w:sz w:val="20"/>
                      <w:szCs w:val="20"/>
                      <w:lang w:eastAsia="ru-RU"/>
                    </w:rPr>
                    <w:t>»</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110</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0,0%</w:t>
                  </w:r>
                </w:p>
              </w:tc>
            </w:tr>
            <w:tr w:rsidR="006C25F5" w:rsidRPr="0010286E" w:rsidTr="006E74E1">
              <w:trPr>
                <w:trHeight w:val="76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Pr>
                      <w:rFonts w:eastAsia="Times New Roman"/>
                      <w:sz w:val="20"/>
                      <w:szCs w:val="20"/>
                      <w:lang w:eastAsia="ru-RU"/>
                    </w:rPr>
                    <w:t>10</w:t>
                  </w:r>
                </w:p>
              </w:tc>
              <w:tc>
                <w:tcPr>
                  <w:tcW w:w="2872" w:type="pct"/>
                  <w:tcBorders>
                    <w:top w:val="nil"/>
                    <w:left w:val="nil"/>
                    <w:bottom w:val="single" w:sz="4" w:space="0" w:color="auto"/>
                    <w:right w:val="single" w:sz="4" w:space="0" w:color="auto"/>
                  </w:tcBorders>
                  <w:shd w:val="clear" w:color="auto" w:fill="auto"/>
                  <w:vAlign w:val="center"/>
                  <w:hideMark/>
                </w:tcPr>
                <w:p w:rsidR="006C25F5" w:rsidRPr="0010286E" w:rsidRDefault="006C25F5" w:rsidP="0010286E">
                  <w:pPr>
                    <w:spacing w:line="240" w:lineRule="auto"/>
                    <w:rPr>
                      <w:rFonts w:eastAsia="Times New Roman"/>
                      <w:sz w:val="20"/>
                      <w:szCs w:val="20"/>
                      <w:lang w:eastAsia="ru-RU"/>
                    </w:rPr>
                  </w:pPr>
                  <w:r w:rsidRPr="0010286E">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w:t>
                  </w:r>
                  <w:r w:rsidRPr="0010286E">
                    <w:rPr>
                      <w:rFonts w:eastAsia="Times New Roman"/>
                      <w:sz w:val="20"/>
                      <w:szCs w:val="20"/>
                      <w:lang w:eastAsia="ru-RU"/>
                    </w:rPr>
                    <w:t>Северный медицинский клинический центр имени Н.А.Семашко Федерального медико-биологического агентства</w:t>
                  </w:r>
                  <w:r>
                    <w:rPr>
                      <w:rFonts w:eastAsia="Times New Roman"/>
                      <w:sz w:val="20"/>
                      <w:szCs w:val="20"/>
                      <w:lang w:eastAsia="ru-RU"/>
                    </w:rPr>
                    <w:t>»</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1 638</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328</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20,0%</w:t>
                  </w:r>
                </w:p>
              </w:tc>
            </w:tr>
            <w:tr w:rsidR="006C25F5" w:rsidRPr="0010286E" w:rsidTr="006E74E1">
              <w:trPr>
                <w:trHeight w:val="76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Pr>
                      <w:rFonts w:eastAsia="Times New Roman"/>
                      <w:sz w:val="20"/>
                      <w:szCs w:val="20"/>
                      <w:lang w:eastAsia="ru-RU"/>
                    </w:rPr>
                    <w:t>11</w:t>
                  </w:r>
                </w:p>
              </w:tc>
              <w:tc>
                <w:tcPr>
                  <w:tcW w:w="2872" w:type="pct"/>
                  <w:tcBorders>
                    <w:top w:val="nil"/>
                    <w:left w:val="nil"/>
                    <w:bottom w:val="single" w:sz="4" w:space="0" w:color="auto"/>
                    <w:right w:val="single" w:sz="4" w:space="0" w:color="auto"/>
                  </w:tcBorders>
                  <w:shd w:val="clear" w:color="000000" w:fill="FFFFFF"/>
                  <w:vAlign w:val="center"/>
                  <w:hideMark/>
                </w:tcPr>
                <w:p w:rsidR="006C25F5" w:rsidRPr="0010286E" w:rsidRDefault="006C25F5" w:rsidP="0010286E">
                  <w:pPr>
                    <w:spacing w:line="240" w:lineRule="auto"/>
                    <w:rPr>
                      <w:rFonts w:eastAsia="Times New Roman"/>
                      <w:sz w:val="20"/>
                      <w:szCs w:val="20"/>
                      <w:lang w:eastAsia="ru-RU"/>
                    </w:rPr>
                  </w:pPr>
                  <w:r w:rsidRPr="0010286E">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w:t>
                  </w:r>
                  <w:r w:rsidRPr="0010286E">
                    <w:rPr>
                      <w:rFonts w:eastAsia="Times New Roman"/>
                      <w:sz w:val="20"/>
                      <w:szCs w:val="20"/>
                      <w:lang w:eastAsia="ru-RU"/>
                    </w:rPr>
                    <w:t>Центральная медико-санитарная часть №58 Федерального  медико-биологического агентства</w:t>
                  </w:r>
                  <w:r>
                    <w:rPr>
                      <w:rFonts w:eastAsia="Times New Roman"/>
                      <w:sz w:val="20"/>
                      <w:szCs w:val="20"/>
                      <w:lang w:eastAsia="ru-RU"/>
                    </w:rPr>
                    <w:t>»</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575</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0,0%</w:t>
                  </w:r>
                </w:p>
              </w:tc>
            </w:tr>
            <w:tr w:rsidR="006C25F5" w:rsidRPr="0010286E" w:rsidTr="006E74E1">
              <w:trPr>
                <w:trHeight w:val="76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C25F5" w:rsidRPr="0010286E" w:rsidRDefault="006C25F5" w:rsidP="0010286E">
                  <w:pPr>
                    <w:spacing w:line="240" w:lineRule="auto"/>
                    <w:jc w:val="center"/>
                    <w:rPr>
                      <w:rFonts w:eastAsia="Times New Roman"/>
                      <w:sz w:val="20"/>
                      <w:szCs w:val="20"/>
                      <w:lang w:eastAsia="ru-RU"/>
                    </w:rPr>
                  </w:pPr>
                  <w:r>
                    <w:rPr>
                      <w:rFonts w:eastAsia="Times New Roman"/>
                      <w:sz w:val="20"/>
                      <w:szCs w:val="20"/>
                      <w:lang w:eastAsia="ru-RU"/>
                    </w:rPr>
                    <w:t>12</w:t>
                  </w:r>
                </w:p>
              </w:tc>
              <w:tc>
                <w:tcPr>
                  <w:tcW w:w="2872" w:type="pct"/>
                  <w:tcBorders>
                    <w:top w:val="nil"/>
                    <w:left w:val="nil"/>
                    <w:bottom w:val="single" w:sz="4" w:space="0" w:color="auto"/>
                    <w:right w:val="single" w:sz="4" w:space="0" w:color="auto"/>
                  </w:tcBorders>
                  <w:shd w:val="clear" w:color="000000" w:fill="FFFFFF"/>
                  <w:vAlign w:val="center"/>
                  <w:hideMark/>
                </w:tcPr>
                <w:p w:rsidR="006C25F5" w:rsidRPr="0010286E" w:rsidRDefault="006C25F5" w:rsidP="0010286E">
                  <w:pPr>
                    <w:spacing w:line="240" w:lineRule="auto"/>
                    <w:rPr>
                      <w:rFonts w:eastAsia="Times New Roman"/>
                      <w:sz w:val="20"/>
                      <w:szCs w:val="20"/>
                      <w:lang w:eastAsia="ru-RU"/>
                    </w:rPr>
                  </w:pPr>
                  <w:r w:rsidRPr="006C25F5">
                    <w:rPr>
                      <w:rFonts w:eastAsia="Times New Roman"/>
                      <w:sz w:val="20"/>
                      <w:szCs w:val="20"/>
                      <w:lang w:eastAsia="ru-RU"/>
                    </w:rPr>
                    <w:t>Общество с ограниченной ответственностью "Университетская клиника Архангельск"</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2</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0,0%</w:t>
                  </w:r>
                </w:p>
              </w:tc>
            </w:tr>
            <w:tr w:rsidR="006C25F5" w:rsidRPr="0010286E" w:rsidTr="006E74E1">
              <w:trPr>
                <w:trHeight w:val="76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C25F5" w:rsidRDefault="006C25F5" w:rsidP="0010286E">
                  <w:pPr>
                    <w:spacing w:line="240" w:lineRule="auto"/>
                    <w:jc w:val="center"/>
                    <w:rPr>
                      <w:rFonts w:eastAsia="Times New Roman"/>
                      <w:sz w:val="20"/>
                      <w:szCs w:val="20"/>
                      <w:lang w:eastAsia="ru-RU"/>
                    </w:rPr>
                  </w:pPr>
                  <w:r>
                    <w:rPr>
                      <w:rFonts w:eastAsia="Times New Roman"/>
                      <w:sz w:val="20"/>
                      <w:szCs w:val="20"/>
                      <w:lang w:eastAsia="ru-RU"/>
                    </w:rPr>
                    <w:t>13</w:t>
                  </w:r>
                </w:p>
              </w:tc>
              <w:tc>
                <w:tcPr>
                  <w:tcW w:w="2872" w:type="pct"/>
                  <w:tcBorders>
                    <w:top w:val="nil"/>
                    <w:left w:val="nil"/>
                    <w:bottom w:val="single" w:sz="4" w:space="0" w:color="auto"/>
                    <w:right w:val="single" w:sz="4" w:space="0" w:color="auto"/>
                  </w:tcBorders>
                  <w:shd w:val="clear" w:color="000000" w:fill="FFFFFF"/>
                  <w:vAlign w:val="center"/>
                  <w:hideMark/>
                </w:tcPr>
                <w:p w:rsidR="006C25F5" w:rsidRPr="006C25F5" w:rsidRDefault="006C25F5" w:rsidP="0010286E">
                  <w:pPr>
                    <w:spacing w:line="240" w:lineRule="auto"/>
                    <w:rPr>
                      <w:rFonts w:eastAsia="Times New Roman"/>
                      <w:sz w:val="20"/>
                      <w:szCs w:val="20"/>
                      <w:lang w:eastAsia="ru-RU"/>
                    </w:rPr>
                  </w:pPr>
                  <w:r w:rsidRPr="006C25F5">
                    <w:rPr>
                      <w:rFonts w:eastAsia="Times New Roman"/>
                      <w:sz w:val="20"/>
                      <w:szCs w:val="20"/>
                      <w:lang w:eastAsia="ru-RU"/>
                    </w:rPr>
                    <w:t>Общество с ограниченной ответственностью " Научно-методический центр клинической лабораторной диагностики Ситилаб"</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2</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0</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0,0%</w:t>
                  </w:r>
                </w:p>
              </w:tc>
            </w:tr>
            <w:tr w:rsidR="006C25F5" w:rsidRPr="0010286E" w:rsidTr="006E74E1">
              <w:trPr>
                <w:trHeight w:val="510"/>
              </w:trPr>
              <w:tc>
                <w:tcPr>
                  <w:tcW w:w="30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C25F5" w:rsidRPr="0010286E" w:rsidRDefault="006C25F5" w:rsidP="00846581">
                  <w:pPr>
                    <w:spacing w:line="240" w:lineRule="auto"/>
                    <w:jc w:val="right"/>
                    <w:rPr>
                      <w:rFonts w:eastAsia="Times New Roman"/>
                      <w:b/>
                      <w:bCs/>
                      <w:sz w:val="20"/>
                      <w:szCs w:val="20"/>
                      <w:lang w:eastAsia="ru-RU"/>
                    </w:rPr>
                  </w:pPr>
                  <w:r w:rsidRPr="0010286E">
                    <w:rPr>
                      <w:rFonts w:eastAsia="Times New Roman"/>
                      <w:b/>
                      <w:bCs/>
                      <w:sz w:val="20"/>
                      <w:szCs w:val="20"/>
                      <w:lang w:eastAsia="ru-RU"/>
                    </w:rPr>
                    <w:t>Всего:</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b/>
                      <w:bCs/>
                      <w:sz w:val="18"/>
                      <w:szCs w:val="18"/>
                    </w:rPr>
                  </w:pPr>
                  <w:r>
                    <w:rPr>
                      <w:b/>
                      <w:bCs/>
                      <w:sz w:val="18"/>
                      <w:szCs w:val="18"/>
                    </w:rPr>
                    <w:t>19 618</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b/>
                      <w:bCs/>
                      <w:sz w:val="18"/>
                      <w:szCs w:val="18"/>
                    </w:rPr>
                  </w:pPr>
                  <w:r>
                    <w:rPr>
                      <w:b/>
                      <w:bCs/>
                      <w:sz w:val="18"/>
                      <w:szCs w:val="18"/>
                    </w:rPr>
                    <w:t>5 449</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b/>
                      <w:bCs/>
                      <w:sz w:val="18"/>
                      <w:szCs w:val="18"/>
                    </w:rPr>
                  </w:pPr>
                  <w:r>
                    <w:rPr>
                      <w:b/>
                      <w:bCs/>
                      <w:sz w:val="18"/>
                      <w:szCs w:val="18"/>
                    </w:rPr>
                    <w:t>27,8%</w:t>
                  </w:r>
                </w:p>
              </w:tc>
            </w:tr>
            <w:tr w:rsidR="006C25F5" w:rsidRPr="0010286E" w:rsidTr="006E74E1">
              <w:trPr>
                <w:trHeight w:val="555"/>
              </w:trPr>
              <w:tc>
                <w:tcPr>
                  <w:tcW w:w="30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25F5" w:rsidRPr="0010286E" w:rsidRDefault="006C25F5" w:rsidP="00846581">
                  <w:pPr>
                    <w:spacing w:line="240" w:lineRule="auto"/>
                    <w:jc w:val="right"/>
                    <w:rPr>
                      <w:rFonts w:eastAsia="Times New Roman"/>
                      <w:sz w:val="20"/>
                      <w:szCs w:val="20"/>
                      <w:lang w:eastAsia="ru-RU"/>
                    </w:rPr>
                  </w:pPr>
                  <w:r w:rsidRPr="0010286E">
                    <w:rPr>
                      <w:rFonts w:eastAsia="Times New Roman"/>
                      <w:sz w:val="20"/>
                      <w:szCs w:val="20"/>
                      <w:lang w:eastAsia="ru-RU"/>
                    </w:rPr>
                    <w:t xml:space="preserve">Межтерриториальные расчеты </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1 523</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sz w:val="18"/>
                      <w:szCs w:val="18"/>
                    </w:rPr>
                  </w:pPr>
                  <w:r>
                    <w:rPr>
                      <w:sz w:val="18"/>
                      <w:szCs w:val="18"/>
                    </w:rPr>
                    <w:t>1 732</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sz w:val="18"/>
                      <w:szCs w:val="18"/>
                    </w:rPr>
                  </w:pPr>
                  <w:r>
                    <w:rPr>
                      <w:sz w:val="18"/>
                      <w:szCs w:val="18"/>
                    </w:rPr>
                    <w:t>113,7%</w:t>
                  </w:r>
                </w:p>
              </w:tc>
            </w:tr>
            <w:tr w:rsidR="006C25F5" w:rsidRPr="0010286E" w:rsidTr="00C674CE">
              <w:trPr>
                <w:trHeight w:val="765"/>
              </w:trPr>
              <w:tc>
                <w:tcPr>
                  <w:tcW w:w="30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C25F5" w:rsidRPr="0010286E" w:rsidRDefault="006C25F5" w:rsidP="00846581">
                  <w:pPr>
                    <w:spacing w:line="240" w:lineRule="auto"/>
                    <w:jc w:val="right"/>
                    <w:rPr>
                      <w:rFonts w:eastAsia="Times New Roman"/>
                      <w:b/>
                      <w:bCs/>
                      <w:sz w:val="20"/>
                      <w:szCs w:val="20"/>
                      <w:lang w:eastAsia="ru-RU"/>
                    </w:rPr>
                  </w:pPr>
                  <w:r w:rsidRPr="0010286E">
                    <w:rPr>
                      <w:rFonts w:eastAsia="Times New Roman"/>
                      <w:b/>
                      <w:bCs/>
                      <w:sz w:val="20"/>
                      <w:szCs w:val="20"/>
                      <w:lang w:eastAsia="ru-RU"/>
                    </w:rPr>
                    <w:t>ИТОГО:</w:t>
                  </w:r>
                </w:p>
              </w:tc>
              <w:tc>
                <w:tcPr>
                  <w:tcW w:w="70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b/>
                      <w:bCs/>
                      <w:sz w:val="18"/>
                      <w:szCs w:val="18"/>
                    </w:rPr>
                  </w:pPr>
                  <w:r>
                    <w:rPr>
                      <w:b/>
                      <w:bCs/>
                      <w:sz w:val="18"/>
                      <w:szCs w:val="18"/>
                    </w:rPr>
                    <w:t>21 141</w:t>
                  </w:r>
                </w:p>
              </w:tc>
              <w:tc>
                <w:tcPr>
                  <w:tcW w:w="628" w:type="pct"/>
                  <w:tcBorders>
                    <w:top w:val="nil"/>
                    <w:left w:val="nil"/>
                    <w:bottom w:val="single" w:sz="4" w:space="0" w:color="auto"/>
                    <w:right w:val="single" w:sz="4" w:space="0" w:color="auto"/>
                  </w:tcBorders>
                  <w:shd w:val="clear" w:color="auto" w:fill="auto"/>
                  <w:noWrap/>
                  <w:vAlign w:val="center"/>
                  <w:hideMark/>
                </w:tcPr>
                <w:p w:rsidR="006C25F5" w:rsidRDefault="006C25F5">
                  <w:pPr>
                    <w:jc w:val="center"/>
                    <w:rPr>
                      <w:b/>
                      <w:bCs/>
                      <w:sz w:val="18"/>
                      <w:szCs w:val="18"/>
                    </w:rPr>
                  </w:pPr>
                  <w:r>
                    <w:rPr>
                      <w:b/>
                      <w:bCs/>
                      <w:sz w:val="18"/>
                      <w:szCs w:val="18"/>
                    </w:rPr>
                    <w:t>7 181</w:t>
                  </w:r>
                </w:p>
              </w:tc>
              <w:tc>
                <w:tcPr>
                  <w:tcW w:w="577" w:type="pct"/>
                  <w:tcBorders>
                    <w:top w:val="nil"/>
                    <w:left w:val="nil"/>
                    <w:bottom w:val="single" w:sz="4" w:space="0" w:color="auto"/>
                    <w:right w:val="single" w:sz="4" w:space="0" w:color="auto"/>
                  </w:tcBorders>
                  <w:shd w:val="clear" w:color="000000" w:fill="FFFFFF"/>
                  <w:noWrap/>
                  <w:vAlign w:val="center"/>
                  <w:hideMark/>
                </w:tcPr>
                <w:p w:rsidR="006C25F5" w:rsidRDefault="006C25F5">
                  <w:pPr>
                    <w:jc w:val="center"/>
                    <w:rPr>
                      <w:b/>
                      <w:bCs/>
                      <w:sz w:val="18"/>
                      <w:szCs w:val="18"/>
                    </w:rPr>
                  </w:pPr>
                  <w:r>
                    <w:rPr>
                      <w:b/>
                      <w:bCs/>
                      <w:sz w:val="18"/>
                      <w:szCs w:val="18"/>
                    </w:rPr>
                    <w:t>34,0%</w:t>
                  </w:r>
                </w:p>
              </w:tc>
            </w:tr>
          </w:tbl>
          <w:p w:rsidR="00C674CE" w:rsidRDefault="00C674CE" w:rsidP="0010286E">
            <w:pPr>
              <w:spacing w:line="240" w:lineRule="auto"/>
              <w:jc w:val="right"/>
              <w:rPr>
                <w:rFonts w:eastAsia="Times New Roman"/>
                <w:bCs/>
                <w:lang w:eastAsia="ru-RU"/>
              </w:rPr>
            </w:pPr>
          </w:p>
          <w:p w:rsidR="00C674CE" w:rsidRDefault="00C674CE" w:rsidP="0010286E">
            <w:pPr>
              <w:spacing w:line="240" w:lineRule="auto"/>
              <w:jc w:val="right"/>
              <w:rPr>
                <w:rFonts w:eastAsia="Times New Roman"/>
                <w:bCs/>
                <w:lang w:eastAsia="ru-RU"/>
              </w:rPr>
            </w:pPr>
          </w:p>
          <w:p w:rsidR="00C674CE" w:rsidRDefault="00C674CE" w:rsidP="0010286E">
            <w:pPr>
              <w:spacing w:line="240" w:lineRule="auto"/>
              <w:jc w:val="right"/>
              <w:rPr>
                <w:rFonts w:eastAsia="Times New Roman"/>
                <w:bCs/>
                <w:lang w:eastAsia="ru-RU"/>
              </w:rPr>
            </w:pPr>
          </w:p>
          <w:p w:rsidR="00EF6513" w:rsidRDefault="00EF6513" w:rsidP="0010286E">
            <w:pPr>
              <w:spacing w:line="240" w:lineRule="auto"/>
              <w:jc w:val="right"/>
              <w:rPr>
                <w:rFonts w:eastAsia="Times New Roman"/>
                <w:bCs/>
                <w:lang w:eastAsia="ru-RU"/>
              </w:rPr>
            </w:pPr>
          </w:p>
          <w:p w:rsidR="00EF6513" w:rsidRDefault="00EF6513" w:rsidP="0010286E">
            <w:pPr>
              <w:spacing w:line="240" w:lineRule="auto"/>
              <w:jc w:val="right"/>
              <w:rPr>
                <w:rFonts w:eastAsia="Times New Roman"/>
                <w:bCs/>
                <w:lang w:eastAsia="ru-RU"/>
              </w:rPr>
            </w:pPr>
          </w:p>
          <w:p w:rsidR="00EF6513" w:rsidRDefault="00EF6513" w:rsidP="0010286E">
            <w:pPr>
              <w:spacing w:line="240" w:lineRule="auto"/>
              <w:jc w:val="right"/>
              <w:rPr>
                <w:rFonts w:eastAsia="Times New Roman"/>
                <w:bCs/>
                <w:lang w:eastAsia="ru-RU"/>
              </w:rPr>
            </w:pPr>
          </w:p>
          <w:p w:rsidR="00EF6513" w:rsidRDefault="00EF6513" w:rsidP="0010286E">
            <w:pPr>
              <w:spacing w:line="240" w:lineRule="auto"/>
              <w:jc w:val="right"/>
              <w:rPr>
                <w:rFonts w:eastAsia="Times New Roman"/>
                <w:bCs/>
                <w:lang w:eastAsia="ru-RU"/>
              </w:rPr>
            </w:pPr>
          </w:p>
          <w:p w:rsidR="00EF6513" w:rsidRDefault="00EF6513" w:rsidP="0010286E">
            <w:pPr>
              <w:spacing w:line="240" w:lineRule="auto"/>
              <w:jc w:val="right"/>
              <w:rPr>
                <w:rFonts w:eastAsia="Times New Roman"/>
                <w:bCs/>
                <w:lang w:eastAsia="ru-RU"/>
              </w:rPr>
            </w:pPr>
          </w:p>
          <w:p w:rsidR="00EF6513" w:rsidRDefault="00EF6513" w:rsidP="0010286E">
            <w:pPr>
              <w:spacing w:line="240" w:lineRule="auto"/>
              <w:jc w:val="right"/>
              <w:rPr>
                <w:rFonts w:eastAsia="Times New Roman"/>
                <w:bCs/>
                <w:lang w:eastAsia="ru-RU"/>
              </w:rPr>
            </w:pPr>
          </w:p>
          <w:p w:rsidR="00EF6513" w:rsidRDefault="00EF6513" w:rsidP="0010286E">
            <w:pPr>
              <w:spacing w:line="240" w:lineRule="auto"/>
              <w:jc w:val="right"/>
              <w:rPr>
                <w:rFonts w:eastAsia="Times New Roman"/>
                <w:bCs/>
                <w:lang w:eastAsia="ru-RU"/>
              </w:rPr>
            </w:pPr>
          </w:p>
          <w:p w:rsidR="00EF6513" w:rsidRDefault="00EF6513" w:rsidP="0010286E">
            <w:pPr>
              <w:spacing w:line="240" w:lineRule="auto"/>
              <w:jc w:val="right"/>
              <w:rPr>
                <w:rFonts w:eastAsia="Times New Roman"/>
                <w:bCs/>
                <w:lang w:eastAsia="ru-RU"/>
              </w:rPr>
            </w:pPr>
          </w:p>
          <w:p w:rsidR="00C674CE" w:rsidRDefault="00C674CE" w:rsidP="0010286E">
            <w:pPr>
              <w:spacing w:line="240" w:lineRule="auto"/>
              <w:jc w:val="right"/>
              <w:rPr>
                <w:rFonts w:eastAsia="Times New Roman"/>
                <w:bCs/>
                <w:lang w:eastAsia="ru-RU"/>
              </w:rPr>
            </w:pPr>
          </w:p>
          <w:p w:rsidR="0010286E" w:rsidRDefault="002357BC" w:rsidP="0010286E">
            <w:pPr>
              <w:spacing w:line="240" w:lineRule="auto"/>
              <w:jc w:val="right"/>
              <w:rPr>
                <w:rFonts w:eastAsia="Times New Roman"/>
                <w:bCs/>
                <w:lang w:eastAsia="ru-RU"/>
              </w:rPr>
            </w:pPr>
            <w:r>
              <w:rPr>
                <w:rFonts w:eastAsia="Times New Roman"/>
                <w:bCs/>
                <w:lang w:eastAsia="ru-RU"/>
              </w:rPr>
              <w:lastRenderedPageBreak/>
              <w:t xml:space="preserve">Таблица № </w:t>
            </w:r>
            <w:r w:rsidR="00667D4B">
              <w:rPr>
                <w:rFonts w:eastAsia="Times New Roman"/>
                <w:bCs/>
                <w:lang w:eastAsia="ru-RU"/>
              </w:rPr>
              <w:t>2.</w:t>
            </w:r>
            <w:r w:rsidR="0023394B">
              <w:rPr>
                <w:rFonts w:eastAsia="Times New Roman"/>
                <w:bCs/>
                <w:lang w:eastAsia="ru-RU"/>
              </w:rPr>
              <w:t>1</w:t>
            </w:r>
            <w:r w:rsidR="000827D1">
              <w:rPr>
                <w:rFonts w:eastAsia="Times New Roman"/>
                <w:bCs/>
                <w:lang w:eastAsia="ru-RU"/>
              </w:rPr>
              <w:t>2</w:t>
            </w:r>
          </w:p>
          <w:p w:rsidR="0010286E" w:rsidRPr="007A4BB1" w:rsidRDefault="0010286E" w:rsidP="0010286E">
            <w:pPr>
              <w:spacing w:line="240" w:lineRule="auto"/>
              <w:jc w:val="right"/>
              <w:rPr>
                <w:rFonts w:eastAsia="Times New Roman"/>
                <w:bCs/>
                <w:lang w:eastAsia="ru-RU"/>
              </w:rPr>
            </w:pPr>
          </w:p>
          <w:p w:rsidR="000433BC" w:rsidRDefault="000433BC" w:rsidP="000433BC">
            <w:pPr>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4C4EDD">
              <w:rPr>
                <w:rFonts w:eastAsia="Times New Roman"/>
                <w:b/>
                <w:bCs/>
                <w:sz w:val="28"/>
                <w:szCs w:val="28"/>
                <w:lang w:eastAsia="ru-RU"/>
              </w:rPr>
              <w:t>в амбулаторных условиях</w:t>
            </w:r>
            <w:r>
              <w:rPr>
                <w:rFonts w:eastAsia="Times New Roman"/>
                <w:b/>
                <w:bCs/>
                <w:sz w:val="28"/>
                <w:szCs w:val="28"/>
                <w:lang w:eastAsia="ru-RU"/>
              </w:rPr>
              <w:t xml:space="preserve"> </w:t>
            </w:r>
            <w:r w:rsidRPr="002C18D3">
              <w:rPr>
                <w:rFonts w:eastAsia="Times New Roman"/>
                <w:b/>
                <w:bCs/>
                <w:sz w:val="28"/>
                <w:szCs w:val="28"/>
                <w:lang w:eastAsia="ru-RU"/>
              </w:rPr>
              <w:t xml:space="preserve">по тестированию </w:t>
            </w:r>
            <w:r w:rsidR="00D2722B">
              <w:rPr>
                <w:rFonts w:eastAsia="Times New Roman"/>
                <w:b/>
                <w:bCs/>
                <w:sz w:val="28"/>
                <w:szCs w:val="28"/>
                <w:lang w:eastAsia="ru-RU"/>
              </w:rPr>
              <w:t xml:space="preserve">на выявление </w:t>
            </w:r>
            <w:r w:rsidRPr="002C18D3">
              <w:rPr>
                <w:rFonts w:eastAsia="Times New Roman"/>
                <w:b/>
                <w:bCs/>
                <w:sz w:val="28"/>
                <w:szCs w:val="28"/>
                <w:lang w:eastAsia="ru-RU"/>
              </w:rPr>
              <w:t>новой коронавирусной инфекции</w:t>
            </w:r>
            <w:r w:rsidR="00D2722B">
              <w:rPr>
                <w:rFonts w:eastAsia="Times New Roman"/>
                <w:b/>
                <w:bCs/>
                <w:sz w:val="28"/>
                <w:szCs w:val="28"/>
                <w:lang w:eastAsia="ru-RU"/>
              </w:rPr>
              <w:t xml:space="preserve"> (</w:t>
            </w:r>
            <w:r w:rsidR="00D2722B">
              <w:rPr>
                <w:rFonts w:eastAsia="Times New Roman"/>
                <w:b/>
                <w:bCs/>
                <w:sz w:val="28"/>
                <w:szCs w:val="28"/>
                <w:lang w:val="en-US" w:eastAsia="ru-RU"/>
              </w:rPr>
              <w:t>COVID</w:t>
            </w:r>
            <w:r w:rsidR="00D2722B" w:rsidRPr="00D2722B">
              <w:rPr>
                <w:rFonts w:eastAsia="Times New Roman"/>
                <w:b/>
                <w:bCs/>
                <w:sz w:val="28"/>
                <w:szCs w:val="28"/>
                <w:lang w:eastAsia="ru-RU"/>
              </w:rPr>
              <w:t>-</w:t>
            </w:r>
            <w:r w:rsidR="00D2722B">
              <w:rPr>
                <w:rFonts w:eastAsia="Times New Roman"/>
                <w:b/>
                <w:bCs/>
                <w:sz w:val="28"/>
                <w:szCs w:val="28"/>
                <w:lang w:eastAsia="ru-RU"/>
              </w:rPr>
              <w:t>19)</w:t>
            </w:r>
            <w:r w:rsidRPr="004C4EDD">
              <w:rPr>
                <w:rFonts w:eastAsia="Times New Roman"/>
                <w:b/>
                <w:bCs/>
                <w:sz w:val="28"/>
                <w:szCs w:val="28"/>
                <w:lang w:eastAsia="ru-RU"/>
              </w:rPr>
              <w:t>,</w:t>
            </w:r>
          </w:p>
          <w:p w:rsidR="000433BC" w:rsidRDefault="000433BC" w:rsidP="000433BC">
            <w:pPr>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 в разрезе медицинских организаций за </w:t>
            </w:r>
            <w:r>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w:t>
            </w:r>
            <w:r w:rsidR="006C25F5">
              <w:rPr>
                <w:rFonts w:eastAsia="Times New Roman"/>
                <w:b/>
                <w:bCs/>
                <w:sz w:val="28"/>
                <w:szCs w:val="28"/>
                <w:lang w:eastAsia="ru-RU"/>
              </w:rPr>
              <w:t>2</w:t>
            </w:r>
            <w:r w:rsidRPr="004C4EDD">
              <w:rPr>
                <w:rFonts w:eastAsia="Times New Roman"/>
                <w:b/>
                <w:bCs/>
                <w:sz w:val="28"/>
                <w:szCs w:val="28"/>
                <w:lang w:eastAsia="ru-RU"/>
              </w:rPr>
              <w:t xml:space="preserve"> год</w:t>
            </w:r>
            <w:r>
              <w:rPr>
                <w:rFonts w:eastAsia="Times New Roman"/>
                <w:b/>
                <w:bCs/>
                <w:sz w:val="28"/>
                <w:szCs w:val="28"/>
                <w:lang w:eastAsia="ru-RU"/>
              </w:rPr>
              <w:t>а</w:t>
            </w:r>
          </w:p>
          <w:p w:rsidR="0010286E" w:rsidRDefault="0010286E" w:rsidP="00662B29">
            <w:pPr>
              <w:spacing w:line="240" w:lineRule="auto"/>
              <w:jc w:val="right"/>
              <w:rPr>
                <w:rFonts w:eastAsia="Times New Roman"/>
                <w:bCs/>
                <w:lang w:eastAsia="ru-RU"/>
              </w:rPr>
            </w:pPr>
          </w:p>
          <w:tbl>
            <w:tblPr>
              <w:tblW w:w="5000" w:type="pct"/>
              <w:tblLayout w:type="fixed"/>
              <w:tblLook w:val="04A0" w:firstRow="1" w:lastRow="0" w:firstColumn="1" w:lastColumn="0" w:noHBand="0" w:noVBand="1"/>
            </w:tblPr>
            <w:tblGrid>
              <w:gridCol w:w="422"/>
              <w:gridCol w:w="9723"/>
              <w:gridCol w:w="1779"/>
              <w:gridCol w:w="1544"/>
              <w:gridCol w:w="1583"/>
            </w:tblGrid>
            <w:tr w:rsidR="000433BC" w:rsidRPr="0010286E" w:rsidTr="000433BC">
              <w:trPr>
                <w:trHeight w:val="315"/>
              </w:trPr>
              <w:tc>
                <w:tcPr>
                  <w:tcW w:w="3370"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433BC" w:rsidRPr="009B25EA" w:rsidRDefault="000433BC" w:rsidP="000433BC">
                  <w:pPr>
                    <w:spacing w:line="240" w:lineRule="auto"/>
                    <w:jc w:val="center"/>
                    <w:rPr>
                      <w:rFonts w:eastAsia="Times New Roman"/>
                      <w:b/>
                      <w:bCs/>
                      <w:sz w:val="20"/>
                      <w:szCs w:val="20"/>
                      <w:lang w:eastAsia="ru-RU"/>
                    </w:rPr>
                  </w:pPr>
                  <w:r w:rsidRPr="009B25EA">
                    <w:rPr>
                      <w:rFonts w:eastAsia="Times New Roman"/>
                      <w:b/>
                      <w:bCs/>
                      <w:sz w:val="20"/>
                      <w:szCs w:val="20"/>
                      <w:lang w:eastAsia="ru-RU"/>
                    </w:rPr>
                    <w:t>Наименование МО</w:t>
                  </w:r>
                </w:p>
              </w:tc>
              <w:tc>
                <w:tcPr>
                  <w:tcW w:w="163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0433BC" w:rsidRPr="009B25EA" w:rsidRDefault="000433BC" w:rsidP="000433BC">
                  <w:pPr>
                    <w:spacing w:line="240" w:lineRule="auto"/>
                    <w:jc w:val="center"/>
                    <w:rPr>
                      <w:rFonts w:eastAsia="Times New Roman"/>
                      <w:sz w:val="20"/>
                      <w:szCs w:val="20"/>
                      <w:lang w:eastAsia="ru-RU"/>
                    </w:rPr>
                  </w:pPr>
                  <w:r w:rsidRPr="009B25EA">
                    <w:rPr>
                      <w:rFonts w:eastAsia="Times New Roman"/>
                      <w:sz w:val="20"/>
                      <w:szCs w:val="20"/>
                      <w:lang w:eastAsia="ru-RU"/>
                    </w:rPr>
                    <w:t>Объем медицинской помощи</w:t>
                  </w:r>
                </w:p>
              </w:tc>
            </w:tr>
            <w:tr w:rsidR="000433BC" w:rsidRPr="0010286E" w:rsidTr="000433BC">
              <w:trPr>
                <w:trHeight w:val="1020"/>
              </w:trPr>
              <w:tc>
                <w:tcPr>
                  <w:tcW w:w="3370" w:type="pct"/>
                  <w:gridSpan w:val="2"/>
                  <w:vMerge/>
                  <w:tcBorders>
                    <w:top w:val="single" w:sz="4" w:space="0" w:color="auto"/>
                    <w:left w:val="single" w:sz="4" w:space="0" w:color="auto"/>
                    <w:bottom w:val="single" w:sz="4" w:space="0" w:color="000000"/>
                    <w:right w:val="single" w:sz="4" w:space="0" w:color="000000"/>
                  </w:tcBorders>
                  <w:vAlign w:val="center"/>
                  <w:hideMark/>
                </w:tcPr>
                <w:p w:rsidR="000433BC" w:rsidRPr="0010286E" w:rsidRDefault="000433BC" w:rsidP="000433BC">
                  <w:pPr>
                    <w:spacing w:line="240" w:lineRule="auto"/>
                    <w:rPr>
                      <w:rFonts w:eastAsia="Times New Roman"/>
                      <w:b/>
                      <w:bCs/>
                      <w:lang w:eastAsia="ru-RU"/>
                    </w:rPr>
                  </w:pPr>
                </w:p>
              </w:tc>
              <w:tc>
                <w:tcPr>
                  <w:tcW w:w="591" w:type="pct"/>
                  <w:tcBorders>
                    <w:top w:val="nil"/>
                    <w:left w:val="nil"/>
                    <w:bottom w:val="single" w:sz="4" w:space="0" w:color="auto"/>
                    <w:right w:val="single" w:sz="4" w:space="0" w:color="auto"/>
                  </w:tcBorders>
                  <w:shd w:val="clear" w:color="auto" w:fill="auto"/>
                  <w:vAlign w:val="center"/>
                  <w:hideMark/>
                </w:tcPr>
                <w:p w:rsidR="000433BC" w:rsidRDefault="000433BC" w:rsidP="000433BC">
                  <w:pPr>
                    <w:spacing w:line="240" w:lineRule="auto"/>
                    <w:jc w:val="center"/>
                    <w:rPr>
                      <w:rFonts w:eastAsia="Times New Roman"/>
                      <w:b/>
                      <w:bCs/>
                      <w:sz w:val="20"/>
                      <w:szCs w:val="20"/>
                      <w:lang w:eastAsia="ru-RU"/>
                    </w:rPr>
                  </w:pPr>
                  <w:r w:rsidRPr="0010286E">
                    <w:rPr>
                      <w:rFonts w:eastAsia="Times New Roman"/>
                      <w:b/>
                      <w:bCs/>
                      <w:sz w:val="20"/>
                      <w:szCs w:val="20"/>
                      <w:lang w:eastAsia="ru-RU"/>
                    </w:rPr>
                    <w:t xml:space="preserve">Установлено </w:t>
                  </w:r>
                </w:p>
                <w:p w:rsidR="000433BC" w:rsidRPr="0010286E" w:rsidRDefault="000433BC" w:rsidP="006C25F5">
                  <w:pPr>
                    <w:spacing w:line="240" w:lineRule="auto"/>
                    <w:jc w:val="center"/>
                    <w:rPr>
                      <w:rFonts w:eastAsia="Times New Roman"/>
                      <w:b/>
                      <w:bCs/>
                      <w:sz w:val="20"/>
                      <w:szCs w:val="20"/>
                      <w:lang w:eastAsia="ru-RU"/>
                    </w:rPr>
                  </w:pPr>
                  <w:r w:rsidRPr="0010286E">
                    <w:rPr>
                      <w:rFonts w:eastAsia="Times New Roman"/>
                      <w:b/>
                      <w:bCs/>
                      <w:sz w:val="20"/>
                      <w:szCs w:val="20"/>
                      <w:lang w:eastAsia="ru-RU"/>
                    </w:rPr>
                    <w:t>на 202</w:t>
                  </w:r>
                  <w:r w:rsidR="006C25F5">
                    <w:rPr>
                      <w:rFonts w:eastAsia="Times New Roman"/>
                      <w:b/>
                      <w:bCs/>
                      <w:sz w:val="20"/>
                      <w:szCs w:val="20"/>
                      <w:lang w:eastAsia="ru-RU"/>
                    </w:rPr>
                    <w:t>2</w:t>
                  </w:r>
                  <w:r w:rsidRPr="0010286E">
                    <w:rPr>
                      <w:rFonts w:eastAsia="Times New Roman"/>
                      <w:b/>
                      <w:bCs/>
                      <w:sz w:val="20"/>
                      <w:szCs w:val="20"/>
                      <w:lang w:eastAsia="ru-RU"/>
                    </w:rPr>
                    <w:t>год</w:t>
                  </w:r>
                </w:p>
              </w:tc>
              <w:tc>
                <w:tcPr>
                  <w:tcW w:w="513" w:type="pct"/>
                  <w:tcBorders>
                    <w:top w:val="nil"/>
                    <w:left w:val="nil"/>
                    <w:bottom w:val="single" w:sz="4" w:space="0" w:color="auto"/>
                    <w:right w:val="single" w:sz="4" w:space="0" w:color="auto"/>
                  </w:tcBorders>
                  <w:shd w:val="clear" w:color="auto" w:fill="auto"/>
                  <w:vAlign w:val="center"/>
                  <w:hideMark/>
                </w:tcPr>
                <w:p w:rsidR="000433BC" w:rsidRPr="0010286E" w:rsidRDefault="000433BC" w:rsidP="006C25F5">
                  <w:pPr>
                    <w:spacing w:line="240" w:lineRule="auto"/>
                    <w:jc w:val="center"/>
                    <w:rPr>
                      <w:rFonts w:eastAsia="Times New Roman"/>
                      <w:b/>
                      <w:bCs/>
                      <w:sz w:val="20"/>
                      <w:szCs w:val="20"/>
                      <w:lang w:eastAsia="ru-RU"/>
                    </w:rPr>
                  </w:pPr>
                  <w:r w:rsidRPr="0010286E">
                    <w:rPr>
                      <w:rFonts w:eastAsia="Times New Roman"/>
                      <w:b/>
                      <w:bCs/>
                      <w:sz w:val="20"/>
                      <w:szCs w:val="20"/>
                      <w:lang w:eastAsia="ru-RU"/>
                    </w:rPr>
                    <w:t xml:space="preserve">Принято к оплате </w:t>
                  </w:r>
                  <w:r>
                    <w:rPr>
                      <w:rFonts w:eastAsia="Times New Roman"/>
                      <w:b/>
                      <w:bCs/>
                      <w:sz w:val="20"/>
                      <w:szCs w:val="20"/>
                      <w:lang w:eastAsia="ru-RU"/>
                    </w:rPr>
                    <w:t xml:space="preserve">           </w:t>
                  </w:r>
                  <w:r w:rsidRPr="0010286E">
                    <w:rPr>
                      <w:rFonts w:eastAsia="Times New Roman"/>
                      <w:b/>
                      <w:bCs/>
                      <w:sz w:val="20"/>
                      <w:szCs w:val="20"/>
                      <w:lang w:eastAsia="ru-RU"/>
                    </w:rPr>
                    <w:t xml:space="preserve">за </w:t>
                  </w:r>
                  <w:r>
                    <w:rPr>
                      <w:rFonts w:eastAsia="Times New Roman"/>
                      <w:b/>
                      <w:bCs/>
                      <w:sz w:val="20"/>
                      <w:szCs w:val="20"/>
                      <w:lang w:eastAsia="ru-RU"/>
                    </w:rPr>
                    <w:t xml:space="preserve">6 месяцев </w:t>
                  </w:r>
                  <w:r w:rsidRPr="0010286E">
                    <w:rPr>
                      <w:rFonts w:eastAsia="Times New Roman"/>
                      <w:b/>
                      <w:bCs/>
                      <w:sz w:val="20"/>
                      <w:szCs w:val="20"/>
                      <w:lang w:eastAsia="ru-RU"/>
                    </w:rPr>
                    <w:t>202</w:t>
                  </w:r>
                  <w:r w:rsidR="006C25F5">
                    <w:rPr>
                      <w:rFonts w:eastAsia="Times New Roman"/>
                      <w:b/>
                      <w:bCs/>
                      <w:sz w:val="20"/>
                      <w:szCs w:val="20"/>
                      <w:lang w:eastAsia="ru-RU"/>
                    </w:rPr>
                    <w:t>2</w:t>
                  </w:r>
                  <w:r w:rsidRPr="0010286E">
                    <w:rPr>
                      <w:rFonts w:eastAsia="Times New Roman"/>
                      <w:b/>
                      <w:bCs/>
                      <w:sz w:val="20"/>
                      <w:szCs w:val="20"/>
                      <w:lang w:eastAsia="ru-RU"/>
                    </w:rPr>
                    <w:t xml:space="preserve"> год</w:t>
                  </w:r>
                  <w:r>
                    <w:rPr>
                      <w:rFonts w:eastAsia="Times New Roman"/>
                      <w:b/>
                      <w:bCs/>
                      <w:sz w:val="20"/>
                      <w:szCs w:val="20"/>
                      <w:lang w:eastAsia="ru-RU"/>
                    </w:rPr>
                    <w:t>а</w:t>
                  </w:r>
                </w:p>
              </w:tc>
              <w:tc>
                <w:tcPr>
                  <w:tcW w:w="526" w:type="pct"/>
                  <w:tcBorders>
                    <w:top w:val="nil"/>
                    <w:left w:val="nil"/>
                    <w:bottom w:val="single" w:sz="4" w:space="0" w:color="auto"/>
                    <w:right w:val="single" w:sz="4" w:space="0" w:color="auto"/>
                  </w:tcBorders>
                  <w:shd w:val="clear" w:color="auto" w:fill="auto"/>
                  <w:vAlign w:val="center"/>
                  <w:hideMark/>
                </w:tcPr>
                <w:p w:rsidR="000433BC" w:rsidRPr="0010286E" w:rsidRDefault="000433BC" w:rsidP="000433BC">
                  <w:pPr>
                    <w:spacing w:line="240" w:lineRule="auto"/>
                    <w:jc w:val="center"/>
                    <w:rPr>
                      <w:rFonts w:eastAsia="Times New Roman"/>
                      <w:b/>
                      <w:bCs/>
                      <w:sz w:val="20"/>
                      <w:szCs w:val="20"/>
                      <w:lang w:eastAsia="ru-RU"/>
                    </w:rPr>
                  </w:pPr>
                  <w:r w:rsidRPr="0010286E">
                    <w:rPr>
                      <w:rFonts w:eastAsia="Times New Roman"/>
                      <w:b/>
                      <w:bCs/>
                      <w:sz w:val="20"/>
                      <w:szCs w:val="20"/>
                      <w:lang w:eastAsia="ru-RU"/>
                    </w:rPr>
                    <w:t xml:space="preserve"> % выполнения</w:t>
                  </w:r>
                </w:p>
              </w:tc>
            </w:tr>
            <w:tr w:rsidR="00E30B19" w:rsidRPr="0010286E" w:rsidTr="000C52CC">
              <w:trPr>
                <w:trHeight w:val="755"/>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rsidR="00E30B19" w:rsidRPr="0010286E" w:rsidRDefault="00E30B19" w:rsidP="000433BC">
                  <w:pPr>
                    <w:spacing w:line="240" w:lineRule="auto"/>
                    <w:jc w:val="center"/>
                    <w:rPr>
                      <w:rFonts w:eastAsia="Times New Roman"/>
                      <w:sz w:val="20"/>
                      <w:szCs w:val="20"/>
                      <w:lang w:eastAsia="ru-RU"/>
                    </w:rPr>
                  </w:pPr>
                  <w:r w:rsidRPr="0010286E">
                    <w:rPr>
                      <w:rFonts w:eastAsia="Times New Roman"/>
                      <w:sz w:val="20"/>
                      <w:szCs w:val="20"/>
                      <w:lang w:eastAsia="ru-RU"/>
                    </w:rPr>
                    <w:t>1</w:t>
                  </w:r>
                </w:p>
              </w:tc>
              <w:tc>
                <w:tcPr>
                  <w:tcW w:w="3230" w:type="pct"/>
                  <w:tcBorders>
                    <w:top w:val="nil"/>
                    <w:left w:val="nil"/>
                    <w:bottom w:val="single" w:sz="4" w:space="0" w:color="auto"/>
                    <w:right w:val="single" w:sz="4" w:space="0" w:color="auto"/>
                  </w:tcBorders>
                  <w:shd w:val="clear" w:color="auto" w:fill="auto"/>
                  <w:vAlign w:val="center"/>
                  <w:hideMark/>
                </w:tcPr>
                <w:p w:rsidR="00E30B19" w:rsidRPr="009B25EA" w:rsidRDefault="00E30B19" w:rsidP="000433BC">
                  <w:pPr>
                    <w:spacing w:line="240" w:lineRule="auto"/>
                    <w:rPr>
                      <w:rFonts w:eastAsia="Times New Roman"/>
                      <w:sz w:val="20"/>
                      <w:szCs w:val="20"/>
                      <w:lang w:eastAsia="ru-RU"/>
                    </w:rPr>
                  </w:pPr>
                  <w:r w:rsidRPr="009B25EA">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9B25EA">
                    <w:rPr>
                      <w:rFonts w:eastAsia="Times New Roman"/>
                      <w:sz w:val="20"/>
                      <w:szCs w:val="20"/>
                      <w:lang w:eastAsia="ru-RU"/>
                    </w:rPr>
                    <w:t>Архангельская областная клиническая больница</w:t>
                  </w:r>
                  <w:r>
                    <w:rPr>
                      <w:rFonts w:eastAsia="Times New Roman"/>
                      <w:sz w:val="20"/>
                      <w:szCs w:val="20"/>
                      <w:lang w:eastAsia="ru-RU"/>
                    </w:rPr>
                    <w:t>»</w:t>
                  </w:r>
                  <w:r w:rsidRPr="009B25EA">
                    <w:rPr>
                      <w:rFonts w:eastAsia="Times New Roman"/>
                      <w:sz w:val="20"/>
                      <w:szCs w:val="20"/>
                      <w:lang w:eastAsia="ru-RU"/>
                    </w:rPr>
                    <w:t xml:space="preserve">                                 </w:t>
                  </w:r>
                </w:p>
              </w:tc>
              <w:tc>
                <w:tcPr>
                  <w:tcW w:w="591"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33 909</w:t>
                  </w:r>
                </w:p>
              </w:tc>
              <w:tc>
                <w:tcPr>
                  <w:tcW w:w="513"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14 206</w:t>
                  </w:r>
                </w:p>
              </w:tc>
              <w:tc>
                <w:tcPr>
                  <w:tcW w:w="526"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41,9%</w:t>
                  </w:r>
                </w:p>
              </w:tc>
            </w:tr>
            <w:tr w:rsidR="00E30B19" w:rsidRPr="0010286E" w:rsidTr="000C52CC">
              <w:trPr>
                <w:trHeight w:val="680"/>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rsidR="00E30B19" w:rsidRPr="0010286E" w:rsidRDefault="00E30B19" w:rsidP="000433BC">
                  <w:pPr>
                    <w:spacing w:line="240" w:lineRule="auto"/>
                    <w:jc w:val="center"/>
                    <w:rPr>
                      <w:rFonts w:eastAsia="Times New Roman"/>
                      <w:sz w:val="20"/>
                      <w:szCs w:val="20"/>
                      <w:lang w:eastAsia="ru-RU"/>
                    </w:rPr>
                  </w:pPr>
                  <w:r>
                    <w:rPr>
                      <w:rFonts w:eastAsia="Times New Roman"/>
                      <w:sz w:val="20"/>
                      <w:szCs w:val="20"/>
                      <w:lang w:eastAsia="ru-RU"/>
                    </w:rPr>
                    <w:t>2</w:t>
                  </w:r>
                </w:p>
              </w:tc>
              <w:tc>
                <w:tcPr>
                  <w:tcW w:w="3230" w:type="pct"/>
                  <w:tcBorders>
                    <w:top w:val="nil"/>
                    <w:left w:val="nil"/>
                    <w:bottom w:val="single" w:sz="4" w:space="0" w:color="auto"/>
                    <w:right w:val="single" w:sz="4" w:space="0" w:color="auto"/>
                  </w:tcBorders>
                  <w:shd w:val="clear" w:color="auto" w:fill="auto"/>
                  <w:vAlign w:val="center"/>
                  <w:hideMark/>
                </w:tcPr>
                <w:p w:rsidR="00E30B19" w:rsidRPr="009B25EA" w:rsidRDefault="00E30B19" w:rsidP="000433BC">
                  <w:pPr>
                    <w:spacing w:line="240" w:lineRule="auto"/>
                    <w:rPr>
                      <w:rFonts w:eastAsia="Times New Roman"/>
                      <w:sz w:val="20"/>
                      <w:szCs w:val="20"/>
                      <w:lang w:eastAsia="ru-RU"/>
                    </w:rPr>
                  </w:pPr>
                  <w:r w:rsidRPr="00E30B19">
                    <w:rPr>
                      <w:rFonts w:eastAsia="Times New Roman"/>
                      <w:sz w:val="20"/>
                      <w:szCs w:val="20"/>
                      <w:lang w:eastAsia="ru-RU"/>
                    </w:rPr>
                    <w:t>Государственное бюджетное учреждение здравоохранения Архангельской области "Архангельский клинический онкологический диспансер"</w:t>
                  </w:r>
                </w:p>
              </w:tc>
              <w:tc>
                <w:tcPr>
                  <w:tcW w:w="591"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6 830</w:t>
                  </w:r>
                </w:p>
              </w:tc>
              <w:tc>
                <w:tcPr>
                  <w:tcW w:w="513"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2 784</w:t>
                  </w:r>
                </w:p>
              </w:tc>
              <w:tc>
                <w:tcPr>
                  <w:tcW w:w="526"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40,8%</w:t>
                  </w:r>
                </w:p>
              </w:tc>
            </w:tr>
            <w:tr w:rsidR="00E30B19" w:rsidRPr="0010286E" w:rsidTr="000C52CC">
              <w:trPr>
                <w:trHeight w:val="680"/>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rsidR="00E30B19" w:rsidRPr="0010286E" w:rsidRDefault="00E30B19" w:rsidP="000433BC">
                  <w:pPr>
                    <w:spacing w:line="240" w:lineRule="auto"/>
                    <w:jc w:val="center"/>
                    <w:rPr>
                      <w:rFonts w:eastAsia="Times New Roman"/>
                      <w:sz w:val="20"/>
                      <w:szCs w:val="20"/>
                      <w:lang w:eastAsia="ru-RU"/>
                    </w:rPr>
                  </w:pPr>
                  <w:r>
                    <w:rPr>
                      <w:rFonts w:eastAsia="Times New Roman"/>
                      <w:sz w:val="20"/>
                      <w:szCs w:val="20"/>
                      <w:lang w:eastAsia="ru-RU"/>
                    </w:rPr>
                    <w:t>3</w:t>
                  </w:r>
                </w:p>
              </w:tc>
              <w:tc>
                <w:tcPr>
                  <w:tcW w:w="3230" w:type="pct"/>
                  <w:tcBorders>
                    <w:top w:val="nil"/>
                    <w:left w:val="nil"/>
                    <w:bottom w:val="single" w:sz="4" w:space="0" w:color="auto"/>
                    <w:right w:val="single" w:sz="4" w:space="0" w:color="auto"/>
                  </w:tcBorders>
                  <w:shd w:val="clear" w:color="auto" w:fill="auto"/>
                  <w:vAlign w:val="center"/>
                  <w:hideMark/>
                </w:tcPr>
                <w:p w:rsidR="00E30B19" w:rsidRPr="009B25EA" w:rsidRDefault="00E30B19" w:rsidP="000433BC">
                  <w:pPr>
                    <w:spacing w:line="240" w:lineRule="auto"/>
                    <w:rPr>
                      <w:rFonts w:eastAsia="Times New Roman"/>
                      <w:sz w:val="20"/>
                      <w:szCs w:val="20"/>
                      <w:lang w:eastAsia="ru-RU"/>
                    </w:rPr>
                  </w:pPr>
                  <w:r w:rsidRPr="009B25EA">
                    <w:rPr>
                      <w:rFonts w:eastAsia="Times New Roman"/>
                      <w:sz w:val="20"/>
                      <w:szCs w:val="20"/>
                      <w:lang w:eastAsia="ru-RU"/>
                    </w:rPr>
                    <w:t xml:space="preserve">Государственное автономное учреждение здравоохранения Архангельской области </w:t>
                  </w:r>
                  <w:r>
                    <w:rPr>
                      <w:rFonts w:eastAsia="Times New Roman"/>
                      <w:sz w:val="20"/>
                      <w:szCs w:val="20"/>
                      <w:lang w:eastAsia="ru-RU"/>
                    </w:rPr>
                    <w:t>«</w:t>
                  </w:r>
                  <w:r w:rsidRPr="009B25EA">
                    <w:rPr>
                      <w:rFonts w:eastAsia="Times New Roman"/>
                      <w:sz w:val="20"/>
                      <w:szCs w:val="20"/>
                      <w:lang w:eastAsia="ru-RU"/>
                    </w:rPr>
                    <w:t>Архангельский клинический кожно-венерологический диспансер</w:t>
                  </w:r>
                  <w:r>
                    <w:rPr>
                      <w:rFonts w:eastAsia="Times New Roman"/>
                      <w:sz w:val="20"/>
                      <w:szCs w:val="20"/>
                      <w:lang w:eastAsia="ru-RU"/>
                    </w:rPr>
                    <w:t>»</w:t>
                  </w:r>
                </w:p>
              </w:tc>
              <w:tc>
                <w:tcPr>
                  <w:tcW w:w="591"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72 269</w:t>
                  </w:r>
                </w:p>
              </w:tc>
              <w:tc>
                <w:tcPr>
                  <w:tcW w:w="513"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24 764</w:t>
                  </w:r>
                </w:p>
              </w:tc>
              <w:tc>
                <w:tcPr>
                  <w:tcW w:w="526"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34,3%</w:t>
                  </w:r>
                </w:p>
              </w:tc>
            </w:tr>
            <w:tr w:rsidR="00E30B19" w:rsidRPr="0010286E" w:rsidTr="000C52CC">
              <w:trPr>
                <w:trHeight w:val="718"/>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rsidR="00E30B19" w:rsidRPr="0010286E" w:rsidRDefault="00E30B19" w:rsidP="000433BC">
                  <w:pPr>
                    <w:spacing w:line="240" w:lineRule="auto"/>
                    <w:jc w:val="center"/>
                    <w:rPr>
                      <w:rFonts w:eastAsia="Times New Roman"/>
                      <w:sz w:val="20"/>
                      <w:szCs w:val="20"/>
                      <w:lang w:eastAsia="ru-RU"/>
                    </w:rPr>
                  </w:pPr>
                  <w:r>
                    <w:rPr>
                      <w:rFonts w:eastAsia="Times New Roman"/>
                      <w:sz w:val="20"/>
                      <w:szCs w:val="20"/>
                      <w:lang w:eastAsia="ru-RU"/>
                    </w:rPr>
                    <w:t>4</w:t>
                  </w:r>
                </w:p>
              </w:tc>
              <w:tc>
                <w:tcPr>
                  <w:tcW w:w="3230" w:type="pct"/>
                  <w:tcBorders>
                    <w:top w:val="nil"/>
                    <w:left w:val="nil"/>
                    <w:bottom w:val="single" w:sz="4" w:space="0" w:color="auto"/>
                    <w:right w:val="single" w:sz="4" w:space="0" w:color="auto"/>
                  </w:tcBorders>
                  <w:shd w:val="clear" w:color="auto" w:fill="auto"/>
                  <w:vAlign w:val="center"/>
                  <w:hideMark/>
                </w:tcPr>
                <w:p w:rsidR="00E30B19" w:rsidRPr="009B25EA" w:rsidRDefault="00E30B19" w:rsidP="000433BC">
                  <w:pPr>
                    <w:spacing w:line="240" w:lineRule="auto"/>
                    <w:rPr>
                      <w:rFonts w:eastAsia="Times New Roman"/>
                      <w:sz w:val="20"/>
                      <w:szCs w:val="20"/>
                      <w:lang w:eastAsia="ru-RU"/>
                    </w:rPr>
                  </w:pPr>
                  <w:r w:rsidRPr="009B25EA">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9B25EA">
                    <w:rPr>
                      <w:rFonts w:eastAsia="Times New Roman"/>
                      <w:sz w:val="20"/>
                      <w:szCs w:val="20"/>
                      <w:lang w:eastAsia="ru-RU"/>
                    </w:rPr>
                    <w:t>Первая городская клиническая больница имени Е.Е.Волосевич</w:t>
                  </w:r>
                  <w:r>
                    <w:rPr>
                      <w:rFonts w:eastAsia="Times New Roman"/>
                      <w:sz w:val="20"/>
                      <w:szCs w:val="20"/>
                      <w:lang w:eastAsia="ru-RU"/>
                    </w:rPr>
                    <w:t>»</w:t>
                  </w:r>
                </w:p>
              </w:tc>
              <w:tc>
                <w:tcPr>
                  <w:tcW w:w="591"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52 664</w:t>
                  </w:r>
                </w:p>
              </w:tc>
              <w:tc>
                <w:tcPr>
                  <w:tcW w:w="513"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25 787</w:t>
                  </w:r>
                </w:p>
              </w:tc>
              <w:tc>
                <w:tcPr>
                  <w:tcW w:w="526"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49,0%</w:t>
                  </w:r>
                </w:p>
              </w:tc>
            </w:tr>
            <w:tr w:rsidR="00E30B19" w:rsidRPr="0010286E" w:rsidTr="000C52CC">
              <w:trPr>
                <w:trHeight w:val="687"/>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rsidR="00E30B19" w:rsidRPr="0010286E" w:rsidRDefault="00E30B19" w:rsidP="000433BC">
                  <w:pPr>
                    <w:spacing w:line="240" w:lineRule="auto"/>
                    <w:jc w:val="center"/>
                    <w:rPr>
                      <w:rFonts w:eastAsia="Times New Roman"/>
                      <w:sz w:val="20"/>
                      <w:szCs w:val="20"/>
                      <w:lang w:eastAsia="ru-RU"/>
                    </w:rPr>
                  </w:pPr>
                  <w:r>
                    <w:rPr>
                      <w:rFonts w:eastAsia="Times New Roman"/>
                      <w:sz w:val="20"/>
                      <w:szCs w:val="20"/>
                      <w:lang w:eastAsia="ru-RU"/>
                    </w:rPr>
                    <w:t>5</w:t>
                  </w:r>
                </w:p>
              </w:tc>
              <w:tc>
                <w:tcPr>
                  <w:tcW w:w="3230" w:type="pct"/>
                  <w:tcBorders>
                    <w:top w:val="nil"/>
                    <w:left w:val="nil"/>
                    <w:bottom w:val="single" w:sz="4" w:space="0" w:color="auto"/>
                    <w:right w:val="single" w:sz="4" w:space="0" w:color="auto"/>
                  </w:tcBorders>
                  <w:shd w:val="clear" w:color="auto" w:fill="auto"/>
                  <w:vAlign w:val="center"/>
                  <w:hideMark/>
                </w:tcPr>
                <w:p w:rsidR="00E30B19" w:rsidRPr="009B25EA" w:rsidRDefault="00E30B19" w:rsidP="000433BC">
                  <w:pPr>
                    <w:spacing w:line="240" w:lineRule="auto"/>
                    <w:rPr>
                      <w:rFonts w:eastAsia="Times New Roman"/>
                      <w:sz w:val="20"/>
                      <w:szCs w:val="20"/>
                      <w:lang w:eastAsia="ru-RU"/>
                    </w:rPr>
                  </w:pPr>
                  <w:r w:rsidRPr="009B25EA">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9B25EA">
                    <w:rPr>
                      <w:rFonts w:eastAsia="Times New Roman"/>
                      <w:sz w:val="20"/>
                      <w:szCs w:val="20"/>
                      <w:lang w:eastAsia="ru-RU"/>
                    </w:rPr>
                    <w:t>Северодвинская городская клиническая больница № 2 скорой медицинской помощи</w:t>
                  </w:r>
                  <w:r>
                    <w:rPr>
                      <w:rFonts w:eastAsia="Times New Roman"/>
                      <w:sz w:val="20"/>
                      <w:szCs w:val="20"/>
                      <w:lang w:eastAsia="ru-RU"/>
                    </w:rPr>
                    <w:t>»</w:t>
                  </w:r>
                </w:p>
              </w:tc>
              <w:tc>
                <w:tcPr>
                  <w:tcW w:w="591"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47 089</w:t>
                  </w:r>
                </w:p>
              </w:tc>
              <w:tc>
                <w:tcPr>
                  <w:tcW w:w="513"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19 720</w:t>
                  </w:r>
                </w:p>
              </w:tc>
              <w:tc>
                <w:tcPr>
                  <w:tcW w:w="526"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41,9%</w:t>
                  </w:r>
                </w:p>
              </w:tc>
            </w:tr>
            <w:tr w:rsidR="00E30B19" w:rsidRPr="0010286E" w:rsidTr="000C52CC">
              <w:trPr>
                <w:trHeight w:val="569"/>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rsidR="00E30B19" w:rsidRPr="0010286E" w:rsidRDefault="00E30B19" w:rsidP="000433BC">
                  <w:pPr>
                    <w:spacing w:line="240" w:lineRule="auto"/>
                    <w:jc w:val="center"/>
                    <w:rPr>
                      <w:rFonts w:eastAsia="Times New Roman"/>
                      <w:sz w:val="20"/>
                      <w:szCs w:val="20"/>
                      <w:lang w:eastAsia="ru-RU"/>
                    </w:rPr>
                  </w:pPr>
                  <w:r>
                    <w:rPr>
                      <w:rFonts w:eastAsia="Times New Roman"/>
                      <w:sz w:val="20"/>
                      <w:szCs w:val="20"/>
                      <w:lang w:eastAsia="ru-RU"/>
                    </w:rPr>
                    <w:t>6</w:t>
                  </w:r>
                </w:p>
              </w:tc>
              <w:tc>
                <w:tcPr>
                  <w:tcW w:w="3230" w:type="pct"/>
                  <w:tcBorders>
                    <w:top w:val="nil"/>
                    <w:left w:val="nil"/>
                    <w:bottom w:val="single" w:sz="4" w:space="0" w:color="auto"/>
                    <w:right w:val="single" w:sz="4" w:space="0" w:color="auto"/>
                  </w:tcBorders>
                  <w:shd w:val="clear" w:color="auto" w:fill="auto"/>
                  <w:vAlign w:val="center"/>
                  <w:hideMark/>
                </w:tcPr>
                <w:p w:rsidR="00E30B19" w:rsidRPr="009B25EA" w:rsidRDefault="00E30B19" w:rsidP="000433BC">
                  <w:pPr>
                    <w:spacing w:line="240" w:lineRule="auto"/>
                    <w:rPr>
                      <w:rFonts w:eastAsia="Times New Roman"/>
                      <w:sz w:val="20"/>
                      <w:szCs w:val="20"/>
                      <w:lang w:eastAsia="ru-RU"/>
                    </w:rPr>
                  </w:pPr>
                  <w:r w:rsidRPr="009B25EA">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9B25EA">
                    <w:rPr>
                      <w:rFonts w:eastAsia="Times New Roman"/>
                      <w:sz w:val="20"/>
                      <w:szCs w:val="20"/>
                      <w:lang w:eastAsia="ru-RU"/>
                    </w:rPr>
                    <w:t>Котласская центральная городская больница имени святителя Луки (В.Ф.Войно-Ясенецкого)</w:t>
                  </w:r>
                  <w:r>
                    <w:rPr>
                      <w:rFonts w:eastAsia="Times New Roman"/>
                      <w:sz w:val="20"/>
                      <w:szCs w:val="20"/>
                      <w:lang w:eastAsia="ru-RU"/>
                    </w:rPr>
                    <w:t>»</w:t>
                  </w:r>
                </w:p>
              </w:tc>
              <w:tc>
                <w:tcPr>
                  <w:tcW w:w="591"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54 367</w:t>
                  </w:r>
                </w:p>
              </w:tc>
              <w:tc>
                <w:tcPr>
                  <w:tcW w:w="513"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26 457</w:t>
                  </w:r>
                </w:p>
              </w:tc>
              <w:tc>
                <w:tcPr>
                  <w:tcW w:w="526"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48,7%</w:t>
                  </w:r>
                </w:p>
              </w:tc>
            </w:tr>
            <w:tr w:rsidR="00E30B19" w:rsidRPr="0010286E" w:rsidTr="002975DE">
              <w:trPr>
                <w:trHeight w:val="690"/>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rsidR="00E30B19" w:rsidRPr="009B25EA" w:rsidRDefault="00E30B19" w:rsidP="000433BC">
                  <w:pPr>
                    <w:spacing w:line="240" w:lineRule="auto"/>
                    <w:jc w:val="center"/>
                    <w:rPr>
                      <w:rFonts w:eastAsia="Times New Roman"/>
                      <w:sz w:val="20"/>
                      <w:szCs w:val="20"/>
                      <w:lang w:eastAsia="ru-RU"/>
                    </w:rPr>
                  </w:pPr>
                  <w:r>
                    <w:rPr>
                      <w:rFonts w:eastAsia="Times New Roman"/>
                      <w:sz w:val="20"/>
                      <w:szCs w:val="20"/>
                      <w:lang w:eastAsia="ru-RU"/>
                    </w:rPr>
                    <w:t>7</w:t>
                  </w:r>
                </w:p>
              </w:tc>
              <w:tc>
                <w:tcPr>
                  <w:tcW w:w="3230" w:type="pct"/>
                  <w:tcBorders>
                    <w:top w:val="nil"/>
                    <w:left w:val="nil"/>
                    <w:bottom w:val="single" w:sz="4" w:space="0" w:color="auto"/>
                    <w:right w:val="single" w:sz="4" w:space="0" w:color="auto"/>
                  </w:tcBorders>
                  <w:shd w:val="clear" w:color="auto" w:fill="auto"/>
                  <w:vAlign w:val="center"/>
                  <w:hideMark/>
                </w:tcPr>
                <w:p w:rsidR="00E30B19" w:rsidRPr="009B25EA" w:rsidRDefault="00E30B19" w:rsidP="000433BC">
                  <w:pPr>
                    <w:spacing w:line="240" w:lineRule="auto"/>
                    <w:rPr>
                      <w:rFonts w:eastAsia="Times New Roman"/>
                      <w:sz w:val="20"/>
                      <w:szCs w:val="20"/>
                      <w:lang w:eastAsia="ru-RU"/>
                    </w:rPr>
                  </w:pPr>
                  <w:r w:rsidRPr="009B25EA">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 xml:space="preserve">«Северный медицинский клинический центр имени Н.А. Семашко </w:t>
                  </w:r>
                  <w:r w:rsidRPr="009B25EA">
                    <w:rPr>
                      <w:rFonts w:eastAsia="Times New Roman"/>
                      <w:sz w:val="20"/>
                      <w:szCs w:val="20"/>
                      <w:lang w:eastAsia="ru-RU"/>
                    </w:rPr>
                    <w:t>Федерального  медико-биологического агентства</w:t>
                  </w:r>
                  <w:r>
                    <w:rPr>
                      <w:rFonts w:eastAsia="Times New Roman"/>
                      <w:sz w:val="20"/>
                      <w:szCs w:val="20"/>
                      <w:lang w:eastAsia="ru-RU"/>
                    </w:rPr>
                    <w:t>»</w:t>
                  </w:r>
                </w:p>
              </w:tc>
              <w:tc>
                <w:tcPr>
                  <w:tcW w:w="591"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10 656</w:t>
                  </w:r>
                </w:p>
              </w:tc>
              <w:tc>
                <w:tcPr>
                  <w:tcW w:w="513"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9 421</w:t>
                  </w:r>
                </w:p>
              </w:tc>
              <w:tc>
                <w:tcPr>
                  <w:tcW w:w="526" w:type="pct"/>
                  <w:tcBorders>
                    <w:top w:val="nil"/>
                    <w:left w:val="nil"/>
                    <w:bottom w:val="single" w:sz="4" w:space="0" w:color="auto"/>
                    <w:right w:val="single" w:sz="4" w:space="0" w:color="auto"/>
                  </w:tcBorders>
                  <w:shd w:val="clear" w:color="000000" w:fill="FFFFFF"/>
                  <w:noWrap/>
                  <w:vAlign w:val="center"/>
                  <w:hideMark/>
                </w:tcPr>
                <w:p w:rsidR="00E30B19" w:rsidRDefault="00E30B19">
                  <w:pPr>
                    <w:jc w:val="center"/>
                    <w:rPr>
                      <w:sz w:val="18"/>
                      <w:szCs w:val="18"/>
                    </w:rPr>
                  </w:pPr>
                  <w:r>
                    <w:rPr>
                      <w:sz w:val="18"/>
                      <w:szCs w:val="18"/>
                    </w:rPr>
                    <w:t>88,4%</w:t>
                  </w:r>
                </w:p>
              </w:tc>
            </w:tr>
            <w:tr w:rsidR="00E30B19" w:rsidRPr="0010286E" w:rsidTr="002975DE">
              <w:trPr>
                <w:trHeight w:val="690"/>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B19" w:rsidRDefault="00E30B19" w:rsidP="000433BC">
                  <w:pPr>
                    <w:spacing w:line="240" w:lineRule="auto"/>
                    <w:jc w:val="center"/>
                    <w:rPr>
                      <w:rFonts w:eastAsia="Times New Roman"/>
                      <w:sz w:val="20"/>
                      <w:szCs w:val="20"/>
                      <w:lang w:eastAsia="ru-RU"/>
                    </w:rPr>
                  </w:pPr>
                  <w:r>
                    <w:rPr>
                      <w:rFonts w:eastAsia="Times New Roman"/>
                      <w:sz w:val="20"/>
                      <w:szCs w:val="20"/>
                      <w:lang w:eastAsia="ru-RU"/>
                    </w:rPr>
                    <w:t>8</w:t>
                  </w:r>
                </w:p>
              </w:tc>
              <w:tc>
                <w:tcPr>
                  <w:tcW w:w="32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0B19" w:rsidRPr="009B25EA" w:rsidRDefault="00E30B19" w:rsidP="000433BC">
                  <w:pPr>
                    <w:spacing w:line="240" w:lineRule="auto"/>
                    <w:rPr>
                      <w:rFonts w:eastAsia="Times New Roman"/>
                      <w:sz w:val="20"/>
                      <w:szCs w:val="20"/>
                      <w:lang w:eastAsia="ru-RU"/>
                    </w:rPr>
                  </w:pPr>
                  <w:r w:rsidRPr="009B25EA">
                    <w:rPr>
                      <w:rFonts w:eastAsia="Times New Roman"/>
                      <w:sz w:val="20"/>
                      <w:szCs w:val="20"/>
                      <w:lang w:eastAsia="ru-RU"/>
                    </w:rPr>
                    <w:t xml:space="preserve">Федеральное государственное бюджетное учреждение  здравоохранения </w:t>
                  </w:r>
                  <w:r>
                    <w:rPr>
                      <w:rFonts w:eastAsia="Times New Roman"/>
                      <w:sz w:val="20"/>
                      <w:szCs w:val="20"/>
                      <w:lang w:eastAsia="ru-RU"/>
                    </w:rPr>
                    <w:t>«</w:t>
                  </w:r>
                  <w:r w:rsidRPr="009B25EA">
                    <w:rPr>
                      <w:rFonts w:eastAsia="Times New Roman"/>
                      <w:sz w:val="20"/>
                      <w:szCs w:val="20"/>
                      <w:lang w:eastAsia="ru-RU"/>
                    </w:rPr>
                    <w:t>Центральная медико-санитарная часть №58 Федерального  медико-биологического агентства</w:t>
                  </w:r>
                  <w:r>
                    <w:rPr>
                      <w:rFonts w:eastAsia="Times New Roman"/>
                      <w:sz w:val="20"/>
                      <w:szCs w:val="20"/>
                      <w:lang w:eastAsia="ru-RU"/>
                    </w:rPr>
                    <w:t>»</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7 111</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5 520</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0B19" w:rsidRDefault="00E30B19">
                  <w:pPr>
                    <w:jc w:val="center"/>
                    <w:rPr>
                      <w:sz w:val="18"/>
                      <w:szCs w:val="18"/>
                    </w:rPr>
                  </w:pPr>
                  <w:r>
                    <w:rPr>
                      <w:sz w:val="18"/>
                      <w:szCs w:val="18"/>
                    </w:rPr>
                    <w:t>77,6%</w:t>
                  </w:r>
                </w:p>
              </w:tc>
            </w:tr>
            <w:tr w:rsidR="00E30B19" w:rsidRPr="0010286E" w:rsidTr="002975DE">
              <w:trPr>
                <w:trHeight w:val="508"/>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B19" w:rsidRDefault="00E30B19" w:rsidP="000433BC">
                  <w:pPr>
                    <w:spacing w:line="240" w:lineRule="auto"/>
                    <w:jc w:val="center"/>
                    <w:rPr>
                      <w:rFonts w:eastAsia="Times New Roman"/>
                      <w:sz w:val="20"/>
                      <w:szCs w:val="20"/>
                      <w:lang w:eastAsia="ru-RU"/>
                    </w:rPr>
                  </w:pPr>
                  <w:r>
                    <w:rPr>
                      <w:rFonts w:eastAsia="Times New Roman"/>
                      <w:sz w:val="20"/>
                      <w:szCs w:val="20"/>
                      <w:lang w:eastAsia="ru-RU"/>
                    </w:rPr>
                    <w:t>9</w:t>
                  </w:r>
                </w:p>
              </w:tc>
              <w:tc>
                <w:tcPr>
                  <w:tcW w:w="3230" w:type="pct"/>
                  <w:tcBorders>
                    <w:top w:val="single" w:sz="4" w:space="0" w:color="auto"/>
                    <w:left w:val="nil"/>
                    <w:bottom w:val="single" w:sz="4" w:space="0" w:color="auto"/>
                    <w:right w:val="single" w:sz="4" w:space="0" w:color="auto"/>
                  </w:tcBorders>
                  <w:shd w:val="clear" w:color="auto" w:fill="auto"/>
                  <w:vAlign w:val="center"/>
                  <w:hideMark/>
                </w:tcPr>
                <w:p w:rsidR="00E30B19" w:rsidRDefault="00E30B19" w:rsidP="000433BC">
                  <w:pPr>
                    <w:spacing w:line="240" w:lineRule="auto"/>
                    <w:rPr>
                      <w:rFonts w:eastAsia="Times New Roman"/>
                      <w:sz w:val="20"/>
                      <w:szCs w:val="20"/>
                      <w:lang w:eastAsia="ru-RU"/>
                    </w:rPr>
                  </w:pPr>
                  <w:r w:rsidRPr="00E30B19">
                    <w:rPr>
                      <w:rFonts w:eastAsia="Times New Roman"/>
                      <w:sz w:val="20"/>
                      <w:szCs w:val="20"/>
                      <w:lang w:eastAsia="ru-RU"/>
                    </w:rPr>
                    <w:t>Частное учреждение здравоохранения "Клиническая поликлиника "РЖД-Медицина" города Архангельск"</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3 804</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1 118</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rsidR="00E30B19" w:rsidRDefault="00E30B19">
                  <w:pPr>
                    <w:jc w:val="center"/>
                    <w:rPr>
                      <w:sz w:val="18"/>
                      <w:szCs w:val="18"/>
                    </w:rPr>
                  </w:pPr>
                  <w:r>
                    <w:rPr>
                      <w:sz w:val="18"/>
                      <w:szCs w:val="18"/>
                    </w:rPr>
                    <w:t>29,4%</w:t>
                  </w:r>
                </w:p>
              </w:tc>
            </w:tr>
            <w:tr w:rsidR="00E30B19" w:rsidRPr="0010286E" w:rsidTr="002975DE">
              <w:trPr>
                <w:trHeight w:val="508"/>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B19" w:rsidRPr="009B25EA" w:rsidRDefault="00E30B19" w:rsidP="000433BC">
                  <w:pPr>
                    <w:spacing w:line="240" w:lineRule="auto"/>
                    <w:jc w:val="center"/>
                    <w:rPr>
                      <w:rFonts w:eastAsia="Times New Roman"/>
                      <w:sz w:val="20"/>
                      <w:szCs w:val="20"/>
                      <w:lang w:eastAsia="ru-RU"/>
                    </w:rPr>
                  </w:pPr>
                  <w:r>
                    <w:rPr>
                      <w:rFonts w:eastAsia="Times New Roman"/>
                      <w:sz w:val="20"/>
                      <w:szCs w:val="20"/>
                      <w:lang w:eastAsia="ru-RU"/>
                    </w:rPr>
                    <w:t>10</w:t>
                  </w:r>
                </w:p>
              </w:tc>
              <w:tc>
                <w:tcPr>
                  <w:tcW w:w="3230" w:type="pct"/>
                  <w:tcBorders>
                    <w:top w:val="single" w:sz="4" w:space="0" w:color="auto"/>
                    <w:left w:val="nil"/>
                    <w:bottom w:val="single" w:sz="4" w:space="0" w:color="auto"/>
                    <w:right w:val="single" w:sz="4" w:space="0" w:color="auto"/>
                  </w:tcBorders>
                  <w:shd w:val="clear" w:color="auto" w:fill="auto"/>
                  <w:vAlign w:val="center"/>
                  <w:hideMark/>
                </w:tcPr>
                <w:p w:rsidR="00E30B19" w:rsidRPr="009B25EA" w:rsidRDefault="00E30B19" w:rsidP="000433BC">
                  <w:pPr>
                    <w:spacing w:line="240" w:lineRule="auto"/>
                    <w:rPr>
                      <w:rFonts w:eastAsia="Times New Roman"/>
                      <w:sz w:val="20"/>
                      <w:szCs w:val="20"/>
                      <w:lang w:eastAsia="ru-RU"/>
                    </w:rPr>
                  </w:pPr>
                  <w:r>
                    <w:rPr>
                      <w:rFonts w:eastAsia="Times New Roman"/>
                      <w:sz w:val="20"/>
                      <w:szCs w:val="20"/>
                      <w:lang w:eastAsia="ru-RU"/>
                    </w:rPr>
                    <w:t>Общество с ограниченной ответственностью «Научно-производственная Фирма «ХЕЛИКС»</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2</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0</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rsidR="00E30B19" w:rsidRDefault="00E30B19">
                  <w:pPr>
                    <w:jc w:val="center"/>
                    <w:rPr>
                      <w:sz w:val="18"/>
                      <w:szCs w:val="18"/>
                    </w:rPr>
                  </w:pPr>
                  <w:r>
                    <w:rPr>
                      <w:sz w:val="18"/>
                      <w:szCs w:val="18"/>
                    </w:rPr>
                    <w:t>0,0%</w:t>
                  </w:r>
                </w:p>
              </w:tc>
            </w:tr>
            <w:tr w:rsidR="00E30B19" w:rsidRPr="0010286E" w:rsidTr="002975DE">
              <w:trPr>
                <w:trHeight w:val="508"/>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B19" w:rsidRDefault="00E30B19" w:rsidP="000433BC">
                  <w:pPr>
                    <w:spacing w:line="240" w:lineRule="auto"/>
                    <w:jc w:val="center"/>
                    <w:rPr>
                      <w:rFonts w:eastAsia="Times New Roman"/>
                      <w:sz w:val="20"/>
                      <w:szCs w:val="20"/>
                      <w:lang w:eastAsia="ru-RU"/>
                    </w:rPr>
                  </w:pPr>
                  <w:r>
                    <w:rPr>
                      <w:rFonts w:eastAsia="Times New Roman"/>
                      <w:sz w:val="20"/>
                      <w:szCs w:val="20"/>
                      <w:lang w:eastAsia="ru-RU"/>
                    </w:rPr>
                    <w:lastRenderedPageBreak/>
                    <w:t>11</w:t>
                  </w:r>
                </w:p>
              </w:tc>
              <w:tc>
                <w:tcPr>
                  <w:tcW w:w="3230" w:type="pct"/>
                  <w:tcBorders>
                    <w:top w:val="single" w:sz="4" w:space="0" w:color="auto"/>
                    <w:left w:val="nil"/>
                    <w:bottom w:val="single" w:sz="4" w:space="0" w:color="auto"/>
                    <w:right w:val="single" w:sz="4" w:space="0" w:color="auto"/>
                  </w:tcBorders>
                  <w:shd w:val="clear" w:color="auto" w:fill="auto"/>
                  <w:vAlign w:val="center"/>
                  <w:hideMark/>
                </w:tcPr>
                <w:p w:rsidR="00E30B19" w:rsidRDefault="00E30B19" w:rsidP="000433BC">
                  <w:pPr>
                    <w:spacing w:line="240" w:lineRule="auto"/>
                    <w:rPr>
                      <w:rFonts w:eastAsia="Times New Roman"/>
                      <w:sz w:val="20"/>
                      <w:szCs w:val="20"/>
                      <w:lang w:eastAsia="ru-RU"/>
                    </w:rPr>
                  </w:pPr>
                  <w:r w:rsidRPr="00E30B19">
                    <w:rPr>
                      <w:rFonts w:eastAsia="Times New Roman"/>
                      <w:sz w:val="20"/>
                      <w:szCs w:val="20"/>
                      <w:lang w:eastAsia="ru-RU"/>
                    </w:rPr>
                    <w:t>Государственное бюджетное учреждение здравоохранения Архангельской области "Архангельский клинический противотуберкулезный диспансер"</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17 521</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1 379</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rsidR="00E30B19" w:rsidRDefault="00E30B19">
                  <w:pPr>
                    <w:jc w:val="center"/>
                    <w:rPr>
                      <w:sz w:val="18"/>
                      <w:szCs w:val="18"/>
                    </w:rPr>
                  </w:pPr>
                  <w:r>
                    <w:rPr>
                      <w:sz w:val="18"/>
                      <w:szCs w:val="18"/>
                    </w:rPr>
                    <w:t>7,9%</w:t>
                  </w:r>
                </w:p>
              </w:tc>
            </w:tr>
            <w:tr w:rsidR="00E30B19" w:rsidRPr="0010286E" w:rsidTr="002975DE">
              <w:trPr>
                <w:trHeight w:val="508"/>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B19" w:rsidRDefault="00E30B19" w:rsidP="000433BC">
                  <w:pPr>
                    <w:spacing w:line="240" w:lineRule="auto"/>
                    <w:jc w:val="center"/>
                    <w:rPr>
                      <w:rFonts w:eastAsia="Times New Roman"/>
                      <w:sz w:val="20"/>
                      <w:szCs w:val="20"/>
                      <w:lang w:eastAsia="ru-RU"/>
                    </w:rPr>
                  </w:pPr>
                  <w:r>
                    <w:rPr>
                      <w:rFonts w:eastAsia="Times New Roman"/>
                      <w:sz w:val="20"/>
                      <w:szCs w:val="20"/>
                      <w:lang w:eastAsia="ru-RU"/>
                    </w:rPr>
                    <w:t>12</w:t>
                  </w:r>
                </w:p>
              </w:tc>
              <w:tc>
                <w:tcPr>
                  <w:tcW w:w="3230" w:type="pct"/>
                  <w:tcBorders>
                    <w:top w:val="single" w:sz="4" w:space="0" w:color="auto"/>
                    <w:left w:val="nil"/>
                    <w:bottom w:val="single" w:sz="4" w:space="0" w:color="auto"/>
                    <w:right w:val="single" w:sz="4" w:space="0" w:color="auto"/>
                  </w:tcBorders>
                  <w:shd w:val="clear" w:color="auto" w:fill="auto"/>
                  <w:vAlign w:val="center"/>
                  <w:hideMark/>
                </w:tcPr>
                <w:p w:rsidR="00E30B19" w:rsidRDefault="00E30B19" w:rsidP="000433BC">
                  <w:pPr>
                    <w:spacing w:line="240" w:lineRule="auto"/>
                    <w:rPr>
                      <w:rFonts w:eastAsia="Times New Roman"/>
                      <w:sz w:val="20"/>
                      <w:szCs w:val="20"/>
                      <w:lang w:eastAsia="ru-RU"/>
                    </w:rPr>
                  </w:pPr>
                  <w:r w:rsidRPr="00E30B19">
                    <w:rPr>
                      <w:rFonts w:eastAsia="Times New Roman"/>
                      <w:sz w:val="20"/>
                      <w:szCs w:val="20"/>
                      <w:lang w:eastAsia="ru-RU"/>
                    </w:rPr>
                    <w:t>Государственное бюджетное учреждение здравоохранения Архангельской области "Архангельская станция переливания крови"</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28 802</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6 384</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rsidR="00E30B19" w:rsidRDefault="00E30B19">
                  <w:pPr>
                    <w:jc w:val="center"/>
                    <w:rPr>
                      <w:sz w:val="18"/>
                      <w:szCs w:val="18"/>
                    </w:rPr>
                  </w:pPr>
                  <w:r>
                    <w:rPr>
                      <w:sz w:val="18"/>
                      <w:szCs w:val="18"/>
                    </w:rPr>
                    <w:t>22,2%</w:t>
                  </w:r>
                </w:p>
              </w:tc>
            </w:tr>
            <w:tr w:rsidR="00E30B19" w:rsidRPr="0010286E" w:rsidTr="002975DE">
              <w:trPr>
                <w:trHeight w:val="508"/>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B19" w:rsidRDefault="00E30B19" w:rsidP="000433BC">
                  <w:pPr>
                    <w:spacing w:line="240" w:lineRule="auto"/>
                    <w:jc w:val="center"/>
                    <w:rPr>
                      <w:rFonts w:eastAsia="Times New Roman"/>
                      <w:sz w:val="20"/>
                      <w:szCs w:val="20"/>
                      <w:lang w:eastAsia="ru-RU"/>
                    </w:rPr>
                  </w:pPr>
                  <w:r>
                    <w:rPr>
                      <w:rFonts w:eastAsia="Times New Roman"/>
                      <w:sz w:val="20"/>
                      <w:szCs w:val="20"/>
                      <w:lang w:eastAsia="ru-RU"/>
                    </w:rPr>
                    <w:t>13</w:t>
                  </w:r>
                </w:p>
              </w:tc>
              <w:tc>
                <w:tcPr>
                  <w:tcW w:w="3230" w:type="pct"/>
                  <w:tcBorders>
                    <w:top w:val="single" w:sz="4" w:space="0" w:color="auto"/>
                    <w:left w:val="nil"/>
                    <w:bottom w:val="single" w:sz="4" w:space="0" w:color="auto"/>
                    <w:right w:val="single" w:sz="4" w:space="0" w:color="auto"/>
                  </w:tcBorders>
                  <w:shd w:val="clear" w:color="auto" w:fill="auto"/>
                  <w:vAlign w:val="center"/>
                  <w:hideMark/>
                </w:tcPr>
                <w:p w:rsidR="00E30B19" w:rsidRDefault="00E30B19" w:rsidP="000433BC">
                  <w:pPr>
                    <w:spacing w:line="240" w:lineRule="auto"/>
                    <w:rPr>
                      <w:rFonts w:eastAsia="Times New Roman"/>
                      <w:sz w:val="20"/>
                      <w:szCs w:val="20"/>
                      <w:lang w:eastAsia="ru-RU"/>
                    </w:rPr>
                  </w:pPr>
                  <w:r w:rsidRPr="00E30B19">
                    <w:rPr>
                      <w:rFonts w:eastAsia="Times New Roman"/>
                      <w:sz w:val="20"/>
                      <w:szCs w:val="20"/>
                      <w:lang w:eastAsia="ru-RU"/>
                    </w:rPr>
                    <w:t>Общество с ограниченной ответственностью " Научно-методический центр клинической лабораторной диагностики Ситилаб"</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2</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0</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rsidR="00E30B19" w:rsidRDefault="00E30B19">
                  <w:pPr>
                    <w:jc w:val="center"/>
                    <w:rPr>
                      <w:sz w:val="18"/>
                      <w:szCs w:val="18"/>
                    </w:rPr>
                  </w:pPr>
                  <w:r>
                    <w:rPr>
                      <w:sz w:val="18"/>
                      <w:szCs w:val="18"/>
                    </w:rPr>
                    <w:t>0,0%</w:t>
                  </w:r>
                </w:p>
              </w:tc>
            </w:tr>
            <w:tr w:rsidR="00E30B19" w:rsidRPr="0010286E" w:rsidTr="00B52E6E">
              <w:trPr>
                <w:trHeight w:val="366"/>
              </w:trPr>
              <w:tc>
                <w:tcPr>
                  <w:tcW w:w="337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30B19" w:rsidRPr="009B25EA" w:rsidRDefault="00E30B19" w:rsidP="00846581">
                  <w:pPr>
                    <w:spacing w:line="240" w:lineRule="auto"/>
                    <w:jc w:val="right"/>
                    <w:rPr>
                      <w:rFonts w:eastAsia="Times New Roman"/>
                      <w:b/>
                      <w:bCs/>
                      <w:sz w:val="20"/>
                      <w:szCs w:val="20"/>
                      <w:lang w:eastAsia="ru-RU"/>
                    </w:rPr>
                  </w:pPr>
                  <w:r w:rsidRPr="009B25EA">
                    <w:rPr>
                      <w:rFonts w:eastAsia="Times New Roman"/>
                      <w:b/>
                      <w:bCs/>
                      <w:sz w:val="20"/>
                      <w:szCs w:val="20"/>
                      <w:lang w:eastAsia="ru-RU"/>
                    </w:rPr>
                    <w:t>Всего:</w:t>
                  </w:r>
                </w:p>
              </w:tc>
              <w:tc>
                <w:tcPr>
                  <w:tcW w:w="591"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b/>
                      <w:bCs/>
                      <w:sz w:val="18"/>
                      <w:szCs w:val="18"/>
                    </w:rPr>
                  </w:pPr>
                  <w:r>
                    <w:rPr>
                      <w:b/>
                      <w:bCs/>
                      <w:sz w:val="18"/>
                      <w:szCs w:val="18"/>
                    </w:rPr>
                    <w:t>335 026</w:t>
                  </w:r>
                </w:p>
              </w:tc>
              <w:tc>
                <w:tcPr>
                  <w:tcW w:w="513"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b/>
                      <w:bCs/>
                      <w:sz w:val="18"/>
                      <w:szCs w:val="18"/>
                    </w:rPr>
                  </w:pPr>
                  <w:r>
                    <w:rPr>
                      <w:b/>
                      <w:bCs/>
                      <w:sz w:val="18"/>
                      <w:szCs w:val="18"/>
                    </w:rPr>
                    <w:t>137 540</w:t>
                  </w:r>
                </w:p>
              </w:tc>
              <w:tc>
                <w:tcPr>
                  <w:tcW w:w="526" w:type="pct"/>
                  <w:tcBorders>
                    <w:top w:val="nil"/>
                    <w:left w:val="nil"/>
                    <w:bottom w:val="single" w:sz="4" w:space="0" w:color="auto"/>
                    <w:right w:val="single" w:sz="4" w:space="0" w:color="auto"/>
                  </w:tcBorders>
                  <w:shd w:val="clear" w:color="000000" w:fill="FFFFFF"/>
                  <w:noWrap/>
                  <w:vAlign w:val="center"/>
                  <w:hideMark/>
                </w:tcPr>
                <w:p w:rsidR="00E30B19" w:rsidRDefault="00E30B19">
                  <w:pPr>
                    <w:jc w:val="center"/>
                    <w:rPr>
                      <w:b/>
                      <w:bCs/>
                      <w:sz w:val="18"/>
                      <w:szCs w:val="18"/>
                    </w:rPr>
                  </w:pPr>
                  <w:r>
                    <w:rPr>
                      <w:b/>
                      <w:bCs/>
                      <w:sz w:val="18"/>
                      <w:szCs w:val="18"/>
                    </w:rPr>
                    <w:t>41,1%</w:t>
                  </w:r>
                </w:p>
              </w:tc>
            </w:tr>
            <w:tr w:rsidR="00E30B19" w:rsidRPr="0010286E" w:rsidTr="000433BC">
              <w:trPr>
                <w:trHeight w:val="315"/>
              </w:trPr>
              <w:tc>
                <w:tcPr>
                  <w:tcW w:w="337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B19" w:rsidRPr="009B25EA" w:rsidRDefault="00E30B19" w:rsidP="00846581">
                  <w:pPr>
                    <w:spacing w:line="240" w:lineRule="auto"/>
                    <w:jc w:val="right"/>
                    <w:rPr>
                      <w:rFonts w:eastAsia="Times New Roman"/>
                      <w:sz w:val="20"/>
                      <w:szCs w:val="20"/>
                      <w:lang w:eastAsia="ru-RU"/>
                    </w:rPr>
                  </w:pPr>
                  <w:r w:rsidRPr="009B25EA">
                    <w:rPr>
                      <w:rFonts w:eastAsia="Times New Roman"/>
                      <w:sz w:val="20"/>
                      <w:szCs w:val="20"/>
                      <w:lang w:eastAsia="ru-RU"/>
                    </w:rPr>
                    <w:t>Межтерриториальные расчет</w:t>
                  </w:r>
                  <w:r>
                    <w:rPr>
                      <w:rFonts w:eastAsia="Times New Roman"/>
                      <w:sz w:val="20"/>
                      <w:szCs w:val="20"/>
                      <w:lang w:eastAsia="ru-RU"/>
                    </w:rPr>
                    <w:t>ы</w:t>
                  </w:r>
                </w:p>
              </w:tc>
              <w:tc>
                <w:tcPr>
                  <w:tcW w:w="591"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300</w:t>
                  </w:r>
                </w:p>
              </w:tc>
              <w:tc>
                <w:tcPr>
                  <w:tcW w:w="513"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647</w:t>
                  </w:r>
                </w:p>
              </w:tc>
              <w:tc>
                <w:tcPr>
                  <w:tcW w:w="526"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sz w:val="18"/>
                      <w:szCs w:val="18"/>
                    </w:rPr>
                  </w:pPr>
                  <w:r>
                    <w:rPr>
                      <w:sz w:val="18"/>
                      <w:szCs w:val="18"/>
                    </w:rPr>
                    <w:t>215,7%</w:t>
                  </w:r>
                </w:p>
              </w:tc>
            </w:tr>
            <w:tr w:rsidR="00E30B19" w:rsidRPr="0010286E" w:rsidTr="000433BC">
              <w:trPr>
                <w:trHeight w:val="315"/>
              </w:trPr>
              <w:tc>
                <w:tcPr>
                  <w:tcW w:w="337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30B19" w:rsidRPr="009B25EA" w:rsidRDefault="00E30B19" w:rsidP="00846581">
                  <w:pPr>
                    <w:spacing w:line="240" w:lineRule="auto"/>
                    <w:jc w:val="right"/>
                    <w:rPr>
                      <w:rFonts w:eastAsia="Times New Roman"/>
                      <w:b/>
                      <w:bCs/>
                      <w:sz w:val="20"/>
                      <w:szCs w:val="20"/>
                      <w:lang w:eastAsia="ru-RU"/>
                    </w:rPr>
                  </w:pPr>
                  <w:r w:rsidRPr="009B25EA">
                    <w:rPr>
                      <w:rFonts w:eastAsia="Times New Roman"/>
                      <w:b/>
                      <w:bCs/>
                      <w:sz w:val="20"/>
                      <w:szCs w:val="20"/>
                      <w:lang w:eastAsia="ru-RU"/>
                    </w:rPr>
                    <w:t>ИТОГО:</w:t>
                  </w:r>
                </w:p>
              </w:tc>
              <w:tc>
                <w:tcPr>
                  <w:tcW w:w="591"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b/>
                      <w:bCs/>
                      <w:sz w:val="18"/>
                      <w:szCs w:val="18"/>
                    </w:rPr>
                  </w:pPr>
                  <w:r>
                    <w:rPr>
                      <w:b/>
                      <w:bCs/>
                      <w:sz w:val="18"/>
                      <w:szCs w:val="18"/>
                    </w:rPr>
                    <w:t>335 326</w:t>
                  </w:r>
                </w:p>
              </w:tc>
              <w:tc>
                <w:tcPr>
                  <w:tcW w:w="513"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b/>
                      <w:bCs/>
                      <w:sz w:val="18"/>
                      <w:szCs w:val="18"/>
                    </w:rPr>
                  </w:pPr>
                  <w:r>
                    <w:rPr>
                      <w:b/>
                      <w:bCs/>
                      <w:sz w:val="18"/>
                      <w:szCs w:val="18"/>
                    </w:rPr>
                    <w:t>138 187</w:t>
                  </w:r>
                </w:p>
              </w:tc>
              <w:tc>
                <w:tcPr>
                  <w:tcW w:w="526" w:type="pct"/>
                  <w:tcBorders>
                    <w:top w:val="nil"/>
                    <w:left w:val="nil"/>
                    <w:bottom w:val="single" w:sz="4" w:space="0" w:color="auto"/>
                    <w:right w:val="single" w:sz="4" w:space="0" w:color="auto"/>
                  </w:tcBorders>
                  <w:shd w:val="clear" w:color="auto" w:fill="auto"/>
                  <w:noWrap/>
                  <w:vAlign w:val="center"/>
                  <w:hideMark/>
                </w:tcPr>
                <w:p w:rsidR="00E30B19" w:rsidRDefault="00E30B19">
                  <w:pPr>
                    <w:jc w:val="center"/>
                    <w:rPr>
                      <w:b/>
                      <w:bCs/>
                      <w:sz w:val="18"/>
                      <w:szCs w:val="18"/>
                    </w:rPr>
                  </w:pPr>
                  <w:r>
                    <w:rPr>
                      <w:b/>
                      <w:bCs/>
                      <w:sz w:val="18"/>
                      <w:szCs w:val="18"/>
                    </w:rPr>
                    <w:t>41,2%</w:t>
                  </w:r>
                </w:p>
              </w:tc>
            </w:tr>
          </w:tbl>
          <w:p w:rsidR="000433BC" w:rsidRDefault="000433BC" w:rsidP="0023394B">
            <w:pPr>
              <w:spacing w:line="240" w:lineRule="auto"/>
              <w:jc w:val="right"/>
              <w:rPr>
                <w:rFonts w:eastAsia="Times New Roman"/>
                <w:bCs/>
                <w:highlight w:val="yellow"/>
                <w:lang w:eastAsia="ru-RU"/>
              </w:rPr>
            </w:pPr>
          </w:p>
          <w:p w:rsidR="000433BC" w:rsidRDefault="000433BC" w:rsidP="0023394B">
            <w:pPr>
              <w:spacing w:line="240" w:lineRule="auto"/>
              <w:jc w:val="right"/>
              <w:rPr>
                <w:rFonts w:eastAsia="Times New Roman"/>
                <w:bCs/>
                <w:highlight w:val="yellow"/>
                <w:lang w:eastAsia="ru-RU"/>
              </w:rPr>
            </w:pPr>
          </w:p>
          <w:p w:rsidR="000433BC" w:rsidRDefault="000433BC" w:rsidP="0023394B">
            <w:pPr>
              <w:spacing w:line="240" w:lineRule="auto"/>
              <w:jc w:val="right"/>
              <w:rPr>
                <w:rFonts w:eastAsia="Times New Roman"/>
                <w:bCs/>
                <w:highlight w:val="yellow"/>
                <w:lang w:eastAsia="ru-RU"/>
              </w:rPr>
            </w:pPr>
          </w:p>
          <w:p w:rsidR="000433BC" w:rsidRDefault="000433BC"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0827D1" w:rsidRDefault="000827D1" w:rsidP="00F85EB0">
            <w:pPr>
              <w:spacing w:line="240" w:lineRule="auto"/>
              <w:jc w:val="right"/>
              <w:rPr>
                <w:rFonts w:eastAsia="Times New Roman"/>
                <w:bCs/>
                <w:lang w:eastAsia="ru-RU"/>
              </w:rPr>
            </w:pPr>
          </w:p>
          <w:p w:rsidR="000827D1" w:rsidRDefault="000827D1" w:rsidP="00F85EB0">
            <w:pPr>
              <w:spacing w:line="240" w:lineRule="auto"/>
              <w:jc w:val="right"/>
              <w:rPr>
                <w:rFonts w:eastAsia="Times New Roman"/>
                <w:bCs/>
                <w:lang w:eastAsia="ru-RU"/>
              </w:rPr>
            </w:pPr>
          </w:p>
          <w:p w:rsidR="000827D1" w:rsidRDefault="000827D1" w:rsidP="00F85EB0">
            <w:pPr>
              <w:spacing w:line="240" w:lineRule="auto"/>
              <w:jc w:val="right"/>
              <w:rPr>
                <w:rFonts w:eastAsia="Times New Roman"/>
                <w:bCs/>
                <w:lang w:eastAsia="ru-RU"/>
              </w:rPr>
            </w:pPr>
          </w:p>
          <w:p w:rsidR="000827D1" w:rsidRDefault="000827D1" w:rsidP="00F85EB0">
            <w:pPr>
              <w:spacing w:line="240" w:lineRule="auto"/>
              <w:jc w:val="right"/>
              <w:rPr>
                <w:rFonts w:eastAsia="Times New Roman"/>
                <w:bCs/>
                <w:lang w:eastAsia="ru-RU"/>
              </w:rPr>
            </w:pPr>
          </w:p>
          <w:p w:rsidR="000827D1" w:rsidRDefault="000827D1" w:rsidP="00F85EB0">
            <w:pPr>
              <w:spacing w:line="240" w:lineRule="auto"/>
              <w:jc w:val="right"/>
              <w:rPr>
                <w:rFonts w:eastAsia="Times New Roman"/>
                <w:bCs/>
                <w:lang w:eastAsia="ru-RU"/>
              </w:rPr>
            </w:pPr>
          </w:p>
          <w:p w:rsidR="00F85EB0" w:rsidRDefault="00F85EB0" w:rsidP="00F85EB0">
            <w:pPr>
              <w:spacing w:line="240" w:lineRule="auto"/>
              <w:jc w:val="right"/>
              <w:rPr>
                <w:rFonts w:eastAsia="Times New Roman"/>
                <w:bCs/>
                <w:lang w:eastAsia="ru-RU"/>
              </w:rPr>
            </w:pPr>
            <w:r w:rsidRPr="00155E6A">
              <w:rPr>
                <w:rFonts w:eastAsia="Times New Roman"/>
                <w:bCs/>
                <w:lang w:eastAsia="ru-RU"/>
              </w:rPr>
              <w:lastRenderedPageBreak/>
              <w:t xml:space="preserve">Таблица № </w:t>
            </w:r>
            <w:r>
              <w:rPr>
                <w:rFonts w:eastAsia="Times New Roman"/>
                <w:bCs/>
                <w:lang w:eastAsia="ru-RU"/>
              </w:rPr>
              <w:t>3</w:t>
            </w:r>
          </w:p>
          <w:p w:rsidR="00F85EB0" w:rsidRDefault="00F85EB0" w:rsidP="00F85EB0">
            <w:pPr>
              <w:tabs>
                <w:tab w:val="left" w:pos="3402"/>
                <w:tab w:val="left" w:pos="3969"/>
              </w:tabs>
              <w:spacing w:line="240" w:lineRule="auto"/>
              <w:jc w:val="center"/>
              <w:rPr>
                <w:rFonts w:eastAsia="Times New Roman"/>
                <w:b/>
                <w:bCs/>
                <w:sz w:val="28"/>
                <w:szCs w:val="28"/>
                <w:lang w:eastAsia="ru-RU"/>
              </w:rPr>
            </w:pPr>
          </w:p>
          <w:p w:rsidR="00F85EB0" w:rsidRDefault="00F85EB0" w:rsidP="00F85EB0">
            <w:pPr>
              <w:tabs>
                <w:tab w:val="left" w:pos="3402"/>
                <w:tab w:val="left" w:pos="3969"/>
              </w:tabs>
              <w:spacing w:line="240" w:lineRule="auto"/>
              <w:jc w:val="center"/>
              <w:rPr>
                <w:rFonts w:eastAsia="Times New Roman"/>
                <w:b/>
                <w:bCs/>
                <w:sz w:val="28"/>
                <w:szCs w:val="28"/>
                <w:lang w:eastAsia="ru-RU"/>
              </w:rPr>
            </w:pPr>
            <w:r>
              <w:rPr>
                <w:rFonts w:eastAsia="Times New Roman"/>
                <w:b/>
                <w:bCs/>
                <w:sz w:val="28"/>
                <w:szCs w:val="28"/>
                <w:lang w:eastAsia="ru-RU"/>
              </w:rPr>
              <w:t>Ин</w:t>
            </w:r>
            <w:r w:rsidRPr="004C4EDD">
              <w:rPr>
                <w:rFonts w:eastAsia="Times New Roman"/>
                <w:b/>
                <w:bCs/>
                <w:sz w:val="28"/>
                <w:szCs w:val="28"/>
                <w:lang w:eastAsia="ru-RU"/>
              </w:rPr>
              <w:t>форм</w:t>
            </w:r>
            <w:r w:rsidRPr="0010286E">
              <w:rPr>
                <w:rFonts w:eastAsia="Times New Roman"/>
                <w:bCs/>
                <w:sz w:val="28"/>
                <w:szCs w:val="28"/>
                <w:lang w:eastAsia="ru-RU"/>
              </w:rPr>
              <w:t>аци</w:t>
            </w:r>
            <w:r w:rsidRPr="004C4EDD">
              <w:rPr>
                <w:rFonts w:eastAsia="Times New Roman"/>
                <w:b/>
                <w:bCs/>
                <w:sz w:val="28"/>
                <w:szCs w:val="28"/>
                <w:lang w:eastAsia="ru-RU"/>
              </w:rPr>
              <w:t xml:space="preserve">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C650DD">
              <w:rPr>
                <w:rFonts w:eastAsia="Times New Roman"/>
                <w:b/>
                <w:bCs/>
                <w:sz w:val="28"/>
                <w:szCs w:val="28"/>
                <w:lang w:eastAsia="ru-RU"/>
              </w:rPr>
              <w:t xml:space="preserve">в </w:t>
            </w:r>
            <w:r>
              <w:rPr>
                <w:rFonts w:eastAsia="Times New Roman"/>
                <w:b/>
                <w:bCs/>
                <w:sz w:val="28"/>
                <w:szCs w:val="28"/>
                <w:lang w:eastAsia="ru-RU"/>
              </w:rPr>
              <w:t xml:space="preserve">стационарных </w:t>
            </w:r>
            <w:r w:rsidRPr="00C650DD">
              <w:rPr>
                <w:rFonts w:eastAsia="Times New Roman"/>
                <w:b/>
                <w:bCs/>
                <w:sz w:val="28"/>
                <w:szCs w:val="28"/>
                <w:lang w:eastAsia="ru-RU"/>
              </w:rPr>
              <w:t xml:space="preserve">условиях, в разрезе медицинских организаций </w:t>
            </w:r>
            <w:r w:rsidRPr="004C4EDD">
              <w:rPr>
                <w:rFonts w:eastAsia="Times New Roman"/>
                <w:b/>
                <w:bCs/>
                <w:sz w:val="28"/>
                <w:szCs w:val="28"/>
                <w:lang w:eastAsia="ru-RU"/>
              </w:rPr>
              <w:t xml:space="preserve">за </w:t>
            </w:r>
            <w:r>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22</w:t>
            </w:r>
            <w:r w:rsidRPr="004C4EDD">
              <w:rPr>
                <w:rFonts w:eastAsia="Times New Roman"/>
                <w:b/>
                <w:bCs/>
                <w:sz w:val="28"/>
                <w:szCs w:val="28"/>
                <w:lang w:eastAsia="ru-RU"/>
              </w:rPr>
              <w:t xml:space="preserve"> год</w:t>
            </w:r>
            <w:r>
              <w:rPr>
                <w:rFonts w:eastAsia="Times New Roman"/>
                <w:b/>
                <w:bCs/>
                <w:sz w:val="28"/>
                <w:szCs w:val="28"/>
                <w:lang w:eastAsia="ru-RU"/>
              </w:rPr>
              <w:t>а</w:t>
            </w:r>
          </w:p>
          <w:p w:rsidR="00F85EB0" w:rsidRDefault="00F85EB0" w:rsidP="00F85EB0">
            <w:pPr>
              <w:tabs>
                <w:tab w:val="left" w:pos="3402"/>
                <w:tab w:val="left" w:pos="3969"/>
              </w:tabs>
              <w:spacing w:line="240" w:lineRule="auto"/>
              <w:jc w:val="center"/>
              <w:rPr>
                <w:rFonts w:eastAsia="Times New Roman"/>
                <w:b/>
                <w:bCs/>
                <w:sz w:val="28"/>
                <w:szCs w:val="28"/>
                <w:lang w:eastAsia="ru-RU"/>
              </w:rPr>
            </w:pPr>
          </w:p>
          <w:tbl>
            <w:tblPr>
              <w:tblW w:w="14596" w:type="dxa"/>
              <w:tblLayout w:type="fixed"/>
              <w:tblLook w:val="04A0" w:firstRow="1" w:lastRow="0" w:firstColumn="1" w:lastColumn="0" w:noHBand="0" w:noVBand="1"/>
            </w:tblPr>
            <w:tblGrid>
              <w:gridCol w:w="704"/>
              <w:gridCol w:w="4536"/>
              <w:gridCol w:w="1843"/>
              <w:gridCol w:w="992"/>
              <w:gridCol w:w="1843"/>
              <w:gridCol w:w="1417"/>
              <w:gridCol w:w="1701"/>
              <w:gridCol w:w="1560"/>
            </w:tblGrid>
            <w:tr w:rsidR="0069454A" w:rsidRPr="0069454A" w:rsidTr="0069454A">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 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Наименование медицинской организации</w:t>
                  </w:r>
                </w:p>
              </w:tc>
              <w:tc>
                <w:tcPr>
                  <w:tcW w:w="935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Медицинская помощь в стационарных условиях</w:t>
                  </w:r>
                </w:p>
              </w:tc>
            </w:tr>
            <w:tr w:rsidR="0069454A" w:rsidRPr="0069454A" w:rsidTr="0069454A">
              <w:trPr>
                <w:trHeight w:val="30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9356" w:type="dxa"/>
                  <w:gridSpan w:val="6"/>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r>
            <w:tr w:rsidR="0069454A" w:rsidRPr="0069454A" w:rsidTr="0069454A">
              <w:trPr>
                <w:trHeight w:val="20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9356" w:type="dxa"/>
                  <w:gridSpan w:val="6"/>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r>
            <w:tr w:rsidR="0069454A" w:rsidRPr="0069454A" w:rsidTr="0069454A">
              <w:trPr>
                <w:trHeight w:val="4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Установлено ТП ОМС на 2022 год</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9454A" w:rsidRPr="0069454A" w:rsidRDefault="0069454A" w:rsidP="0069454A">
                  <w:pPr>
                    <w:spacing w:line="240" w:lineRule="auto"/>
                    <w:jc w:val="center"/>
                    <w:rPr>
                      <w:rFonts w:eastAsia="Times New Roman"/>
                      <w:b/>
                      <w:bCs/>
                      <w:color w:val="auto"/>
                      <w:sz w:val="18"/>
                      <w:szCs w:val="18"/>
                      <w:lang w:eastAsia="ru-RU"/>
                    </w:rPr>
                  </w:pPr>
                  <w:r w:rsidRPr="0069454A">
                    <w:rPr>
                      <w:rFonts w:eastAsia="Times New Roman"/>
                      <w:b/>
                      <w:bCs/>
                      <w:color w:val="auto"/>
                      <w:sz w:val="18"/>
                      <w:szCs w:val="18"/>
                      <w:lang w:eastAsia="ru-RU"/>
                    </w:rPr>
                    <w:t xml:space="preserve">Распределено решением Комиссии по разработке ТП ОМС </w:t>
                  </w:r>
                </w:p>
              </w:tc>
              <w:tc>
                <w:tcPr>
                  <w:tcW w:w="4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color w:val="auto"/>
                      <w:sz w:val="18"/>
                      <w:szCs w:val="18"/>
                      <w:lang w:eastAsia="ru-RU"/>
                    </w:rPr>
                  </w:pPr>
                  <w:r w:rsidRPr="0069454A">
                    <w:rPr>
                      <w:rFonts w:eastAsia="Times New Roman"/>
                      <w:b/>
                      <w:bCs/>
                      <w:color w:val="auto"/>
                      <w:sz w:val="18"/>
                      <w:szCs w:val="18"/>
                      <w:lang w:eastAsia="ru-RU"/>
                    </w:rPr>
                    <w:t>Принято к оплате за 6 месяцев 2022 года</w:t>
                  </w:r>
                </w:p>
              </w:tc>
            </w:tr>
            <w:tr w:rsidR="0069454A" w:rsidRPr="0069454A" w:rsidTr="0069454A">
              <w:trPr>
                <w:trHeight w:val="30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69454A" w:rsidRPr="0069454A" w:rsidRDefault="0069454A" w:rsidP="0069454A">
                  <w:pPr>
                    <w:spacing w:line="240" w:lineRule="auto"/>
                    <w:rPr>
                      <w:rFonts w:eastAsia="Times New Roman"/>
                      <w:b/>
                      <w:bCs/>
                      <w:color w:val="auto"/>
                      <w:sz w:val="18"/>
                      <w:szCs w:val="18"/>
                      <w:lang w:eastAsia="ru-RU"/>
                    </w:rPr>
                  </w:pPr>
                </w:p>
              </w:tc>
              <w:tc>
                <w:tcPr>
                  <w:tcW w:w="4678" w:type="dxa"/>
                  <w:gridSpan w:val="3"/>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color w:val="auto"/>
                      <w:sz w:val="18"/>
                      <w:szCs w:val="18"/>
                      <w:lang w:eastAsia="ru-RU"/>
                    </w:rPr>
                  </w:pPr>
                </w:p>
              </w:tc>
            </w:tr>
            <w:tr w:rsidR="0069454A" w:rsidRPr="0069454A" w:rsidTr="0069454A">
              <w:trPr>
                <w:trHeight w:val="30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color w:val="auto"/>
                      <w:sz w:val="18"/>
                      <w:szCs w:val="18"/>
                      <w:lang w:eastAsia="ru-RU"/>
                    </w:rPr>
                  </w:pPr>
                  <w:r w:rsidRPr="0069454A">
                    <w:rPr>
                      <w:rFonts w:eastAsia="Times New Roman"/>
                      <w:b/>
                      <w:bCs/>
                      <w:color w:val="auto"/>
                      <w:sz w:val="18"/>
                      <w:szCs w:val="18"/>
                      <w:lang w:eastAsia="ru-RU"/>
                    </w:rPr>
                    <w:t>ВСЕГО</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color w:val="auto"/>
                      <w:sz w:val="18"/>
                      <w:szCs w:val="18"/>
                      <w:lang w:eastAsia="ru-RU"/>
                    </w:rPr>
                  </w:pPr>
                  <w:r w:rsidRPr="0069454A">
                    <w:rPr>
                      <w:rFonts w:eastAsia="Times New Roman"/>
                      <w:b/>
                      <w:bCs/>
                      <w:color w:val="auto"/>
                      <w:sz w:val="18"/>
                      <w:szCs w:val="18"/>
                      <w:lang w:eastAsia="ru-RU"/>
                    </w:rPr>
                    <w:t xml:space="preserve">в т.ч. на 2021 год за счет средств МБТ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color w:val="auto"/>
                      <w:sz w:val="18"/>
                      <w:szCs w:val="18"/>
                      <w:lang w:eastAsia="ru-RU"/>
                    </w:rPr>
                  </w:pPr>
                  <w:r w:rsidRPr="0069454A">
                    <w:rPr>
                      <w:rFonts w:eastAsia="Times New Roman"/>
                      <w:b/>
                      <w:bCs/>
                      <w:color w:val="auto"/>
                      <w:sz w:val="18"/>
                      <w:szCs w:val="18"/>
                      <w:lang w:eastAsia="ru-RU"/>
                    </w:rPr>
                    <w:t>ВСЕГО</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color w:val="auto"/>
                      <w:sz w:val="18"/>
                      <w:szCs w:val="18"/>
                      <w:lang w:eastAsia="ru-RU"/>
                    </w:rPr>
                  </w:pPr>
                  <w:r w:rsidRPr="0069454A">
                    <w:rPr>
                      <w:rFonts w:eastAsia="Times New Roman"/>
                      <w:b/>
                      <w:bCs/>
                      <w:color w:val="auto"/>
                      <w:sz w:val="18"/>
                      <w:szCs w:val="18"/>
                      <w:lang w:eastAsia="ru-RU"/>
                    </w:rPr>
                    <w:t xml:space="preserve">в т.ч. за 2021 год за счет средств МБТ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color w:val="auto"/>
                      <w:sz w:val="18"/>
                      <w:szCs w:val="18"/>
                      <w:lang w:eastAsia="ru-RU"/>
                    </w:rPr>
                  </w:pPr>
                  <w:r w:rsidRPr="0069454A">
                    <w:rPr>
                      <w:rFonts w:eastAsia="Times New Roman"/>
                      <w:b/>
                      <w:bCs/>
                      <w:color w:val="auto"/>
                      <w:sz w:val="18"/>
                      <w:szCs w:val="18"/>
                      <w:lang w:eastAsia="ru-RU"/>
                    </w:rPr>
                    <w:t>% выполнения</w:t>
                  </w:r>
                </w:p>
              </w:tc>
            </w:tr>
            <w:tr w:rsidR="0069454A" w:rsidRPr="0069454A" w:rsidTr="0069454A">
              <w:trPr>
                <w:trHeight w:val="55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sz w:val="18"/>
                      <w:szCs w:val="18"/>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9454A" w:rsidRPr="0069454A" w:rsidRDefault="0069454A" w:rsidP="0069454A">
                  <w:pPr>
                    <w:spacing w:line="240" w:lineRule="auto"/>
                    <w:rPr>
                      <w:rFonts w:eastAsia="Times New Roman"/>
                      <w:b/>
                      <w:bCs/>
                      <w:color w:val="auto"/>
                      <w:sz w:val="18"/>
                      <w:szCs w:val="18"/>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color w:val="auto"/>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69454A" w:rsidRPr="0069454A" w:rsidRDefault="0069454A" w:rsidP="0069454A">
                  <w:pPr>
                    <w:spacing w:line="240" w:lineRule="auto"/>
                    <w:rPr>
                      <w:rFonts w:eastAsia="Times New Roman"/>
                      <w:b/>
                      <w:bCs/>
                      <w:color w:val="auto"/>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color w:val="auto"/>
                      <w:sz w:val="18"/>
                      <w:szCs w:val="18"/>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69454A" w:rsidRPr="0069454A" w:rsidRDefault="0069454A" w:rsidP="0069454A">
                  <w:pPr>
                    <w:spacing w:line="240" w:lineRule="auto"/>
                    <w:rPr>
                      <w:rFonts w:eastAsia="Times New Roman"/>
                      <w:b/>
                      <w:bCs/>
                      <w:color w:val="auto"/>
                      <w:sz w:val="18"/>
                      <w:szCs w:val="18"/>
                      <w:lang w:eastAsia="ru-RU"/>
                    </w:rPr>
                  </w:pPr>
                </w:p>
              </w:tc>
            </w:tr>
            <w:tr w:rsidR="0069454A" w:rsidRPr="0069454A" w:rsidTr="0069454A">
              <w:trPr>
                <w:trHeight w:val="43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"Архангельская областная клиническая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30 291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31 213</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922</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17 183</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922</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55,1%</w:t>
                  </w:r>
                </w:p>
              </w:tc>
            </w:tr>
            <w:tr w:rsidR="0069454A" w:rsidRPr="0069454A" w:rsidTr="0069454A">
              <w:trPr>
                <w:trHeight w:val="10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автономное учреждение здравоохранения Архангельской области "Архангельская клиническая офтальмологическая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5 040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5 040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2 732</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54,2%</w:t>
                  </w:r>
                </w:p>
              </w:tc>
            </w:tr>
            <w:tr w:rsidR="0069454A" w:rsidRPr="0069454A" w:rsidTr="0069454A">
              <w:trPr>
                <w:trHeight w:val="10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"Архангельская областная детская клиническая больница имени П.Г.Выжлецова"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9 177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9 177</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4 291</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46,8%</w:t>
                  </w:r>
                </w:p>
              </w:tc>
            </w:tr>
            <w:tr w:rsidR="0069454A" w:rsidRPr="0069454A" w:rsidTr="0069454A">
              <w:trPr>
                <w:trHeight w:val="10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"Архангельский клинический онкологический диспансер"</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10 168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10 168</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5 387</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53,0%</w:t>
                  </w:r>
                </w:p>
              </w:tc>
            </w:tr>
            <w:tr w:rsidR="0069454A" w:rsidRPr="0069454A" w:rsidTr="0069454A">
              <w:trPr>
                <w:trHeight w:val="10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автономное учреждение здравоохранения Архангельской области "Архангельская областная клиническая стоматологическая поликлиника"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10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автономное учреждение здравоохранения Архангельской области "Архангельский клинический кожно-венерологический диспансер"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506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506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263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52,0%</w:t>
                  </w:r>
                </w:p>
              </w:tc>
            </w:tr>
            <w:tr w:rsidR="0069454A" w:rsidRPr="0069454A" w:rsidTr="0069454A">
              <w:trPr>
                <w:trHeight w:val="100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"Архангельский центр лечебной физкультуры и спортивной медицины"</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"Первая городская клиническая больница имени Е.Е.Волосевич"</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25 500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25 656</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156</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12 106</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156</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47,2%</w:t>
                  </w:r>
                </w:p>
              </w:tc>
            </w:tr>
            <w:tr w:rsidR="0069454A" w:rsidRPr="0069454A" w:rsidTr="0069454A">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больница </w:t>
                  </w:r>
                  <w:r w:rsidR="00A74AD7">
                    <w:rPr>
                      <w:rFonts w:eastAsia="Times New Roman"/>
                      <w:sz w:val="18"/>
                      <w:szCs w:val="18"/>
                      <w:lang w:eastAsia="ru-RU"/>
                    </w:rPr>
                    <w:t>№</w:t>
                  </w:r>
                  <w:r w:rsidRPr="0069454A">
                    <w:rPr>
                      <w:rFonts w:eastAsia="Times New Roman"/>
                      <w:sz w:val="18"/>
                      <w:szCs w:val="18"/>
                      <w:lang w:eastAsia="ru-RU"/>
                    </w:rPr>
                    <w:t xml:space="preserve"> 4"</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1 762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1 764</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758</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43,0%</w:t>
                  </w:r>
                </w:p>
              </w:tc>
            </w:tr>
            <w:tr w:rsidR="0069454A" w:rsidRPr="0069454A" w:rsidTr="0069454A">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больница </w:t>
                  </w:r>
                  <w:r w:rsidR="00A74AD7">
                    <w:rPr>
                      <w:rFonts w:eastAsia="Times New Roman"/>
                      <w:sz w:val="18"/>
                      <w:szCs w:val="18"/>
                      <w:lang w:eastAsia="ru-RU"/>
                    </w:rPr>
                    <w:t>№</w:t>
                  </w:r>
                  <w:r w:rsidRPr="0069454A">
                    <w:rPr>
                      <w:rFonts w:eastAsia="Times New Roman"/>
                      <w:sz w:val="18"/>
                      <w:szCs w:val="18"/>
                      <w:lang w:eastAsia="ru-RU"/>
                    </w:rPr>
                    <w:t xml:space="preserve"> 6"</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2 047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2 147</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729</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34,0%</w:t>
                  </w:r>
                </w:p>
              </w:tc>
            </w:tr>
            <w:tr w:rsidR="0069454A" w:rsidRPr="0069454A" w:rsidTr="0069454A">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больница </w:t>
                  </w:r>
                  <w:r w:rsidR="00A74AD7">
                    <w:rPr>
                      <w:rFonts w:eastAsia="Times New Roman"/>
                      <w:sz w:val="18"/>
                      <w:szCs w:val="18"/>
                      <w:lang w:eastAsia="ru-RU"/>
                    </w:rPr>
                    <w:t>№</w:t>
                  </w:r>
                  <w:r w:rsidRPr="0069454A">
                    <w:rPr>
                      <w:rFonts w:eastAsia="Times New Roman"/>
                      <w:sz w:val="18"/>
                      <w:szCs w:val="18"/>
                      <w:lang w:eastAsia="ru-RU"/>
                    </w:rPr>
                    <w:t xml:space="preserve"> 7"</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1 267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1 267</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628</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49,6%</w:t>
                  </w:r>
                </w:p>
              </w:tc>
            </w:tr>
            <w:tr w:rsidR="0069454A" w:rsidRPr="0069454A" w:rsidTr="0069454A">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12</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поликлиника </w:t>
                  </w:r>
                  <w:r w:rsidR="00A74AD7">
                    <w:rPr>
                      <w:rFonts w:eastAsia="Times New Roman"/>
                      <w:sz w:val="18"/>
                      <w:szCs w:val="18"/>
                      <w:lang w:eastAsia="ru-RU"/>
                    </w:rPr>
                    <w:t>№</w:t>
                  </w:r>
                  <w:r w:rsidRPr="0069454A">
                    <w:rPr>
                      <w:rFonts w:eastAsia="Times New Roman"/>
                      <w:sz w:val="18"/>
                      <w:szCs w:val="18"/>
                      <w:lang w:eastAsia="ru-RU"/>
                    </w:rPr>
                    <w:t xml:space="preserve"> 1"</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13</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поликлиника </w:t>
                  </w:r>
                  <w:r w:rsidR="00A74AD7">
                    <w:rPr>
                      <w:rFonts w:eastAsia="Times New Roman"/>
                      <w:sz w:val="18"/>
                      <w:szCs w:val="18"/>
                      <w:lang w:eastAsia="ru-RU"/>
                    </w:rPr>
                    <w:t>№</w:t>
                  </w:r>
                  <w:r w:rsidRPr="0069454A">
                    <w:rPr>
                      <w:rFonts w:eastAsia="Times New Roman"/>
                      <w:sz w:val="18"/>
                      <w:szCs w:val="18"/>
                      <w:lang w:eastAsia="ru-RU"/>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10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14</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"Архангельская городская детская клиническая поликлиника"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автономное учреждение здравоохранения Архангельской области "Архангельская детская стоматологическая поликлиника"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16</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"Архангельская областная клиническая станция скорой медицинской помощи"</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17</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 xml:space="preserve">Государственное бюджетное учреждение здравоохранения Архангельской области "Северодвинская городская больница </w:t>
                  </w:r>
                  <w:r w:rsidR="00A74AD7">
                    <w:rPr>
                      <w:rFonts w:eastAsia="Times New Roman"/>
                      <w:sz w:val="18"/>
                      <w:szCs w:val="18"/>
                      <w:lang w:eastAsia="ru-RU"/>
                    </w:rPr>
                    <w:t>№</w:t>
                  </w:r>
                  <w:r w:rsidRPr="0069454A">
                    <w:rPr>
                      <w:rFonts w:eastAsia="Times New Roman"/>
                      <w:sz w:val="18"/>
                      <w:szCs w:val="18"/>
                      <w:lang w:eastAsia="ru-RU"/>
                    </w:rPr>
                    <w:t xml:space="preserve"> 1"</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3 379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3 379</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1 805</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53,4%</w:t>
                  </w:r>
                </w:p>
              </w:tc>
            </w:tr>
            <w:tr w:rsidR="0069454A" w:rsidRPr="0069454A" w:rsidTr="0069454A">
              <w:trPr>
                <w:trHeight w:val="106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 xml:space="preserve">Государственное бюджетное учреждение здравоохранения Архангельской области "Северодвинская городская клиническая больница </w:t>
                  </w:r>
                  <w:r w:rsidR="00A74AD7">
                    <w:rPr>
                      <w:rFonts w:eastAsia="Times New Roman"/>
                      <w:sz w:val="18"/>
                      <w:szCs w:val="18"/>
                      <w:lang w:eastAsia="ru-RU"/>
                    </w:rPr>
                    <w:t>№</w:t>
                  </w:r>
                  <w:r w:rsidRPr="0069454A">
                    <w:rPr>
                      <w:rFonts w:eastAsia="Times New Roman"/>
                      <w:sz w:val="18"/>
                      <w:szCs w:val="18"/>
                      <w:lang w:eastAsia="ru-RU"/>
                    </w:rPr>
                    <w:t xml:space="preserve"> 2 скорой медицинской помощи"</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11 500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11 681</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181</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6 750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181</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57,8%</w:t>
                  </w:r>
                </w:p>
              </w:tc>
            </w:tr>
            <w:tr w:rsidR="0069454A" w:rsidRPr="0069454A" w:rsidTr="0069454A">
              <w:trPr>
                <w:trHeight w:val="106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19</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"Северодвинская городская детская клиническая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4 843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4 849</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2 473</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51,0%</w:t>
                  </w:r>
                </w:p>
              </w:tc>
            </w:tr>
            <w:tr w:rsidR="0069454A" w:rsidRPr="0069454A" w:rsidTr="0069454A">
              <w:trPr>
                <w:trHeight w:val="106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20</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автономное учреждение здравоохранения Архангельской области "Северодвинская стоматологическая поликлиника"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106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"Северодвинская станция скорой медицинской помощи"</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106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22</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"Котласская центральная городская больница имени святителя Луки (В.Ф.Войно-Ясенецкого)"</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16 930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17 442</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512</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7 953</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512</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45,6%</w:t>
                  </w:r>
                </w:p>
              </w:tc>
            </w:tr>
            <w:tr w:rsidR="0069454A" w:rsidRPr="0069454A" w:rsidTr="0069454A">
              <w:trPr>
                <w:trHeight w:val="106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23</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автономное учреждение здравоохранения Архангельской области "Котласская городская стоматологическая поликлиника"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9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"Коряжемская городская больница"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6 318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6 419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2 790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43,5%</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25</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автономное учреждение здравоохранения Архангельской области "Коряжемская стоматологическая поликлиника"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26</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"Мирнинская центральная городская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1 820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1 820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938</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51,5%</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27</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"Новодвинская центральная городская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4 269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4 269</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2 021</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47,3%</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"Вельская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5 920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5 980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2 624</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43,9%</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29</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автономное учреждение здравоохранения Архангельской области "Вельская стоматологическая поликлиника"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30</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"Верхнетоемская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1 095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1 095</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627</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57,3%</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"Виноградовская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1 421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1 421</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657</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46,2%</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32</w:t>
                  </w:r>
                </w:p>
              </w:tc>
              <w:tc>
                <w:tcPr>
                  <w:tcW w:w="4536" w:type="dxa"/>
                  <w:tcBorders>
                    <w:top w:val="nil"/>
                    <w:left w:val="nil"/>
                    <w:bottom w:val="single" w:sz="4" w:space="0" w:color="auto"/>
                    <w:right w:val="single" w:sz="4" w:space="0" w:color="auto"/>
                  </w:tcBorders>
                  <w:shd w:val="clear" w:color="auto" w:fill="auto"/>
                  <w:vAlign w:val="center"/>
                  <w:hideMark/>
                </w:tcPr>
                <w:p w:rsidR="0069454A" w:rsidRDefault="0069454A" w:rsidP="0069454A">
                  <w:pPr>
                    <w:spacing w:line="240" w:lineRule="auto"/>
                    <w:rPr>
                      <w:rFonts w:eastAsia="Times New Roman"/>
                      <w:sz w:val="18"/>
                      <w:szCs w:val="18"/>
                      <w:lang w:eastAsia="ru-RU"/>
                    </w:rPr>
                  </w:pPr>
                </w:p>
                <w:p w:rsidR="0069454A" w:rsidRDefault="0069454A" w:rsidP="0069454A">
                  <w:pPr>
                    <w:spacing w:line="240" w:lineRule="auto"/>
                    <w:rPr>
                      <w:rFonts w:eastAsia="Times New Roman"/>
                      <w:sz w:val="18"/>
                      <w:szCs w:val="18"/>
                      <w:lang w:eastAsia="ru-RU"/>
                    </w:rPr>
                  </w:pPr>
                </w:p>
                <w:p w:rsid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"Ильинская центральная районная больница"</w:t>
                  </w:r>
                </w:p>
                <w:p w:rsidR="0069454A" w:rsidRDefault="0069454A" w:rsidP="0069454A">
                  <w:pPr>
                    <w:spacing w:line="240" w:lineRule="auto"/>
                    <w:rPr>
                      <w:rFonts w:eastAsia="Times New Roman"/>
                      <w:sz w:val="18"/>
                      <w:szCs w:val="18"/>
                      <w:lang w:eastAsia="ru-RU"/>
                    </w:rPr>
                  </w:pPr>
                </w:p>
                <w:p w:rsidR="0069454A" w:rsidRDefault="0069454A" w:rsidP="0069454A">
                  <w:pPr>
                    <w:spacing w:line="240" w:lineRule="auto"/>
                    <w:rPr>
                      <w:rFonts w:eastAsia="Times New Roman"/>
                      <w:sz w:val="18"/>
                      <w:szCs w:val="18"/>
                      <w:lang w:eastAsia="ru-RU"/>
                    </w:rPr>
                  </w:pPr>
                </w:p>
                <w:p w:rsidR="0069454A" w:rsidRDefault="0069454A" w:rsidP="0069454A">
                  <w:pPr>
                    <w:spacing w:line="240" w:lineRule="auto"/>
                    <w:rPr>
                      <w:rFonts w:eastAsia="Times New Roman"/>
                      <w:sz w:val="18"/>
                      <w:szCs w:val="18"/>
                      <w:lang w:eastAsia="ru-RU"/>
                    </w:rPr>
                  </w:pPr>
                </w:p>
                <w:p w:rsidR="0069454A" w:rsidRPr="0069454A" w:rsidRDefault="0069454A" w:rsidP="0069454A">
                  <w:pPr>
                    <w:spacing w:line="240" w:lineRule="auto"/>
                    <w:rPr>
                      <w:rFonts w:eastAsia="Times New Roman"/>
                      <w:sz w:val="18"/>
                      <w:szCs w:val="18"/>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865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865</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418</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48,3%</w:t>
                  </w:r>
                </w:p>
              </w:tc>
            </w:tr>
            <w:tr w:rsidR="0069454A" w:rsidRPr="0069454A" w:rsidTr="0069454A">
              <w:trPr>
                <w:trHeight w:val="6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10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"Каргопольская центральная районная больница имени Н.Д.Кировой"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1 516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1 517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839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55,3%</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34</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"Карпогорская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2 348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2 411</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63</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1 218</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63</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50,5%</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35</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"Коношская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1 798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1 840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42</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914</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42</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49,7%</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36</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"Красноборская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1 301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1 301</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661</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50,8%</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37</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"Лешуконская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1 036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1 036</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464</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44,8%</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"Мезенская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970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970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542</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55,9%</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39</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"Няндомская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4 189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4 255</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66</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2 405</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66</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56,5%</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40</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"Онежская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2 961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2 979</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18</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1 359</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18</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45,6%</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41</w:t>
                  </w:r>
                </w:p>
              </w:tc>
              <w:tc>
                <w:tcPr>
                  <w:tcW w:w="4536" w:type="dxa"/>
                  <w:tcBorders>
                    <w:top w:val="nil"/>
                    <w:left w:val="nil"/>
                    <w:bottom w:val="single" w:sz="4" w:space="0" w:color="auto"/>
                    <w:right w:val="single" w:sz="4" w:space="0" w:color="auto"/>
                  </w:tcBorders>
                  <w:shd w:val="clear" w:color="auto" w:fill="auto"/>
                  <w:vAlign w:val="center"/>
                  <w:hideMark/>
                </w:tcPr>
                <w:p w:rsidR="0069454A" w:rsidRDefault="0069454A" w:rsidP="0069454A">
                  <w:pPr>
                    <w:spacing w:line="240" w:lineRule="auto"/>
                    <w:rPr>
                      <w:rFonts w:eastAsia="Times New Roman"/>
                      <w:sz w:val="18"/>
                      <w:szCs w:val="18"/>
                      <w:lang w:eastAsia="ru-RU"/>
                    </w:rPr>
                  </w:pPr>
                </w:p>
                <w:p w:rsid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"Плесецкая центральная районная больница"</w:t>
                  </w:r>
                </w:p>
                <w:p w:rsidR="0069454A" w:rsidRDefault="0069454A" w:rsidP="0069454A">
                  <w:pPr>
                    <w:spacing w:line="240" w:lineRule="auto"/>
                    <w:rPr>
                      <w:rFonts w:eastAsia="Times New Roman"/>
                      <w:sz w:val="18"/>
                      <w:szCs w:val="18"/>
                      <w:lang w:eastAsia="ru-RU"/>
                    </w:rPr>
                  </w:pPr>
                </w:p>
                <w:p w:rsidR="0069454A" w:rsidRPr="0069454A" w:rsidRDefault="0069454A" w:rsidP="0069454A">
                  <w:pPr>
                    <w:spacing w:line="240" w:lineRule="auto"/>
                    <w:rPr>
                      <w:rFonts w:eastAsia="Times New Roman"/>
                      <w:sz w:val="18"/>
                      <w:szCs w:val="18"/>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3 767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3 819</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52</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1 673</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52</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43,8%</w:t>
                  </w:r>
                </w:p>
              </w:tc>
            </w:tr>
            <w:tr w:rsidR="0069454A" w:rsidRPr="0069454A" w:rsidTr="0069454A">
              <w:trPr>
                <w:trHeight w:val="76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9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"Приморская центральная районная больница"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523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249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47,6%</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43</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"Устьянская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3 614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3 718</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104</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1 680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104</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45,2%</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44</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"Холмогорская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1 534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1 534</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568</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37,0%</w:t>
                  </w:r>
                </w:p>
              </w:tc>
            </w:tr>
            <w:tr w:rsidR="0069454A" w:rsidRPr="0069454A" w:rsidTr="0069454A">
              <w:trPr>
                <w:trHeight w:val="10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45</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"Шенкурская центральная районная больница им. Н.Н.Приорова"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1 405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1 405</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715</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50,9%</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46</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"Яренская центральная районная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1 282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1 282</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683</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53,3%</w:t>
                  </w:r>
                </w:p>
              </w:tc>
            </w:tr>
            <w:tr w:rsidR="0069454A" w:rsidRPr="0069454A" w:rsidTr="0069454A">
              <w:trPr>
                <w:trHeight w:val="9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47</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"Архангельский госпиталь для ветеранов войн"</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1 502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1 502</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739</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49,2%</w:t>
                  </w:r>
                </w:p>
              </w:tc>
            </w:tr>
            <w:tr w:rsidR="0069454A" w:rsidRPr="0069454A" w:rsidTr="0069454A">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49</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Федеральное государственное бюджетное учреждение здравоохранения "Северный медицинский клинический центр имени Н.А.Семашко Федерального медико-биологического агентства"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300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300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264</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88,0%</w:t>
                  </w:r>
                </w:p>
              </w:tc>
            </w:tr>
            <w:tr w:rsidR="0069454A" w:rsidRPr="0069454A" w:rsidTr="0069454A">
              <w:trPr>
                <w:trHeight w:val="9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50</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 xml:space="preserve">Федеральное государственное бюджетное учреждение здравоохранения "Центральная медико-санитарная часть </w:t>
                  </w:r>
                  <w:r w:rsidR="00A74AD7">
                    <w:rPr>
                      <w:rFonts w:eastAsia="Times New Roman"/>
                      <w:sz w:val="18"/>
                      <w:szCs w:val="18"/>
                      <w:lang w:eastAsia="ru-RU"/>
                    </w:rPr>
                    <w:t>№</w:t>
                  </w:r>
                  <w:r w:rsidRPr="0069454A">
                    <w:rPr>
                      <w:rFonts w:eastAsia="Times New Roman"/>
                      <w:sz w:val="18"/>
                      <w:szCs w:val="18"/>
                      <w:lang w:eastAsia="ru-RU"/>
                    </w:rPr>
                    <w:t xml:space="preserve"> 58 Федерального медико-биологического агентства"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1 508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1 508</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1 482</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98,3%</w:t>
                  </w:r>
                </w:p>
              </w:tc>
            </w:tr>
            <w:tr w:rsidR="0069454A" w:rsidRPr="0069454A" w:rsidTr="0069454A">
              <w:trPr>
                <w:trHeight w:val="4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4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Частное учреждение здравоохранения "Поликлиника "РЖД-Медицина" города Котлас"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52</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Частное учреждение здравоохранения "Клиническая поликлиника "РЖД-Медицина" города Архангельск"</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53</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Частное учреждение здравоохранения "Поликлиника "РЖД-Медицина" города Няндома"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1020"/>
              </w:trPr>
              <w:tc>
                <w:tcPr>
                  <w:tcW w:w="704" w:type="dxa"/>
                  <w:tcBorders>
                    <w:top w:val="nil"/>
                    <w:left w:val="single" w:sz="4" w:space="0" w:color="auto"/>
                    <w:bottom w:val="nil"/>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54</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Федерального государственного казенного учреждения «1469 Военно-морской клинический госпиталь» Министерства обороны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45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45</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6,7%</w:t>
                  </w:r>
                </w:p>
              </w:tc>
            </w:tr>
            <w:tr w:rsidR="0069454A" w:rsidRPr="0069454A" w:rsidTr="0069454A">
              <w:trPr>
                <w:trHeight w:val="9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55</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Федеральное казенное учреждение здравоохранения "Медико-санитарная часть Министерства внутренних дел Российской Федерации по Архангельской области"</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56</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 xml:space="preserve">Федеральное казенное учреждение здравоохранения "Медико-санитарная часть </w:t>
                  </w:r>
                  <w:r w:rsidR="00A74AD7">
                    <w:rPr>
                      <w:rFonts w:eastAsia="Times New Roman"/>
                      <w:sz w:val="18"/>
                      <w:szCs w:val="18"/>
                      <w:lang w:eastAsia="ru-RU"/>
                    </w:rPr>
                    <w:t>№</w:t>
                  </w:r>
                  <w:r w:rsidRPr="0069454A">
                    <w:rPr>
                      <w:rFonts w:eastAsia="Times New Roman"/>
                      <w:sz w:val="18"/>
                      <w:szCs w:val="18"/>
                      <w:lang w:eastAsia="ru-RU"/>
                    </w:rPr>
                    <w:t xml:space="preserve"> 29 Федеральной службы исполнения наказаний"</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57</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"ЛЕНС"</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"Офтальмологическая Лазерная Клиника"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59</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"Астар"</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5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60</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"Центр ЭКО"</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"Центр амбулаторного гемодиализа Архангельск"</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62</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Акционерное общество "Никс Трейдинг"</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63</w:t>
                  </w:r>
                </w:p>
              </w:tc>
              <w:tc>
                <w:tcPr>
                  <w:tcW w:w="4536" w:type="dxa"/>
                  <w:tcBorders>
                    <w:top w:val="nil"/>
                    <w:left w:val="nil"/>
                    <w:bottom w:val="single" w:sz="4" w:space="0" w:color="auto"/>
                    <w:right w:val="single" w:sz="4" w:space="0" w:color="auto"/>
                  </w:tcBorders>
                  <w:shd w:val="clear" w:color="auto" w:fill="auto"/>
                  <w:vAlign w:val="center"/>
                  <w:hideMark/>
                </w:tcPr>
                <w:p w:rsidR="0069454A" w:rsidRDefault="0069454A" w:rsidP="0069454A">
                  <w:pPr>
                    <w:spacing w:line="240" w:lineRule="auto"/>
                    <w:rPr>
                      <w:rFonts w:eastAsia="Times New Roman"/>
                      <w:sz w:val="18"/>
                      <w:szCs w:val="18"/>
                      <w:lang w:eastAsia="ru-RU"/>
                    </w:rPr>
                  </w:pPr>
                </w:p>
                <w:p w:rsid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"МиГ"</w:t>
                  </w:r>
                </w:p>
                <w:p w:rsidR="0069454A" w:rsidRDefault="0069454A" w:rsidP="0069454A">
                  <w:pPr>
                    <w:spacing w:line="240" w:lineRule="auto"/>
                    <w:rPr>
                      <w:rFonts w:eastAsia="Times New Roman"/>
                      <w:sz w:val="18"/>
                      <w:szCs w:val="18"/>
                      <w:lang w:eastAsia="ru-RU"/>
                    </w:rPr>
                  </w:pPr>
                </w:p>
                <w:p w:rsidR="0069454A" w:rsidRDefault="0069454A" w:rsidP="0069454A">
                  <w:pPr>
                    <w:spacing w:line="240" w:lineRule="auto"/>
                    <w:rPr>
                      <w:rFonts w:eastAsia="Times New Roman"/>
                      <w:sz w:val="18"/>
                      <w:szCs w:val="18"/>
                      <w:lang w:eastAsia="ru-RU"/>
                    </w:rPr>
                  </w:pPr>
                </w:p>
                <w:p w:rsidR="0069454A" w:rsidRPr="0069454A" w:rsidRDefault="0069454A" w:rsidP="0069454A">
                  <w:pPr>
                    <w:spacing w:line="240" w:lineRule="auto"/>
                    <w:rPr>
                      <w:rFonts w:eastAsia="Times New Roman"/>
                      <w:sz w:val="18"/>
                      <w:szCs w:val="18"/>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105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"Лечебно-диагностический центр Международного института биологических систем - Архангельск"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65</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"Новодвинский Медицинский Центр"</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66</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"Аурум плюс"</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67</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 xml:space="preserve">Общество с ограниченной ответственностью "Центр семейной медицины </w:t>
                  </w:r>
                  <w:proofErr w:type="spellStart"/>
                  <w:r w:rsidRPr="0069454A">
                    <w:rPr>
                      <w:rFonts w:eastAsia="Times New Roman"/>
                      <w:sz w:val="18"/>
                      <w:szCs w:val="18"/>
                      <w:lang w:eastAsia="ru-RU"/>
                    </w:rPr>
                    <w:t>Пинежская</w:t>
                  </w:r>
                  <w:proofErr w:type="spellEnd"/>
                  <w:r w:rsidRPr="0069454A">
                    <w:rPr>
                      <w:rFonts w:eastAsia="Times New Roman"/>
                      <w:sz w:val="18"/>
                      <w:szCs w:val="18"/>
                      <w:lang w:eastAsia="ru-RU"/>
                    </w:rPr>
                    <w:t xml:space="preserve"> районная больница </w:t>
                  </w:r>
                  <w:r w:rsidR="00A74AD7">
                    <w:rPr>
                      <w:rFonts w:eastAsia="Times New Roman"/>
                      <w:sz w:val="18"/>
                      <w:szCs w:val="18"/>
                      <w:lang w:eastAsia="ru-RU"/>
                    </w:rPr>
                    <w:t>№</w:t>
                  </w:r>
                  <w:r w:rsidRPr="0069454A">
                    <w:rPr>
                      <w:rFonts w:eastAsia="Times New Roman"/>
                      <w:sz w:val="18"/>
                      <w:szCs w:val="18"/>
                      <w:lang w:eastAsia="ru-RU"/>
                    </w:rPr>
                    <w:t xml:space="preserve"> 2"</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"Магнитно-резонансный томограф-диагностика"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69</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"Зубной клуб"</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70</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"МедГрупп"</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"СМП "ШАНС"</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72</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"ЦЕНТР ЭКО НА ВОСКРЕСЕНСКОЙ"</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73</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Индивидуальный предприниматель Зимин Василий Вячеславович</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74</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"ЕвроСкан"</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75</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"НорДент"</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76</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"Отличная медицина"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77</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"СеверМед"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"АВА КЛИНИК"</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79</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унитарное предприятие Архангельской области "Фармация"</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80</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"Городской центр семейной медицины"</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"Медицина - Сервис"</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82</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"Университетская клиника Архангельск"</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83</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"Ваш врач плюс"</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84</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"Здоровье"</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85</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"ЭЛИТ ДЕНТ" и детская клиника "Звездочка"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86</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"Элит Дента"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87</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"СеверМед"</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"Стоматологический центр Престиж Дент"</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89</w:t>
                  </w:r>
                </w:p>
              </w:tc>
              <w:tc>
                <w:tcPr>
                  <w:tcW w:w="4536" w:type="dxa"/>
                  <w:tcBorders>
                    <w:top w:val="nil"/>
                    <w:left w:val="nil"/>
                    <w:bottom w:val="single" w:sz="4" w:space="0" w:color="auto"/>
                    <w:right w:val="single" w:sz="4" w:space="0" w:color="auto"/>
                  </w:tcBorders>
                  <w:shd w:val="clear" w:color="auto" w:fill="auto"/>
                  <w:vAlign w:val="center"/>
                  <w:hideMark/>
                </w:tcPr>
                <w:p w:rsidR="0069454A" w:rsidRDefault="0069454A" w:rsidP="0069454A">
                  <w:pPr>
                    <w:spacing w:line="240" w:lineRule="auto"/>
                    <w:rPr>
                      <w:rFonts w:eastAsia="Times New Roman"/>
                      <w:sz w:val="18"/>
                      <w:szCs w:val="18"/>
                      <w:lang w:eastAsia="ru-RU"/>
                    </w:rPr>
                  </w:pPr>
                </w:p>
                <w:p w:rsid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"Северные медицинские технологии"</w:t>
                  </w:r>
                </w:p>
                <w:p w:rsidR="0069454A" w:rsidRDefault="0069454A" w:rsidP="0069454A">
                  <w:pPr>
                    <w:spacing w:line="240" w:lineRule="auto"/>
                    <w:rPr>
                      <w:rFonts w:eastAsia="Times New Roman"/>
                      <w:sz w:val="18"/>
                      <w:szCs w:val="18"/>
                      <w:lang w:eastAsia="ru-RU"/>
                    </w:rPr>
                  </w:pPr>
                </w:p>
                <w:p w:rsidR="0069454A" w:rsidRPr="0069454A" w:rsidRDefault="0069454A" w:rsidP="0069454A">
                  <w:pPr>
                    <w:spacing w:line="240" w:lineRule="auto"/>
                    <w:rPr>
                      <w:rFonts w:eastAsia="Times New Roman"/>
                      <w:sz w:val="18"/>
                      <w:szCs w:val="18"/>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4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6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"Архимед Аудио"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"АРХИНВЕСТ"</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92</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"Ай-Клиник Северо-Запад"</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93</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"ФРЕЗЕНИУС НЕФРОКЕА"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94</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"Клиника репродукции "Вита ЭКО"</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95</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"М-ЛАЙН"</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96</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медицинский центр "Здоровье"</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97</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"Люкс Денталь"</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"Стоматошка"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99</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"Добрый Доктор"</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100</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"Стоматологическая клиника "Мона Лиза"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Индивидуальный предприниматель Власова Людмила Витальевна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102</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"ЮАВИТА"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103</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"Нефролайн Эфферентные Технологии"</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6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"Стоматологическая клиника Глобо-Стом"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105</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"Медицинский центр "ДЭМА-Север"</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106</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"СНЕГ стоматология"</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107</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Медицинский центр "Вита регион"</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87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Медицинское частное учреждение дополнительного профессионального образования "Нефросовет"</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109</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"ИНВИТРО СПб"</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9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110</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"Научно-производственная Фирма "ХЕЛИКС"</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"Архангельская клиническая психиатрическая больница"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100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100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35</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35,0%</w:t>
                  </w:r>
                </w:p>
              </w:tc>
            </w:tr>
            <w:tr w:rsidR="0069454A" w:rsidRPr="0069454A" w:rsidTr="0069454A">
              <w:trPr>
                <w:trHeight w:val="94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112</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"Архангельский клинический противотуберкулезный диспансер"</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9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113</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Государственное бюджетное учреждение здравоохранения Архангельской области "Архангельская станция переливания крови"</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114</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"Дентал Аврора"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62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lastRenderedPageBreak/>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504BA1">
                  <w:pPr>
                    <w:spacing w:line="240" w:lineRule="auto"/>
                    <w:jc w:val="center"/>
                    <w:rPr>
                      <w:rFonts w:eastAsia="Times New Roman"/>
                      <w:sz w:val="18"/>
                      <w:szCs w:val="18"/>
                      <w:lang w:eastAsia="ru-RU"/>
                    </w:rPr>
                  </w:pPr>
                  <w:r w:rsidRPr="0069454A">
                    <w:rPr>
                      <w:rFonts w:eastAsia="Times New Roman"/>
                      <w:sz w:val="18"/>
                      <w:szCs w:val="18"/>
                      <w:lang w:eastAsia="ru-RU"/>
                    </w:rPr>
                    <w:t>8</w:t>
                  </w:r>
                </w:p>
              </w:tc>
            </w:tr>
            <w:tr w:rsidR="0069454A" w:rsidRPr="0069454A" w:rsidTr="0069454A">
              <w:trPr>
                <w:trHeight w:val="7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115</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"Парадиз Денталь"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116</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"ОЧАГ"</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117</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"Федоров"</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118</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"ВИТАЛАБ"</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119</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 Научно-методический центр клинической лабораторной диагностики Ситилаб"</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120</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Акционерное общество "Ситилаб"</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121</w:t>
                  </w:r>
                </w:p>
              </w:tc>
              <w:tc>
                <w:tcPr>
                  <w:tcW w:w="4536"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rPr>
                      <w:rFonts w:eastAsia="Times New Roman"/>
                      <w:sz w:val="18"/>
                      <w:szCs w:val="18"/>
                      <w:lang w:eastAsia="ru-RU"/>
                    </w:rPr>
                  </w:pPr>
                  <w:r w:rsidRPr="0069454A">
                    <w:rPr>
                      <w:rFonts w:eastAsia="Times New Roman"/>
                      <w:sz w:val="18"/>
                      <w:szCs w:val="18"/>
                      <w:lang w:eastAsia="ru-RU"/>
                    </w:rPr>
                    <w:t>ОБЩЕСТВО С ОГРАНИЧЕННОЙ ОТВЕТСТВЕННОСТЬЮ СЕМЕЙНАЯ КЛИНИКА МАЙСКАЯ ГОРКА»</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 xml:space="preserve">0  </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sz w:val="18"/>
                      <w:szCs w:val="18"/>
                      <w:lang w:eastAsia="ru-RU"/>
                    </w:rPr>
                  </w:pPr>
                  <w:r w:rsidRPr="0069454A">
                    <w:rPr>
                      <w:rFonts w:eastAsia="Times New Roman"/>
                      <w:sz w:val="18"/>
                      <w:szCs w:val="18"/>
                      <w:lang w:eastAsia="ru-RU"/>
                    </w:rPr>
                    <w:t>0,0%</w:t>
                  </w:r>
                </w:p>
              </w:tc>
            </w:tr>
            <w:tr w:rsidR="0069454A" w:rsidRPr="0069454A" w:rsidTr="0069454A">
              <w:trPr>
                <w:trHeight w:val="300"/>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454A" w:rsidRPr="0069454A" w:rsidRDefault="0069454A" w:rsidP="0069454A">
                  <w:pPr>
                    <w:spacing w:line="240" w:lineRule="auto"/>
                    <w:jc w:val="right"/>
                    <w:rPr>
                      <w:rFonts w:eastAsia="Times New Roman"/>
                      <w:b/>
                      <w:bCs/>
                      <w:sz w:val="18"/>
                      <w:szCs w:val="18"/>
                      <w:lang w:eastAsia="ru-RU"/>
                    </w:rPr>
                  </w:pPr>
                  <w:r w:rsidRPr="0069454A">
                    <w:rPr>
                      <w:rFonts w:eastAsia="Times New Roman"/>
                      <w:b/>
                      <w:bCs/>
                      <w:sz w:val="18"/>
                      <w:szCs w:val="18"/>
                      <w:lang w:eastAsia="ru-RU"/>
                    </w:rPr>
                    <w:t>Итого по  медицинским организациям:</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175 817</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178 203</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2 386</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89 626</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2 386</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50,3%</w:t>
                  </w:r>
                </w:p>
              </w:tc>
            </w:tr>
            <w:tr w:rsidR="0069454A" w:rsidRPr="0069454A" w:rsidTr="0069454A">
              <w:trPr>
                <w:trHeight w:val="300"/>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454A" w:rsidRPr="0069454A" w:rsidRDefault="0069454A" w:rsidP="0069454A">
                  <w:pPr>
                    <w:spacing w:line="240" w:lineRule="auto"/>
                    <w:jc w:val="right"/>
                    <w:rPr>
                      <w:rFonts w:eastAsia="Times New Roman"/>
                      <w:b/>
                      <w:bCs/>
                      <w:sz w:val="18"/>
                      <w:szCs w:val="18"/>
                      <w:lang w:eastAsia="ru-RU"/>
                    </w:rPr>
                  </w:pPr>
                  <w:r w:rsidRPr="0069454A">
                    <w:rPr>
                      <w:rFonts w:eastAsia="Times New Roman"/>
                      <w:b/>
                      <w:bCs/>
                      <w:sz w:val="18"/>
                      <w:szCs w:val="18"/>
                      <w:lang w:eastAsia="ru-RU"/>
                    </w:rPr>
                    <w:t>Межтерриториальные расчеты:</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7 319</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7 319</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4 366</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0</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59,7%</w:t>
                  </w:r>
                </w:p>
              </w:tc>
            </w:tr>
            <w:tr w:rsidR="0069454A" w:rsidRPr="0069454A" w:rsidTr="0069454A">
              <w:trPr>
                <w:trHeight w:val="300"/>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9454A" w:rsidRPr="0069454A" w:rsidRDefault="0069454A" w:rsidP="0069454A">
                  <w:pPr>
                    <w:spacing w:line="240" w:lineRule="auto"/>
                    <w:jc w:val="right"/>
                    <w:rPr>
                      <w:rFonts w:eastAsia="Times New Roman"/>
                      <w:b/>
                      <w:bCs/>
                      <w:sz w:val="18"/>
                      <w:szCs w:val="18"/>
                      <w:lang w:eastAsia="ru-RU"/>
                    </w:rPr>
                  </w:pPr>
                  <w:r w:rsidRPr="0069454A">
                    <w:rPr>
                      <w:rFonts w:eastAsia="Times New Roman"/>
                      <w:b/>
                      <w:bCs/>
                      <w:sz w:val="18"/>
                      <w:szCs w:val="18"/>
                      <w:lang w:eastAsia="ru-RU"/>
                    </w:rPr>
                    <w:t>ВСЕГО:</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183 136</w:t>
                  </w:r>
                </w:p>
              </w:tc>
              <w:tc>
                <w:tcPr>
                  <w:tcW w:w="992"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185 522</w:t>
                  </w:r>
                </w:p>
              </w:tc>
              <w:tc>
                <w:tcPr>
                  <w:tcW w:w="1843"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2 386</w:t>
                  </w:r>
                </w:p>
              </w:tc>
              <w:tc>
                <w:tcPr>
                  <w:tcW w:w="1417"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93 992</w:t>
                  </w:r>
                </w:p>
              </w:tc>
              <w:tc>
                <w:tcPr>
                  <w:tcW w:w="1701"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2 386</w:t>
                  </w:r>
                </w:p>
              </w:tc>
              <w:tc>
                <w:tcPr>
                  <w:tcW w:w="1560" w:type="dxa"/>
                  <w:tcBorders>
                    <w:top w:val="nil"/>
                    <w:left w:val="nil"/>
                    <w:bottom w:val="single" w:sz="4" w:space="0" w:color="auto"/>
                    <w:right w:val="single" w:sz="4" w:space="0" w:color="auto"/>
                  </w:tcBorders>
                  <w:shd w:val="clear" w:color="auto" w:fill="auto"/>
                  <w:vAlign w:val="center"/>
                  <w:hideMark/>
                </w:tcPr>
                <w:p w:rsidR="0069454A" w:rsidRPr="0069454A" w:rsidRDefault="0069454A" w:rsidP="0069454A">
                  <w:pPr>
                    <w:spacing w:line="240" w:lineRule="auto"/>
                    <w:jc w:val="center"/>
                    <w:rPr>
                      <w:rFonts w:eastAsia="Times New Roman"/>
                      <w:b/>
                      <w:bCs/>
                      <w:sz w:val="18"/>
                      <w:szCs w:val="18"/>
                      <w:lang w:eastAsia="ru-RU"/>
                    </w:rPr>
                  </w:pPr>
                  <w:r w:rsidRPr="0069454A">
                    <w:rPr>
                      <w:rFonts w:eastAsia="Times New Roman"/>
                      <w:b/>
                      <w:bCs/>
                      <w:sz w:val="18"/>
                      <w:szCs w:val="18"/>
                      <w:lang w:eastAsia="ru-RU"/>
                    </w:rPr>
                    <w:t>50,7%</w:t>
                  </w:r>
                </w:p>
              </w:tc>
            </w:tr>
          </w:tbl>
          <w:p w:rsidR="00F85EB0" w:rsidRDefault="00F85EB0" w:rsidP="00F85EB0">
            <w:pPr>
              <w:tabs>
                <w:tab w:val="left" w:pos="3402"/>
                <w:tab w:val="left" w:pos="3969"/>
              </w:tabs>
              <w:spacing w:line="240" w:lineRule="auto"/>
              <w:jc w:val="center"/>
              <w:rPr>
                <w:rFonts w:eastAsia="Times New Roman"/>
                <w:b/>
                <w:bCs/>
                <w:sz w:val="28"/>
                <w:szCs w:val="28"/>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CB6881" w:rsidRDefault="00CB6881" w:rsidP="0023394B">
            <w:pPr>
              <w:spacing w:line="240" w:lineRule="auto"/>
              <w:jc w:val="right"/>
              <w:rPr>
                <w:rFonts w:eastAsia="Times New Roman"/>
                <w:bCs/>
                <w:highlight w:val="yellow"/>
                <w:lang w:eastAsia="ru-RU"/>
              </w:rPr>
            </w:pPr>
          </w:p>
          <w:p w:rsidR="002975DE" w:rsidRDefault="002975DE" w:rsidP="0023394B">
            <w:pPr>
              <w:spacing w:line="240" w:lineRule="auto"/>
              <w:jc w:val="right"/>
              <w:rPr>
                <w:rFonts w:eastAsia="Times New Roman"/>
                <w:bCs/>
                <w:highlight w:val="yellow"/>
                <w:lang w:eastAsia="ru-RU"/>
              </w:rPr>
            </w:pPr>
          </w:p>
          <w:p w:rsidR="00F85EB0" w:rsidRDefault="00F85EB0" w:rsidP="0023394B">
            <w:pPr>
              <w:spacing w:line="240" w:lineRule="auto"/>
              <w:jc w:val="right"/>
              <w:rPr>
                <w:rFonts w:eastAsia="Times New Roman"/>
                <w:bCs/>
                <w:lang w:eastAsia="ru-RU"/>
              </w:rPr>
            </w:pPr>
          </w:p>
          <w:p w:rsidR="00F85EB0" w:rsidRDefault="00F85EB0" w:rsidP="0023394B">
            <w:pPr>
              <w:spacing w:line="240" w:lineRule="auto"/>
              <w:jc w:val="right"/>
              <w:rPr>
                <w:rFonts w:eastAsia="Times New Roman"/>
                <w:bCs/>
                <w:lang w:eastAsia="ru-RU"/>
              </w:rPr>
            </w:pPr>
          </w:p>
          <w:p w:rsidR="00F85EB0" w:rsidRDefault="00F85EB0" w:rsidP="0023394B">
            <w:pPr>
              <w:spacing w:line="240" w:lineRule="auto"/>
              <w:jc w:val="right"/>
              <w:rPr>
                <w:rFonts w:eastAsia="Times New Roman"/>
                <w:bCs/>
                <w:lang w:eastAsia="ru-RU"/>
              </w:rPr>
            </w:pPr>
          </w:p>
          <w:p w:rsidR="00F85EB0" w:rsidRDefault="00F85EB0" w:rsidP="0023394B">
            <w:pPr>
              <w:spacing w:line="240" w:lineRule="auto"/>
              <w:jc w:val="right"/>
              <w:rPr>
                <w:rFonts w:eastAsia="Times New Roman"/>
                <w:bCs/>
                <w:lang w:eastAsia="ru-RU"/>
              </w:rPr>
            </w:pPr>
          </w:p>
          <w:p w:rsidR="003209D9" w:rsidRDefault="003209D9" w:rsidP="0023394B">
            <w:pPr>
              <w:spacing w:line="240" w:lineRule="auto"/>
              <w:jc w:val="right"/>
              <w:rPr>
                <w:rFonts w:eastAsia="Times New Roman"/>
                <w:bCs/>
                <w:lang w:eastAsia="ru-RU"/>
              </w:rPr>
            </w:pPr>
          </w:p>
          <w:p w:rsidR="003209D9" w:rsidRDefault="003209D9" w:rsidP="0023394B">
            <w:pPr>
              <w:spacing w:line="240" w:lineRule="auto"/>
              <w:jc w:val="right"/>
              <w:rPr>
                <w:rFonts w:eastAsia="Times New Roman"/>
                <w:bCs/>
                <w:lang w:eastAsia="ru-RU"/>
              </w:rPr>
            </w:pPr>
          </w:p>
          <w:p w:rsidR="006F751E" w:rsidRPr="007825C2" w:rsidRDefault="0098435B" w:rsidP="006F751E">
            <w:pPr>
              <w:spacing w:line="240" w:lineRule="auto"/>
              <w:jc w:val="right"/>
              <w:rPr>
                <w:rFonts w:eastAsia="Times New Roman"/>
                <w:bCs/>
                <w:lang w:eastAsia="ru-RU"/>
              </w:rPr>
            </w:pPr>
            <w:r>
              <w:rPr>
                <w:rFonts w:eastAsia="Times New Roman"/>
                <w:bCs/>
                <w:lang w:eastAsia="ru-RU"/>
              </w:rPr>
              <w:lastRenderedPageBreak/>
              <w:t>Табл</w:t>
            </w:r>
            <w:r w:rsidR="006F751E" w:rsidRPr="003D59B5">
              <w:rPr>
                <w:rFonts w:eastAsia="Times New Roman"/>
                <w:bCs/>
                <w:lang w:eastAsia="ru-RU"/>
              </w:rPr>
              <w:t xml:space="preserve">ица № </w:t>
            </w:r>
            <w:r w:rsidR="006F751E">
              <w:rPr>
                <w:rFonts w:eastAsia="Times New Roman"/>
                <w:bCs/>
                <w:lang w:eastAsia="ru-RU"/>
              </w:rPr>
              <w:t>3</w:t>
            </w:r>
            <w:r w:rsidR="006F751E" w:rsidRPr="003D59B5">
              <w:rPr>
                <w:rFonts w:eastAsia="Times New Roman"/>
                <w:bCs/>
                <w:lang w:eastAsia="ru-RU"/>
              </w:rPr>
              <w:t>.</w:t>
            </w:r>
            <w:r w:rsidR="006F751E">
              <w:rPr>
                <w:rFonts w:eastAsia="Times New Roman"/>
                <w:bCs/>
                <w:lang w:eastAsia="ru-RU"/>
              </w:rPr>
              <w:t>1</w:t>
            </w:r>
          </w:p>
          <w:p w:rsidR="006F751E" w:rsidRDefault="006F751E" w:rsidP="006F751E">
            <w:pPr>
              <w:spacing w:line="240" w:lineRule="auto"/>
              <w:ind w:right="686"/>
              <w:rPr>
                <w:rFonts w:eastAsia="Times New Roman"/>
                <w:bCs/>
                <w:sz w:val="28"/>
                <w:szCs w:val="28"/>
                <w:lang w:eastAsia="ru-RU"/>
              </w:rPr>
            </w:pPr>
          </w:p>
          <w:p w:rsidR="006F751E" w:rsidRDefault="006F751E" w:rsidP="006F751E">
            <w:pPr>
              <w:tabs>
                <w:tab w:val="left" w:pos="3402"/>
                <w:tab w:val="left" w:pos="3969"/>
              </w:tabs>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C650DD">
              <w:rPr>
                <w:rFonts w:eastAsia="Times New Roman"/>
                <w:b/>
                <w:bCs/>
                <w:sz w:val="28"/>
                <w:szCs w:val="28"/>
                <w:lang w:eastAsia="ru-RU"/>
              </w:rPr>
              <w:t xml:space="preserve">в </w:t>
            </w:r>
            <w:r>
              <w:rPr>
                <w:rFonts w:eastAsia="Times New Roman"/>
                <w:b/>
                <w:bCs/>
                <w:sz w:val="28"/>
                <w:szCs w:val="28"/>
                <w:lang w:eastAsia="ru-RU"/>
              </w:rPr>
              <w:t xml:space="preserve">стационарных </w:t>
            </w:r>
            <w:r w:rsidRPr="00C650DD">
              <w:rPr>
                <w:rFonts w:eastAsia="Times New Roman"/>
                <w:b/>
                <w:bCs/>
                <w:sz w:val="28"/>
                <w:szCs w:val="28"/>
                <w:lang w:eastAsia="ru-RU"/>
              </w:rPr>
              <w:t xml:space="preserve">условиях </w:t>
            </w:r>
            <w:r w:rsidRPr="00DB4152">
              <w:rPr>
                <w:rFonts w:eastAsia="Times New Roman"/>
                <w:b/>
                <w:bCs/>
                <w:sz w:val="28"/>
                <w:szCs w:val="28"/>
                <w:lang w:eastAsia="ru-RU"/>
              </w:rPr>
              <w:t xml:space="preserve">по профилю </w:t>
            </w:r>
            <w:r>
              <w:rPr>
                <w:rFonts w:eastAsia="Times New Roman"/>
                <w:b/>
                <w:bCs/>
                <w:sz w:val="28"/>
                <w:szCs w:val="28"/>
                <w:lang w:eastAsia="ru-RU"/>
              </w:rPr>
              <w:t>«</w:t>
            </w:r>
            <w:r w:rsidRPr="00DB4152">
              <w:rPr>
                <w:rFonts w:eastAsia="Times New Roman"/>
                <w:b/>
                <w:bCs/>
                <w:sz w:val="28"/>
                <w:szCs w:val="28"/>
                <w:lang w:eastAsia="ru-RU"/>
              </w:rPr>
              <w:t>Онкология</w:t>
            </w:r>
            <w:r>
              <w:rPr>
                <w:rFonts w:eastAsia="Times New Roman"/>
                <w:b/>
                <w:bCs/>
                <w:sz w:val="28"/>
                <w:szCs w:val="28"/>
                <w:lang w:eastAsia="ru-RU"/>
              </w:rPr>
              <w:t>»</w:t>
            </w:r>
            <w:r w:rsidRPr="00C650DD">
              <w:rPr>
                <w:rFonts w:eastAsia="Times New Roman"/>
                <w:b/>
                <w:bCs/>
                <w:sz w:val="28"/>
                <w:szCs w:val="28"/>
                <w:lang w:eastAsia="ru-RU"/>
              </w:rPr>
              <w:t xml:space="preserve">, в разрезе медицинских организаций </w:t>
            </w:r>
            <w:r>
              <w:rPr>
                <w:rFonts w:eastAsia="Times New Roman"/>
                <w:b/>
                <w:bCs/>
                <w:sz w:val="28"/>
                <w:szCs w:val="28"/>
                <w:lang w:eastAsia="ru-RU"/>
              </w:rPr>
              <w:br/>
            </w:r>
            <w:r w:rsidRPr="004C4EDD">
              <w:rPr>
                <w:rFonts w:eastAsia="Times New Roman"/>
                <w:b/>
                <w:bCs/>
                <w:sz w:val="28"/>
                <w:szCs w:val="28"/>
                <w:lang w:eastAsia="ru-RU"/>
              </w:rPr>
              <w:t xml:space="preserve">за </w:t>
            </w:r>
            <w:r>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 xml:space="preserve">22 </w:t>
            </w:r>
            <w:r w:rsidRPr="004C4EDD">
              <w:rPr>
                <w:rFonts w:eastAsia="Times New Roman"/>
                <w:b/>
                <w:bCs/>
                <w:sz w:val="28"/>
                <w:szCs w:val="28"/>
                <w:lang w:eastAsia="ru-RU"/>
              </w:rPr>
              <w:t>года</w:t>
            </w:r>
          </w:p>
          <w:p w:rsidR="006F751E" w:rsidRDefault="006F751E" w:rsidP="006F751E">
            <w:pPr>
              <w:spacing w:line="240" w:lineRule="auto"/>
              <w:rPr>
                <w:rFonts w:eastAsia="Times New Roman"/>
                <w:sz w:val="20"/>
                <w:szCs w:val="20"/>
                <w:lang w:eastAsia="ru-RU"/>
              </w:rPr>
            </w:pPr>
          </w:p>
          <w:p w:rsidR="006F751E" w:rsidRDefault="006F751E" w:rsidP="006F751E">
            <w:pPr>
              <w:spacing w:line="240" w:lineRule="auto"/>
              <w:rPr>
                <w:rFonts w:eastAsia="Times New Roman"/>
                <w:sz w:val="20"/>
                <w:szCs w:val="20"/>
                <w:lang w:eastAsia="ru-RU"/>
              </w:rPr>
            </w:pPr>
          </w:p>
          <w:tbl>
            <w:tblPr>
              <w:tblW w:w="5000" w:type="pct"/>
              <w:tblLayout w:type="fixed"/>
              <w:tblLook w:val="04A0" w:firstRow="1" w:lastRow="0" w:firstColumn="1" w:lastColumn="0" w:noHBand="0" w:noVBand="1"/>
            </w:tblPr>
            <w:tblGrid>
              <w:gridCol w:w="597"/>
              <w:gridCol w:w="9738"/>
              <w:gridCol w:w="1592"/>
              <w:gridCol w:w="1577"/>
              <w:gridCol w:w="1547"/>
            </w:tblGrid>
            <w:tr w:rsidR="006F751E" w:rsidRPr="00F23C64" w:rsidTr="00A56C43">
              <w:trPr>
                <w:trHeight w:val="300"/>
              </w:trPr>
              <w:tc>
                <w:tcPr>
                  <w:tcW w:w="1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751E" w:rsidRPr="00F23C64" w:rsidRDefault="006F751E" w:rsidP="00A56C43">
                  <w:pPr>
                    <w:spacing w:line="240" w:lineRule="auto"/>
                    <w:jc w:val="center"/>
                    <w:rPr>
                      <w:rFonts w:eastAsia="Times New Roman"/>
                      <w:b/>
                      <w:bCs/>
                      <w:sz w:val="20"/>
                      <w:szCs w:val="20"/>
                      <w:lang w:eastAsia="ru-RU"/>
                    </w:rPr>
                  </w:pPr>
                  <w:r w:rsidRPr="00F23C64">
                    <w:rPr>
                      <w:rFonts w:eastAsia="Times New Roman"/>
                      <w:b/>
                      <w:bCs/>
                      <w:sz w:val="20"/>
                      <w:szCs w:val="20"/>
                      <w:lang w:eastAsia="ru-RU"/>
                    </w:rPr>
                    <w:t>№ п/п</w:t>
                  </w:r>
                </w:p>
              </w:tc>
              <w:tc>
                <w:tcPr>
                  <w:tcW w:w="3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751E" w:rsidRPr="00F23C64" w:rsidRDefault="006F751E" w:rsidP="00A56C43">
                  <w:pPr>
                    <w:spacing w:line="240" w:lineRule="auto"/>
                    <w:jc w:val="center"/>
                    <w:rPr>
                      <w:rFonts w:eastAsia="Times New Roman"/>
                      <w:b/>
                      <w:bCs/>
                      <w:sz w:val="20"/>
                      <w:szCs w:val="20"/>
                      <w:lang w:eastAsia="ru-RU"/>
                    </w:rPr>
                  </w:pPr>
                  <w:r w:rsidRPr="00F23C64">
                    <w:rPr>
                      <w:rFonts w:eastAsia="Times New Roman"/>
                      <w:b/>
                      <w:bCs/>
                      <w:sz w:val="20"/>
                      <w:szCs w:val="20"/>
                      <w:lang w:eastAsia="ru-RU"/>
                    </w:rPr>
                    <w:t>Наименование медицинской организации</w:t>
                  </w:r>
                </w:p>
              </w:tc>
              <w:tc>
                <w:tcPr>
                  <w:tcW w:w="52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F751E" w:rsidRPr="00F23C64" w:rsidRDefault="006F751E" w:rsidP="006F751E">
                  <w:pPr>
                    <w:spacing w:line="240" w:lineRule="auto"/>
                    <w:jc w:val="center"/>
                    <w:rPr>
                      <w:rFonts w:eastAsia="Times New Roman"/>
                      <w:b/>
                      <w:bCs/>
                      <w:sz w:val="20"/>
                      <w:szCs w:val="20"/>
                      <w:lang w:eastAsia="ru-RU"/>
                    </w:rPr>
                  </w:pPr>
                  <w:r w:rsidRPr="00F23C64">
                    <w:rPr>
                      <w:rFonts w:eastAsia="Times New Roman"/>
                      <w:b/>
                      <w:bCs/>
                      <w:sz w:val="20"/>
                      <w:szCs w:val="20"/>
                      <w:lang w:eastAsia="ru-RU"/>
                    </w:rPr>
                    <w:t>Установлено на 202</w:t>
                  </w:r>
                  <w:r>
                    <w:rPr>
                      <w:rFonts w:eastAsia="Times New Roman"/>
                      <w:b/>
                      <w:bCs/>
                      <w:sz w:val="20"/>
                      <w:szCs w:val="20"/>
                      <w:lang w:eastAsia="ru-RU"/>
                    </w:rPr>
                    <w:t>2</w:t>
                  </w:r>
                  <w:r w:rsidRPr="00F23C64">
                    <w:rPr>
                      <w:rFonts w:eastAsia="Times New Roman"/>
                      <w:b/>
                      <w:bCs/>
                      <w:sz w:val="20"/>
                      <w:szCs w:val="20"/>
                      <w:lang w:eastAsia="ru-RU"/>
                    </w:rPr>
                    <w:t xml:space="preserve"> год</w:t>
                  </w:r>
                </w:p>
              </w:tc>
              <w:tc>
                <w:tcPr>
                  <w:tcW w:w="52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F751E" w:rsidRPr="00F23C64" w:rsidRDefault="006F751E" w:rsidP="006F751E">
                  <w:pPr>
                    <w:spacing w:line="240" w:lineRule="auto"/>
                    <w:jc w:val="center"/>
                    <w:rPr>
                      <w:rFonts w:eastAsia="Times New Roman"/>
                      <w:b/>
                      <w:bCs/>
                      <w:sz w:val="20"/>
                      <w:szCs w:val="20"/>
                      <w:lang w:eastAsia="ru-RU"/>
                    </w:rPr>
                  </w:pPr>
                  <w:r w:rsidRPr="00F23C64">
                    <w:rPr>
                      <w:rFonts w:eastAsia="Times New Roman"/>
                      <w:b/>
                      <w:bCs/>
                      <w:sz w:val="20"/>
                      <w:szCs w:val="20"/>
                      <w:lang w:eastAsia="ru-RU"/>
                    </w:rPr>
                    <w:t xml:space="preserve">Принято к оплате </w:t>
                  </w:r>
                  <w:r>
                    <w:rPr>
                      <w:rFonts w:eastAsia="Times New Roman"/>
                      <w:b/>
                      <w:bCs/>
                      <w:sz w:val="20"/>
                      <w:szCs w:val="20"/>
                      <w:lang w:eastAsia="ru-RU"/>
                    </w:rPr>
                    <w:t xml:space="preserve">за         6 мес. </w:t>
                  </w:r>
                  <w:r w:rsidRPr="00F23C64">
                    <w:rPr>
                      <w:rFonts w:eastAsia="Times New Roman"/>
                      <w:b/>
                      <w:bCs/>
                      <w:sz w:val="20"/>
                      <w:szCs w:val="20"/>
                      <w:lang w:eastAsia="ru-RU"/>
                    </w:rPr>
                    <w:t>202</w:t>
                  </w:r>
                  <w:r>
                    <w:rPr>
                      <w:rFonts w:eastAsia="Times New Roman"/>
                      <w:b/>
                      <w:bCs/>
                      <w:sz w:val="20"/>
                      <w:szCs w:val="20"/>
                      <w:lang w:eastAsia="ru-RU"/>
                    </w:rPr>
                    <w:t>2</w:t>
                  </w:r>
                  <w:r w:rsidRPr="00F23C64">
                    <w:rPr>
                      <w:rFonts w:eastAsia="Times New Roman"/>
                      <w:b/>
                      <w:bCs/>
                      <w:sz w:val="20"/>
                      <w:szCs w:val="20"/>
                      <w:lang w:eastAsia="ru-RU"/>
                    </w:rPr>
                    <w:t xml:space="preserve"> го</w:t>
                  </w:r>
                  <w:r>
                    <w:rPr>
                      <w:rFonts w:eastAsia="Times New Roman"/>
                      <w:b/>
                      <w:bCs/>
                      <w:sz w:val="20"/>
                      <w:szCs w:val="20"/>
                      <w:lang w:eastAsia="ru-RU"/>
                    </w:rPr>
                    <w:t>д</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751E" w:rsidRPr="00F23C64" w:rsidRDefault="006F751E" w:rsidP="00A56C43">
                  <w:pPr>
                    <w:spacing w:line="240" w:lineRule="auto"/>
                    <w:jc w:val="center"/>
                    <w:rPr>
                      <w:rFonts w:eastAsia="Times New Roman"/>
                      <w:b/>
                      <w:bCs/>
                      <w:sz w:val="20"/>
                      <w:szCs w:val="20"/>
                      <w:lang w:eastAsia="ru-RU"/>
                    </w:rPr>
                  </w:pPr>
                  <w:r w:rsidRPr="00F23C64">
                    <w:rPr>
                      <w:rFonts w:eastAsia="Times New Roman"/>
                      <w:b/>
                      <w:bCs/>
                      <w:sz w:val="20"/>
                      <w:szCs w:val="20"/>
                      <w:lang w:eastAsia="ru-RU"/>
                    </w:rPr>
                    <w:t>% выполнения</w:t>
                  </w:r>
                </w:p>
              </w:tc>
            </w:tr>
            <w:tr w:rsidR="006F751E" w:rsidRPr="00F23C64" w:rsidTr="00A56C43">
              <w:trPr>
                <w:trHeight w:val="30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3235" w:type="pct"/>
                  <w:vMerge/>
                  <w:tcBorders>
                    <w:top w:val="single" w:sz="4" w:space="0" w:color="auto"/>
                    <w:left w:val="single" w:sz="4" w:space="0" w:color="auto"/>
                    <w:bottom w:val="single" w:sz="4" w:space="0" w:color="auto"/>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r>
            <w:tr w:rsidR="006F751E" w:rsidRPr="00F23C64" w:rsidTr="00A56C43">
              <w:trPr>
                <w:trHeight w:val="51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3235" w:type="pct"/>
                  <w:vMerge/>
                  <w:tcBorders>
                    <w:top w:val="single" w:sz="4" w:space="0" w:color="auto"/>
                    <w:left w:val="single" w:sz="4" w:space="0" w:color="auto"/>
                    <w:bottom w:val="single" w:sz="4" w:space="0" w:color="auto"/>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r>
            <w:tr w:rsidR="006F751E" w:rsidRPr="00F23C64" w:rsidTr="00A56C43">
              <w:trPr>
                <w:trHeight w:val="30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3235" w:type="pct"/>
                  <w:vMerge/>
                  <w:tcBorders>
                    <w:top w:val="single" w:sz="4" w:space="0" w:color="auto"/>
                    <w:left w:val="single" w:sz="4" w:space="0" w:color="auto"/>
                    <w:bottom w:val="single" w:sz="4" w:space="0" w:color="auto"/>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6F751E" w:rsidRPr="00F23C64" w:rsidRDefault="006F751E" w:rsidP="00A56C43">
                  <w:pPr>
                    <w:spacing w:line="240" w:lineRule="auto"/>
                    <w:rPr>
                      <w:rFonts w:eastAsia="Times New Roman"/>
                      <w:b/>
                      <w:bCs/>
                      <w:sz w:val="20"/>
                      <w:szCs w:val="20"/>
                      <w:lang w:eastAsia="ru-RU"/>
                    </w:rPr>
                  </w:pPr>
                </w:p>
              </w:tc>
            </w:tr>
            <w:tr w:rsidR="006F751E" w:rsidRPr="00F23C64" w:rsidTr="00A56C43">
              <w:trPr>
                <w:trHeight w:val="300"/>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6F751E" w:rsidRPr="00F23C64" w:rsidRDefault="006F751E" w:rsidP="00A56C43">
                  <w:pPr>
                    <w:spacing w:line="240" w:lineRule="auto"/>
                    <w:jc w:val="center"/>
                    <w:rPr>
                      <w:rFonts w:eastAsia="Times New Roman"/>
                      <w:sz w:val="18"/>
                      <w:szCs w:val="18"/>
                      <w:lang w:eastAsia="ru-RU"/>
                    </w:rPr>
                  </w:pPr>
                  <w:r w:rsidRPr="00F23C64">
                    <w:rPr>
                      <w:rFonts w:eastAsia="Times New Roman"/>
                      <w:sz w:val="18"/>
                      <w:szCs w:val="18"/>
                      <w:lang w:eastAsia="ru-RU"/>
                    </w:rPr>
                    <w:t>1</w:t>
                  </w:r>
                </w:p>
              </w:tc>
              <w:tc>
                <w:tcPr>
                  <w:tcW w:w="3235" w:type="pct"/>
                  <w:tcBorders>
                    <w:top w:val="nil"/>
                    <w:left w:val="nil"/>
                    <w:bottom w:val="single" w:sz="4" w:space="0" w:color="auto"/>
                    <w:right w:val="single" w:sz="4" w:space="0" w:color="auto"/>
                  </w:tcBorders>
                  <w:shd w:val="clear" w:color="000000" w:fill="FFFFFF"/>
                  <w:noWrap/>
                  <w:vAlign w:val="center"/>
                  <w:hideMark/>
                </w:tcPr>
                <w:p w:rsidR="006F751E" w:rsidRPr="00F23C64" w:rsidRDefault="006F751E" w:rsidP="00A56C43">
                  <w:pPr>
                    <w:spacing w:line="240" w:lineRule="auto"/>
                    <w:jc w:val="center"/>
                    <w:rPr>
                      <w:rFonts w:eastAsia="Times New Roman"/>
                      <w:sz w:val="18"/>
                      <w:szCs w:val="18"/>
                      <w:lang w:eastAsia="ru-RU"/>
                    </w:rPr>
                  </w:pPr>
                  <w:r w:rsidRPr="00F23C64">
                    <w:rPr>
                      <w:rFonts w:eastAsia="Times New Roman"/>
                      <w:sz w:val="18"/>
                      <w:szCs w:val="18"/>
                      <w:lang w:eastAsia="ru-RU"/>
                    </w:rPr>
                    <w:t>2</w:t>
                  </w:r>
                </w:p>
              </w:tc>
              <w:tc>
                <w:tcPr>
                  <w:tcW w:w="529" w:type="pct"/>
                  <w:tcBorders>
                    <w:top w:val="nil"/>
                    <w:left w:val="nil"/>
                    <w:bottom w:val="single" w:sz="4" w:space="0" w:color="auto"/>
                    <w:right w:val="single" w:sz="4" w:space="0" w:color="auto"/>
                  </w:tcBorders>
                  <w:shd w:val="clear" w:color="000000" w:fill="FFFFFF"/>
                  <w:noWrap/>
                  <w:vAlign w:val="center"/>
                  <w:hideMark/>
                </w:tcPr>
                <w:p w:rsidR="006F751E" w:rsidRPr="00F23C64" w:rsidRDefault="006F751E" w:rsidP="00A56C43">
                  <w:pPr>
                    <w:spacing w:line="240" w:lineRule="auto"/>
                    <w:jc w:val="center"/>
                    <w:rPr>
                      <w:rFonts w:eastAsia="Times New Roman"/>
                      <w:sz w:val="18"/>
                      <w:szCs w:val="18"/>
                      <w:lang w:eastAsia="ru-RU"/>
                    </w:rPr>
                  </w:pPr>
                  <w:r w:rsidRPr="00F23C64">
                    <w:rPr>
                      <w:rFonts w:eastAsia="Times New Roman"/>
                      <w:sz w:val="18"/>
                      <w:szCs w:val="18"/>
                      <w:lang w:eastAsia="ru-RU"/>
                    </w:rPr>
                    <w:t>3</w:t>
                  </w:r>
                </w:p>
              </w:tc>
              <w:tc>
                <w:tcPr>
                  <w:tcW w:w="524" w:type="pct"/>
                  <w:tcBorders>
                    <w:top w:val="nil"/>
                    <w:left w:val="nil"/>
                    <w:bottom w:val="single" w:sz="4" w:space="0" w:color="auto"/>
                    <w:right w:val="single" w:sz="4" w:space="0" w:color="auto"/>
                  </w:tcBorders>
                  <w:shd w:val="clear" w:color="000000" w:fill="FFFFFF"/>
                  <w:noWrap/>
                  <w:vAlign w:val="center"/>
                  <w:hideMark/>
                </w:tcPr>
                <w:p w:rsidR="006F751E" w:rsidRPr="00F23C64" w:rsidRDefault="006F751E" w:rsidP="00A56C43">
                  <w:pPr>
                    <w:spacing w:line="240" w:lineRule="auto"/>
                    <w:jc w:val="center"/>
                    <w:rPr>
                      <w:rFonts w:eastAsia="Times New Roman"/>
                      <w:sz w:val="18"/>
                      <w:szCs w:val="18"/>
                      <w:lang w:eastAsia="ru-RU"/>
                    </w:rPr>
                  </w:pPr>
                  <w:r w:rsidRPr="00F23C64">
                    <w:rPr>
                      <w:rFonts w:eastAsia="Times New Roman"/>
                      <w:sz w:val="18"/>
                      <w:szCs w:val="18"/>
                      <w:lang w:eastAsia="ru-RU"/>
                    </w:rPr>
                    <w:t>4</w:t>
                  </w:r>
                </w:p>
              </w:tc>
              <w:tc>
                <w:tcPr>
                  <w:tcW w:w="514" w:type="pct"/>
                  <w:tcBorders>
                    <w:top w:val="nil"/>
                    <w:left w:val="nil"/>
                    <w:bottom w:val="single" w:sz="4" w:space="0" w:color="auto"/>
                    <w:right w:val="single" w:sz="4" w:space="0" w:color="auto"/>
                  </w:tcBorders>
                  <w:shd w:val="clear" w:color="000000" w:fill="FFFFFF"/>
                  <w:noWrap/>
                  <w:vAlign w:val="center"/>
                  <w:hideMark/>
                </w:tcPr>
                <w:p w:rsidR="006F751E" w:rsidRPr="00F23C64" w:rsidRDefault="006F751E" w:rsidP="00A56C43">
                  <w:pPr>
                    <w:spacing w:line="240" w:lineRule="auto"/>
                    <w:jc w:val="center"/>
                    <w:rPr>
                      <w:rFonts w:eastAsia="Times New Roman"/>
                      <w:sz w:val="18"/>
                      <w:szCs w:val="18"/>
                      <w:lang w:eastAsia="ru-RU"/>
                    </w:rPr>
                  </w:pPr>
                  <w:r w:rsidRPr="00F23C64">
                    <w:rPr>
                      <w:rFonts w:eastAsia="Times New Roman"/>
                      <w:sz w:val="18"/>
                      <w:szCs w:val="18"/>
                      <w:lang w:eastAsia="ru-RU"/>
                    </w:rPr>
                    <w:t>5</w:t>
                  </w:r>
                </w:p>
              </w:tc>
            </w:tr>
            <w:tr w:rsidR="006F751E" w:rsidRPr="00F23C64" w:rsidTr="00A56C43">
              <w:trPr>
                <w:trHeight w:val="615"/>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6F751E" w:rsidRPr="00F23C64" w:rsidRDefault="006F751E" w:rsidP="00A56C43">
                  <w:pPr>
                    <w:spacing w:line="240" w:lineRule="auto"/>
                    <w:jc w:val="center"/>
                    <w:rPr>
                      <w:rFonts w:eastAsia="Times New Roman"/>
                      <w:sz w:val="20"/>
                      <w:szCs w:val="20"/>
                      <w:lang w:eastAsia="ru-RU"/>
                    </w:rPr>
                  </w:pPr>
                  <w:r w:rsidRPr="00F23C64">
                    <w:rPr>
                      <w:rFonts w:eastAsia="Times New Roman"/>
                      <w:sz w:val="20"/>
                      <w:szCs w:val="20"/>
                      <w:lang w:eastAsia="ru-RU"/>
                    </w:rPr>
                    <w:t>1</w:t>
                  </w:r>
                </w:p>
              </w:tc>
              <w:tc>
                <w:tcPr>
                  <w:tcW w:w="3235" w:type="pct"/>
                  <w:tcBorders>
                    <w:top w:val="nil"/>
                    <w:left w:val="nil"/>
                    <w:bottom w:val="single" w:sz="4" w:space="0" w:color="auto"/>
                    <w:right w:val="single" w:sz="4" w:space="0" w:color="auto"/>
                  </w:tcBorders>
                  <w:shd w:val="clear" w:color="000000" w:fill="FFFFFF"/>
                  <w:vAlign w:val="center"/>
                  <w:hideMark/>
                </w:tcPr>
                <w:p w:rsidR="006F751E" w:rsidRPr="00F23C64" w:rsidRDefault="006F751E" w:rsidP="00A56C43">
                  <w:pPr>
                    <w:spacing w:line="240" w:lineRule="auto"/>
                    <w:rPr>
                      <w:rFonts w:eastAsia="Times New Roman"/>
                      <w:sz w:val="20"/>
                      <w:szCs w:val="20"/>
                      <w:lang w:eastAsia="ru-RU"/>
                    </w:rPr>
                  </w:pPr>
                  <w:r w:rsidRPr="00F23C64">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F23C64">
                    <w:rPr>
                      <w:rFonts w:eastAsia="Times New Roman"/>
                      <w:sz w:val="20"/>
                      <w:szCs w:val="20"/>
                      <w:lang w:eastAsia="ru-RU"/>
                    </w:rPr>
                    <w:t>Архангельская областная клиническая больница</w:t>
                  </w:r>
                  <w:r>
                    <w:rPr>
                      <w:rFonts w:eastAsia="Times New Roman"/>
                      <w:sz w:val="20"/>
                      <w:szCs w:val="20"/>
                      <w:lang w:eastAsia="ru-RU"/>
                    </w:rPr>
                    <w:t>»</w:t>
                  </w:r>
                </w:p>
              </w:tc>
              <w:tc>
                <w:tcPr>
                  <w:tcW w:w="529"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sz w:val="18"/>
                      <w:szCs w:val="18"/>
                    </w:rPr>
                  </w:pPr>
                  <w:r>
                    <w:rPr>
                      <w:sz w:val="18"/>
                      <w:szCs w:val="18"/>
                    </w:rPr>
                    <w:t>840</w:t>
                  </w:r>
                </w:p>
              </w:tc>
              <w:tc>
                <w:tcPr>
                  <w:tcW w:w="52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sz w:val="18"/>
                      <w:szCs w:val="18"/>
                    </w:rPr>
                  </w:pPr>
                  <w:r>
                    <w:rPr>
                      <w:sz w:val="18"/>
                      <w:szCs w:val="18"/>
                    </w:rPr>
                    <w:t>311</w:t>
                  </w:r>
                </w:p>
              </w:tc>
              <w:tc>
                <w:tcPr>
                  <w:tcW w:w="51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sz w:val="18"/>
                      <w:szCs w:val="18"/>
                    </w:rPr>
                  </w:pPr>
                  <w:r>
                    <w:rPr>
                      <w:sz w:val="18"/>
                      <w:szCs w:val="18"/>
                    </w:rPr>
                    <w:t>37,0%</w:t>
                  </w:r>
                </w:p>
              </w:tc>
            </w:tr>
            <w:tr w:rsidR="006F751E" w:rsidRPr="00F23C64" w:rsidTr="00A56C43">
              <w:trPr>
                <w:trHeight w:val="660"/>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6F751E" w:rsidRPr="00F23C64" w:rsidRDefault="006F751E" w:rsidP="00A56C43">
                  <w:pPr>
                    <w:spacing w:line="240" w:lineRule="auto"/>
                    <w:jc w:val="center"/>
                    <w:rPr>
                      <w:rFonts w:eastAsia="Times New Roman"/>
                      <w:sz w:val="20"/>
                      <w:szCs w:val="20"/>
                      <w:lang w:eastAsia="ru-RU"/>
                    </w:rPr>
                  </w:pPr>
                  <w:r w:rsidRPr="00F23C64">
                    <w:rPr>
                      <w:rFonts w:eastAsia="Times New Roman"/>
                      <w:sz w:val="20"/>
                      <w:szCs w:val="20"/>
                      <w:lang w:eastAsia="ru-RU"/>
                    </w:rPr>
                    <w:t>2</w:t>
                  </w:r>
                </w:p>
              </w:tc>
              <w:tc>
                <w:tcPr>
                  <w:tcW w:w="3235" w:type="pct"/>
                  <w:tcBorders>
                    <w:top w:val="nil"/>
                    <w:left w:val="nil"/>
                    <w:bottom w:val="single" w:sz="4" w:space="0" w:color="auto"/>
                    <w:right w:val="single" w:sz="4" w:space="0" w:color="auto"/>
                  </w:tcBorders>
                  <w:shd w:val="clear" w:color="000000" w:fill="FFFFFF"/>
                  <w:vAlign w:val="center"/>
                  <w:hideMark/>
                </w:tcPr>
                <w:p w:rsidR="006F751E" w:rsidRPr="00F23C64" w:rsidRDefault="006F751E" w:rsidP="00A56C43">
                  <w:pPr>
                    <w:spacing w:line="240" w:lineRule="auto"/>
                    <w:rPr>
                      <w:rFonts w:eastAsia="Times New Roman"/>
                      <w:sz w:val="20"/>
                      <w:szCs w:val="20"/>
                      <w:lang w:eastAsia="ru-RU"/>
                    </w:rPr>
                  </w:pPr>
                  <w:r w:rsidRPr="00F23C64">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F23C64">
                    <w:rPr>
                      <w:rFonts w:eastAsia="Times New Roman"/>
                      <w:sz w:val="20"/>
                      <w:szCs w:val="20"/>
                      <w:lang w:eastAsia="ru-RU"/>
                    </w:rPr>
                    <w:t>Архангельская областная детская клиническая больница имени П.Г. Выжлецова</w:t>
                  </w:r>
                  <w:r>
                    <w:rPr>
                      <w:rFonts w:eastAsia="Times New Roman"/>
                      <w:sz w:val="20"/>
                      <w:szCs w:val="20"/>
                      <w:lang w:eastAsia="ru-RU"/>
                    </w:rPr>
                    <w:t>»</w:t>
                  </w:r>
                </w:p>
              </w:tc>
              <w:tc>
                <w:tcPr>
                  <w:tcW w:w="529"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sz w:val="18"/>
                      <w:szCs w:val="18"/>
                    </w:rPr>
                  </w:pPr>
                  <w:r>
                    <w:rPr>
                      <w:sz w:val="18"/>
                      <w:szCs w:val="18"/>
                    </w:rPr>
                    <w:t>274</w:t>
                  </w:r>
                </w:p>
              </w:tc>
              <w:tc>
                <w:tcPr>
                  <w:tcW w:w="52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sz w:val="18"/>
                      <w:szCs w:val="18"/>
                    </w:rPr>
                  </w:pPr>
                  <w:r>
                    <w:rPr>
                      <w:sz w:val="18"/>
                      <w:szCs w:val="18"/>
                    </w:rPr>
                    <w:t>87</w:t>
                  </w:r>
                </w:p>
              </w:tc>
              <w:tc>
                <w:tcPr>
                  <w:tcW w:w="51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sz w:val="18"/>
                      <w:szCs w:val="18"/>
                    </w:rPr>
                  </w:pPr>
                  <w:r>
                    <w:rPr>
                      <w:sz w:val="18"/>
                      <w:szCs w:val="18"/>
                    </w:rPr>
                    <w:t>31,8%</w:t>
                  </w:r>
                </w:p>
              </w:tc>
            </w:tr>
            <w:tr w:rsidR="006F751E" w:rsidRPr="00F23C64" w:rsidTr="00A56C43">
              <w:trPr>
                <w:trHeight w:val="660"/>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6F751E" w:rsidRPr="00F23C64" w:rsidRDefault="006F751E" w:rsidP="00A56C43">
                  <w:pPr>
                    <w:spacing w:line="240" w:lineRule="auto"/>
                    <w:jc w:val="center"/>
                    <w:rPr>
                      <w:rFonts w:eastAsia="Times New Roman"/>
                      <w:sz w:val="20"/>
                      <w:szCs w:val="20"/>
                      <w:lang w:eastAsia="ru-RU"/>
                    </w:rPr>
                  </w:pPr>
                  <w:r w:rsidRPr="00F23C64">
                    <w:rPr>
                      <w:rFonts w:eastAsia="Times New Roman"/>
                      <w:sz w:val="20"/>
                      <w:szCs w:val="20"/>
                      <w:lang w:eastAsia="ru-RU"/>
                    </w:rPr>
                    <w:t>3</w:t>
                  </w:r>
                </w:p>
              </w:tc>
              <w:tc>
                <w:tcPr>
                  <w:tcW w:w="3235" w:type="pct"/>
                  <w:tcBorders>
                    <w:top w:val="nil"/>
                    <w:left w:val="nil"/>
                    <w:bottom w:val="single" w:sz="4" w:space="0" w:color="auto"/>
                    <w:right w:val="single" w:sz="4" w:space="0" w:color="auto"/>
                  </w:tcBorders>
                  <w:shd w:val="clear" w:color="000000" w:fill="FFFFFF"/>
                  <w:vAlign w:val="center"/>
                  <w:hideMark/>
                </w:tcPr>
                <w:p w:rsidR="006F751E" w:rsidRPr="00F23C64" w:rsidRDefault="006F751E" w:rsidP="00A56C43">
                  <w:pPr>
                    <w:spacing w:line="240" w:lineRule="auto"/>
                    <w:rPr>
                      <w:rFonts w:eastAsia="Times New Roman"/>
                      <w:sz w:val="20"/>
                      <w:szCs w:val="20"/>
                      <w:lang w:eastAsia="ru-RU"/>
                    </w:rPr>
                  </w:pPr>
                  <w:r w:rsidRPr="00F23C64">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F23C64">
                    <w:rPr>
                      <w:rFonts w:eastAsia="Times New Roman"/>
                      <w:sz w:val="20"/>
                      <w:szCs w:val="20"/>
                      <w:lang w:eastAsia="ru-RU"/>
                    </w:rPr>
                    <w:t>Архангельский клинический онкологический диспансер</w:t>
                  </w:r>
                  <w:r>
                    <w:rPr>
                      <w:rFonts w:eastAsia="Times New Roman"/>
                      <w:sz w:val="20"/>
                      <w:szCs w:val="20"/>
                      <w:lang w:eastAsia="ru-RU"/>
                    </w:rPr>
                    <w:t>»</w:t>
                  </w:r>
                </w:p>
              </w:tc>
              <w:tc>
                <w:tcPr>
                  <w:tcW w:w="529"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sz w:val="18"/>
                      <w:szCs w:val="18"/>
                    </w:rPr>
                  </w:pPr>
                  <w:r>
                    <w:rPr>
                      <w:sz w:val="18"/>
                      <w:szCs w:val="18"/>
                    </w:rPr>
                    <w:t>9 350</w:t>
                  </w:r>
                </w:p>
              </w:tc>
              <w:tc>
                <w:tcPr>
                  <w:tcW w:w="52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sz w:val="18"/>
                      <w:szCs w:val="18"/>
                    </w:rPr>
                  </w:pPr>
                  <w:r>
                    <w:rPr>
                      <w:sz w:val="18"/>
                      <w:szCs w:val="18"/>
                    </w:rPr>
                    <w:t>4 681</w:t>
                  </w:r>
                </w:p>
              </w:tc>
              <w:tc>
                <w:tcPr>
                  <w:tcW w:w="51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sz w:val="18"/>
                      <w:szCs w:val="18"/>
                    </w:rPr>
                  </w:pPr>
                  <w:r>
                    <w:rPr>
                      <w:sz w:val="18"/>
                      <w:szCs w:val="18"/>
                    </w:rPr>
                    <w:t>50,1%</w:t>
                  </w:r>
                </w:p>
              </w:tc>
            </w:tr>
            <w:tr w:rsidR="006F751E" w:rsidRPr="00F23C64" w:rsidTr="00A56C43">
              <w:trPr>
                <w:trHeight w:val="375"/>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6F751E" w:rsidRPr="00F23C64" w:rsidRDefault="006F751E" w:rsidP="00A56C43">
                  <w:pPr>
                    <w:spacing w:line="240" w:lineRule="auto"/>
                    <w:rPr>
                      <w:rFonts w:ascii="Calibri" w:eastAsia="Times New Roman" w:hAnsi="Calibri"/>
                      <w:sz w:val="22"/>
                      <w:szCs w:val="22"/>
                      <w:lang w:eastAsia="ru-RU"/>
                    </w:rPr>
                  </w:pPr>
                  <w:r w:rsidRPr="00F23C64">
                    <w:rPr>
                      <w:rFonts w:ascii="Calibri" w:eastAsia="Times New Roman" w:hAnsi="Calibri"/>
                      <w:sz w:val="22"/>
                      <w:szCs w:val="22"/>
                      <w:lang w:eastAsia="ru-RU"/>
                    </w:rPr>
                    <w:t> </w:t>
                  </w:r>
                </w:p>
              </w:tc>
              <w:tc>
                <w:tcPr>
                  <w:tcW w:w="3235" w:type="pct"/>
                  <w:tcBorders>
                    <w:top w:val="nil"/>
                    <w:left w:val="nil"/>
                    <w:bottom w:val="single" w:sz="4" w:space="0" w:color="auto"/>
                    <w:right w:val="single" w:sz="4" w:space="0" w:color="auto"/>
                  </w:tcBorders>
                  <w:shd w:val="clear" w:color="000000" w:fill="FFFFFF"/>
                  <w:vAlign w:val="center"/>
                  <w:hideMark/>
                </w:tcPr>
                <w:p w:rsidR="006F751E" w:rsidRPr="00F23C64" w:rsidRDefault="006F751E" w:rsidP="00A56C43">
                  <w:pPr>
                    <w:spacing w:line="240" w:lineRule="auto"/>
                    <w:jc w:val="right"/>
                    <w:rPr>
                      <w:rFonts w:eastAsia="Times New Roman"/>
                      <w:b/>
                      <w:bCs/>
                      <w:sz w:val="20"/>
                      <w:szCs w:val="20"/>
                      <w:lang w:eastAsia="ru-RU"/>
                    </w:rPr>
                  </w:pPr>
                  <w:r w:rsidRPr="00F23C64">
                    <w:rPr>
                      <w:rFonts w:eastAsia="Times New Roman"/>
                      <w:b/>
                      <w:bCs/>
                      <w:sz w:val="20"/>
                      <w:szCs w:val="20"/>
                      <w:lang w:eastAsia="ru-RU"/>
                    </w:rPr>
                    <w:t>Всего по медицинским организациям:</w:t>
                  </w:r>
                </w:p>
              </w:tc>
              <w:tc>
                <w:tcPr>
                  <w:tcW w:w="529"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b/>
                      <w:bCs/>
                      <w:sz w:val="18"/>
                      <w:szCs w:val="18"/>
                    </w:rPr>
                  </w:pPr>
                  <w:r>
                    <w:rPr>
                      <w:b/>
                      <w:bCs/>
                      <w:sz w:val="18"/>
                      <w:szCs w:val="18"/>
                    </w:rPr>
                    <w:t>10 464</w:t>
                  </w:r>
                </w:p>
              </w:tc>
              <w:tc>
                <w:tcPr>
                  <w:tcW w:w="52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b/>
                      <w:bCs/>
                      <w:sz w:val="18"/>
                      <w:szCs w:val="18"/>
                    </w:rPr>
                  </w:pPr>
                  <w:r>
                    <w:rPr>
                      <w:b/>
                      <w:bCs/>
                      <w:sz w:val="18"/>
                      <w:szCs w:val="18"/>
                    </w:rPr>
                    <w:t>5 079</w:t>
                  </w:r>
                </w:p>
              </w:tc>
              <w:tc>
                <w:tcPr>
                  <w:tcW w:w="51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b/>
                      <w:bCs/>
                      <w:sz w:val="18"/>
                      <w:szCs w:val="18"/>
                    </w:rPr>
                  </w:pPr>
                  <w:r>
                    <w:rPr>
                      <w:b/>
                      <w:bCs/>
                      <w:sz w:val="18"/>
                      <w:szCs w:val="18"/>
                    </w:rPr>
                    <w:t>48,5%</w:t>
                  </w:r>
                </w:p>
              </w:tc>
            </w:tr>
            <w:tr w:rsidR="006F751E" w:rsidRPr="00F23C64" w:rsidTr="00A56C43">
              <w:trPr>
                <w:trHeight w:val="375"/>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6F751E" w:rsidRPr="00F23C64" w:rsidRDefault="006F751E" w:rsidP="00A56C43">
                  <w:pPr>
                    <w:spacing w:line="240" w:lineRule="auto"/>
                    <w:rPr>
                      <w:rFonts w:ascii="Calibri" w:eastAsia="Times New Roman" w:hAnsi="Calibri"/>
                      <w:sz w:val="22"/>
                      <w:szCs w:val="22"/>
                      <w:lang w:eastAsia="ru-RU"/>
                    </w:rPr>
                  </w:pPr>
                  <w:r w:rsidRPr="00F23C64">
                    <w:rPr>
                      <w:rFonts w:ascii="Calibri" w:eastAsia="Times New Roman" w:hAnsi="Calibri"/>
                      <w:sz w:val="22"/>
                      <w:szCs w:val="22"/>
                      <w:lang w:eastAsia="ru-RU"/>
                    </w:rPr>
                    <w:t> </w:t>
                  </w:r>
                </w:p>
              </w:tc>
              <w:tc>
                <w:tcPr>
                  <w:tcW w:w="3235" w:type="pct"/>
                  <w:tcBorders>
                    <w:top w:val="nil"/>
                    <w:left w:val="nil"/>
                    <w:bottom w:val="single" w:sz="4" w:space="0" w:color="auto"/>
                    <w:right w:val="single" w:sz="4" w:space="0" w:color="auto"/>
                  </w:tcBorders>
                  <w:shd w:val="clear" w:color="000000" w:fill="FFFFFF"/>
                  <w:vAlign w:val="center"/>
                  <w:hideMark/>
                </w:tcPr>
                <w:p w:rsidR="006F751E" w:rsidRPr="00F23C64" w:rsidRDefault="006F751E" w:rsidP="00A56C43">
                  <w:pPr>
                    <w:spacing w:line="240" w:lineRule="auto"/>
                    <w:jc w:val="right"/>
                    <w:rPr>
                      <w:rFonts w:eastAsia="Times New Roman"/>
                      <w:sz w:val="20"/>
                      <w:szCs w:val="20"/>
                      <w:lang w:eastAsia="ru-RU"/>
                    </w:rPr>
                  </w:pPr>
                  <w:r w:rsidRPr="00F23C64">
                    <w:rPr>
                      <w:rFonts w:eastAsia="Times New Roman"/>
                      <w:sz w:val="20"/>
                      <w:szCs w:val="20"/>
                      <w:lang w:eastAsia="ru-RU"/>
                    </w:rPr>
                    <w:t>Межтерриториальные расчеты</w:t>
                  </w:r>
                </w:p>
              </w:tc>
              <w:tc>
                <w:tcPr>
                  <w:tcW w:w="529"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b/>
                      <w:bCs/>
                      <w:sz w:val="18"/>
                      <w:szCs w:val="18"/>
                    </w:rPr>
                  </w:pPr>
                  <w:r>
                    <w:rPr>
                      <w:b/>
                      <w:bCs/>
                      <w:sz w:val="18"/>
                      <w:szCs w:val="18"/>
                    </w:rPr>
                    <w:t>615</w:t>
                  </w:r>
                </w:p>
              </w:tc>
              <w:tc>
                <w:tcPr>
                  <w:tcW w:w="52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b/>
                      <w:bCs/>
                      <w:sz w:val="18"/>
                      <w:szCs w:val="18"/>
                    </w:rPr>
                  </w:pPr>
                  <w:r>
                    <w:rPr>
                      <w:b/>
                      <w:bCs/>
                      <w:sz w:val="18"/>
                      <w:szCs w:val="18"/>
                    </w:rPr>
                    <w:t>355</w:t>
                  </w:r>
                </w:p>
              </w:tc>
              <w:tc>
                <w:tcPr>
                  <w:tcW w:w="51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sz w:val="18"/>
                      <w:szCs w:val="18"/>
                    </w:rPr>
                  </w:pPr>
                  <w:r>
                    <w:rPr>
                      <w:sz w:val="18"/>
                      <w:szCs w:val="18"/>
                    </w:rPr>
                    <w:t>57,7%</w:t>
                  </w:r>
                </w:p>
              </w:tc>
            </w:tr>
            <w:tr w:rsidR="006F751E" w:rsidRPr="00F23C64" w:rsidTr="00A56C43">
              <w:trPr>
                <w:trHeight w:val="300"/>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6F751E" w:rsidRPr="00F23C64" w:rsidRDefault="006F751E" w:rsidP="00A56C43">
                  <w:pPr>
                    <w:spacing w:line="240" w:lineRule="auto"/>
                    <w:rPr>
                      <w:rFonts w:ascii="Calibri" w:eastAsia="Times New Roman" w:hAnsi="Calibri"/>
                      <w:sz w:val="22"/>
                      <w:szCs w:val="22"/>
                      <w:lang w:eastAsia="ru-RU"/>
                    </w:rPr>
                  </w:pPr>
                  <w:r w:rsidRPr="00F23C64">
                    <w:rPr>
                      <w:rFonts w:ascii="Calibri" w:eastAsia="Times New Roman" w:hAnsi="Calibri"/>
                      <w:sz w:val="22"/>
                      <w:szCs w:val="22"/>
                      <w:lang w:eastAsia="ru-RU"/>
                    </w:rPr>
                    <w:t> </w:t>
                  </w:r>
                </w:p>
              </w:tc>
              <w:tc>
                <w:tcPr>
                  <w:tcW w:w="3235" w:type="pct"/>
                  <w:tcBorders>
                    <w:top w:val="nil"/>
                    <w:left w:val="nil"/>
                    <w:bottom w:val="single" w:sz="4" w:space="0" w:color="auto"/>
                    <w:right w:val="single" w:sz="4" w:space="0" w:color="auto"/>
                  </w:tcBorders>
                  <w:shd w:val="clear" w:color="000000" w:fill="FFFFFF"/>
                  <w:vAlign w:val="center"/>
                  <w:hideMark/>
                </w:tcPr>
                <w:p w:rsidR="006F751E" w:rsidRPr="00F23C64" w:rsidRDefault="006F751E" w:rsidP="00A56C43">
                  <w:pPr>
                    <w:spacing w:line="240" w:lineRule="auto"/>
                    <w:jc w:val="right"/>
                    <w:rPr>
                      <w:rFonts w:eastAsia="Times New Roman"/>
                      <w:b/>
                      <w:bCs/>
                      <w:sz w:val="20"/>
                      <w:szCs w:val="20"/>
                      <w:lang w:eastAsia="ru-RU"/>
                    </w:rPr>
                  </w:pPr>
                  <w:r w:rsidRPr="00F23C64">
                    <w:rPr>
                      <w:rFonts w:eastAsia="Times New Roman"/>
                      <w:b/>
                      <w:bCs/>
                      <w:sz w:val="20"/>
                      <w:szCs w:val="20"/>
                      <w:lang w:eastAsia="ru-RU"/>
                    </w:rPr>
                    <w:t>Итого</w:t>
                  </w:r>
                </w:p>
              </w:tc>
              <w:tc>
                <w:tcPr>
                  <w:tcW w:w="529"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b/>
                      <w:bCs/>
                      <w:sz w:val="18"/>
                      <w:szCs w:val="18"/>
                    </w:rPr>
                  </w:pPr>
                  <w:r>
                    <w:rPr>
                      <w:b/>
                      <w:bCs/>
                      <w:sz w:val="18"/>
                      <w:szCs w:val="18"/>
                    </w:rPr>
                    <w:t>11 079</w:t>
                  </w:r>
                </w:p>
              </w:tc>
              <w:tc>
                <w:tcPr>
                  <w:tcW w:w="52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b/>
                      <w:bCs/>
                      <w:sz w:val="18"/>
                      <w:szCs w:val="18"/>
                    </w:rPr>
                  </w:pPr>
                  <w:r>
                    <w:rPr>
                      <w:b/>
                      <w:bCs/>
                      <w:sz w:val="18"/>
                      <w:szCs w:val="18"/>
                    </w:rPr>
                    <w:t>5 434</w:t>
                  </w:r>
                </w:p>
              </w:tc>
              <w:tc>
                <w:tcPr>
                  <w:tcW w:w="514" w:type="pct"/>
                  <w:tcBorders>
                    <w:top w:val="nil"/>
                    <w:left w:val="nil"/>
                    <w:bottom w:val="single" w:sz="4" w:space="0" w:color="auto"/>
                    <w:right w:val="single" w:sz="4" w:space="0" w:color="auto"/>
                  </w:tcBorders>
                  <w:shd w:val="clear" w:color="000000" w:fill="FFFFFF"/>
                  <w:noWrap/>
                  <w:vAlign w:val="center"/>
                  <w:hideMark/>
                </w:tcPr>
                <w:p w:rsidR="006F751E" w:rsidRDefault="006F751E">
                  <w:pPr>
                    <w:jc w:val="center"/>
                    <w:rPr>
                      <w:sz w:val="18"/>
                      <w:szCs w:val="18"/>
                    </w:rPr>
                  </w:pPr>
                  <w:r>
                    <w:rPr>
                      <w:sz w:val="18"/>
                      <w:szCs w:val="18"/>
                    </w:rPr>
                    <w:t>49,0%</w:t>
                  </w:r>
                </w:p>
              </w:tc>
            </w:tr>
          </w:tbl>
          <w:p w:rsidR="00F85EB0" w:rsidRDefault="00F85EB0" w:rsidP="0023394B">
            <w:pPr>
              <w:spacing w:line="240" w:lineRule="auto"/>
              <w:jc w:val="right"/>
              <w:rPr>
                <w:rFonts w:eastAsia="Times New Roman"/>
                <w:bCs/>
                <w:lang w:eastAsia="ru-RU"/>
              </w:rPr>
            </w:pPr>
          </w:p>
          <w:p w:rsidR="00F85EB0" w:rsidRDefault="00F85EB0" w:rsidP="0023394B">
            <w:pPr>
              <w:spacing w:line="240" w:lineRule="auto"/>
              <w:jc w:val="right"/>
              <w:rPr>
                <w:rFonts w:eastAsia="Times New Roman"/>
                <w:bCs/>
                <w:lang w:eastAsia="ru-RU"/>
              </w:rPr>
            </w:pPr>
          </w:p>
          <w:p w:rsidR="00F85EB0" w:rsidRDefault="00F85EB0" w:rsidP="0023394B">
            <w:pPr>
              <w:spacing w:line="240" w:lineRule="auto"/>
              <w:jc w:val="right"/>
              <w:rPr>
                <w:rFonts w:eastAsia="Times New Roman"/>
                <w:bCs/>
                <w:lang w:eastAsia="ru-RU"/>
              </w:rPr>
            </w:pPr>
          </w:p>
          <w:p w:rsidR="00F85EB0" w:rsidRDefault="00F85EB0" w:rsidP="0023394B">
            <w:pPr>
              <w:spacing w:line="240" w:lineRule="auto"/>
              <w:jc w:val="right"/>
              <w:rPr>
                <w:rFonts w:eastAsia="Times New Roman"/>
                <w:bCs/>
                <w:lang w:eastAsia="ru-RU"/>
              </w:rPr>
            </w:pPr>
          </w:p>
          <w:p w:rsidR="00F85EB0" w:rsidRDefault="00F85EB0" w:rsidP="0023394B">
            <w:pPr>
              <w:spacing w:line="240" w:lineRule="auto"/>
              <w:jc w:val="right"/>
              <w:rPr>
                <w:rFonts w:eastAsia="Times New Roman"/>
                <w:bCs/>
                <w:lang w:eastAsia="ru-RU"/>
              </w:rPr>
            </w:pPr>
          </w:p>
          <w:p w:rsidR="00F85EB0" w:rsidRDefault="00F85EB0" w:rsidP="0023394B">
            <w:pPr>
              <w:spacing w:line="240" w:lineRule="auto"/>
              <w:jc w:val="right"/>
              <w:rPr>
                <w:rFonts w:eastAsia="Times New Roman"/>
                <w:bCs/>
                <w:lang w:eastAsia="ru-RU"/>
              </w:rPr>
            </w:pPr>
          </w:p>
          <w:p w:rsidR="006F751E" w:rsidRDefault="006F751E" w:rsidP="0023394B">
            <w:pPr>
              <w:spacing w:line="240" w:lineRule="auto"/>
              <w:jc w:val="right"/>
              <w:rPr>
                <w:rFonts w:eastAsia="Times New Roman"/>
                <w:bCs/>
                <w:lang w:eastAsia="ru-RU"/>
              </w:rPr>
            </w:pPr>
          </w:p>
          <w:p w:rsidR="006F751E" w:rsidRDefault="006F751E" w:rsidP="0023394B">
            <w:pPr>
              <w:spacing w:line="240" w:lineRule="auto"/>
              <w:jc w:val="right"/>
              <w:rPr>
                <w:rFonts w:eastAsia="Times New Roman"/>
                <w:bCs/>
                <w:lang w:eastAsia="ru-RU"/>
              </w:rPr>
            </w:pPr>
          </w:p>
          <w:p w:rsidR="006F751E" w:rsidRDefault="006F751E" w:rsidP="0023394B">
            <w:pPr>
              <w:spacing w:line="240" w:lineRule="auto"/>
              <w:jc w:val="right"/>
              <w:rPr>
                <w:rFonts w:eastAsia="Times New Roman"/>
                <w:bCs/>
                <w:lang w:eastAsia="ru-RU"/>
              </w:rPr>
            </w:pPr>
          </w:p>
          <w:p w:rsidR="006F751E" w:rsidRDefault="006F751E" w:rsidP="0023394B">
            <w:pPr>
              <w:spacing w:line="240" w:lineRule="auto"/>
              <w:jc w:val="right"/>
              <w:rPr>
                <w:rFonts w:eastAsia="Times New Roman"/>
                <w:bCs/>
                <w:lang w:eastAsia="ru-RU"/>
              </w:rPr>
            </w:pPr>
          </w:p>
          <w:p w:rsidR="00066E07" w:rsidRDefault="00066E07" w:rsidP="00A56C43">
            <w:pPr>
              <w:spacing w:line="240" w:lineRule="auto"/>
              <w:jc w:val="right"/>
              <w:rPr>
                <w:rFonts w:eastAsia="Times New Roman"/>
                <w:bCs/>
                <w:lang w:eastAsia="ru-RU"/>
              </w:rPr>
            </w:pPr>
          </w:p>
          <w:p w:rsidR="00A56C43" w:rsidRPr="007825C2" w:rsidRDefault="00A56C43" w:rsidP="00A56C43">
            <w:pPr>
              <w:spacing w:line="240" w:lineRule="auto"/>
              <w:jc w:val="right"/>
              <w:rPr>
                <w:rFonts w:eastAsia="Times New Roman"/>
                <w:bCs/>
                <w:lang w:eastAsia="ru-RU"/>
              </w:rPr>
            </w:pPr>
            <w:r w:rsidRPr="003D59B5">
              <w:rPr>
                <w:rFonts w:eastAsia="Times New Roman"/>
                <w:bCs/>
                <w:lang w:eastAsia="ru-RU"/>
              </w:rPr>
              <w:lastRenderedPageBreak/>
              <w:t xml:space="preserve">Таблица № </w:t>
            </w:r>
            <w:r>
              <w:rPr>
                <w:rFonts w:eastAsia="Times New Roman"/>
                <w:bCs/>
                <w:lang w:eastAsia="ru-RU"/>
              </w:rPr>
              <w:t>3</w:t>
            </w:r>
            <w:r w:rsidRPr="003D59B5">
              <w:rPr>
                <w:rFonts w:eastAsia="Times New Roman"/>
                <w:bCs/>
                <w:lang w:eastAsia="ru-RU"/>
              </w:rPr>
              <w:t>.</w:t>
            </w:r>
            <w:r>
              <w:rPr>
                <w:rFonts w:eastAsia="Times New Roman"/>
                <w:bCs/>
                <w:lang w:eastAsia="ru-RU"/>
              </w:rPr>
              <w:t>2</w:t>
            </w:r>
          </w:p>
          <w:p w:rsidR="00066E07" w:rsidRDefault="00066E07" w:rsidP="00A56C43">
            <w:pPr>
              <w:tabs>
                <w:tab w:val="left" w:pos="3402"/>
                <w:tab w:val="left" w:pos="3969"/>
              </w:tabs>
              <w:spacing w:line="240" w:lineRule="auto"/>
              <w:jc w:val="center"/>
              <w:rPr>
                <w:rFonts w:eastAsia="Times New Roman"/>
                <w:b/>
                <w:bCs/>
                <w:sz w:val="28"/>
                <w:szCs w:val="28"/>
                <w:lang w:eastAsia="ru-RU"/>
              </w:rPr>
            </w:pPr>
          </w:p>
          <w:p w:rsidR="00A56C43" w:rsidRDefault="00A56C43" w:rsidP="00A56C43">
            <w:pPr>
              <w:tabs>
                <w:tab w:val="left" w:pos="3402"/>
                <w:tab w:val="left" w:pos="3969"/>
              </w:tabs>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C650DD">
              <w:rPr>
                <w:rFonts w:eastAsia="Times New Roman"/>
                <w:b/>
                <w:bCs/>
                <w:sz w:val="28"/>
                <w:szCs w:val="28"/>
                <w:lang w:eastAsia="ru-RU"/>
              </w:rPr>
              <w:t xml:space="preserve">в </w:t>
            </w:r>
            <w:r>
              <w:rPr>
                <w:rFonts w:eastAsia="Times New Roman"/>
                <w:b/>
                <w:bCs/>
                <w:sz w:val="28"/>
                <w:szCs w:val="28"/>
                <w:lang w:eastAsia="ru-RU"/>
              </w:rPr>
              <w:t xml:space="preserve">стационарных </w:t>
            </w:r>
            <w:r w:rsidRPr="00C650DD">
              <w:rPr>
                <w:rFonts w:eastAsia="Times New Roman"/>
                <w:b/>
                <w:bCs/>
                <w:sz w:val="28"/>
                <w:szCs w:val="28"/>
                <w:lang w:eastAsia="ru-RU"/>
              </w:rPr>
              <w:t xml:space="preserve">условиях </w:t>
            </w:r>
            <w:r w:rsidRPr="005B7E6C">
              <w:rPr>
                <w:rFonts w:eastAsia="Times New Roman"/>
                <w:b/>
                <w:bCs/>
                <w:sz w:val="28"/>
                <w:szCs w:val="28"/>
                <w:lang w:eastAsia="ru-RU"/>
              </w:rPr>
              <w:t xml:space="preserve">по профилю </w:t>
            </w:r>
            <w:r>
              <w:rPr>
                <w:rFonts w:eastAsia="Times New Roman"/>
                <w:b/>
                <w:bCs/>
                <w:sz w:val="28"/>
                <w:szCs w:val="28"/>
                <w:lang w:eastAsia="ru-RU"/>
              </w:rPr>
              <w:t>«</w:t>
            </w:r>
            <w:r w:rsidRPr="005B7E6C">
              <w:rPr>
                <w:rFonts w:eastAsia="Times New Roman"/>
                <w:b/>
                <w:bCs/>
                <w:sz w:val="28"/>
                <w:szCs w:val="28"/>
                <w:lang w:eastAsia="ru-RU"/>
              </w:rPr>
              <w:t>медицинская реабилитация</w:t>
            </w:r>
            <w:r>
              <w:rPr>
                <w:rFonts w:eastAsia="Times New Roman"/>
                <w:b/>
                <w:bCs/>
                <w:sz w:val="28"/>
                <w:szCs w:val="28"/>
                <w:lang w:eastAsia="ru-RU"/>
              </w:rPr>
              <w:t>»</w:t>
            </w:r>
            <w:r w:rsidRPr="00C650DD">
              <w:rPr>
                <w:rFonts w:eastAsia="Times New Roman"/>
                <w:b/>
                <w:bCs/>
                <w:sz w:val="28"/>
                <w:szCs w:val="28"/>
                <w:lang w:eastAsia="ru-RU"/>
              </w:rPr>
              <w:t>, в разрезе медицинских организаций</w:t>
            </w:r>
          </w:p>
          <w:p w:rsidR="00A56C43" w:rsidRDefault="00A56C43" w:rsidP="00A56C43">
            <w:pPr>
              <w:tabs>
                <w:tab w:val="left" w:pos="3402"/>
                <w:tab w:val="left" w:pos="3969"/>
              </w:tabs>
              <w:spacing w:line="240" w:lineRule="auto"/>
              <w:jc w:val="center"/>
              <w:rPr>
                <w:rFonts w:eastAsia="Times New Roman"/>
                <w:b/>
                <w:bCs/>
                <w:sz w:val="28"/>
                <w:szCs w:val="28"/>
                <w:lang w:eastAsia="ru-RU"/>
              </w:rPr>
            </w:pPr>
            <w:r>
              <w:rPr>
                <w:rFonts w:eastAsia="Times New Roman"/>
                <w:b/>
                <w:bCs/>
                <w:sz w:val="28"/>
                <w:szCs w:val="28"/>
                <w:lang w:eastAsia="ru-RU"/>
              </w:rPr>
              <w:t xml:space="preserve"> </w:t>
            </w:r>
            <w:r w:rsidRPr="004C4EDD">
              <w:rPr>
                <w:rFonts w:eastAsia="Times New Roman"/>
                <w:b/>
                <w:bCs/>
                <w:sz w:val="28"/>
                <w:szCs w:val="28"/>
                <w:lang w:eastAsia="ru-RU"/>
              </w:rPr>
              <w:t>за</w:t>
            </w:r>
            <w:r>
              <w:rPr>
                <w:rFonts w:eastAsia="Times New Roman"/>
                <w:b/>
                <w:bCs/>
                <w:sz w:val="28"/>
                <w:szCs w:val="28"/>
                <w:lang w:eastAsia="ru-RU"/>
              </w:rPr>
              <w:t xml:space="preserve"> 1 полугодие </w:t>
            </w:r>
            <w:r w:rsidRPr="004C4EDD">
              <w:rPr>
                <w:rFonts w:eastAsia="Times New Roman"/>
                <w:b/>
                <w:bCs/>
                <w:sz w:val="28"/>
                <w:szCs w:val="28"/>
                <w:lang w:eastAsia="ru-RU"/>
              </w:rPr>
              <w:t>20</w:t>
            </w:r>
            <w:r>
              <w:rPr>
                <w:rFonts w:eastAsia="Times New Roman"/>
                <w:b/>
                <w:bCs/>
                <w:sz w:val="28"/>
                <w:szCs w:val="28"/>
                <w:lang w:eastAsia="ru-RU"/>
              </w:rPr>
              <w:t>22</w:t>
            </w:r>
            <w:r w:rsidRPr="004C4EDD">
              <w:rPr>
                <w:rFonts w:eastAsia="Times New Roman"/>
                <w:b/>
                <w:bCs/>
                <w:sz w:val="28"/>
                <w:szCs w:val="28"/>
                <w:lang w:eastAsia="ru-RU"/>
              </w:rPr>
              <w:t xml:space="preserve"> год</w:t>
            </w:r>
            <w:r>
              <w:rPr>
                <w:rFonts w:eastAsia="Times New Roman"/>
                <w:b/>
                <w:bCs/>
                <w:sz w:val="28"/>
                <w:szCs w:val="28"/>
                <w:lang w:eastAsia="ru-RU"/>
              </w:rPr>
              <w:t>а</w:t>
            </w:r>
          </w:p>
          <w:p w:rsidR="00A56C43" w:rsidRDefault="00A56C43" w:rsidP="00A56C43">
            <w:pPr>
              <w:spacing w:line="240" w:lineRule="auto"/>
              <w:rPr>
                <w:rFonts w:eastAsia="Times New Roman"/>
                <w:sz w:val="20"/>
                <w:szCs w:val="20"/>
                <w:lang w:eastAsia="ru-RU"/>
              </w:rPr>
            </w:pPr>
          </w:p>
          <w:tbl>
            <w:tblPr>
              <w:tblW w:w="14188" w:type="dxa"/>
              <w:tblInd w:w="95" w:type="dxa"/>
              <w:tblLayout w:type="fixed"/>
              <w:tblLook w:val="04A0" w:firstRow="1" w:lastRow="0" w:firstColumn="1" w:lastColumn="0" w:noHBand="0" w:noVBand="1"/>
            </w:tblPr>
            <w:tblGrid>
              <w:gridCol w:w="630"/>
              <w:gridCol w:w="8030"/>
              <w:gridCol w:w="1276"/>
              <w:gridCol w:w="1276"/>
              <w:gridCol w:w="1417"/>
              <w:gridCol w:w="1559"/>
            </w:tblGrid>
            <w:tr w:rsidR="00A56C43" w:rsidRPr="00AB1CC0" w:rsidTr="00A56C43">
              <w:trPr>
                <w:trHeight w:val="61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6C43" w:rsidRPr="00AB1CC0" w:rsidRDefault="00A56C43" w:rsidP="00A56C43">
                  <w:pPr>
                    <w:spacing w:line="240" w:lineRule="auto"/>
                    <w:jc w:val="center"/>
                    <w:rPr>
                      <w:rFonts w:eastAsia="Times New Roman"/>
                      <w:b/>
                      <w:bCs/>
                      <w:sz w:val="20"/>
                      <w:szCs w:val="20"/>
                      <w:lang w:eastAsia="ru-RU"/>
                    </w:rPr>
                  </w:pPr>
                  <w:r w:rsidRPr="00AB1CC0">
                    <w:rPr>
                      <w:rFonts w:eastAsia="Times New Roman"/>
                      <w:b/>
                      <w:bCs/>
                      <w:sz w:val="20"/>
                      <w:szCs w:val="20"/>
                      <w:lang w:eastAsia="ru-RU"/>
                    </w:rPr>
                    <w:t>№ п/п</w:t>
                  </w:r>
                </w:p>
              </w:tc>
              <w:tc>
                <w:tcPr>
                  <w:tcW w:w="80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6C43" w:rsidRPr="00AB1CC0" w:rsidRDefault="00A56C43" w:rsidP="00A56C43">
                  <w:pPr>
                    <w:spacing w:line="240" w:lineRule="auto"/>
                    <w:jc w:val="center"/>
                    <w:rPr>
                      <w:rFonts w:eastAsia="Times New Roman"/>
                      <w:b/>
                      <w:bCs/>
                      <w:sz w:val="20"/>
                      <w:szCs w:val="20"/>
                      <w:lang w:eastAsia="ru-RU"/>
                    </w:rPr>
                  </w:pPr>
                  <w:r w:rsidRPr="00AB1CC0">
                    <w:rPr>
                      <w:rFonts w:eastAsia="Times New Roman"/>
                      <w:b/>
                      <w:bCs/>
                      <w:sz w:val="20"/>
                      <w:szCs w:val="20"/>
                      <w:lang w:eastAsia="ru-RU"/>
                    </w:rPr>
                    <w:t>Наименование медицинской организации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6C43" w:rsidRPr="0023394B" w:rsidRDefault="00A56C43" w:rsidP="00A56C43">
                  <w:pPr>
                    <w:spacing w:line="240" w:lineRule="auto"/>
                    <w:jc w:val="center"/>
                    <w:rPr>
                      <w:rFonts w:eastAsia="Times New Roman"/>
                      <w:b/>
                      <w:bCs/>
                      <w:sz w:val="18"/>
                      <w:szCs w:val="18"/>
                      <w:lang w:eastAsia="ru-RU"/>
                    </w:rPr>
                  </w:pPr>
                  <w:r w:rsidRPr="0023394B">
                    <w:rPr>
                      <w:rFonts w:eastAsia="Times New Roman"/>
                      <w:b/>
                      <w:bCs/>
                      <w:sz w:val="18"/>
                      <w:szCs w:val="18"/>
                      <w:lang w:eastAsia="ru-RU"/>
                    </w:rPr>
                    <w:t>Установлено на 202</w:t>
                  </w:r>
                  <w:r>
                    <w:rPr>
                      <w:rFonts w:eastAsia="Times New Roman"/>
                      <w:b/>
                      <w:bCs/>
                      <w:sz w:val="18"/>
                      <w:szCs w:val="18"/>
                      <w:lang w:eastAsia="ru-RU"/>
                    </w:rPr>
                    <w:t>2</w:t>
                  </w:r>
                  <w:r w:rsidRPr="0023394B">
                    <w:rPr>
                      <w:rFonts w:eastAsia="Times New Roman"/>
                      <w:b/>
                      <w:bCs/>
                      <w:sz w:val="18"/>
                      <w:szCs w:val="18"/>
                      <w:lang w:eastAsia="ru-RU"/>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6C43" w:rsidRPr="0023394B" w:rsidRDefault="00A56C43" w:rsidP="00A56C43">
                  <w:pPr>
                    <w:spacing w:line="240" w:lineRule="auto"/>
                    <w:jc w:val="center"/>
                    <w:rPr>
                      <w:rFonts w:eastAsia="Times New Roman"/>
                      <w:b/>
                      <w:bCs/>
                      <w:sz w:val="18"/>
                      <w:szCs w:val="18"/>
                      <w:lang w:eastAsia="ru-RU"/>
                    </w:rPr>
                  </w:pPr>
                  <w:r w:rsidRPr="0023394B">
                    <w:rPr>
                      <w:rFonts w:eastAsia="Times New Roman"/>
                      <w:b/>
                      <w:bCs/>
                      <w:sz w:val="18"/>
                      <w:szCs w:val="18"/>
                      <w:lang w:eastAsia="ru-RU"/>
                    </w:rPr>
                    <w:t>Принято к оплате за</w:t>
                  </w:r>
                  <w:r>
                    <w:rPr>
                      <w:rFonts w:eastAsia="Times New Roman"/>
                      <w:b/>
                      <w:bCs/>
                      <w:sz w:val="18"/>
                      <w:szCs w:val="18"/>
                      <w:lang w:eastAsia="ru-RU"/>
                    </w:rPr>
                    <w:t xml:space="preserve"> 6 мес.</w:t>
                  </w:r>
                  <w:r w:rsidRPr="0023394B">
                    <w:rPr>
                      <w:rFonts w:eastAsia="Times New Roman"/>
                      <w:b/>
                      <w:bCs/>
                      <w:sz w:val="18"/>
                      <w:szCs w:val="18"/>
                      <w:lang w:eastAsia="ru-RU"/>
                    </w:rPr>
                    <w:t>  202</w:t>
                  </w:r>
                  <w:r>
                    <w:rPr>
                      <w:rFonts w:eastAsia="Times New Roman"/>
                      <w:b/>
                      <w:bCs/>
                      <w:sz w:val="18"/>
                      <w:szCs w:val="18"/>
                      <w:lang w:eastAsia="ru-RU"/>
                    </w:rPr>
                    <w:t>2</w:t>
                  </w:r>
                  <w:r w:rsidRPr="0023394B">
                    <w:rPr>
                      <w:rFonts w:eastAsia="Times New Roman"/>
                      <w:b/>
                      <w:bCs/>
                      <w:sz w:val="18"/>
                      <w:szCs w:val="18"/>
                      <w:lang w:eastAsia="ru-RU"/>
                    </w:rPr>
                    <w:t xml:space="preserve"> год</w:t>
                  </w:r>
                  <w:r>
                    <w:rPr>
                      <w:rFonts w:eastAsia="Times New Roman"/>
                      <w:b/>
                      <w:bCs/>
                      <w:sz w:val="18"/>
                      <w:szCs w:val="18"/>
                      <w:lang w:eastAsia="ru-RU"/>
                    </w:rPr>
                    <w:t>а</w:t>
                  </w:r>
                  <w:r w:rsidRPr="0023394B">
                    <w:rPr>
                      <w:rFonts w:eastAsia="Times New Roman"/>
                      <w:b/>
                      <w:bCs/>
                      <w:sz w:val="18"/>
                      <w:szCs w:val="18"/>
                      <w:lang w:eastAsia="ru-RU"/>
                    </w:rPr>
                    <w:t>, всего</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6C43" w:rsidRPr="0023394B" w:rsidRDefault="00A56C43" w:rsidP="00A56C43">
                  <w:pPr>
                    <w:spacing w:line="240" w:lineRule="auto"/>
                    <w:jc w:val="center"/>
                    <w:rPr>
                      <w:rFonts w:eastAsia="Times New Roman"/>
                      <w:b/>
                      <w:bCs/>
                      <w:sz w:val="18"/>
                      <w:szCs w:val="18"/>
                      <w:lang w:eastAsia="ru-RU"/>
                    </w:rPr>
                  </w:pPr>
                  <w:r w:rsidRPr="0023394B">
                    <w:rPr>
                      <w:rFonts w:eastAsia="Times New Roman"/>
                      <w:b/>
                      <w:bCs/>
                      <w:sz w:val="18"/>
                      <w:szCs w:val="18"/>
                      <w:lang w:eastAsia="ru-RU"/>
                    </w:rPr>
                    <w:t>в т.ч. медицинская реабилитация детей до 17 лет</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6C43" w:rsidRPr="0023394B" w:rsidRDefault="00A56C43" w:rsidP="00A56C43">
                  <w:pPr>
                    <w:spacing w:line="240" w:lineRule="auto"/>
                    <w:jc w:val="center"/>
                    <w:rPr>
                      <w:rFonts w:eastAsia="Times New Roman"/>
                      <w:b/>
                      <w:bCs/>
                      <w:sz w:val="18"/>
                      <w:szCs w:val="18"/>
                      <w:lang w:eastAsia="ru-RU"/>
                    </w:rPr>
                  </w:pPr>
                  <w:r w:rsidRPr="0023394B">
                    <w:rPr>
                      <w:rFonts w:eastAsia="Times New Roman"/>
                      <w:b/>
                      <w:bCs/>
                      <w:sz w:val="18"/>
                      <w:szCs w:val="18"/>
                      <w:lang w:eastAsia="ru-RU"/>
                    </w:rPr>
                    <w:t>% выполнения</w:t>
                  </w:r>
                </w:p>
              </w:tc>
            </w:tr>
            <w:tr w:rsidR="00A56C43" w:rsidRPr="00AB1CC0" w:rsidTr="00A56C43">
              <w:trPr>
                <w:trHeight w:val="30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8030"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r>
            <w:tr w:rsidR="00A56C43" w:rsidRPr="00AB1CC0" w:rsidTr="00A56C43">
              <w:trPr>
                <w:trHeight w:val="30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8030"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r>
            <w:tr w:rsidR="00A56C43" w:rsidRPr="00AB1CC0" w:rsidTr="00A56C43">
              <w:trPr>
                <w:trHeight w:val="230"/>
              </w:trPr>
              <w:tc>
                <w:tcPr>
                  <w:tcW w:w="630"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8030"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6C43" w:rsidRPr="00AB1CC0" w:rsidRDefault="00A56C43" w:rsidP="00A56C43">
                  <w:pPr>
                    <w:spacing w:line="240" w:lineRule="auto"/>
                    <w:rPr>
                      <w:rFonts w:eastAsia="Times New Roman"/>
                      <w:b/>
                      <w:bCs/>
                      <w:sz w:val="20"/>
                      <w:szCs w:val="20"/>
                      <w:lang w:eastAsia="ru-RU"/>
                    </w:rPr>
                  </w:pPr>
                </w:p>
              </w:tc>
            </w:tr>
            <w:tr w:rsidR="00A56C43" w:rsidRPr="00AB1CC0" w:rsidTr="00A56C43">
              <w:trPr>
                <w:trHeight w:val="300"/>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rsidR="00A56C43" w:rsidRPr="00AB1CC0" w:rsidRDefault="00A56C43" w:rsidP="00A56C43">
                  <w:pPr>
                    <w:spacing w:line="240" w:lineRule="auto"/>
                    <w:jc w:val="center"/>
                    <w:rPr>
                      <w:rFonts w:eastAsia="Times New Roman"/>
                      <w:sz w:val="18"/>
                      <w:szCs w:val="18"/>
                      <w:lang w:eastAsia="ru-RU"/>
                    </w:rPr>
                  </w:pPr>
                  <w:r w:rsidRPr="00AB1CC0">
                    <w:rPr>
                      <w:rFonts w:eastAsia="Times New Roman"/>
                      <w:sz w:val="18"/>
                      <w:szCs w:val="18"/>
                      <w:lang w:eastAsia="ru-RU"/>
                    </w:rPr>
                    <w:t>1</w:t>
                  </w:r>
                </w:p>
              </w:tc>
              <w:tc>
                <w:tcPr>
                  <w:tcW w:w="8030" w:type="dxa"/>
                  <w:tcBorders>
                    <w:top w:val="nil"/>
                    <w:left w:val="nil"/>
                    <w:bottom w:val="single" w:sz="4" w:space="0" w:color="auto"/>
                    <w:right w:val="single" w:sz="4" w:space="0" w:color="auto"/>
                  </w:tcBorders>
                  <w:shd w:val="clear" w:color="000000" w:fill="FFFFFF"/>
                  <w:noWrap/>
                  <w:vAlign w:val="bottom"/>
                  <w:hideMark/>
                </w:tcPr>
                <w:p w:rsidR="00A56C43" w:rsidRPr="00AB1CC0" w:rsidRDefault="00A56C43" w:rsidP="00A56C43">
                  <w:pPr>
                    <w:spacing w:line="240" w:lineRule="auto"/>
                    <w:jc w:val="center"/>
                    <w:rPr>
                      <w:rFonts w:eastAsia="Times New Roman"/>
                      <w:sz w:val="18"/>
                      <w:szCs w:val="18"/>
                      <w:lang w:eastAsia="ru-RU"/>
                    </w:rPr>
                  </w:pPr>
                  <w:r w:rsidRPr="00AB1CC0">
                    <w:rPr>
                      <w:rFonts w:eastAsia="Times New Roman"/>
                      <w:sz w:val="18"/>
                      <w:szCs w:val="18"/>
                      <w:lang w:eastAsia="ru-RU"/>
                    </w:rPr>
                    <w:t>2</w:t>
                  </w:r>
                </w:p>
              </w:tc>
              <w:tc>
                <w:tcPr>
                  <w:tcW w:w="1276" w:type="dxa"/>
                  <w:tcBorders>
                    <w:top w:val="nil"/>
                    <w:left w:val="nil"/>
                    <w:bottom w:val="single" w:sz="4" w:space="0" w:color="auto"/>
                    <w:right w:val="single" w:sz="4" w:space="0" w:color="auto"/>
                  </w:tcBorders>
                  <w:shd w:val="clear" w:color="000000" w:fill="FFFFFF"/>
                  <w:noWrap/>
                  <w:vAlign w:val="bottom"/>
                  <w:hideMark/>
                </w:tcPr>
                <w:p w:rsidR="00A56C43" w:rsidRPr="00AB1CC0" w:rsidRDefault="00A56C43" w:rsidP="00A56C43">
                  <w:pPr>
                    <w:spacing w:line="240" w:lineRule="auto"/>
                    <w:jc w:val="center"/>
                    <w:rPr>
                      <w:rFonts w:eastAsia="Times New Roman"/>
                      <w:sz w:val="18"/>
                      <w:szCs w:val="18"/>
                      <w:lang w:eastAsia="ru-RU"/>
                    </w:rPr>
                  </w:pPr>
                  <w:r w:rsidRPr="00AB1CC0">
                    <w:rPr>
                      <w:rFonts w:eastAsia="Times New Roman"/>
                      <w:sz w:val="18"/>
                      <w:szCs w:val="18"/>
                      <w:lang w:eastAsia="ru-RU"/>
                    </w:rPr>
                    <w:t>3</w:t>
                  </w:r>
                </w:p>
              </w:tc>
              <w:tc>
                <w:tcPr>
                  <w:tcW w:w="1276" w:type="dxa"/>
                  <w:tcBorders>
                    <w:top w:val="nil"/>
                    <w:left w:val="nil"/>
                    <w:bottom w:val="single" w:sz="4" w:space="0" w:color="auto"/>
                    <w:right w:val="single" w:sz="4" w:space="0" w:color="auto"/>
                  </w:tcBorders>
                  <w:shd w:val="clear" w:color="000000" w:fill="FFFFFF"/>
                  <w:noWrap/>
                  <w:vAlign w:val="bottom"/>
                  <w:hideMark/>
                </w:tcPr>
                <w:p w:rsidR="00A56C43" w:rsidRPr="00AB1CC0" w:rsidRDefault="00A56C43" w:rsidP="00A56C43">
                  <w:pPr>
                    <w:spacing w:line="240" w:lineRule="auto"/>
                    <w:jc w:val="center"/>
                    <w:rPr>
                      <w:rFonts w:eastAsia="Times New Roman"/>
                      <w:sz w:val="18"/>
                      <w:szCs w:val="18"/>
                      <w:lang w:eastAsia="ru-RU"/>
                    </w:rPr>
                  </w:pPr>
                  <w:r w:rsidRPr="00AB1CC0">
                    <w:rPr>
                      <w:rFonts w:eastAsia="Times New Roman"/>
                      <w:sz w:val="18"/>
                      <w:szCs w:val="18"/>
                      <w:lang w:eastAsia="ru-RU"/>
                    </w:rPr>
                    <w:t>4</w:t>
                  </w:r>
                </w:p>
              </w:tc>
              <w:tc>
                <w:tcPr>
                  <w:tcW w:w="1417" w:type="dxa"/>
                  <w:tcBorders>
                    <w:top w:val="nil"/>
                    <w:left w:val="nil"/>
                    <w:bottom w:val="single" w:sz="4" w:space="0" w:color="auto"/>
                    <w:right w:val="single" w:sz="4" w:space="0" w:color="auto"/>
                  </w:tcBorders>
                  <w:shd w:val="clear" w:color="000000" w:fill="FFFFFF"/>
                  <w:noWrap/>
                  <w:vAlign w:val="bottom"/>
                  <w:hideMark/>
                </w:tcPr>
                <w:p w:rsidR="00A56C43" w:rsidRPr="00AB1CC0" w:rsidRDefault="00A56C43" w:rsidP="00A56C43">
                  <w:pPr>
                    <w:spacing w:line="240" w:lineRule="auto"/>
                    <w:jc w:val="center"/>
                    <w:rPr>
                      <w:rFonts w:eastAsia="Times New Roman"/>
                      <w:sz w:val="18"/>
                      <w:szCs w:val="18"/>
                      <w:lang w:eastAsia="ru-RU"/>
                    </w:rPr>
                  </w:pPr>
                  <w:r w:rsidRPr="00AB1CC0">
                    <w:rPr>
                      <w:rFonts w:eastAsia="Times New Roman"/>
                      <w:sz w:val="18"/>
                      <w:szCs w:val="18"/>
                      <w:lang w:eastAsia="ru-RU"/>
                    </w:rPr>
                    <w:t>4</w:t>
                  </w:r>
                </w:p>
              </w:tc>
              <w:tc>
                <w:tcPr>
                  <w:tcW w:w="1559" w:type="dxa"/>
                  <w:tcBorders>
                    <w:top w:val="nil"/>
                    <w:left w:val="nil"/>
                    <w:bottom w:val="single" w:sz="4" w:space="0" w:color="auto"/>
                    <w:right w:val="single" w:sz="4" w:space="0" w:color="auto"/>
                  </w:tcBorders>
                  <w:shd w:val="clear" w:color="000000" w:fill="FFFFFF"/>
                  <w:noWrap/>
                  <w:vAlign w:val="bottom"/>
                  <w:hideMark/>
                </w:tcPr>
                <w:p w:rsidR="00A56C43" w:rsidRPr="00AB1CC0" w:rsidRDefault="00A56C43" w:rsidP="00A56C43">
                  <w:pPr>
                    <w:spacing w:line="240" w:lineRule="auto"/>
                    <w:jc w:val="center"/>
                    <w:rPr>
                      <w:rFonts w:eastAsia="Times New Roman"/>
                      <w:sz w:val="18"/>
                      <w:szCs w:val="18"/>
                      <w:lang w:eastAsia="ru-RU"/>
                    </w:rPr>
                  </w:pPr>
                  <w:r w:rsidRPr="00AB1CC0">
                    <w:rPr>
                      <w:rFonts w:eastAsia="Times New Roman"/>
                      <w:sz w:val="18"/>
                      <w:szCs w:val="18"/>
                      <w:lang w:eastAsia="ru-RU"/>
                    </w:rPr>
                    <w:t>5</w:t>
                  </w:r>
                </w:p>
              </w:tc>
            </w:tr>
            <w:tr w:rsidR="00A56C43" w:rsidRPr="00AB1CC0" w:rsidTr="00A56C43">
              <w:trPr>
                <w:trHeight w:val="454"/>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A56C43" w:rsidRPr="00AB1CC0" w:rsidRDefault="00A56C43" w:rsidP="00A56C43">
                  <w:pPr>
                    <w:spacing w:line="240" w:lineRule="auto"/>
                    <w:jc w:val="center"/>
                    <w:rPr>
                      <w:rFonts w:eastAsia="Times New Roman"/>
                      <w:sz w:val="20"/>
                      <w:szCs w:val="20"/>
                      <w:lang w:eastAsia="ru-RU"/>
                    </w:rPr>
                  </w:pPr>
                  <w:r w:rsidRPr="00AB1CC0">
                    <w:rPr>
                      <w:rFonts w:eastAsia="Times New Roman"/>
                      <w:sz w:val="20"/>
                      <w:szCs w:val="20"/>
                      <w:lang w:eastAsia="ru-RU"/>
                    </w:rPr>
                    <w:t>1</w:t>
                  </w:r>
                </w:p>
              </w:tc>
              <w:tc>
                <w:tcPr>
                  <w:tcW w:w="8030" w:type="dxa"/>
                  <w:tcBorders>
                    <w:top w:val="nil"/>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rPr>
                      <w:rFonts w:eastAsia="Times New Roman"/>
                      <w:sz w:val="20"/>
                      <w:szCs w:val="20"/>
                      <w:lang w:eastAsia="ru-RU"/>
                    </w:rPr>
                  </w:pPr>
                  <w:r w:rsidRPr="00AB1CC0">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AB1CC0">
                    <w:rPr>
                      <w:rFonts w:eastAsia="Times New Roman"/>
                      <w:sz w:val="20"/>
                      <w:szCs w:val="20"/>
                      <w:lang w:eastAsia="ru-RU"/>
                    </w:rPr>
                    <w:t>Архангельская областная клиническая больница</w:t>
                  </w:r>
                  <w:r>
                    <w:rPr>
                      <w:rFonts w:eastAsia="Times New Roman"/>
                      <w:sz w:val="18"/>
                      <w:szCs w:val="18"/>
                      <w:lang w:eastAsia="ru-RU"/>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427</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247</w:t>
                  </w:r>
                </w:p>
              </w:tc>
              <w:tc>
                <w:tcPr>
                  <w:tcW w:w="1417"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57</w:t>
                  </w:r>
                </w:p>
              </w:tc>
              <w:tc>
                <w:tcPr>
                  <w:tcW w:w="1559"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57,8%</w:t>
                  </w:r>
                </w:p>
              </w:tc>
            </w:tr>
            <w:tr w:rsidR="00A56C43" w:rsidRPr="00AB1CC0" w:rsidTr="00A56C43">
              <w:trPr>
                <w:trHeight w:val="454"/>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A56C43" w:rsidRPr="00AB1CC0" w:rsidRDefault="00A56C43" w:rsidP="00A56C43">
                  <w:pPr>
                    <w:spacing w:line="240" w:lineRule="auto"/>
                    <w:jc w:val="center"/>
                    <w:rPr>
                      <w:rFonts w:eastAsia="Times New Roman"/>
                      <w:sz w:val="20"/>
                      <w:szCs w:val="20"/>
                      <w:lang w:eastAsia="ru-RU"/>
                    </w:rPr>
                  </w:pPr>
                  <w:r>
                    <w:rPr>
                      <w:rFonts w:eastAsia="Times New Roman"/>
                      <w:sz w:val="20"/>
                      <w:szCs w:val="20"/>
                      <w:lang w:eastAsia="ru-RU"/>
                    </w:rPr>
                    <w:t>2</w:t>
                  </w:r>
                </w:p>
              </w:tc>
              <w:tc>
                <w:tcPr>
                  <w:tcW w:w="8030" w:type="dxa"/>
                  <w:tcBorders>
                    <w:top w:val="nil"/>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rPr>
                      <w:rFonts w:eastAsia="Times New Roman"/>
                      <w:sz w:val="20"/>
                      <w:szCs w:val="20"/>
                      <w:lang w:eastAsia="ru-RU"/>
                    </w:rPr>
                  </w:pPr>
                  <w:r w:rsidRPr="00F23C64">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F23C64">
                    <w:rPr>
                      <w:rFonts w:eastAsia="Times New Roman"/>
                      <w:sz w:val="20"/>
                      <w:szCs w:val="20"/>
                      <w:lang w:eastAsia="ru-RU"/>
                    </w:rPr>
                    <w:t>Архангельская областная детская клиническая больница имени П.Г. Выжлецова</w:t>
                  </w:r>
                  <w:r>
                    <w:rPr>
                      <w:rFonts w:eastAsia="Times New Roman"/>
                      <w:sz w:val="20"/>
                      <w:szCs w:val="20"/>
                      <w:lang w:eastAsia="ru-RU"/>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99</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26</w:t>
                  </w:r>
                </w:p>
              </w:tc>
              <w:tc>
                <w:tcPr>
                  <w:tcW w:w="1417"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26</w:t>
                  </w:r>
                </w:p>
              </w:tc>
              <w:tc>
                <w:tcPr>
                  <w:tcW w:w="1559"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26,3%</w:t>
                  </w:r>
                </w:p>
              </w:tc>
            </w:tr>
            <w:tr w:rsidR="00A56C43" w:rsidRPr="00AB1CC0" w:rsidTr="00A56C43">
              <w:trPr>
                <w:trHeight w:val="546"/>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A56C43" w:rsidRPr="00AB1CC0" w:rsidRDefault="00A56C43" w:rsidP="00A56C43">
                  <w:pPr>
                    <w:spacing w:line="240" w:lineRule="auto"/>
                    <w:jc w:val="center"/>
                    <w:rPr>
                      <w:rFonts w:eastAsia="Times New Roman"/>
                      <w:sz w:val="20"/>
                      <w:szCs w:val="20"/>
                      <w:lang w:eastAsia="ru-RU"/>
                    </w:rPr>
                  </w:pPr>
                  <w:r>
                    <w:rPr>
                      <w:rFonts w:eastAsia="Times New Roman"/>
                      <w:sz w:val="20"/>
                      <w:szCs w:val="20"/>
                      <w:lang w:eastAsia="ru-RU"/>
                    </w:rPr>
                    <w:t>3</w:t>
                  </w:r>
                </w:p>
              </w:tc>
              <w:tc>
                <w:tcPr>
                  <w:tcW w:w="8030" w:type="dxa"/>
                  <w:tcBorders>
                    <w:top w:val="nil"/>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rPr>
                      <w:rFonts w:eastAsia="Times New Roman"/>
                      <w:sz w:val="20"/>
                      <w:szCs w:val="20"/>
                      <w:lang w:eastAsia="ru-RU"/>
                    </w:rPr>
                  </w:pPr>
                  <w:r w:rsidRPr="00AB1CC0">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AB1CC0">
                    <w:rPr>
                      <w:rFonts w:eastAsia="Times New Roman"/>
                      <w:sz w:val="20"/>
                      <w:szCs w:val="20"/>
                      <w:lang w:eastAsia="ru-RU"/>
                    </w:rPr>
                    <w:t>Первая  городская клиническая больница имени Е.Е. Волосевич</w:t>
                  </w:r>
                  <w:r>
                    <w:rPr>
                      <w:rFonts w:eastAsia="Times New Roman"/>
                      <w:sz w:val="18"/>
                      <w:szCs w:val="18"/>
                      <w:lang w:eastAsia="ru-RU"/>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1 731</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751</w:t>
                  </w:r>
                </w:p>
              </w:tc>
              <w:tc>
                <w:tcPr>
                  <w:tcW w:w="1417"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43,4%</w:t>
                  </w:r>
                </w:p>
              </w:tc>
            </w:tr>
            <w:tr w:rsidR="00A56C43" w:rsidRPr="00AB1CC0" w:rsidTr="00A56C43">
              <w:trPr>
                <w:trHeight w:val="45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A56C43" w:rsidRPr="00AB1CC0" w:rsidRDefault="00A56C43" w:rsidP="00A56C43">
                  <w:pPr>
                    <w:spacing w:line="240" w:lineRule="auto"/>
                    <w:jc w:val="center"/>
                    <w:rPr>
                      <w:rFonts w:eastAsia="Times New Roman"/>
                      <w:sz w:val="20"/>
                      <w:szCs w:val="20"/>
                      <w:lang w:eastAsia="ru-RU"/>
                    </w:rPr>
                  </w:pPr>
                  <w:r>
                    <w:rPr>
                      <w:rFonts w:eastAsia="Times New Roman"/>
                      <w:sz w:val="20"/>
                      <w:szCs w:val="20"/>
                      <w:lang w:eastAsia="ru-RU"/>
                    </w:rPr>
                    <w:t>4</w:t>
                  </w:r>
                </w:p>
              </w:tc>
              <w:tc>
                <w:tcPr>
                  <w:tcW w:w="8030" w:type="dxa"/>
                  <w:tcBorders>
                    <w:top w:val="nil"/>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rPr>
                      <w:rFonts w:eastAsia="Times New Roman"/>
                      <w:sz w:val="20"/>
                      <w:szCs w:val="20"/>
                      <w:lang w:eastAsia="ru-RU"/>
                    </w:rPr>
                  </w:pPr>
                  <w:r w:rsidRPr="00AB1CC0">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AB1CC0">
                    <w:rPr>
                      <w:rFonts w:eastAsia="Times New Roman"/>
                      <w:sz w:val="20"/>
                      <w:szCs w:val="20"/>
                      <w:lang w:eastAsia="ru-RU"/>
                    </w:rPr>
                    <w:t>Северодвинская  городская больница № 1</w:t>
                  </w:r>
                  <w:r>
                    <w:rPr>
                      <w:rFonts w:eastAsia="Times New Roman"/>
                      <w:sz w:val="18"/>
                      <w:szCs w:val="18"/>
                      <w:lang w:eastAsia="ru-RU"/>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130</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119</w:t>
                  </w:r>
                </w:p>
              </w:tc>
              <w:tc>
                <w:tcPr>
                  <w:tcW w:w="1417"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91,5%</w:t>
                  </w:r>
                </w:p>
              </w:tc>
            </w:tr>
            <w:tr w:rsidR="00A56C43" w:rsidRPr="00AB1CC0" w:rsidTr="00A56C43">
              <w:trPr>
                <w:trHeight w:val="359"/>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C43" w:rsidRPr="00AB1CC0" w:rsidRDefault="00A56C43" w:rsidP="00A56C43">
                  <w:pPr>
                    <w:spacing w:line="240" w:lineRule="auto"/>
                    <w:jc w:val="center"/>
                    <w:rPr>
                      <w:rFonts w:eastAsia="Times New Roman"/>
                      <w:sz w:val="20"/>
                      <w:szCs w:val="20"/>
                      <w:lang w:eastAsia="ru-RU"/>
                    </w:rPr>
                  </w:pPr>
                  <w:r>
                    <w:rPr>
                      <w:rFonts w:eastAsia="Times New Roman"/>
                      <w:sz w:val="20"/>
                      <w:szCs w:val="20"/>
                      <w:lang w:eastAsia="ru-RU"/>
                    </w:rPr>
                    <w:t>5</w:t>
                  </w:r>
                </w:p>
              </w:tc>
              <w:tc>
                <w:tcPr>
                  <w:tcW w:w="80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rPr>
                      <w:rFonts w:eastAsia="Times New Roman"/>
                      <w:sz w:val="20"/>
                      <w:szCs w:val="20"/>
                      <w:lang w:eastAsia="ru-RU"/>
                    </w:rPr>
                  </w:pPr>
                  <w:r w:rsidRPr="00AB1CC0">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AB1CC0">
                    <w:rPr>
                      <w:rFonts w:eastAsia="Times New Roman"/>
                      <w:sz w:val="20"/>
                      <w:szCs w:val="20"/>
                      <w:lang w:eastAsia="ru-RU"/>
                    </w:rPr>
                    <w:t>Северодвинская  городская клиническая больница № 2 скорой медицинской помощи</w:t>
                  </w:r>
                  <w:r>
                    <w:rPr>
                      <w:rFonts w:eastAsia="Times New Roman"/>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250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35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14,0%</w:t>
                  </w:r>
                </w:p>
              </w:tc>
            </w:tr>
            <w:tr w:rsidR="00A56C43" w:rsidRPr="00AB1CC0" w:rsidTr="00A56C43">
              <w:trPr>
                <w:trHeight w:val="585"/>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C43" w:rsidRPr="00AB1CC0" w:rsidRDefault="00A56C43" w:rsidP="00A56C43">
                  <w:pPr>
                    <w:spacing w:line="240" w:lineRule="auto"/>
                    <w:jc w:val="center"/>
                    <w:rPr>
                      <w:rFonts w:eastAsia="Times New Roman"/>
                      <w:sz w:val="20"/>
                      <w:szCs w:val="20"/>
                      <w:lang w:eastAsia="ru-RU"/>
                    </w:rPr>
                  </w:pPr>
                  <w:r>
                    <w:rPr>
                      <w:rFonts w:eastAsia="Times New Roman"/>
                      <w:sz w:val="20"/>
                      <w:szCs w:val="20"/>
                      <w:lang w:eastAsia="ru-RU"/>
                    </w:rPr>
                    <w:t>6</w:t>
                  </w:r>
                </w:p>
              </w:tc>
              <w:tc>
                <w:tcPr>
                  <w:tcW w:w="8030" w:type="dxa"/>
                  <w:tcBorders>
                    <w:top w:val="single" w:sz="4" w:space="0" w:color="auto"/>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rPr>
                      <w:rFonts w:eastAsia="Times New Roman"/>
                      <w:sz w:val="20"/>
                      <w:szCs w:val="20"/>
                      <w:lang w:eastAsia="ru-RU"/>
                    </w:rPr>
                  </w:pPr>
                  <w:r w:rsidRPr="00AB1CC0">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AB1CC0">
                    <w:rPr>
                      <w:rFonts w:eastAsia="Times New Roman"/>
                      <w:sz w:val="20"/>
                      <w:szCs w:val="20"/>
                      <w:lang w:eastAsia="ru-RU"/>
                    </w:rPr>
                    <w:t>Северодвинская  городская  детская клиническая больница</w:t>
                  </w:r>
                  <w:r>
                    <w:rPr>
                      <w:rFonts w:eastAsia="Times New Roman"/>
                      <w:sz w:val="18"/>
                      <w:szCs w:val="18"/>
                      <w:lang w:eastAsia="ru-RU"/>
                    </w:rPr>
                    <w:t>»</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1 003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377</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377</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37,6%</w:t>
                  </w:r>
                </w:p>
              </w:tc>
            </w:tr>
            <w:tr w:rsidR="00A56C43" w:rsidRPr="00AB1CC0" w:rsidTr="00A56C43">
              <w:trPr>
                <w:trHeight w:val="565"/>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A56C43" w:rsidRPr="00AB1CC0" w:rsidRDefault="00A56C43" w:rsidP="00A56C43">
                  <w:pPr>
                    <w:spacing w:line="240" w:lineRule="auto"/>
                    <w:jc w:val="center"/>
                    <w:rPr>
                      <w:rFonts w:eastAsia="Times New Roman"/>
                      <w:sz w:val="20"/>
                      <w:szCs w:val="20"/>
                      <w:lang w:eastAsia="ru-RU"/>
                    </w:rPr>
                  </w:pPr>
                  <w:r>
                    <w:rPr>
                      <w:rFonts w:eastAsia="Times New Roman"/>
                      <w:sz w:val="20"/>
                      <w:szCs w:val="20"/>
                      <w:lang w:eastAsia="ru-RU"/>
                    </w:rPr>
                    <w:t>7</w:t>
                  </w:r>
                </w:p>
              </w:tc>
              <w:tc>
                <w:tcPr>
                  <w:tcW w:w="8030" w:type="dxa"/>
                  <w:tcBorders>
                    <w:top w:val="nil"/>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rPr>
                      <w:rFonts w:eastAsia="Times New Roman"/>
                      <w:sz w:val="20"/>
                      <w:szCs w:val="20"/>
                      <w:lang w:eastAsia="ru-RU"/>
                    </w:rPr>
                  </w:pPr>
                  <w:r w:rsidRPr="00AB1CC0">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 xml:space="preserve">«Коряжемская </w:t>
                  </w:r>
                  <w:r w:rsidRPr="00AB1CC0">
                    <w:rPr>
                      <w:rFonts w:eastAsia="Times New Roman"/>
                      <w:sz w:val="20"/>
                      <w:szCs w:val="20"/>
                      <w:lang w:eastAsia="ru-RU"/>
                    </w:rPr>
                    <w:t>городская  больница</w:t>
                  </w:r>
                  <w:r>
                    <w:rPr>
                      <w:rFonts w:eastAsia="Times New Roman"/>
                      <w:sz w:val="18"/>
                      <w:szCs w:val="18"/>
                      <w:lang w:eastAsia="ru-RU"/>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180</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70</w:t>
                  </w:r>
                </w:p>
              </w:tc>
              <w:tc>
                <w:tcPr>
                  <w:tcW w:w="1417"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38,9%</w:t>
                  </w:r>
                </w:p>
              </w:tc>
            </w:tr>
            <w:tr w:rsidR="00A56C43" w:rsidRPr="00AB1CC0" w:rsidTr="00A56C43">
              <w:trPr>
                <w:trHeight w:val="565"/>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A56C43" w:rsidRPr="00AB1CC0" w:rsidRDefault="00A56C43" w:rsidP="00A56C43">
                  <w:pPr>
                    <w:spacing w:line="240" w:lineRule="auto"/>
                    <w:jc w:val="center"/>
                    <w:rPr>
                      <w:rFonts w:eastAsia="Times New Roman"/>
                      <w:sz w:val="20"/>
                      <w:szCs w:val="20"/>
                      <w:lang w:eastAsia="ru-RU"/>
                    </w:rPr>
                  </w:pPr>
                  <w:r>
                    <w:rPr>
                      <w:rFonts w:eastAsia="Times New Roman"/>
                      <w:sz w:val="20"/>
                      <w:szCs w:val="20"/>
                      <w:lang w:eastAsia="ru-RU"/>
                    </w:rPr>
                    <w:t>8</w:t>
                  </w:r>
                </w:p>
              </w:tc>
              <w:tc>
                <w:tcPr>
                  <w:tcW w:w="8030" w:type="dxa"/>
                  <w:tcBorders>
                    <w:top w:val="nil"/>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rPr>
                      <w:rFonts w:eastAsia="Times New Roman"/>
                      <w:sz w:val="20"/>
                      <w:szCs w:val="20"/>
                      <w:lang w:eastAsia="ru-RU"/>
                    </w:rPr>
                  </w:pPr>
                  <w:r w:rsidRPr="00AB1CC0">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sidRPr="00AB1CC0">
                    <w:rPr>
                      <w:rFonts w:eastAsia="Times New Roman"/>
                      <w:sz w:val="20"/>
                      <w:szCs w:val="20"/>
                      <w:lang w:eastAsia="ru-RU"/>
                    </w:rPr>
                    <w:t>Мирнинская центральная городская больница</w:t>
                  </w:r>
                  <w:r>
                    <w:rPr>
                      <w:rFonts w:eastAsia="Times New Roman"/>
                      <w:sz w:val="18"/>
                      <w:szCs w:val="18"/>
                      <w:lang w:eastAsia="ru-RU"/>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45</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6</w:t>
                  </w:r>
                </w:p>
              </w:tc>
              <w:tc>
                <w:tcPr>
                  <w:tcW w:w="1417"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13,3%</w:t>
                  </w:r>
                </w:p>
              </w:tc>
            </w:tr>
            <w:tr w:rsidR="00A56C43" w:rsidRPr="00AB1CC0" w:rsidTr="00A56C43">
              <w:trPr>
                <w:trHeight w:val="566"/>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A56C43" w:rsidRPr="00AB1CC0" w:rsidRDefault="00A56C43" w:rsidP="00A56C43">
                  <w:pPr>
                    <w:spacing w:line="240" w:lineRule="auto"/>
                    <w:jc w:val="center"/>
                    <w:rPr>
                      <w:rFonts w:eastAsia="Times New Roman"/>
                      <w:sz w:val="20"/>
                      <w:szCs w:val="20"/>
                      <w:lang w:eastAsia="ru-RU"/>
                    </w:rPr>
                  </w:pPr>
                  <w:r>
                    <w:rPr>
                      <w:rFonts w:eastAsia="Times New Roman"/>
                      <w:sz w:val="20"/>
                      <w:szCs w:val="20"/>
                      <w:lang w:eastAsia="ru-RU"/>
                    </w:rPr>
                    <w:t>9</w:t>
                  </w:r>
                </w:p>
              </w:tc>
              <w:tc>
                <w:tcPr>
                  <w:tcW w:w="8030" w:type="dxa"/>
                  <w:tcBorders>
                    <w:top w:val="nil"/>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rPr>
                      <w:rFonts w:eastAsia="Times New Roman"/>
                      <w:sz w:val="20"/>
                      <w:szCs w:val="20"/>
                      <w:lang w:eastAsia="ru-RU"/>
                    </w:rPr>
                  </w:pPr>
                  <w:r w:rsidRPr="00AB1CC0">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18"/>
                      <w:szCs w:val="18"/>
                      <w:lang w:eastAsia="ru-RU"/>
                    </w:rPr>
                    <w:t>«</w:t>
                  </w:r>
                  <w:r>
                    <w:rPr>
                      <w:rFonts w:eastAsia="Times New Roman"/>
                      <w:sz w:val="20"/>
                      <w:szCs w:val="20"/>
                      <w:lang w:eastAsia="ru-RU"/>
                    </w:rPr>
                    <w:t xml:space="preserve">Вельская </w:t>
                  </w:r>
                  <w:r w:rsidRPr="00AB1CC0">
                    <w:rPr>
                      <w:rFonts w:eastAsia="Times New Roman"/>
                      <w:sz w:val="20"/>
                      <w:szCs w:val="20"/>
                      <w:lang w:eastAsia="ru-RU"/>
                    </w:rPr>
                    <w:t xml:space="preserve">центральная </w:t>
                  </w:r>
                  <w:r>
                    <w:rPr>
                      <w:rFonts w:eastAsia="Times New Roman"/>
                      <w:sz w:val="20"/>
                      <w:szCs w:val="20"/>
                      <w:lang w:eastAsia="ru-RU"/>
                    </w:rPr>
                    <w:t>районная</w:t>
                  </w:r>
                  <w:r w:rsidRPr="00AB1CC0">
                    <w:rPr>
                      <w:rFonts w:eastAsia="Times New Roman"/>
                      <w:sz w:val="20"/>
                      <w:szCs w:val="20"/>
                      <w:lang w:eastAsia="ru-RU"/>
                    </w:rPr>
                    <w:t xml:space="preserve"> больница</w:t>
                  </w:r>
                  <w:r>
                    <w:rPr>
                      <w:rFonts w:eastAsia="Times New Roman"/>
                      <w:sz w:val="18"/>
                      <w:szCs w:val="18"/>
                      <w:lang w:eastAsia="ru-RU"/>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48</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8</w:t>
                  </w:r>
                </w:p>
              </w:tc>
              <w:tc>
                <w:tcPr>
                  <w:tcW w:w="1417"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16,7%</w:t>
                  </w:r>
                </w:p>
              </w:tc>
            </w:tr>
            <w:tr w:rsidR="00A56C43" w:rsidRPr="00AB1CC0" w:rsidTr="00A56C43">
              <w:trPr>
                <w:trHeight w:val="566"/>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A56C43" w:rsidRDefault="00A56C43" w:rsidP="00A56C43">
                  <w:pPr>
                    <w:spacing w:line="240" w:lineRule="auto"/>
                    <w:jc w:val="center"/>
                    <w:rPr>
                      <w:rFonts w:eastAsia="Times New Roman"/>
                      <w:sz w:val="20"/>
                      <w:szCs w:val="20"/>
                      <w:lang w:eastAsia="ru-RU"/>
                    </w:rPr>
                  </w:pPr>
                  <w:r>
                    <w:rPr>
                      <w:rFonts w:eastAsia="Times New Roman"/>
                      <w:sz w:val="20"/>
                      <w:szCs w:val="20"/>
                      <w:lang w:eastAsia="ru-RU"/>
                    </w:rPr>
                    <w:t>10</w:t>
                  </w:r>
                </w:p>
              </w:tc>
              <w:tc>
                <w:tcPr>
                  <w:tcW w:w="8030" w:type="dxa"/>
                  <w:tcBorders>
                    <w:top w:val="nil"/>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rPr>
                      <w:rFonts w:eastAsia="Times New Roman"/>
                      <w:sz w:val="20"/>
                      <w:szCs w:val="20"/>
                      <w:lang w:eastAsia="ru-RU"/>
                    </w:rPr>
                  </w:pPr>
                  <w:r w:rsidRPr="00A56C43">
                    <w:rPr>
                      <w:rFonts w:eastAsia="Times New Roman"/>
                      <w:sz w:val="20"/>
                      <w:szCs w:val="20"/>
                      <w:lang w:eastAsia="ru-RU"/>
                    </w:rPr>
                    <w:t>Государственное бюджетное учреждение здравоохранения Архангельской области "Архангельский госпиталь для ветеранов войн"</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839</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452</w:t>
                  </w:r>
                </w:p>
              </w:tc>
              <w:tc>
                <w:tcPr>
                  <w:tcW w:w="1417"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0</w:t>
                  </w:r>
                </w:p>
              </w:tc>
              <w:tc>
                <w:tcPr>
                  <w:tcW w:w="1559"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53,9%</w:t>
                  </w:r>
                </w:p>
              </w:tc>
            </w:tr>
            <w:tr w:rsidR="00A56C43" w:rsidRPr="00AB1CC0" w:rsidTr="00A56C43">
              <w:trPr>
                <w:trHeight w:val="345"/>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rsidR="00A56C43" w:rsidRPr="00AB1CC0" w:rsidRDefault="00A56C43" w:rsidP="00A56C43">
                  <w:pPr>
                    <w:spacing w:line="240" w:lineRule="auto"/>
                    <w:rPr>
                      <w:rFonts w:ascii="Calibri" w:eastAsia="Times New Roman" w:hAnsi="Calibri"/>
                      <w:sz w:val="22"/>
                      <w:szCs w:val="22"/>
                      <w:lang w:eastAsia="ru-RU"/>
                    </w:rPr>
                  </w:pPr>
                  <w:r w:rsidRPr="00AB1CC0">
                    <w:rPr>
                      <w:rFonts w:ascii="Calibri" w:eastAsia="Times New Roman" w:hAnsi="Calibri"/>
                      <w:sz w:val="22"/>
                      <w:szCs w:val="22"/>
                      <w:lang w:eastAsia="ru-RU"/>
                    </w:rPr>
                    <w:t> </w:t>
                  </w:r>
                </w:p>
              </w:tc>
              <w:tc>
                <w:tcPr>
                  <w:tcW w:w="8030" w:type="dxa"/>
                  <w:tcBorders>
                    <w:top w:val="nil"/>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jc w:val="right"/>
                    <w:rPr>
                      <w:rFonts w:eastAsia="Times New Roman"/>
                      <w:b/>
                      <w:bCs/>
                      <w:sz w:val="20"/>
                      <w:szCs w:val="20"/>
                      <w:lang w:eastAsia="ru-RU"/>
                    </w:rPr>
                  </w:pPr>
                  <w:r w:rsidRPr="00AB1CC0">
                    <w:rPr>
                      <w:rFonts w:eastAsia="Times New Roman"/>
                      <w:b/>
                      <w:bCs/>
                      <w:sz w:val="20"/>
                      <w:szCs w:val="20"/>
                      <w:lang w:eastAsia="ru-RU"/>
                    </w:rPr>
                    <w:t>Всего по медицинским организациям:</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b/>
                      <w:bCs/>
                      <w:sz w:val="18"/>
                      <w:szCs w:val="18"/>
                    </w:rPr>
                  </w:pPr>
                  <w:r>
                    <w:rPr>
                      <w:b/>
                      <w:bCs/>
                      <w:sz w:val="18"/>
                      <w:szCs w:val="18"/>
                    </w:rPr>
                    <w:t>4 752</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b/>
                      <w:bCs/>
                      <w:sz w:val="18"/>
                      <w:szCs w:val="18"/>
                    </w:rPr>
                  </w:pPr>
                  <w:r>
                    <w:rPr>
                      <w:b/>
                      <w:bCs/>
                      <w:sz w:val="18"/>
                      <w:szCs w:val="18"/>
                    </w:rPr>
                    <w:t>2 091</w:t>
                  </w:r>
                </w:p>
              </w:tc>
              <w:tc>
                <w:tcPr>
                  <w:tcW w:w="1417"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b/>
                      <w:bCs/>
                      <w:sz w:val="18"/>
                      <w:szCs w:val="18"/>
                    </w:rPr>
                  </w:pPr>
                  <w:r>
                    <w:rPr>
                      <w:b/>
                      <w:bCs/>
                      <w:sz w:val="18"/>
                      <w:szCs w:val="18"/>
                    </w:rPr>
                    <w:t>462</w:t>
                  </w:r>
                </w:p>
              </w:tc>
              <w:tc>
                <w:tcPr>
                  <w:tcW w:w="1559"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44,0%</w:t>
                  </w:r>
                </w:p>
              </w:tc>
            </w:tr>
            <w:tr w:rsidR="00A56C43" w:rsidRPr="00AB1CC0" w:rsidTr="00A56C43">
              <w:trPr>
                <w:trHeight w:val="375"/>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rsidR="00A56C43" w:rsidRPr="00AB1CC0" w:rsidRDefault="00A56C43" w:rsidP="00A56C43">
                  <w:pPr>
                    <w:spacing w:line="240" w:lineRule="auto"/>
                    <w:rPr>
                      <w:rFonts w:ascii="Calibri" w:eastAsia="Times New Roman" w:hAnsi="Calibri"/>
                      <w:sz w:val="22"/>
                      <w:szCs w:val="22"/>
                      <w:lang w:eastAsia="ru-RU"/>
                    </w:rPr>
                  </w:pPr>
                  <w:r w:rsidRPr="00AB1CC0">
                    <w:rPr>
                      <w:rFonts w:ascii="Calibri" w:eastAsia="Times New Roman" w:hAnsi="Calibri"/>
                      <w:sz w:val="22"/>
                      <w:szCs w:val="22"/>
                      <w:lang w:eastAsia="ru-RU"/>
                    </w:rPr>
                    <w:t> </w:t>
                  </w:r>
                </w:p>
              </w:tc>
              <w:tc>
                <w:tcPr>
                  <w:tcW w:w="8030" w:type="dxa"/>
                  <w:tcBorders>
                    <w:top w:val="nil"/>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jc w:val="right"/>
                    <w:rPr>
                      <w:rFonts w:eastAsia="Times New Roman"/>
                      <w:sz w:val="20"/>
                      <w:szCs w:val="20"/>
                      <w:lang w:eastAsia="ru-RU"/>
                    </w:rPr>
                  </w:pPr>
                  <w:r w:rsidRPr="00AB1CC0">
                    <w:rPr>
                      <w:rFonts w:eastAsia="Times New Roman"/>
                      <w:sz w:val="20"/>
                      <w:szCs w:val="20"/>
                      <w:lang w:eastAsia="ru-RU"/>
                    </w:rPr>
                    <w:t>Межтерриториальные расчеты</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140</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104</w:t>
                  </w:r>
                </w:p>
              </w:tc>
              <w:tc>
                <w:tcPr>
                  <w:tcW w:w="1417"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24</w:t>
                  </w:r>
                </w:p>
              </w:tc>
              <w:tc>
                <w:tcPr>
                  <w:tcW w:w="1559"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74,3%</w:t>
                  </w:r>
                </w:p>
              </w:tc>
            </w:tr>
            <w:tr w:rsidR="00A56C43" w:rsidRPr="00AB1CC0" w:rsidTr="00A56C43">
              <w:trPr>
                <w:trHeight w:val="300"/>
              </w:trPr>
              <w:tc>
                <w:tcPr>
                  <w:tcW w:w="630" w:type="dxa"/>
                  <w:tcBorders>
                    <w:top w:val="nil"/>
                    <w:left w:val="single" w:sz="4" w:space="0" w:color="auto"/>
                    <w:bottom w:val="single" w:sz="4" w:space="0" w:color="auto"/>
                    <w:right w:val="single" w:sz="4" w:space="0" w:color="auto"/>
                  </w:tcBorders>
                  <w:shd w:val="clear" w:color="000000" w:fill="FFFFFF"/>
                  <w:noWrap/>
                  <w:vAlign w:val="bottom"/>
                  <w:hideMark/>
                </w:tcPr>
                <w:p w:rsidR="00A56C43" w:rsidRPr="00AB1CC0" w:rsidRDefault="00A56C43" w:rsidP="00A56C43">
                  <w:pPr>
                    <w:spacing w:line="240" w:lineRule="auto"/>
                    <w:rPr>
                      <w:rFonts w:ascii="Calibri" w:eastAsia="Times New Roman" w:hAnsi="Calibri"/>
                      <w:sz w:val="22"/>
                      <w:szCs w:val="22"/>
                      <w:lang w:eastAsia="ru-RU"/>
                    </w:rPr>
                  </w:pPr>
                  <w:r w:rsidRPr="00AB1CC0">
                    <w:rPr>
                      <w:rFonts w:ascii="Calibri" w:eastAsia="Times New Roman" w:hAnsi="Calibri"/>
                      <w:sz w:val="22"/>
                      <w:szCs w:val="22"/>
                      <w:lang w:eastAsia="ru-RU"/>
                    </w:rPr>
                    <w:t> </w:t>
                  </w:r>
                </w:p>
              </w:tc>
              <w:tc>
                <w:tcPr>
                  <w:tcW w:w="8030" w:type="dxa"/>
                  <w:tcBorders>
                    <w:top w:val="nil"/>
                    <w:left w:val="nil"/>
                    <w:bottom w:val="single" w:sz="4" w:space="0" w:color="auto"/>
                    <w:right w:val="single" w:sz="4" w:space="0" w:color="auto"/>
                  </w:tcBorders>
                  <w:shd w:val="clear" w:color="000000" w:fill="FFFFFF"/>
                  <w:vAlign w:val="bottom"/>
                  <w:hideMark/>
                </w:tcPr>
                <w:p w:rsidR="00A56C43" w:rsidRPr="00AB1CC0" w:rsidRDefault="00A56C43" w:rsidP="00A56C43">
                  <w:pPr>
                    <w:spacing w:line="240" w:lineRule="auto"/>
                    <w:jc w:val="right"/>
                    <w:rPr>
                      <w:rFonts w:eastAsia="Times New Roman"/>
                      <w:b/>
                      <w:bCs/>
                      <w:sz w:val="20"/>
                      <w:szCs w:val="20"/>
                      <w:lang w:eastAsia="ru-RU"/>
                    </w:rPr>
                  </w:pPr>
                  <w:r w:rsidRPr="00AB1CC0">
                    <w:rPr>
                      <w:rFonts w:eastAsia="Times New Roman"/>
                      <w:b/>
                      <w:bCs/>
                      <w:sz w:val="20"/>
                      <w:szCs w:val="20"/>
                      <w:lang w:eastAsia="ru-RU"/>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b/>
                      <w:bCs/>
                      <w:sz w:val="18"/>
                      <w:szCs w:val="18"/>
                    </w:rPr>
                  </w:pPr>
                  <w:r>
                    <w:rPr>
                      <w:b/>
                      <w:bCs/>
                      <w:sz w:val="18"/>
                      <w:szCs w:val="18"/>
                    </w:rPr>
                    <w:t>4 892</w:t>
                  </w:r>
                </w:p>
              </w:tc>
              <w:tc>
                <w:tcPr>
                  <w:tcW w:w="1276"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b/>
                      <w:bCs/>
                      <w:sz w:val="18"/>
                      <w:szCs w:val="18"/>
                    </w:rPr>
                  </w:pPr>
                  <w:r>
                    <w:rPr>
                      <w:b/>
                      <w:bCs/>
                      <w:sz w:val="18"/>
                      <w:szCs w:val="18"/>
                    </w:rPr>
                    <w:t>2 195</w:t>
                  </w:r>
                </w:p>
              </w:tc>
              <w:tc>
                <w:tcPr>
                  <w:tcW w:w="1417"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b/>
                      <w:bCs/>
                      <w:sz w:val="18"/>
                      <w:szCs w:val="18"/>
                    </w:rPr>
                  </w:pPr>
                  <w:r>
                    <w:rPr>
                      <w:b/>
                      <w:bCs/>
                      <w:sz w:val="18"/>
                      <w:szCs w:val="18"/>
                    </w:rPr>
                    <w:t>486</w:t>
                  </w:r>
                </w:p>
              </w:tc>
              <w:tc>
                <w:tcPr>
                  <w:tcW w:w="1559" w:type="dxa"/>
                  <w:tcBorders>
                    <w:top w:val="nil"/>
                    <w:left w:val="nil"/>
                    <w:bottom w:val="single" w:sz="4" w:space="0" w:color="auto"/>
                    <w:right w:val="single" w:sz="4" w:space="0" w:color="auto"/>
                  </w:tcBorders>
                  <w:shd w:val="clear" w:color="000000" w:fill="FFFFFF"/>
                  <w:noWrap/>
                  <w:vAlign w:val="center"/>
                  <w:hideMark/>
                </w:tcPr>
                <w:p w:rsidR="00A56C43" w:rsidRDefault="00A56C43">
                  <w:pPr>
                    <w:jc w:val="center"/>
                    <w:rPr>
                      <w:sz w:val="18"/>
                      <w:szCs w:val="18"/>
                    </w:rPr>
                  </w:pPr>
                  <w:r>
                    <w:rPr>
                      <w:sz w:val="18"/>
                      <w:szCs w:val="18"/>
                    </w:rPr>
                    <w:t>44,9%</w:t>
                  </w:r>
                </w:p>
              </w:tc>
            </w:tr>
          </w:tbl>
          <w:p w:rsidR="003A75D9" w:rsidRDefault="003A75D9" w:rsidP="0023394B">
            <w:pPr>
              <w:spacing w:line="240" w:lineRule="auto"/>
              <w:jc w:val="right"/>
              <w:rPr>
                <w:rFonts w:eastAsia="Times New Roman"/>
                <w:bCs/>
                <w:lang w:eastAsia="ru-RU"/>
              </w:rPr>
            </w:pPr>
          </w:p>
          <w:p w:rsidR="003A75D9" w:rsidRDefault="003A75D9" w:rsidP="0023394B">
            <w:pPr>
              <w:spacing w:line="240" w:lineRule="auto"/>
              <w:jc w:val="right"/>
              <w:rPr>
                <w:rFonts w:eastAsia="Times New Roman"/>
                <w:bCs/>
                <w:lang w:eastAsia="ru-RU"/>
              </w:rPr>
            </w:pPr>
          </w:p>
          <w:p w:rsidR="0023394B" w:rsidRDefault="00373356" w:rsidP="0023394B">
            <w:pPr>
              <w:spacing w:line="240" w:lineRule="auto"/>
              <w:jc w:val="right"/>
              <w:rPr>
                <w:rFonts w:eastAsia="Times New Roman"/>
                <w:bCs/>
                <w:lang w:eastAsia="ru-RU"/>
              </w:rPr>
            </w:pPr>
            <w:r>
              <w:rPr>
                <w:rFonts w:eastAsia="Times New Roman"/>
                <w:bCs/>
                <w:lang w:eastAsia="ru-RU"/>
              </w:rPr>
              <w:t>Табли</w:t>
            </w:r>
            <w:r w:rsidR="002C41C3" w:rsidRPr="00155E6A">
              <w:rPr>
                <w:rFonts w:eastAsia="Times New Roman"/>
                <w:bCs/>
                <w:lang w:eastAsia="ru-RU"/>
              </w:rPr>
              <w:t xml:space="preserve">ца № </w:t>
            </w:r>
            <w:r>
              <w:rPr>
                <w:rFonts w:eastAsia="Times New Roman"/>
                <w:bCs/>
                <w:lang w:eastAsia="ru-RU"/>
              </w:rPr>
              <w:t>4</w:t>
            </w:r>
          </w:p>
          <w:p w:rsidR="009B25EA" w:rsidRDefault="009B25EA" w:rsidP="00662B29">
            <w:pPr>
              <w:tabs>
                <w:tab w:val="left" w:pos="3402"/>
                <w:tab w:val="left" w:pos="3969"/>
              </w:tabs>
              <w:spacing w:line="240" w:lineRule="auto"/>
              <w:jc w:val="center"/>
              <w:rPr>
                <w:rFonts w:eastAsia="Times New Roman"/>
                <w:b/>
                <w:bCs/>
                <w:sz w:val="28"/>
                <w:szCs w:val="28"/>
                <w:lang w:eastAsia="ru-RU"/>
              </w:rPr>
            </w:pPr>
          </w:p>
          <w:p w:rsidR="00373356" w:rsidRDefault="009B25EA" w:rsidP="00662B29">
            <w:pPr>
              <w:tabs>
                <w:tab w:val="left" w:pos="3402"/>
                <w:tab w:val="left" w:pos="3969"/>
              </w:tabs>
              <w:spacing w:line="240" w:lineRule="auto"/>
              <w:jc w:val="center"/>
              <w:rPr>
                <w:rFonts w:eastAsia="Times New Roman"/>
                <w:b/>
                <w:bCs/>
                <w:sz w:val="28"/>
                <w:szCs w:val="28"/>
                <w:lang w:eastAsia="ru-RU"/>
              </w:rPr>
            </w:pPr>
            <w:r>
              <w:rPr>
                <w:rFonts w:eastAsia="Times New Roman"/>
                <w:b/>
                <w:bCs/>
                <w:sz w:val="28"/>
                <w:szCs w:val="28"/>
                <w:lang w:eastAsia="ru-RU"/>
              </w:rPr>
              <w:t>Ин</w:t>
            </w:r>
            <w:r w:rsidR="00662B29" w:rsidRPr="004C4EDD">
              <w:rPr>
                <w:rFonts w:eastAsia="Times New Roman"/>
                <w:b/>
                <w:bCs/>
                <w:sz w:val="28"/>
                <w:szCs w:val="28"/>
                <w:lang w:eastAsia="ru-RU"/>
              </w:rPr>
              <w:t>форм</w:t>
            </w:r>
            <w:r w:rsidR="00662B29" w:rsidRPr="0010286E">
              <w:rPr>
                <w:rFonts w:eastAsia="Times New Roman"/>
                <w:bCs/>
                <w:sz w:val="28"/>
                <w:szCs w:val="28"/>
                <w:lang w:eastAsia="ru-RU"/>
              </w:rPr>
              <w:t>аци</w:t>
            </w:r>
            <w:r w:rsidR="00662B29" w:rsidRPr="004C4EDD">
              <w:rPr>
                <w:rFonts w:eastAsia="Times New Roman"/>
                <w:b/>
                <w:bCs/>
                <w:sz w:val="28"/>
                <w:szCs w:val="28"/>
                <w:lang w:eastAsia="ru-RU"/>
              </w:rPr>
              <w:t xml:space="preserve">я о реализации территориальной программы ОМС в части объемов медицинской помощи, оказанной </w:t>
            </w:r>
            <w:r w:rsidR="00662B29">
              <w:rPr>
                <w:rFonts w:eastAsia="Times New Roman"/>
                <w:b/>
                <w:bCs/>
                <w:sz w:val="28"/>
                <w:szCs w:val="28"/>
                <w:lang w:eastAsia="ru-RU"/>
              </w:rPr>
              <w:br/>
            </w:r>
            <w:r w:rsidR="00662B29" w:rsidRPr="00C650DD">
              <w:rPr>
                <w:rFonts w:eastAsia="Times New Roman"/>
                <w:b/>
                <w:bCs/>
                <w:sz w:val="28"/>
                <w:szCs w:val="28"/>
                <w:lang w:eastAsia="ru-RU"/>
              </w:rPr>
              <w:t xml:space="preserve">в </w:t>
            </w:r>
            <w:r w:rsidR="00EE34E8">
              <w:rPr>
                <w:rFonts w:eastAsia="Times New Roman"/>
                <w:b/>
                <w:bCs/>
                <w:sz w:val="28"/>
                <w:szCs w:val="28"/>
                <w:lang w:eastAsia="ru-RU"/>
              </w:rPr>
              <w:t xml:space="preserve">условиях </w:t>
            </w:r>
            <w:r w:rsidR="00662B29" w:rsidRPr="00C650DD">
              <w:rPr>
                <w:rFonts w:eastAsia="Times New Roman"/>
                <w:b/>
                <w:bCs/>
                <w:sz w:val="28"/>
                <w:szCs w:val="28"/>
                <w:lang w:eastAsia="ru-RU"/>
              </w:rPr>
              <w:t xml:space="preserve">дневного стационара и скорой медицинской помощи, в разрезе медицинских организаций </w:t>
            </w:r>
          </w:p>
          <w:p w:rsidR="00662B29" w:rsidRDefault="00662B29" w:rsidP="00662B29">
            <w:pPr>
              <w:tabs>
                <w:tab w:val="left" w:pos="3402"/>
                <w:tab w:val="left" w:pos="3969"/>
              </w:tabs>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за </w:t>
            </w:r>
            <w:r w:rsidR="00DF6476">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w:t>
            </w:r>
            <w:r w:rsidR="00373356">
              <w:rPr>
                <w:rFonts w:eastAsia="Times New Roman"/>
                <w:b/>
                <w:bCs/>
                <w:sz w:val="28"/>
                <w:szCs w:val="28"/>
                <w:lang w:eastAsia="ru-RU"/>
              </w:rPr>
              <w:t>2</w:t>
            </w:r>
            <w:r w:rsidRPr="004C4EDD">
              <w:rPr>
                <w:rFonts w:eastAsia="Times New Roman"/>
                <w:b/>
                <w:bCs/>
                <w:sz w:val="28"/>
                <w:szCs w:val="28"/>
                <w:lang w:eastAsia="ru-RU"/>
              </w:rPr>
              <w:t xml:space="preserve"> год</w:t>
            </w:r>
            <w:r w:rsidR="00DF6476">
              <w:rPr>
                <w:rFonts w:eastAsia="Times New Roman"/>
                <w:b/>
                <w:bCs/>
                <w:sz w:val="28"/>
                <w:szCs w:val="28"/>
                <w:lang w:eastAsia="ru-RU"/>
              </w:rPr>
              <w:t>а</w:t>
            </w:r>
          </w:p>
          <w:p w:rsidR="00373356" w:rsidRDefault="00373356" w:rsidP="00662B29">
            <w:pPr>
              <w:tabs>
                <w:tab w:val="left" w:pos="3402"/>
                <w:tab w:val="left" w:pos="3969"/>
              </w:tabs>
              <w:spacing w:line="240" w:lineRule="auto"/>
              <w:jc w:val="center"/>
              <w:rPr>
                <w:rFonts w:eastAsia="Times New Roman"/>
                <w:b/>
                <w:bCs/>
                <w:sz w:val="28"/>
                <w:szCs w:val="28"/>
                <w:lang w:eastAsia="ru-RU"/>
              </w:rPr>
            </w:pPr>
          </w:p>
          <w:tbl>
            <w:tblPr>
              <w:tblW w:w="13316" w:type="dxa"/>
              <w:tblLayout w:type="fixed"/>
              <w:tblLook w:val="04A0" w:firstRow="1" w:lastRow="0" w:firstColumn="1" w:lastColumn="0" w:noHBand="0" w:noVBand="1"/>
            </w:tblPr>
            <w:tblGrid>
              <w:gridCol w:w="520"/>
              <w:gridCol w:w="4460"/>
              <w:gridCol w:w="1536"/>
              <w:gridCol w:w="1360"/>
              <w:gridCol w:w="1360"/>
              <w:gridCol w:w="1425"/>
              <w:gridCol w:w="1295"/>
              <w:gridCol w:w="1360"/>
            </w:tblGrid>
            <w:tr w:rsidR="00373356" w:rsidRPr="00373356" w:rsidTr="008B23D5">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 п/п</w:t>
                  </w:r>
                </w:p>
              </w:tc>
              <w:tc>
                <w:tcPr>
                  <w:tcW w:w="4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Наименование медицинской организации</w:t>
                  </w:r>
                </w:p>
              </w:tc>
              <w:tc>
                <w:tcPr>
                  <w:tcW w:w="425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Медицинская помощь в условиях дневного стационара</w:t>
                  </w:r>
                </w:p>
              </w:tc>
              <w:tc>
                <w:tcPr>
                  <w:tcW w:w="40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Скорая медицинская помощь</w:t>
                  </w:r>
                </w:p>
              </w:tc>
            </w:tr>
            <w:tr w:rsidR="00373356" w:rsidRPr="00373356" w:rsidTr="008B23D5">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256" w:type="dxa"/>
                  <w:gridSpan w:val="3"/>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080" w:type="dxa"/>
                  <w:gridSpan w:val="3"/>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r>
            <w:tr w:rsidR="00373356" w:rsidRPr="00373356" w:rsidTr="008B23D5">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256" w:type="dxa"/>
                  <w:gridSpan w:val="3"/>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080" w:type="dxa"/>
                  <w:gridSpan w:val="3"/>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r>
            <w:tr w:rsidR="00373356" w:rsidRPr="00373356" w:rsidTr="008B23D5">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256" w:type="dxa"/>
                  <w:gridSpan w:val="3"/>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080" w:type="dxa"/>
                  <w:gridSpan w:val="3"/>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r>
            <w:tr w:rsidR="00373356" w:rsidRPr="00373356" w:rsidTr="008B23D5">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256" w:type="dxa"/>
                  <w:gridSpan w:val="3"/>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080" w:type="dxa"/>
                  <w:gridSpan w:val="3"/>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r>
            <w:tr w:rsidR="00373356" w:rsidRPr="00373356" w:rsidTr="008B23D5">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256" w:type="dxa"/>
                  <w:gridSpan w:val="3"/>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 xml:space="preserve">Число случаев лечения </w:t>
                  </w:r>
                </w:p>
              </w:tc>
              <w:tc>
                <w:tcPr>
                  <w:tcW w:w="4080" w:type="dxa"/>
                  <w:gridSpan w:val="3"/>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Число вызовов</w:t>
                  </w:r>
                </w:p>
              </w:tc>
            </w:tr>
            <w:tr w:rsidR="00373356" w:rsidRPr="00373356" w:rsidTr="008B23D5">
              <w:trPr>
                <w:trHeight w:val="102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rsidR="00373356" w:rsidRPr="00373356" w:rsidRDefault="00373356" w:rsidP="00373356">
                  <w:pPr>
                    <w:spacing w:line="240" w:lineRule="auto"/>
                    <w:rPr>
                      <w:rFonts w:eastAsia="Times New Roman"/>
                      <w:b/>
                      <w:bCs/>
                      <w:sz w:val="18"/>
                      <w:szCs w:val="18"/>
                      <w:lang w:eastAsia="ru-RU"/>
                    </w:rPr>
                  </w:pP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20"/>
                      <w:szCs w:val="20"/>
                      <w:lang w:eastAsia="ru-RU"/>
                    </w:rPr>
                  </w:pPr>
                  <w:r w:rsidRPr="00373356">
                    <w:rPr>
                      <w:rFonts w:eastAsia="Times New Roman"/>
                      <w:b/>
                      <w:bCs/>
                      <w:sz w:val="20"/>
                      <w:szCs w:val="20"/>
                      <w:lang w:eastAsia="ru-RU"/>
                    </w:rPr>
                    <w:t>Установлено на 2022 год</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20"/>
                      <w:szCs w:val="20"/>
                      <w:lang w:eastAsia="ru-RU"/>
                    </w:rPr>
                  </w:pPr>
                  <w:r w:rsidRPr="00373356">
                    <w:rPr>
                      <w:rFonts w:eastAsia="Times New Roman"/>
                      <w:b/>
                      <w:bCs/>
                      <w:sz w:val="20"/>
                      <w:szCs w:val="20"/>
                      <w:lang w:eastAsia="ru-RU"/>
                    </w:rPr>
                    <w:t>Принято к оплате за  6 месяцев 2022 года</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20"/>
                      <w:szCs w:val="20"/>
                      <w:lang w:eastAsia="ru-RU"/>
                    </w:rPr>
                  </w:pPr>
                  <w:r w:rsidRPr="00373356">
                    <w:rPr>
                      <w:rFonts w:eastAsia="Times New Roman"/>
                      <w:b/>
                      <w:bCs/>
                      <w:sz w:val="20"/>
                      <w:szCs w:val="20"/>
                      <w:lang w:eastAsia="ru-RU"/>
                    </w:rPr>
                    <w:t>% выполне-ния</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20"/>
                      <w:szCs w:val="20"/>
                      <w:lang w:eastAsia="ru-RU"/>
                    </w:rPr>
                  </w:pPr>
                  <w:r w:rsidRPr="00373356">
                    <w:rPr>
                      <w:rFonts w:eastAsia="Times New Roman"/>
                      <w:b/>
                      <w:bCs/>
                      <w:sz w:val="20"/>
                      <w:szCs w:val="20"/>
                      <w:lang w:eastAsia="ru-RU"/>
                    </w:rPr>
                    <w:t>Установлено на 2022 год</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20"/>
                      <w:szCs w:val="20"/>
                      <w:lang w:eastAsia="ru-RU"/>
                    </w:rPr>
                  </w:pPr>
                  <w:r w:rsidRPr="00373356">
                    <w:rPr>
                      <w:rFonts w:eastAsia="Times New Roman"/>
                      <w:b/>
                      <w:bCs/>
                      <w:sz w:val="20"/>
                      <w:szCs w:val="20"/>
                      <w:lang w:eastAsia="ru-RU"/>
                    </w:rPr>
                    <w:t>Принято к оплате за  6 месяцев 2022 года</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b/>
                      <w:bCs/>
                      <w:sz w:val="20"/>
                      <w:szCs w:val="20"/>
                      <w:lang w:eastAsia="ru-RU"/>
                    </w:rPr>
                  </w:pPr>
                  <w:r w:rsidRPr="00373356">
                    <w:rPr>
                      <w:rFonts w:eastAsia="Times New Roman"/>
                      <w:b/>
                      <w:bCs/>
                      <w:sz w:val="20"/>
                      <w:szCs w:val="20"/>
                      <w:lang w:eastAsia="ru-RU"/>
                    </w:rPr>
                    <w:t>% выполне-ния</w:t>
                  </w:r>
                </w:p>
              </w:tc>
            </w:tr>
            <w:tr w:rsidR="00373356" w:rsidRPr="00373356" w:rsidTr="008B23D5">
              <w:trPr>
                <w:trHeight w:val="3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1</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2</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3</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5</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6</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7</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8</w:t>
                  </w:r>
                </w:p>
              </w:tc>
            </w:tr>
            <w:tr w:rsidR="00373356" w:rsidRPr="00373356" w:rsidTr="008B23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"Архангельская областная клиническая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2 317</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752</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32,5%</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420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191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45,5%</w:t>
                  </w:r>
                </w:p>
              </w:tc>
            </w:tr>
            <w:tr w:rsidR="00373356" w:rsidRPr="00373356" w:rsidTr="008B23D5">
              <w:trPr>
                <w:trHeight w:val="10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автономное учреждение здравоохранения Архангельской области "Архангельская клиническая офтальмологическая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6 050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2 105</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34,8%</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0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"Архангельская областная детская клиническая больница имени П.Г.Выжлецова"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2 170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1 000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46,1%</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0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"Архангельский клинический онкологический диспансер"</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6 979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4 382</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62,8%</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63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lastRenderedPageBreak/>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Pr>
                      <w:rFonts w:eastAsia="Times New Roman"/>
                      <w:sz w:val="18"/>
                      <w:szCs w:val="18"/>
                      <w:lang w:eastAsia="ru-RU"/>
                    </w:rPr>
                    <w:t>8</w:t>
                  </w:r>
                </w:p>
              </w:tc>
            </w:tr>
            <w:tr w:rsidR="00373356" w:rsidRPr="00373356" w:rsidTr="008B23D5">
              <w:trPr>
                <w:trHeight w:val="108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автономное учреждение здравоохранения Архангельской области "Архангельская областная клиническая стоматологическая поликлиника"</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0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автономное учреждение здравоохранения Архангельской области "Архангельский клинический кожно-венерологический диспансер"</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610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246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40,3%</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0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"Архангельский центр лечебной физкультуры и спортивной медицины"</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8</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"Первая городская клиническая больница имени Е.Е.Волосевич"</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1 896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734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38,7%</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9</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больница </w:t>
                  </w:r>
                  <w:r w:rsidR="00A74AD7">
                    <w:rPr>
                      <w:rFonts w:eastAsia="Times New Roman"/>
                      <w:sz w:val="18"/>
                      <w:szCs w:val="18"/>
                      <w:lang w:eastAsia="ru-RU"/>
                    </w:rPr>
                    <w:t>№</w:t>
                  </w:r>
                  <w:r w:rsidRPr="00373356">
                    <w:rPr>
                      <w:rFonts w:eastAsia="Times New Roman"/>
                      <w:sz w:val="18"/>
                      <w:szCs w:val="18"/>
                      <w:lang w:eastAsia="ru-RU"/>
                    </w:rPr>
                    <w:t xml:space="preserve"> 4"</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3 247</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1 086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33,4%</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10</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больница </w:t>
                  </w:r>
                  <w:r w:rsidR="00A74AD7">
                    <w:rPr>
                      <w:rFonts w:eastAsia="Times New Roman"/>
                      <w:sz w:val="18"/>
                      <w:szCs w:val="18"/>
                      <w:lang w:eastAsia="ru-RU"/>
                    </w:rPr>
                    <w:t>№</w:t>
                  </w:r>
                  <w:r w:rsidRPr="00373356">
                    <w:rPr>
                      <w:rFonts w:eastAsia="Times New Roman"/>
                      <w:sz w:val="18"/>
                      <w:szCs w:val="18"/>
                      <w:lang w:eastAsia="ru-RU"/>
                    </w:rPr>
                    <w:t xml:space="preserve"> 6"</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1 718</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491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28,6%</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11</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больница </w:t>
                  </w:r>
                  <w:r w:rsidR="00A74AD7">
                    <w:rPr>
                      <w:rFonts w:eastAsia="Times New Roman"/>
                      <w:sz w:val="18"/>
                      <w:szCs w:val="18"/>
                      <w:lang w:eastAsia="ru-RU"/>
                    </w:rPr>
                    <w:t>№</w:t>
                  </w:r>
                  <w:r w:rsidRPr="00373356">
                    <w:rPr>
                      <w:rFonts w:eastAsia="Times New Roman"/>
                      <w:sz w:val="18"/>
                      <w:szCs w:val="18"/>
                      <w:lang w:eastAsia="ru-RU"/>
                    </w:rPr>
                    <w:t xml:space="preserve"> 7"</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1 885</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648</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34,4%</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12</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поликлиника </w:t>
                  </w:r>
                  <w:r w:rsidR="00A74AD7">
                    <w:rPr>
                      <w:rFonts w:eastAsia="Times New Roman"/>
                      <w:sz w:val="18"/>
                      <w:szCs w:val="18"/>
                      <w:lang w:eastAsia="ru-RU"/>
                    </w:rPr>
                    <w:t>№</w:t>
                  </w:r>
                  <w:r w:rsidRPr="00373356">
                    <w:rPr>
                      <w:rFonts w:eastAsia="Times New Roman"/>
                      <w:sz w:val="18"/>
                      <w:szCs w:val="18"/>
                      <w:lang w:eastAsia="ru-RU"/>
                    </w:rPr>
                    <w:t xml:space="preserve"> 1"</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1 553</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799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51,4%</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13</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 xml:space="preserve">Государственное бюджетное учреждение здравоохранения Архангельской области "Архангельская городская клиническая поликлиника </w:t>
                  </w:r>
                  <w:r w:rsidR="00A74AD7">
                    <w:rPr>
                      <w:rFonts w:eastAsia="Times New Roman"/>
                      <w:sz w:val="18"/>
                      <w:szCs w:val="18"/>
                      <w:lang w:eastAsia="ru-RU"/>
                    </w:rPr>
                    <w:t>№</w:t>
                  </w:r>
                  <w:r w:rsidRPr="00373356">
                    <w:rPr>
                      <w:rFonts w:eastAsia="Times New Roman"/>
                      <w:sz w:val="18"/>
                      <w:szCs w:val="18"/>
                      <w:lang w:eastAsia="ru-RU"/>
                    </w:rPr>
                    <w:t xml:space="preserve"> 2"</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4 914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1 619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32,9%</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3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lastRenderedPageBreak/>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8</w:t>
                  </w:r>
                </w:p>
              </w:tc>
            </w:tr>
            <w:tr w:rsidR="00373356" w:rsidRPr="00373356" w:rsidTr="008B23D5">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14</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"Архангельская городская детская клиническая поликлиника"</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1 396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449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32,2%</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15</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автономное учреждение здравоохранения Архангельской области "Архангельская детская стоматологическая поликлиника"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439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188</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42,8%</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16</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"Архангельская областная клиническая станция скорой медицинской помощи"</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113 631</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57 915</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51,0%</w:t>
                  </w:r>
                </w:p>
              </w:tc>
            </w:tr>
            <w:tr w:rsidR="00373356" w:rsidRPr="00373356" w:rsidTr="008B23D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17</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 xml:space="preserve">Государственное бюджетное учреждение здравоохранения Архангельской области "Северодвинская городская больница </w:t>
                  </w:r>
                  <w:r w:rsidR="00A74AD7">
                    <w:rPr>
                      <w:rFonts w:eastAsia="Times New Roman"/>
                      <w:sz w:val="18"/>
                      <w:szCs w:val="18"/>
                      <w:lang w:eastAsia="ru-RU"/>
                    </w:rPr>
                    <w:t>№</w:t>
                  </w:r>
                  <w:r w:rsidRPr="00373356">
                    <w:rPr>
                      <w:rFonts w:eastAsia="Times New Roman"/>
                      <w:sz w:val="18"/>
                      <w:szCs w:val="18"/>
                      <w:lang w:eastAsia="ru-RU"/>
                    </w:rPr>
                    <w:t xml:space="preserve"> 1"</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2 043</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1 056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51,7%</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18</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 xml:space="preserve">Государственное бюджетное учреждение здравоохранения Архангельской области "Северодвинская городская клиническая больница </w:t>
                  </w:r>
                  <w:r w:rsidR="00A74AD7">
                    <w:rPr>
                      <w:rFonts w:eastAsia="Times New Roman"/>
                      <w:sz w:val="18"/>
                      <w:szCs w:val="18"/>
                      <w:lang w:eastAsia="ru-RU"/>
                    </w:rPr>
                    <w:t>№</w:t>
                  </w:r>
                  <w:r w:rsidRPr="00373356">
                    <w:rPr>
                      <w:rFonts w:eastAsia="Times New Roman"/>
                      <w:sz w:val="18"/>
                      <w:szCs w:val="18"/>
                      <w:lang w:eastAsia="ru-RU"/>
                    </w:rPr>
                    <w:t xml:space="preserve"> 2 скорой медицинской помощи"</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4 096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2 601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63,5%</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19</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"Северодвинская городская детская клиническая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2 871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1 148</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20</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автономное учреждение здравоохранения Архангельской области "Северодвинская стоматологическая поликлиника"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21</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"Северодвинская станция скорой медицинской помощи"</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55 597</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28 123</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50,6%</w:t>
                  </w:r>
                </w:p>
              </w:tc>
            </w:tr>
            <w:tr w:rsidR="00373356" w:rsidRPr="00373356" w:rsidTr="008B23D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22</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"Котласская центральная городская больница имени святителя Луки (В.Ф.Войно-Ясенецкого)"</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3 126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1 921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61,5%</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25 255</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14 219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56,3%</w:t>
                  </w:r>
                </w:p>
              </w:tc>
            </w:tr>
            <w:tr w:rsidR="00373356" w:rsidRPr="00373356" w:rsidTr="008B23D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23</w:t>
                  </w:r>
                </w:p>
              </w:tc>
              <w:tc>
                <w:tcPr>
                  <w:tcW w:w="4460" w:type="dxa"/>
                  <w:tcBorders>
                    <w:top w:val="nil"/>
                    <w:left w:val="nil"/>
                    <w:bottom w:val="single" w:sz="4" w:space="0" w:color="auto"/>
                    <w:right w:val="single" w:sz="4" w:space="0" w:color="auto"/>
                  </w:tcBorders>
                  <w:shd w:val="clear" w:color="auto" w:fill="auto"/>
                  <w:vAlign w:val="center"/>
                  <w:hideMark/>
                </w:tcPr>
                <w:p w:rsidR="00DD54C5" w:rsidRDefault="00DD54C5" w:rsidP="00373356">
                  <w:pPr>
                    <w:spacing w:line="240" w:lineRule="auto"/>
                    <w:rPr>
                      <w:rFonts w:eastAsia="Times New Roman"/>
                      <w:sz w:val="18"/>
                      <w:szCs w:val="18"/>
                      <w:lang w:eastAsia="ru-RU"/>
                    </w:rPr>
                  </w:pPr>
                </w:p>
                <w:p w:rsid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автономное учреждение здравоохранения Архангельской области "Котласская городская стоматологическая поликлиника"</w:t>
                  </w:r>
                </w:p>
                <w:p w:rsidR="00DD54C5" w:rsidRDefault="00DD54C5" w:rsidP="00373356">
                  <w:pPr>
                    <w:spacing w:line="240" w:lineRule="auto"/>
                    <w:rPr>
                      <w:rFonts w:eastAsia="Times New Roman"/>
                      <w:sz w:val="18"/>
                      <w:szCs w:val="18"/>
                      <w:lang w:eastAsia="ru-RU"/>
                    </w:rPr>
                  </w:pPr>
                </w:p>
                <w:p w:rsidR="00DD54C5" w:rsidRDefault="00DD54C5" w:rsidP="00373356">
                  <w:pPr>
                    <w:spacing w:line="240" w:lineRule="auto"/>
                    <w:rPr>
                      <w:rFonts w:eastAsia="Times New Roman"/>
                      <w:sz w:val="18"/>
                      <w:szCs w:val="18"/>
                      <w:lang w:eastAsia="ru-RU"/>
                    </w:rPr>
                  </w:pPr>
                </w:p>
                <w:p w:rsidR="00DD54C5" w:rsidRPr="00373356" w:rsidRDefault="00DD54C5" w:rsidP="00373356">
                  <w:pPr>
                    <w:spacing w:line="240" w:lineRule="auto"/>
                    <w:rPr>
                      <w:rFonts w:eastAsia="Times New Roman"/>
                      <w:sz w:val="18"/>
                      <w:szCs w:val="18"/>
                      <w:lang w:eastAsia="ru-RU"/>
                    </w:rPr>
                  </w:pP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45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lastRenderedPageBreak/>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8</w:t>
                  </w:r>
                </w:p>
              </w:tc>
            </w:tr>
            <w:tr w:rsidR="00373356" w:rsidRPr="00373356" w:rsidTr="008B23D5">
              <w:trPr>
                <w:trHeight w:val="82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24</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"Коряжемская городская больница"</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2 242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961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42,9%</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12 214</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6 296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51,5%</w:t>
                  </w:r>
                </w:p>
              </w:tc>
            </w:tr>
            <w:tr w:rsidR="00373356" w:rsidRPr="00373356" w:rsidTr="008B23D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25</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автономное учреждение здравоохранения Архангельской области "Коряжемская стоматологическая поликлиника"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8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26</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"Мирнинская центральная городская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929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364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39,2%</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4 890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2 664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54,5%</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27</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"Новодвинская центральная городская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2 466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922</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37,4%</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28</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"Вельская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809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406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50,2%</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13 516</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6 559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48,5%</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29</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автономное учреждение здравоохранения Архангельской области "Вельская стоматологическая поликлиника"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30</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"Верхнетоемская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536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189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35,3%</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2 817</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1 474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52,3%</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31</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"Виноградовская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694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211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30,4%</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4 078</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1 971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48,3%</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32</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"Ильинская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875</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377</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43,1%</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2 562</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1 288</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50,3%</w:t>
                  </w:r>
                </w:p>
              </w:tc>
            </w:tr>
            <w:tr w:rsidR="00DD54C5" w:rsidRPr="00373356" w:rsidTr="008B23D5">
              <w:trPr>
                <w:trHeight w:val="49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lastRenderedPageBreak/>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8</w:t>
                  </w:r>
                </w:p>
              </w:tc>
            </w:tr>
            <w:tr w:rsidR="00373356" w:rsidRPr="00373356" w:rsidTr="008B23D5">
              <w:trPr>
                <w:trHeight w:val="11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33</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"Каргопольская центральная районная больница имени Н.Д.Кировой"</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1 297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357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27,5%</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2 377</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865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36,4%</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34</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"Карпогорская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1 267</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607</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47,9%</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2 220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1 068</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48,1%</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35</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"Коношская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858</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264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30,8%</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5 991</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2 844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47,5%</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36</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"Красноборская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756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290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38,4%</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3 550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2 109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59,4%</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37</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"Лешуконская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685</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2 220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1 483</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66,8%</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38</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"Мезенская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194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109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56,2%</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3 619</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2 183</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60,3%</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39</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"Няндомская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543</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291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53,6%</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6 517</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2 917</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44,8%</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40</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"Онежская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1 061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394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37,1%</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7 922</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4 042</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51,0%</w:t>
                  </w:r>
                </w:p>
              </w:tc>
            </w:tr>
            <w:tr w:rsidR="00DD54C5" w:rsidRPr="00373356" w:rsidTr="008B23D5">
              <w:trPr>
                <w:trHeight w:val="63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lastRenderedPageBreak/>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8</w:t>
                  </w:r>
                </w:p>
              </w:tc>
            </w:tr>
            <w:tr w:rsidR="00373356" w:rsidRPr="00373356" w:rsidTr="008B23D5">
              <w:trPr>
                <w:trHeight w:val="11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41</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"Плесецкая центральная районная больница"</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543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223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41,1%</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10 240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4 425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43,2%</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42</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"Приморская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1 332</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582</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43,7%</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43</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"Устьянская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1 176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495</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42,1%</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7 628</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3 325</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43,6%</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44</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"Холмогорская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341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77</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22,6%</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6 631</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3 616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54,5%</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45</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"Шенкурская центральная районная больница им. Н.Н.Приорова"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858</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354</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41,3%</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3 227</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1 089</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33,7%</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46</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"Яренская центральная районная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811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323</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39,8%</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3 426</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1 796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52,4%</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47</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"Архангельский госпиталь для ветеранов войн"</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48</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15</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11</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73,3%</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49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lastRenderedPageBreak/>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8</w:t>
                  </w:r>
                </w:p>
              </w:tc>
            </w:tr>
            <w:tr w:rsidR="00373356" w:rsidRPr="00373356" w:rsidTr="008B23D5">
              <w:trPr>
                <w:trHeight w:val="11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49</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Федеральное государственное бюджетное учреждение здравоохранения "Северный медицинский клинический центр имени Н.А.Семашко Федерального медико-биологического агентства"</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50</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 xml:space="preserve">Федеральное государственное бюджетное учреждение здравоохранения "Центральная медико-санитарная часть </w:t>
                  </w:r>
                  <w:r w:rsidR="00A74AD7">
                    <w:rPr>
                      <w:rFonts w:eastAsia="Times New Roman"/>
                      <w:sz w:val="18"/>
                      <w:szCs w:val="18"/>
                      <w:lang w:eastAsia="ru-RU"/>
                    </w:rPr>
                    <w:t>№</w:t>
                  </w:r>
                  <w:r w:rsidRPr="00373356">
                    <w:rPr>
                      <w:rFonts w:eastAsia="Times New Roman"/>
                      <w:sz w:val="18"/>
                      <w:szCs w:val="18"/>
                      <w:lang w:eastAsia="ru-RU"/>
                    </w:rPr>
                    <w:t xml:space="preserve"> 58 Федерального медико-биологического агентства"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51</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Частное учреждение здравоохранения "Поликлиника "РЖД-Медицина" города Котлас"</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833</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493</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59,2%</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52</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Частное учреждение здравоохранения "Клиническая поликлиника "РЖД-Медицина" города Архангельск"</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1 226</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795</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64,8%</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53</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Частное учреждение здравоохранения "Поликлиника "РЖД-Медицина" города Няндома"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690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485</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70,3%</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11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54</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Фдеральное государственное казенное учреждение "1469 Военно-морской клинический госпиталь" Министерства обороны Российской Федерации</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55</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Федеральное казенное учреждение здравоохранения "Медико-санитарная часть Министерства внутренних дел Российской Федерации по Архангельской области"</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7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56</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 xml:space="preserve">Федеральное казенное учреждение здравоохранения "Медико-санитарная часть </w:t>
                  </w:r>
                  <w:r w:rsidR="00A74AD7">
                    <w:rPr>
                      <w:rFonts w:eastAsia="Times New Roman"/>
                      <w:sz w:val="18"/>
                      <w:szCs w:val="18"/>
                      <w:lang w:eastAsia="ru-RU"/>
                    </w:rPr>
                    <w:t>№</w:t>
                  </w:r>
                  <w:r w:rsidRPr="00373356">
                    <w:rPr>
                      <w:rFonts w:eastAsia="Times New Roman"/>
                      <w:sz w:val="18"/>
                      <w:szCs w:val="18"/>
                      <w:lang w:eastAsia="ru-RU"/>
                    </w:rPr>
                    <w:t xml:space="preserve"> 29 Федеральной службы исполнения наказаний"</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57</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"ЛЕНС"</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288</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240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83,3%</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58</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"Офтальмологическая Лазерная Клиника"</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862</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627</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72,7%</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373356" w:rsidRPr="00373356" w:rsidTr="008B23D5">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59</w:t>
                  </w:r>
                </w:p>
              </w:tc>
              <w:tc>
                <w:tcPr>
                  <w:tcW w:w="44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"Астар"</w:t>
                  </w:r>
                </w:p>
              </w:tc>
              <w:tc>
                <w:tcPr>
                  <w:tcW w:w="1536"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373356" w:rsidRPr="00373356" w:rsidRDefault="00373356"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lastRenderedPageBreak/>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8</w:t>
                  </w:r>
                </w:p>
              </w:tc>
            </w:tr>
            <w:tr w:rsidR="00DD54C5" w:rsidRPr="00373356" w:rsidTr="008B23D5">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60</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"Центр ЭКО"</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162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104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64,2%</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61</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"Центр амбулаторного гемодиализа Архангельск"</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552</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294</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53,3%</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62</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Акционерное общество "Никс Трейдинг"</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63</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"МиГ"</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22</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59,1%</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64</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"Лечебно-диагностический центр Международного института биологических систем - Архангельск"</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65</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"Новодвинский Медицинский Центр"</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37</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41,1%</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66</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"Аурум плюс"</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67</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 xml:space="preserve">Общество с ограниченной ответственностью "Центр семейной медицины </w:t>
                  </w:r>
                  <w:proofErr w:type="spellStart"/>
                  <w:r w:rsidRPr="00373356">
                    <w:rPr>
                      <w:rFonts w:eastAsia="Times New Roman"/>
                      <w:sz w:val="18"/>
                      <w:szCs w:val="18"/>
                      <w:lang w:eastAsia="ru-RU"/>
                    </w:rPr>
                    <w:t>Пинежская</w:t>
                  </w:r>
                  <w:proofErr w:type="spellEnd"/>
                  <w:r w:rsidRPr="00373356">
                    <w:rPr>
                      <w:rFonts w:eastAsia="Times New Roman"/>
                      <w:sz w:val="18"/>
                      <w:szCs w:val="18"/>
                      <w:lang w:eastAsia="ru-RU"/>
                    </w:rPr>
                    <w:t xml:space="preserve"> районная больница </w:t>
                  </w:r>
                  <w:r w:rsidR="00A74AD7">
                    <w:rPr>
                      <w:rFonts w:eastAsia="Times New Roman"/>
                      <w:sz w:val="18"/>
                      <w:szCs w:val="18"/>
                      <w:lang w:eastAsia="ru-RU"/>
                    </w:rPr>
                    <w:t>№</w:t>
                  </w:r>
                  <w:r w:rsidRPr="00373356">
                    <w:rPr>
                      <w:rFonts w:eastAsia="Times New Roman"/>
                      <w:sz w:val="18"/>
                      <w:szCs w:val="18"/>
                      <w:lang w:eastAsia="ru-RU"/>
                    </w:rPr>
                    <w:t xml:space="preserve"> 2"</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46</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31</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67,4%</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68</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"Магнитно-резонансный томограф-диагностика"</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69</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"Зубной клуб"</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70</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"МедГрупп"</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71</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"СМП "ШАНС"</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11 742</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5 909</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50,3%</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72</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"ЦЕНТР ЭКО НА ВОСКРЕСЕНСКОЙ"</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162</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67,9%</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73</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Индивидуальный предприниматель Зимин Василий Вячеславович</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74</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"ЕвроСкан"</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75</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"НорДент"</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76</w:t>
                  </w:r>
                </w:p>
              </w:tc>
              <w:tc>
                <w:tcPr>
                  <w:tcW w:w="4460" w:type="dxa"/>
                  <w:tcBorders>
                    <w:top w:val="nil"/>
                    <w:left w:val="nil"/>
                    <w:bottom w:val="single" w:sz="4" w:space="0" w:color="auto"/>
                    <w:right w:val="single" w:sz="4" w:space="0" w:color="auto"/>
                  </w:tcBorders>
                  <w:shd w:val="clear" w:color="auto" w:fill="auto"/>
                  <w:vAlign w:val="center"/>
                  <w:hideMark/>
                </w:tcPr>
                <w:p w:rsidR="00DD54C5" w:rsidRDefault="00DD54C5" w:rsidP="00373356">
                  <w:pPr>
                    <w:spacing w:line="240" w:lineRule="auto"/>
                    <w:rPr>
                      <w:rFonts w:eastAsia="Times New Roman"/>
                      <w:sz w:val="18"/>
                      <w:szCs w:val="18"/>
                      <w:lang w:eastAsia="ru-RU"/>
                    </w:rPr>
                  </w:pPr>
                </w:p>
                <w:p w:rsidR="00DD54C5"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"Отличная медицина"</w:t>
                  </w:r>
                </w:p>
                <w:p w:rsidR="00DD54C5" w:rsidRDefault="00DD54C5" w:rsidP="00373356">
                  <w:pPr>
                    <w:spacing w:line="240" w:lineRule="auto"/>
                    <w:rPr>
                      <w:rFonts w:eastAsia="Times New Roman"/>
                      <w:sz w:val="18"/>
                      <w:szCs w:val="18"/>
                      <w:lang w:eastAsia="ru-RU"/>
                    </w:rPr>
                  </w:pPr>
                </w:p>
                <w:p w:rsidR="00DD54C5" w:rsidRPr="00373356" w:rsidRDefault="00DD54C5" w:rsidP="00373356">
                  <w:pPr>
                    <w:spacing w:line="240" w:lineRule="auto"/>
                    <w:rPr>
                      <w:rFonts w:eastAsia="Times New Roman"/>
                      <w:sz w:val="18"/>
                      <w:szCs w:val="18"/>
                      <w:lang w:eastAsia="ru-RU"/>
                    </w:rPr>
                  </w:pP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356"/>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lastRenderedPageBreak/>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8</w:t>
                  </w:r>
                </w:p>
              </w:tc>
            </w:tr>
            <w:tr w:rsidR="00DD54C5" w:rsidRPr="00373356" w:rsidTr="008B23D5">
              <w:trPr>
                <w:trHeight w:val="6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77</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"СеверМед"</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78</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"АВА КЛИНИК"</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163</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86</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52,8%</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79</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унитарное предприятие Архангельской области "Фармация"</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80</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"Городской центр семейной медицины"</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115</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51</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44,3%</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81</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"Медицина - Сервис"</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82</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"Университетская клиника Архангельск"</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436</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301</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69,0%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83</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"Ваш врач плюс"</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4</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25,0%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84</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"Здоровье"</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85</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"ЭЛИТ ДЕНТ" и детская клиника "Звездочка"</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86</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"Элит Дента"</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87</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"СеверМед"</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88</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"Стоматологический центр Престиж Дент"</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89</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"Северные медицинские технологии"</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1 122</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628</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56,0%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90</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"Архимед Аудио"</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91</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"АРХИНВЕСТ"</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62</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26</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41,9%</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49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lastRenderedPageBreak/>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8</w:t>
                  </w:r>
                </w:p>
              </w:tc>
            </w:tr>
            <w:tr w:rsidR="00DD54C5" w:rsidRPr="00373356" w:rsidTr="008B23D5">
              <w:trPr>
                <w:trHeight w:val="6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92</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"Ай-Клиник Северо-Запад"</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93</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"ФРЕЗЕНИУС НЕФРОКЕА"</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250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87</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34,8%</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6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94</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"Клиника репродукции "Вита ЭКО"</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20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40,0%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95</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"М-ЛАЙН"</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96</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медицинский центр "Здоровье"</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97</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"Люкс Денталь"</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98</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"Стоматошка"</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99</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"Добрый Доктор"</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100</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"Стоматологическая клиника "Мона Лиза"</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101</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Индивидуальный предприниматель Власова Людмила Витальевна</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102</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"ЮАВИТА"</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103</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"Нефролайн Эфферентные Технологии"</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36</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30,6%</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104</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"Стоматологическая клиника Глобо-Стом"</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105</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"Медицинский центр "ДЭМА-Север"</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106</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"СНЕГ стоматология"</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107</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Медицинский центр "Вита регион"</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108</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Медицинское частное учреждение дополнительного профессионального образования "Нефросовет"</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lastRenderedPageBreak/>
                    <w:t>1</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5</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761412">
                  <w:pPr>
                    <w:spacing w:line="240" w:lineRule="auto"/>
                    <w:jc w:val="center"/>
                    <w:rPr>
                      <w:rFonts w:eastAsia="Times New Roman"/>
                      <w:sz w:val="18"/>
                      <w:szCs w:val="18"/>
                      <w:lang w:eastAsia="ru-RU"/>
                    </w:rPr>
                  </w:pPr>
                  <w:r>
                    <w:rPr>
                      <w:rFonts w:eastAsia="Times New Roman"/>
                      <w:sz w:val="18"/>
                      <w:szCs w:val="18"/>
                      <w:lang w:eastAsia="ru-RU"/>
                    </w:rPr>
                    <w:t>8</w:t>
                  </w:r>
                </w:p>
              </w:tc>
            </w:tr>
            <w:tr w:rsidR="00DD54C5" w:rsidRPr="00373356" w:rsidTr="008B23D5">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109</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"ИНВИТРО СПб"</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110</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"Научно-производственная Фирма "ХЕЛИКС"</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111</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"Архангельская клиническая психиатрическая больница"</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112</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"Архангельский клинический противотуберкулезный диспансер"</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113</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Государственное бюджетное учреждение здравоохранения Архангельской области "Архангельская станция переливания крови"</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114</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"Дентал Аврора"</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115</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"Парадиз Денталь"</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116</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"ОЧАГ"</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117</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"Федоров"</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5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118</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"ВИТАЛАБ"</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7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119</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 Научно-методический центр клинической лабораторной диагностики Ситилаб"</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120</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Акционерное общество "Ситилаб"</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121</w:t>
                  </w:r>
                </w:p>
              </w:tc>
              <w:tc>
                <w:tcPr>
                  <w:tcW w:w="44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rPr>
                      <w:rFonts w:eastAsia="Times New Roman"/>
                      <w:sz w:val="18"/>
                      <w:szCs w:val="18"/>
                      <w:lang w:eastAsia="ru-RU"/>
                    </w:rPr>
                  </w:pPr>
                  <w:r w:rsidRPr="00373356">
                    <w:rPr>
                      <w:rFonts w:eastAsia="Times New Roman"/>
                      <w:sz w:val="18"/>
                      <w:szCs w:val="18"/>
                      <w:lang w:eastAsia="ru-RU"/>
                    </w:rPr>
                    <w:t>ОБЩЕСТВО С ОГРАНИЧЕННОЙ ОТВЕТСТВЕННОСТЬЮ СЕМЕЙНАЯ КЛИНИКА МАЙСКАЯ ГОРКА»</w:t>
                  </w:r>
                </w:p>
              </w:tc>
              <w:tc>
                <w:tcPr>
                  <w:tcW w:w="1536"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86</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4</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4,7%</w:t>
                  </w:r>
                </w:p>
              </w:tc>
              <w:tc>
                <w:tcPr>
                  <w:tcW w:w="142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295"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w:t>
                  </w:r>
                </w:p>
              </w:tc>
              <w:tc>
                <w:tcPr>
                  <w:tcW w:w="1360" w:type="dxa"/>
                  <w:tcBorders>
                    <w:top w:val="nil"/>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0,0%</w:t>
                  </w:r>
                </w:p>
              </w:tc>
            </w:tr>
            <w:tr w:rsidR="00DD54C5" w:rsidRPr="00373356" w:rsidTr="008B23D5">
              <w:trPr>
                <w:trHeight w:val="300"/>
              </w:trPr>
              <w:tc>
                <w:tcPr>
                  <w:tcW w:w="4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54C5" w:rsidRPr="00373356" w:rsidRDefault="00DD54C5" w:rsidP="00DD54C5">
                  <w:pPr>
                    <w:spacing w:line="240" w:lineRule="auto"/>
                    <w:jc w:val="right"/>
                    <w:rPr>
                      <w:rFonts w:eastAsia="Times New Roman"/>
                      <w:b/>
                      <w:bCs/>
                      <w:sz w:val="18"/>
                      <w:szCs w:val="18"/>
                      <w:lang w:eastAsia="ru-RU"/>
                    </w:rPr>
                  </w:pPr>
                  <w:r>
                    <w:rPr>
                      <w:rFonts w:eastAsia="Times New Roman"/>
                      <w:b/>
                      <w:bCs/>
                      <w:sz w:val="18"/>
                      <w:szCs w:val="18"/>
                      <w:lang w:eastAsia="ru-RU"/>
                    </w:rPr>
                    <w:t>Всего по медицинским организациям</w:t>
                  </w:r>
                  <w:r w:rsidRPr="00373356">
                    <w:rPr>
                      <w:rFonts w:eastAsia="Times New Roman"/>
                      <w:b/>
                      <w:bCs/>
                      <w:sz w:val="18"/>
                      <w:szCs w:val="18"/>
                      <w:lang w:eastAsia="ru-RU"/>
                    </w:rPr>
                    <w:t>:</w:t>
                  </w:r>
                </w:p>
              </w:tc>
              <w:tc>
                <w:tcPr>
                  <w:tcW w:w="1536" w:type="dxa"/>
                  <w:tcBorders>
                    <w:top w:val="nil"/>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74 840</w:t>
                  </w:r>
                </w:p>
              </w:tc>
              <w:tc>
                <w:tcPr>
                  <w:tcW w:w="1360" w:type="dxa"/>
                  <w:tcBorders>
                    <w:top w:val="nil"/>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33 464</w:t>
                  </w:r>
                </w:p>
              </w:tc>
              <w:tc>
                <w:tcPr>
                  <w:tcW w:w="1360" w:type="dxa"/>
                  <w:tcBorders>
                    <w:top w:val="nil"/>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44,7%</w:t>
                  </w:r>
                </w:p>
              </w:tc>
              <w:tc>
                <w:tcPr>
                  <w:tcW w:w="1425" w:type="dxa"/>
                  <w:tcBorders>
                    <w:top w:val="nil"/>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312 290</w:t>
                  </w:r>
                </w:p>
              </w:tc>
              <w:tc>
                <w:tcPr>
                  <w:tcW w:w="1295" w:type="dxa"/>
                  <w:tcBorders>
                    <w:top w:val="nil"/>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158 371</w:t>
                  </w:r>
                </w:p>
              </w:tc>
              <w:tc>
                <w:tcPr>
                  <w:tcW w:w="1360" w:type="dxa"/>
                  <w:tcBorders>
                    <w:top w:val="nil"/>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50,7%</w:t>
                  </w:r>
                </w:p>
              </w:tc>
            </w:tr>
            <w:tr w:rsidR="00DD54C5" w:rsidRPr="00373356" w:rsidTr="008B23D5">
              <w:trPr>
                <w:trHeight w:val="300"/>
              </w:trPr>
              <w:tc>
                <w:tcPr>
                  <w:tcW w:w="49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54C5" w:rsidRPr="00373356" w:rsidRDefault="00DD54C5" w:rsidP="00DD54C5">
                  <w:pPr>
                    <w:spacing w:line="240" w:lineRule="auto"/>
                    <w:jc w:val="right"/>
                    <w:rPr>
                      <w:rFonts w:eastAsia="Times New Roman"/>
                      <w:sz w:val="20"/>
                      <w:szCs w:val="20"/>
                      <w:lang w:eastAsia="ru-RU"/>
                    </w:rPr>
                  </w:pPr>
                  <w:r w:rsidRPr="00373356">
                    <w:rPr>
                      <w:rFonts w:eastAsia="Times New Roman"/>
                      <w:sz w:val="20"/>
                      <w:szCs w:val="20"/>
                      <w:lang w:eastAsia="ru-RU"/>
                    </w:rPr>
                    <w:t>Межтерриториальные расчеты</w:t>
                  </w:r>
                </w:p>
              </w:tc>
              <w:tc>
                <w:tcPr>
                  <w:tcW w:w="1536" w:type="dxa"/>
                  <w:tcBorders>
                    <w:top w:val="single" w:sz="4" w:space="0" w:color="auto"/>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678</w:t>
                  </w:r>
                </w:p>
              </w:tc>
              <w:tc>
                <w:tcPr>
                  <w:tcW w:w="1360" w:type="dxa"/>
                  <w:tcBorders>
                    <w:top w:val="single" w:sz="4" w:space="0" w:color="auto"/>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570</w:t>
                  </w:r>
                </w:p>
              </w:tc>
              <w:tc>
                <w:tcPr>
                  <w:tcW w:w="1360" w:type="dxa"/>
                  <w:tcBorders>
                    <w:top w:val="single" w:sz="4" w:space="0" w:color="auto"/>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84,1%</w:t>
                  </w:r>
                </w:p>
              </w:tc>
              <w:tc>
                <w:tcPr>
                  <w:tcW w:w="1425" w:type="dxa"/>
                  <w:tcBorders>
                    <w:top w:val="single" w:sz="4" w:space="0" w:color="auto"/>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7 000</w:t>
                  </w:r>
                </w:p>
              </w:tc>
              <w:tc>
                <w:tcPr>
                  <w:tcW w:w="1295" w:type="dxa"/>
                  <w:tcBorders>
                    <w:top w:val="single" w:sz="4" w:space="0" w:color="auto"/>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4 585</w:t>
                  </w:r>
                </w:p>
              </w:tc>
              <w:tc>
                <w:tcPr>
                  <w:tcW w:w="1360" w:type="dxa"/>
                  <w:tcBorders>
                    <w:top w:val="single" w:sz="4" w:space="0" w:color="auto"/>
                    <w:left w:val="nil"/>
                    <w:bottom w:val="nil"/>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sz w:val="18"/>
                      <w:szCs w:val="18"/>
                      <w:lang w:eastAsia="ru-RU"/>
                    </w:rPr>
                  </w:pPr>
                  <w:r w:rsidRPr="00373356">
                    <w:rPr>
                      <w:rFonts w:eastAsia="Times New Roman"/>
                      <w:sz w:val="18"/>
                      <w:szCs w:val="18"/>
                      <w:lang w:eastAsia="ru-RU"/>
                    </w:rPr>
                    <w:t>65,5%</w:t>
                  </w:r>
                </w:p>
              </w:tc>
            </w:tr>
            <w:tr w:rsidR="00DD54C5" w:rsidRPr="00373356" w:rsidTr="008B23D5">
              <w:trPr>
                <w:trHeight w:val="300"/>
              </w:trPr>
              <w:tc>
                <w:tcPr>
                  <w:tcW w:w="49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DD54C5" w:rsidRPr="00373356" w:rsidRDefault="00DD54C5" w:rsidP="00DD54C5">
                  <w:pPr>
                    <w:spacing w:line="240" w:lineRule="auto"/>
                    <w:jc w:val="right"/>
                    <w:rPr>
                      <w:rFonts w:eastAsia="Times New Roman"/>
                      <w:b/>
                      <w:bCs/>
                      <w:sz w:val="20"/>
                      <w:szCs w:val="20"/>
                      <w:lang w:eastAsia="ru-RU"/>
                    </w:rPr>
                  </w:pPr>
                  <w:r w:rsidRPr="00373356">
                    <w:rPr>
                      <w:rFonts w:eastAsia="Times New Roman"/>
                      <w:b/>
                      <w:bCs/>
                      <w:sz w:val="20"/>
                      <w:szCs w:val="20"/>
                      <w:lang w:eastAsia="ru-RU"/>
                    </w:rPr>
                    <w:t>Итого:</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75 518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34 034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45,1%</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319 290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162 956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D54C5" w:rsidRPr="00373356" w:rsidRDefault="00DD54C5" w:rsidP="00373356">
                  <w:pPr>
                    <w:spacing w:line="240" w:lineRule="auto"/>
                    <w:jc w:val="center"/>
                    <w:rPr>
                      <w:rFonts w:eastAsia="Times New Roman"/>
                      <w:b/>
                      <w:bCs/>
                      <w:sz w:val="18"/>
                      <w:szCs w:val="18"/>
                      <w:lang w:eastAsia="ru-RU"/>
                    </w:rPr>
                  </w:pPr>
                  <w:r w:rsidRPr="00373356">
                    <w:rPr>
                      <w:rFonts w:eastAsia="Times New Roman"/>
                      <w:b/>
                      <w:bCs/>
                      <w:sz w:val="18"/>
                      <w:szCs w:val="18"/>
                      <w:lang w:eastAsia="ru-RU"/>
                    </w:rPr>
                    <w:t>51,0%</w:t>
                  </w:r>
                </w:p>
              </w:tc>
            </w:tr>
          </w:tbl>
          <w:p w:rsidR="00373356" w:rsidRDefault="00373356" w:rsidP="00662B29">
            <w:pPr>
              <w:tabs>
                <w:tab w:val="left" w:pos="3402"/>
                <w:tab w:val="left" w:pos="3969"/>
              </w:tabs>
              <w:spacing w:line="240" w:lineRule="auto"/>
              <w:jc w:val="center"/>
              <w:rPr>
                <w:rFonts w:eastAsia="Times New Roman"/>
                <w:b/>
                <w:bCs/>
                <w:sz w:val="28"/>
                <w:szCs w:val="28"/>
                <w:lang w:eastAsia="ru-RU"/>
              </w:rPr>
            </w:pPr>
          </w:p>
          <w:p w:rsidR="00BC7DB6" w:rsidRPr="00C650DD" w:rsidRDefault="00BC7DB6" w:rsidP="00662B29">
            <w:pPr>
              <w:spacing w:line="240" w:lineRule="auto"/>
              <w:rPr>
                <w:rFonts w:eastAsia="Times New Roman"/>
                <w:b/>
                <w:bCs/>
                <w:sz w:val="28"/>
                <w:szCs w:val="28"/>
                <w:lang w:eastAsia="ru-RU"/>
              </w:rPr>
            </w:pPr>
          </w:p>
        </w:tc>
      </w:tr>
      <w:tr w:rsidR="00BC7DB6" w:rsidRPr="00C650DD" w:rsidTr="006E74E1">
        <w:trPr>
          <w:trHeight w:val="375"/>
        </w:trPr>
        <w:tc>
          <w:tcPr>
            <w:tcW w:w="5000" w:type="pct"/>
            <w:vMerge/>
            <w:tcBorders>
              <w:top w:val="nil"/>
              <w:left w:val="nil"/>
              <w:bottom w:val="nil"/>
              <w:right w:val="nil"/>
            </w:tcBorders>
            <w:vAlign w:val="center"/>
            <w:hideMark/>
          </w:tcPr>
          <w:p w:rsidR="00BC7DB6" w:rsidRPr="00C650DD" w:rsidRDefault="00BC7DB6" w:rsidP="00BC7DB6">
            <w:pPr>
              <w:spacing w:line="240" w:lineRule="auto"/>
              <w:rPr>
                <w:rFonts w:eastAsia="Times New Roman"/>
                <w:b/>
                <w:bCs/>
                <w:sz w:val="28"/>
                <w:szCs w:val="28"/>
                <w:lang w:eastAsia="ru-RU"/>
              </w:rPr>
            </w:pPr>
          </w:p>
        </w:tc>
      </w:tr>
      <w:tr w:rsidR="00BC7DB6" w:rsidRPr="00C650DD" w:rsidTr="006E74E1">
        <w:trPr>
          <w:trHeight w:val="375"/>
        </w:trPr>
        <w:tc>
          <w:tcPr>
            <w:tcW w:w="5000" w:type="pct"/>
            <w:vMerge/>
            <w:tcBorders>
              <w:top w:val="nil"/>
              <w:left w:val="nil"/>
              <w:bottom w:val="nil"/>
              <w:right w:val="nil"/>
            </w:tcBorders>
            <w:vAlign w:val="center"/>
            <w:hideMark/>
          </w:tcPr>
          <w:p w:rsidR="00BC7DB6" w:rsidRPr="00C650DD" w:rsidRDefault="00BC7DB6" w:rsidP="00BC7DB6">
            <w:pPr>
              <w:spacing w:line="240" w:lineRule="auto"/>
              <w:rPr>
                <w:rFonts w:eastAsia="Times New Roman"/>
                <w:b/>
                <w:bCs/>
                <w:sz w:val="28"/>
                <w:szCs w:val="28"/>
                <w:lang w:eastAsia="ru-RU"/>
              </w:rPr>
            </w:pPr>
          </w:p>
        </w:tc>
      </w:tr>
    </w:tbl>
    <w:p w:rsidR="003A75D9" w:rsidRDefault="003A75D9" w:rsidP="00F23C64">
      <w:pPr>
        <w:spacing w:line="240" w:lineRule="auto"/>
        <w:jc w:val="right"/>
        <w:rPr>
          <w:rFonts w:eastAsia="Times New Roman"/>
          <w:bCs/>
          <w:lang w:eastAsia="ru-RU"/>
        </w:rPr>
      </w:pPr>
    </w:p>
    <w:p w:rsidR="00C84B9D" w:rsidRDefault="00C84B9D" w:rsidP="00F23C64">
      <w:pPr>
        <w:spacing w:line="240" w:lineRule="auto"/>
        <w:jc w:val="right"/>
        <w:rPr>
          <w:rFonts w:eastAsia="Times New Roman"/>
          <w:bCs/>
          <w:lang w:eastAsia="ru-RU"/>
        </w:rPr>
      </w:pPr>
    </w:p>
    <w:p w:rsidR="00F23C64" w:rsidRDefault="002C41C3" w:rsidP="00F23C64">
      <w:pPr>
        <w:spacing w:line="240" w:lineRule="auto"/>
        <w:jc w:val="right"/>
        <w:rPr>
          <w:rFonts w:eastAsia="Times New Roman"/>
          <w:bCs/>
          <w:lang w:eastAsia="ru-RU"/>
        </w:rPr>
      </w:pPr>
      <w:r w:rsidRPr="003D59B5">
        <w:rPr>
          <w:rFonts w:eastAsia="Times New Roman"/>
          <w:bCs/>
          <w:lang w:eastAsia="ru-RU"/>
        </w:rPr>
        <w:t xml:space="preserve">Таблица № </w:t>
      </w:r>
      <w:r w:rsidR="00761412">
        <w:rPr>
          <w:rFonts w:eastAsia="Times New Roman"/>
          <w:bCs/>
          <w:lang w:eastAsia="ru-RU"/>
        </w:rPr>
        <w:t>4</w:t>
      </w:r>
      <w:r w:rsidR="00F23C64" w:rsidRPr="003D59B5">
        <w:rPr>
          <w:rFonts w:eastAsia="Times New Roman"/>
          <w:bCs/>
          <w:lang w:eastAsia="ru-RU"/>
        </w:rPr>
        <w:t>.</w:t>
      </w:r>
      <w:r w:rsidR="00F60CD0" w:rsidRPr="003D59B5">
        <w:rPr>
          <w:rFonts w:eastAsia="Times New Roman"/>
          <w:bCs/>
          <w:lang w:eastAsia="ru-RU"/>
        </w:rPr>
        <w:t>1</w:t>
      </w:r>
    </w:p>
    <w:p w:rsidR="00F23C64" w:rsidRDefault="00F23C64" w:rsidP="00F23C64">
      <w:pPr>
        <w:spacing w:line="240" w:lineRule="auto"/>
        <w:jc w:val="center"/>
        <w:rPr>
          <w:rFonts w:eastAsia="Times New Roman"/>
          <w:b/>
          <w:bCs/>
          <w:sz w:val="28"/>
          <w:szCs w:val="28"/>
          <w:lang w:eastAsia="ru-RU"/>
        </w:rPr>
      </w:pPr>
    </w:p>
    <w:p w:rsidR="00F23C64" w:rsidRDefault="00F23C64" w:rsidP="00F23C64">
      <w:pPr>
        <w:tabs>
          <w:tab w:val="left" w:pos="3402"/>
          <w:tab w:val="left" w:pos="3969"/>
        </w:tabs>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C650DD">
        <w:rPr>
          <w:rFonts w:eastAsia="Times New Roman"/>
          <w:b/>
          <w:bCs/>
          <w:sz w:val="28"/>
          <w:szCs w:val="28"/>
          <w:lang w:eastAsia="ru-RU"/>
        </w:rPr>
        <w:t xml:space="preserve">в условиях дневного стационара </w:t>
      </w:r>
      <w:r w:rsidRPr="00DB4152">
        <w:rPr>
          <w:rFonts w:eastAsia="Times New Roman"/>
          <w:b/>
          <w:bCs/>
          <w:sz w:val="28"/>
          <w:szCs w:val="28"/>
          <w:lang w:eastAsia="ru-RU"/>
        </w:rPr>
        <w:t>по экстракорпоральному оплодотворению</w:t>
      </w:r>
      <w:r w:rsidRPr="00C650DD">
        <w:rPr>
          <w:rFonts w:eastAsia="Times New Roman"/>
          <w:b/>
          <w:bCs/>
          <w:sz w:val="28"/>
          <w:szCs w:val="28"/>
          <w:lang w:eastAsia="ru-RU"/>
        </w:rPr>
        <w:t xml:space="preserve">, в разрезе медицинских организаций </w:t>
      </w:r>
      <w:r w:rsidRPr="004C4EDD">
        <w:rPr>
          <w:rFonts w:eastAsia="Times New Roman"/>
          <w:b/>
          <w:bCs/>
          <w:sz w:val="28"/>
          <w:szCs w:val="28"/>
          <w:lang w:eastAsia="ru-RU"/>
        </w:rPr>
        <w:t xml:space="preserve">за </w:t>
      </w:r>
      <w:r w:rsidR="00427F6F">
        <w:rPr>
          <w:rFonts w:eastAsia="Times New Roman"/>
          <w:b/>
          <w:bCs/>
          <w:sz w:val="28"/>
          <w:szCs w:val="28"/>
          <w:lang w:eastAsia="ru-RU"/>
        </w:rPr>
        <w:t xml:space="preserve">1 полугодие </w:t>
      </w:r>
      <w:r w:rsidRPr="004C4EDD">
        <w:rPr>
          <w:rFonts w:eastAsia="Times New Roman"/>
          <w:b/>
          <w:bCs/>
          <w:sz w:val="28"/>
          <w:szCs w:val="28"/>
          <w:lang w:eastAsia="ru-RU"/>
        </w:rPr>
        <w:t>20</w:t>
      </w:r>
      <w:r>
        <w:rPr>
          <w:rFonts w:eastAsia="Times New Roman"/>
          <w:b/>
          <w:bCs/>
          <w:sz w:val="28"/>
          <w:szCs w:val="28"/>
          <w:lang w:eastAsia="ru-RU"/>
        </w:rPr>
        <w:t>2</w:t>
      </w:r>
      <w:r w:rsidR="00761412">
        <w:rPr>
          <w:rFonts w:eastAsia="Times New Roman"/>
          <w:b/>
          <w:bCs/>
          <w:sz w:val="28"/>
          <w:szCs w:val="28"/>
          <w:lang w:eastAsia="ru-RU"/>
        </w:rPr>
        <w:t>2</w:t>
      </w:r>
      <w:r w:rsidRPr="004C4EDD">
        <w:rPr>
          <w:rFonts w:eastAsia="Times New Roman"/>
          <w:b/>
          <w:bCs/>
          <w:sz w:val="28"/>
          <w:szCs w:val="28"/>
          <w:lang w:eastAsia="ru-RU"/>
        </w:rPr>
        <w:t xml:space="preserve"> год</w:t>
      </w:r>
      <w:r w:rsidR="00427F6F">
        <w:rPr>
          <w:rFonts w:eastAsia="Times New Roman"/>
          <w:b/>
          <w:bCs/>
          <w:sz w:val="28"/>
          <w:szCs w:val="28"/>
          <w:lang w:eastAsia="ru-RU"/>
        </w:rPr>
        <w:t>а</w:t>
      </w:r>
    </w:p>
    <w:p w:rsidR="00F23C64" w:rsidRDefault="00F23C64" w:rsidP="00662B29">
      <w:pPr>
        <w:spacing w:line="240" w:lineRule="auto"/>
        <w:rPr>
          <w:rFonts w:eastAsia="Times New Roman"/>
          <w:sz w:val="20"/>
          <w:szCs w:val="20"/>
          <w:lang w:eastAsia="ru-RU"/>
        </w:rPr>
      </w:pPr>
    </w:p>
    <w:p w:rsidR="00F23C64" w:rsidRDefault="00F23C64" w:rsidP="00662B29">
      <w:pPr>
        <w:spacing w:line="240" w:lineRule="auto"/>
        <w:rPr>
          <w:rFonts w:eastAsia="Times New Roman"/>
          <w:sz w:val="20"/>
          <w:szCs w:val="20"/>
          <w:lang w:eastAsia="ru-RU"/>
        </w:rPr>
      </w:pPr>
    </w:p>
    <w:tbl>
      <w:tblPr>
        <w:tblW w:w="5000" w:type="pct"/>
        <w:tblLook w:val="04A0" w:firstRow="1" w:lastRow="0" w:firstColumn="1" w:lastColumn="0" w:noHBand="0" w:noVBand="1"/>
      </w:tblPr>
      <w:tblGrid>
        <w:gridCol w:w="1153"/>
        <w:gridCol w:w="8286"/>
        <w:gridCol w:w="1946"/>
        <w:gridCol w:w="1899"/>
        <w:gridCol w:w="1502"/>
      </w:tblGrid>
      <w:tr w:rsidR="00F23C64" w:rsidRPr="00F23C64" w:rsidTr="002F52AA">
        <w:trPr>
          <w:trHeight w:val="51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3C64" w:rsidRPr="00F23C64" w:rsidRDefault="00F23C64" w:rsidP="00F23C64">
            <w:pPr>
              <w:spacing w:line="240" w:lineRule="auto"/>
              <w:jc w:val="center"/>
              <w:rPr>
                <w:rFonts w:eastAsia="Times New Roman"/>
                <w:b/>
                <w:bCs/>
                <w:sz w:val="20"/>
                <w:szCs w:val="20"/>
                <w:lang w:eastAsia="ru-RU"/>
              </w:rPr>
            </w:pPr>
            <w:r w:rsidRPr="00F23C64">
              <w:rPr>
                <w:rFonts w:eastAsia="Times New Roman"/>
                <w:b/>
                <w:bCs/>
                <w:sz w:val="20"/>
                <w:szCs w:val="20"/>
                <w:lang w:eastAsia="ru-RU"/>
              </w:rPr>
              <w:t>№ п/п</w:t>
            </w:r>
          </w:p>
        </w:tc>
        <w:tc>
          <w:tcPr>
            <w:tcW w:w="28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C64" w:rsidRPr="00F23C64" w:rsidRDefault="00F23C64" w:rsidP="00F23C64">
            <w:pPr>
              <w:spacing w:line="240" w:lineRule="auto"/>
              <w:jc w:val="center"/>
              <w:rPr>
                <w:rFonts w:eastAsia="Times New Roman"/>
                <w:b/>
                <w:bCs/>
                <w:sz w:val="20"/>
                <w:szCs w:val="20"/>
                <w:lang w:eastAsia="ru-RU"/>
              </w:rPr>
            </w:pPr>
            <w:r w:rsidRPr="00F23C64">
              <w:rPr>
                <w:rFonts w:eastAsia="Times New Roman"/>
                <w:b/>
                <w:bCs/>
                <w:sz w:val="20"/>
                <w:szCs w:val="20"/>
                <w:lang w:eastAsia="ru-RU"/>
              </w:rPr>
              <w:t>Наименование медицинской организации</w:t>
            </w:r>
          </w:p>
        </w:tc>
        <w:tc>
          <w:tcPr>
            <w:tcW w:w="1808" w:type="pct"/>
            <w:gridSpan w:val="3"/>
            <w:tcBorders>
              <w:top w:val="single" w:sz="4" w:space="0" w:color="auto"/>
              <w:left w:val="nil"/>
              <w:bottom w:val="single" w:sz="4" w:space="0" w:color="auto"/>
              <w:right w:val="single" w:sz="4" w:space="0" w:color="auto"/>
            </w:tcBorders>
            <w:shd w:val="clear" w:color="auto" w:fill="auto"/>
            <w:vAlign w:val="center"/>
            <w:hideMark/>
          </w:tcPr>
          <w:p w:rsidR="00F23C64" w:rsidRPr="00F23C64" w:rsidRDefault="00F23C64" w:rsidP="00F23C64">
            <w:pPr>
              <w:spacing w:line="240" w:lineRule="auto"/>
              <w:jc w:val="center"/>
              <w:rPr>
                <w:rFonts w:eastAsia="Times New Roman"/>
                <w:b/>
                <w:bCs/>
                <w:sz w:val="20"/>
                <w:szCs w:val="20"/>
                <w:lang w:eastAsia="ru-RU"/>
              </w:rPr>
            </w:pPr>
            <w:r w:rsidRPr="00F23C64">
              <w:rPr>
                <w:rFonts w:eastAsia="Times New Roman"/>
                <w:b/>
                <w:bCs/>
                <w:sz w:val="20"/>
                <w:szCs w:val="20"/>
                <w:lang w:eastAsia="ru-RU"/>
              </w:rPr>
              <w:t>Медицинская помощь в условиях дневного стационара</w:t>
            </w:r>
          </w:p>
        </w:tc>
      </w:tr>
      <w:tr w:rsidR="00F23C64" w:rsidRPr="00F23C64" w:rsidTr="002F52AA">
        <w:trPr>
          <w:trHeight w:val="30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2802"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1808" w:type="pct"/>
            <w:gridSpan w:val="3"/>
            <w:tcBorders>
              <w:top w:val="single" w:sz="4" w:space="0" w:color="auto"/>
              <w:left w:val="nil"/>
              <w:bottom w:val="single" w:sz="4" w:space="0" w:color="auto"/>
              <w:right w:val="single" w:sz="4" w:space="0" w:color="auto"/>
            </w:tcBorders>
            <w:shd w:val="clear" w:color="auto" w:fill="auto"/>
            <w:vAlign w:val="center"/>
            <w:hideMark/>
          </w:tcPr>
          <w:p w:rsidR="00F23C64" w:rsidRPr="00F23C64" w:rsidRDefault="00F23C64" w:rsidP="00F23C64">
            <w:pPr>
              <w:spacing w:line="240" w:lineRule="auto"/>
              <w:jc w:val="center"/>
              <w:rPr>
                <w:rFonts w:eastAsia="Times New Roman"/>
                <w:b/>
                <w:bCs/>
                <w:sz w:val="20"/>
                <w:szCs w:val="20"/>
                <w:lang w:eastAsia="ru-RU"/>
              </w:rPr>
            </w:pPr>
            <w:r w:rsidRPr="00F23C64">
              <w:rPr>
                <w:rFonts w:eastAsia="Times New Roman"/>
                <w:b/>
                <w:bCs/>
                <w:sz w:val="20"/>
                <w:szCs w:val="20"/>
                <w:lang w:eastAsia="ru-RU"/>
              </w:rPr>
              <w:t>Число случаев лечения</w:t>
            </w:r>
          </w:p>
        </w:tc>
      </w:tr>
      <w:tr w:rsidR="00F23C64" w:rsidRPr="00F23C64" w:rsidTr="002F52AA">
        <w:trPr>
          <w:trHeight w:val="51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2802"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658" w:type="pct"/>
            <w:vMerge w:val="restart"/>
            <w:tcBorders>
              <w:top w:val="nil"/>
              <w:left w:val="single" w:sz="4" w:space="0" w:color="auto"/>
              <w:bottom w:val="single" w:sz="4" w:space="0" w:color="000000"/>
              <w:right w:val="single" w:sz="4" w:space="0" w:color="auto"/>
            </w:tcBorders>
            <w:shd w:val="clear" w:color="auto" w:fill="auto"/>
            <w:vAlign w:val="center"/>
            <w:hideMark/>
          </w:tcPr>
          <w:p w:rsidR="00F23C64" w:rsidRPr="00F23C64" w:rsidRDefault="00F23C64" w:rsidP="00761412">
            <w:pPr>
              <w:spacing w:line="240" w:lineRule="auto"/>
              <w:jc w:val="center"/>
              <w:rPr>
                <w:rFonts w:eastAsia="Times New Roman"/>
                <w:sz w:val="20"/>
                <w:szCs w:val="20"/>
                <w:lang w:eastAsia="ru-RU"/>
              </w:rPr>
            </w:pPr>
            <w:r w:rsidRPr="00F23C64">
              <w:rPr>
                <w:rFonts w:eastAsia="Times New Roman"/>
                <w:sz w:val="20"/>
                <w:szCs w:val="20"/>
                <w:lang w:eastAsia="ru-RU"/>
              </w:rPr>
              <w:t>Установлено</w:t>
            </w:r>
            <w:r w:rsidR="00EF6513">
              <w:rPr>
                <w:rFonts w:eastAsia="Times New Roman"/>
                <w:sz w:val="20"/>
                <w:szCs w:val="20"/>
                <w:lang w:eastAsia="ru-RU"/>
              </w:rPr>
              <w:t xml:space="preserve"> на 202</w:t>
            </w:r>
            <w:r w:rsidR="00761412">
              <w:rPr>
                <w:rFonts w:eastAsia="Times New Roman"/>
                <w:sz w:val="20"/>
                <w:szCs w:val="20"/>
                <w:lang w:eastAsia="ru-RU"/>
              </w:rPr>
              <w:t>2</w:t>
            </w:r>
            <w:r w:rsidR="00EF6513">
              <w:rPr>
                <w:rFonts w:eastAsia="Times New Roman"/>
                <w:sz w:val="20"/>
                <w:szCs w:val="20"/>
                <w:lang w:eastAsia="ru-RU"/>
              </w:rPr>
              <w:t xml:space="preserve"> год</w:t>
            </w:r>
          </w:p>
        </w:tc>
        <w:tc>
          <w:tcPr>
            <w:tcW w:w="642" w:type="pct"/>
            <w:vMerge w:val="restart"/>
            <w:tcBorders>
              <w:top w:val="nil"/>
              <w:left w:val="single" w:sz="4" w:space="0" w:color="auto"/>
              <w:bottom w:val="single" w:sz="4" w:space="0" w:color="000000"/>
              <w:right w:val="single" w:sz="4" w:space="0" w:color="auto"/>
            </w:tcBorders>
            <w:shd w:val="clear" w:color="auto" w:fill="auto"/>
            <w:vAlign w:val="center"/>
            <w:hideMark/>
          </w:tcPr>
          <w:p w:rsidR="00F23C64" w:rsidRPr="00F23C64" w:rsidRDefault="00F23C64" w:rsidP="00761412">
            <w:pPr>
              <w:spacing w:line="240" w:lineRule="auto"/>
              <w:jc w:val="center"/>
              <w:rPr>
                <w:rFonts w:eastAsia="Times New Roman"/>
                <w:sz w:val="20"/>
                <w:szCs w:val="20"/>
                <w:lang w:eastAsia="ru-RU"/>
              </w:rPr>
            </w:pPr>
            <w:r w:rsidRPr="002F52AA">
              <w:rPr>
                <w:rFonts w:eastAsia="Times New Roman"/>
                <w:sz w:val="20"/>
                <w:szCs w:val="20"/>
                <w:lang w:eastAsia="ru-RU"/>
              </w:rPr>
              <w:t xml:space="preserve">Принято к оплате за </w:t>
            </w:r>
            <w:r w:rsidR="00427F6F">
              <w:rPr>
                <w:rFonts w:eastAsia="Times New Roman"/>
                <w:sz w:val="20"/>
                <w:szCs w:val="20"/>
                <w:lang w:eastAsia="ru-RU"/>
              </w:rPr>
              <w:t>6 мес.</w:t>
            </w:r>
            <w:r w:rsidRPr="002F52AA">
              <w:rPr>
                <w:rFonts w:eastAsia="Times New Roman"/>
                <w:sz w:val="20"/>
                <w:szCs w:val="20"/>
                <w:lang w:eastAsia="ru-RU"/>
              </w:rPr>
              <w:t>202</w:t>
            </w:r>
            <w:r w:rsidR="00761412">
              <w:rPr>
                <w:rFonts w:eastAsia="Times New Roman"/>
                <w:sz w:val="20"/>
                <w:szCs w:val="20"/>
                <w:lang w:eastAsia="ru-RU"/>
              </w:rPr>
              <w:t>2</w:t>
            </w:r>
            <w:r w:rsidRPr="002F52AA">
              <w:rPr>
                <w:rFonts w:eastAsia="Times New Roman"/>
                <w:sz w:val="20"/>
                <w:szCs w:val="20"/>
                <w:lang w:eastAsia="ru-RU"/>
              </w:rPr>
              <w:t xml:space="preserve"> год</w:t>
            </w:r>
            <w:r w:rsidR="00427F6F">
              <w:rPr>
                <w:rFonts w:eastAsia="Times New Roman"/>
                <w:sz w:val="20"/>
                <w:szCs w:val="20"/>
                <w:lang w:eastAsia="ru-RU"/>
              </w:rPr>
              <w:t>а</w:t>
            </w:r>
          </w:p>
        </w:tc>
        <w:tc>
          <w:tcPr>
            <w:tcW w:w="508" w:type="pct"/>
            <w:vMerge w:val="restart"/>
            <w:tcBorders>
              <w:top w:val="nil"/>
              <w:left w:val="single" w:sz="4" w:space="0" w:color="auto"/>
              <w:bottom w:val="single" w:sz="4" w:space="0" w:color="auto"/>
              <w:right w:val="single" w:sz="4" w:space="0" w:color="auto"/>
            </w:tcBorders>
            <w:shd w:val="clear" w:color="auto" w:fill="auto"/>
            <w:vAlign w:val="center"/>
            <w:hideMark/>
          </w:tcPr>
          <w:p w:rsidR="00F23C64" w:rsidRPr="00F23C64" w:rsidRDefault="00F23C64" w:rsidP="00F23C64">
            <w:pPr>
              <w:spacing w:line="240" w:lineRule="auto"/>
              <w:jc w:val="center"/>
              <w:rPr>
                <w:rFonts w:eastAsia="Times New Roman"/>
                <w:sz w:val="20"/>
                <w:szCs w:val="20"/>
                <w:lang w:eastAsia="ru-RU"/>
              </w:rPr>
            </w:pPr>
            <w:r w:rsidRPr="00F23C64">
              <w:rPr>
                <w:rFonts w:eastAsia="Times New Roman"/>
                <w:sz w:val="20"/>
                <w:szCs w:val="20"/>
                <w:lang w:eastAsia="ru-RU"/>
              </w:rPr>
              <w:t>% выполнения</w:t>
            </w:r>
          </w:p>
        </w:tc>
      </w:tr>
      <w:tr w:rsidR="00F23C64" w:rsidRPr="00F23C64" w:rsidTr="00454D34">
        <w:trPr>
          <w:trHeight w:val="479"/>
        </w:trPr>
        <w:tc>
          <w:tcPr>
            <w:tcW w:w="390"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2802"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658" w:type="pct"/>
            <w:vMerge/>
            <w:tcBorders>
              <w:top w:val="nil"/>
              <w:left w:val="single" w:sz="4" w:space="0" w:color="auto"/>
              <w:bottom w:val="single" w:sz="4" w:space="0" w:color="000000"/>
              <w:right w:val="single" w:sz="4" w:space="0" w:color="auto"/>
            </w:tcBorders>
            <w:vAlign w:val="center"/>
            <w:hideMark/>
          </w:tcPr>
          <w:p w:rsidR="00F23C64" w:rsidRPr="00F23C64" w:rsidRDefault="00F23C64" w:rsidP="00F23C64">
            <w:pPr>
              <w:spacing w:line="240" w:lineRule="auto"/>
              <w:rPr>
                <w:rFonts w:eastAsia="Times New Roman"/>
                <w:sz w:val="20"/>
                <w:szCs w:val="20"/>
                <w:lang w:eastAsia="ru-RU"/>
              </w:rPr>
            </w:pPr>
          </w:p>
        </w:tc>
        <w:tc>
          <w:tcPr>
            <w:tcW w:w="642" w:type="pct"/>
            <w:vMerge/>
            <w:tcBorders>
              <w:top w:val="nil"/>
              <w:left w:val="single" w:sz="4" w:space="0" w:color="auto"/>
              <w:bottom w:val="single" w:sz="4" w:space="0" w:color="000000"/>
              <w:right w:val="single" w:sz="4" w:space="0" w:color="auto"/>
            </w:tcBorders>
            <w:vAlign w:val="center"/>
            <w:hideMark/>
          </w:tcPr>
          <w:p w:rsidR="00F23C64" w:rsidRPr="00F23C64" w:rsidRDefault="00F23C64" w:rsidP="00F23C64">
            <w:pPr>
              <w:spacing w:line="240" w:lineRule="auto"/>
              <w:rPr>
                <w:rFonts w:eastAsia="Times New Roman"/>
                <w:sz w:val="20"/>
                <w:szCs w:val="20"/>
                <w:lang w:eastAsia="ru-RU"/>
              </w:rPr>
            </w:pPr>
          </w:p>
        </w:tc>
        <w:tc>
          <w:tcPr>
            <w:tcW w:w="508" w:type="pct"/>
            <w:vMerge/>
            <w:tcBorders>
              <w:top w:val="nil"/>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sz w:val="20"/>
                <w:szCs w:val="20"/>
                <w:lang w:eastAsia="ru-RU"/>
              </w:rPr>
            </w:pPr>
          </w:p>
        </w:tc>
      </w:tr>
      <w:tr w:rsidR="00F23C64" w:rsidRPr="00F23C64" w:rsidTr="002F52AA">
        <w:trPr>
          <w:trHeight w:val="300"/>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F23C64" w:rsidRPr="00F23C64" w:rsidRDefault="00F23C64" w:rsidP="00F23C64">
            <w:pPr>
              <w:spacing w:line="240" w:lineRule="auto"/>
              <w:jc w:val="center"/>
              <w:rPr>
                <w:rFonts w:eastAsia="Times New Roman"/>
                <w:sz w:val="18"/>
                <w:szCs w:val="18"/>
                <w:lang w:eastAsia="ru-RU"/>
              </w:rPr>
            </w:pPr>
            <w:r w:rsidRPr="00F23C64">
              <w:rPr>
                <w:rFonts w:eastAsia="Times New Roman"/>
                <w:sz w:val="18"/>
                <w:szCs w:val="18"/>
                <w:lang w:eastAsia="ru-RU"/>
              </w:rPr>
              <w:t>1</w:t>
            </w:r>
          </w:p>
        </w:tc>
        <w:tc>
          <w:tcPr>
            <w:tcW w:w="2802" w:type="pct"/>
            <w:tcBorders>
              <w:top w:val="nil"/>
              <w:left w:val="nil"/>
              <w:bottom w:val="single" w:sz="4" w:space="0" w:color="auto"/>
              <w:right w:val="single" w:sz="4" w:space="0" w:color="auto"/>
            </w:tcBorders>
            <w:shd w:val="clear" w:color="auto" w:fill="auto"/>
            <w:vAlign w:val="center"/>
            <w:hideMark/>
          </w:tcPr>
          <w:p w:rsidR="00F23C64" w:rsidRPr="00F23C64" w:rsidRDefault="00F23C64" w:rsidP="00F23C64">
            <w:pPr>
              <w:spacing w:line="240" w:lineRule="auto"/>
              <w:jc w:val="center"/>
              <w:rPr>
                <w:rFonts w:eastAsia="Times New Roman"/>
                <w:sz w:val="18"/>
                <w:szCs w:val="18"/>
                <w:lang w:eastAsia="ru-RU"/>
              </w:rPr>
            </w:pPr>
            <w:r w:rsidRPr="00F23C64">
              <w:rPr>
                <w:rFonts w:eastAsia="Times New Roman"/>
                <w:sz w:val="18"/>
                <w:szCs w:val="18"/>
                <w:lang w:eastAsia="ru-RU"/>
              </w:rPr>
              <w:t>2</w:t>
            </w:r>
          </w:p>
        </w:tc>
        <w:tc>
          <w:tcPr>
            <w:tcW w:w="658" w:type="pct"/>
            <w:tcBorders>
              <w:top w:val="nil"/>
              <w:left w:val="nil"/>
              <w:bottom w:val="single" w:sz="4" w:space="0" w:color="auto"/>
              <w:right w:val="single" w:sz="4" w:space="0" w:color="auto"/>
            </w:tcBorders>
            <w:shd w:val="clear" w:color="auto" w:fill="auto"/>
            <w:noWrap/>
            <w:vAlign w:val="center"/>
            <w:hideMark/>
          </w:tcPr>
          <w:p w:rsidR="00F23C64" w:rsidRPr="00F23C64" w:rsidRDefault="00F23C64" w:rsidP="00F23C64">
            <w:pPr>
              <w:spacing w:line="240" w:lineRule="auto"/>
              <w:jc w:val="center"/>
              <w:rPr>
                <w:rFonts w:eastAsia="Times New Roman"/>
                <w:sz w:val="18"/>
                <w:szCs w:val="18"/>
                <w:lang w:eastAsia="ru-RU"/>
              </w:rPr>
            </w:pPr>
            <w:r w:rsidRPr="00F23C64">
              <w:rPr>
                <w:rFonts w:eastAsia="Times New Roman"/>
                <w:sz w:val="18"/>
                <w:szCs w:val="18"/>
                <w:lang w:eastAsia="ru-RU"/>
              </w:rPr>
              <w:t>3</w:t>
            </w:r>
          </w:p>
        </w:tc>
        <w:tc>
          <w:tcPr>
            <w:tcW w:w="642" w:type="pct"/>
            <w:tcBorders>
              <w:top w:val="nil"/>
              <w:left w:val="nil"/>
              <w:bottom w:val="single" w:sz="4" w:space="0" w:color="auto"/>
              <w:right w:val="single" w:sz="4" w:space="0" w:color="auto"/>
            </w:tcBorders>
            <w:shd w:val="clear" w:color="auto" w:fill="auto"/>
            <w:noWrap/>
            <w:vAlign w:val="center"/>
            <w:hideMark/>
          </w:tcPr>
          <w:p w:rsidR="00F23C64" w:rsidRPr="00F23C64" w:rsidRDefault="00F23C64" w:rsidP="00F23C64">
            <w:pPr>
              <w:spacing w:line="240" w:lineRule="auto"/>
              <w:jc w:val="center"/>
              <w:rPr>
                <w:rFonts w:eastAsia="Times New Roman"/>
                <w:sz w:val="18"/>
                <w:szCs w:val="18"/>
                <w:lang w:eastAsia="ru-RU"/>
              </w:rPr>
            </w:pPr>
            <w:r w:rsidRPr="00F23C64">
              <w:rPr>
                <w:rFonts w:eastAsia="Times New Roman"/>
                <w:sz w:val="18"/>
                <w:szCs w:val="18"/>
                <w:lang w:eastAsia="ru-RU"/>
              </w:rPr>
              <w:t>4</w:t>
            </w:r>
          </w:p>
        </w:tc>
        <w:tc>
          <w:tcPr>
            <w:tcW w:w="508" w:type="pct"/>
            <w:tcBorders>
              <w:top w:val="nil"/>
              <w:left w:val="nil"/>
              <w:bottom w:val="single" w:sz="4" w:space="0" w:color="auto"/>
              <w:right w:val="single" w:sz="4" w:space="0" w:color="auto"/>
            </w:tcBorders>
            <w:shd w:val="clear" w:color="auto" w:fill="auto"/>
            <w:noWrap/>
            <w:vAlign w:val="center"/>
            <w:hideMark/>
          </w:tcPr>
          <w:p w:rsidR="00F23C64" w:rsidRPr="00F23C64" w:rsidRDefault="00F23C64" w:rsidP="00F23C64">
            <w:pPr>
              <w:spacing w:line="240" w:lineRule="auto"/>
              <w:jc w:val="center"/>
              <w:rPr>
                <w:rFonts w:eastAsia="Times New Roman"/>
                <w:sz w:val="18"/>
                <w:szCs w:val="18"/>
                <w:lang w:eastAsia="ru-RU"/>
              </w:rPr>
            </w:pPr>
            <w:r w:rsidRPr="00F23C64">
              <w:rPr>
                <w:rFonts w:eastAsia="Times New Roman"/>
                <w:sz w:val="18"/>
                <w:szCs w:val="18"/>
                <w:lang w:eastAsia="ru-RU"/>
              </w:rPr>
              <w:t>5</w:t>
            </w:r>
          </w:p>
        </w:tc>
      </w:tr>
      <w:tr w:rsidR="006A3999" w:rsidRPr="00F23C64" w:rsidTr="00454D34">
        <w:trPr>
          <w:trHeight w:val="1260"/>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6A3999" w:rsidRPr="00F23C64" w:rsidRDefault="006A3999" w:rsidP="00F23C64">
            <w:pPr>
              <w:spacing w:line="240" w:lineRule="auto"/>
              <w:jc w:val="center"/>
              <w:rPr>
                <w:rFonts w:eastAsia="Times New Roman"/>
                <w:sz w:val="20"/>
                <w:szCs w:val="20"/>
                <w:lang w:eastAsia="ru-RU"/>
              </w:rPr>
            </w:pPr>
            <w:r w:rsidRPr="00F23C64">
              <w:rPr>
                <w:rFonts w:eastAsia="Times New Roman"/>
                <w:sz w:val="20"/>
                <w:szCs w:val="20"/>
                <w:lang w:eastAsia="ru-RU"/>
              </w:rPr>
              <w:t>1</w:t>
            </w:r>
          </w:p>
        </w:tc>
        <w:tc>
          <w:tcPr>
            <w:tcW w:w="2802" w:type="pct"/>
            <w:tcBorders>
              <w:top w:val="nil"/>
              <w:left w:val="nil"/>
              <w:bottom w:val="single" w:sz="4" w:space="0" w:color="auto"/>
              <w:right w:val="single" w:sz="4" w:space="0" w:color="auto"/>
            </w:tcBorders>
            <w:shd w:val="clear" w:color="auto" w:fill="auto"/>
            <w:vAlign w:val="center"/>
            <w:hideMark/>
          </w:tcPr>
          <w:p w:rsidR="006A3999" w:rsidRPr="00F23C64" w:rsidRDefault="006A3999" w:rsidP="00F23C64">
            <w:pPr>
              <w:spacing w:line="240" w:lineRule="auto"/>
              <w:rPr>
                <w:rFonts w:eastAsia="Times New Roman"/>
                <w:sz w:val="20"/>
                <w:szCs w:val="20"/>
                <w:lang w:eastAsia="ru-RU"/>
              </w:rPr>
            </w:pPr>
            <w:r w:rsidRPr="00F23C64">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F23C64">
              <w:rPr>
                <w:rFonts w:eastAsia="Times New Roman"/>
                <w:sz w:val="20"/>
                <w:szCs w:val="20"/>
                <w:lang w:eastAsia="ru-RU"/>
              </w:rPr>
              <w:t>Архангельская областная клиническая больница</w:t>
            </w:r>
            <w:r>
              <w:rPr>
                <w:rFonts w:eastAsia="Times New Roman"/>
                <w:sz w:val="20"/>
                <w:szCs w:val="20"/>
                <w:lang w:eastAsia="ru-RU"/>
              </w:rPr>
              <w:t>»</w:t>
            </w:r>
          </w:p>
        </w:tc>
        <w:tc>
          <w:tcPr>
            <w:tcW w:w="658" w:type="pct"/>
            <w:tcBorders>
              <w:top w:val="nil"/>
              <w:left w:val="nil"/>
              <w:bottom w:val="single" w:sz="4" w:space="0" w:color="auto"/>
              <w:right w:val="single" w:sz="4" w:space="0" w:color="auto"/>
            </w:tcBorders>
            <w:shd w:val="clear" w:color="auto" w:fill="auto"/>
            <w:vAlign w:val="center"/>
            <w:hideMark/>
          </w:tcPr>
          <w:p w:rsidR="006A3999" w:rsidRDefault="006A3999">
            <w:pPr>
              <w:jc w:val="center"/>
              <w:rPr>
                <w:sz w:val="18"/>
                <w:szCs w:val="18"/>
              </w:rPr>
            </w:pPr>
            <w:r>
              <w:rPr>
                <w:sz w:val="18"/>
                <w:szCs w:val="18"/>
              </w:rPr>
              <w:t>150</w:t>
            </w:r>
          </w:p>
        </w:tc>
        <w:tc>
          <w:tcPr>
            <w:tcW w:w="642" w:type="pct"/>
            <w:tcBorders>
              <w:top w:val="nil"/>
              <w:left w:val="nil"/>
              <w:bottom w:val="single" w:sz="4" w:space="0" w:color="auto"/>
              <w:right w:val="single" w:sz="4" w:space="0" w:color="auto"/>
            </w:tcBorders>
            <w:shd w:val="clear" w:color="auto" w:fill="auto"/>
            <w:vAlign w:val="center"/>
            <w:hideMark/>
          </w:tcPr>
          <w:p w:rsidR="006A3999" w:rsidRDefault="006A3999">
            <w:pPr>
              <w:jc w:val="center"/>
              <w:rPr>
                <w:sz w:val="18"/>
                <w:szCs w:val="18"/>
              </w:rPr>
            </w:pPr>
            <w:r>
              <w:rPr>
                <w:sz w:val="18"/>
                <w:szCs w:val="18"/>
              </w:rPr>
              <w:t>37</w:t>
            </w:r>
          </w:p>
        </w:tc>
        <w:tc>
          <w:tcPr>
            <w:tcW w:w="508"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24,7%</w:t>
            </w:r>
          </w:p>
        </w:tc>
      </w:tr>
      <w:tr w:rsidR="006A3999" w:rsidRPr="00F23C64" w:rsidTr="00454D34">
        <w:trPr>
          <w:trHeight w:val="585"/>
        </w:trPr>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999" w:rsidRPr="00F23C64" w:rsidRDefault="006A3999" w:rsidP="00F23C64">
            <w:pPr>
              <w:spacing w:line="240" w:lineRule="auto"/>
              <w:jc w:val="center"/>
              <w:rPr>
                <w:rFonts w:eastAsia="Times New Roman"/>
                <w:sz w:val="20"/>
                <w:szCs w:val="20"/>
                <w:lang w:eastAsia="ru-RU"/>
              </w:rPr>
            </w:pPr>
            <w:r w:rsidRPr="00F23C64">
              <w:rPr>
                <w:rFonts w:eastAsia="Times New Roman"/>
                <w:sz w:val="20"/>
                <w:szCs w:val="20"/>
                <w:lang w:eastAsia="ru-RU"/>
              </w:rPr>
              <w:t>2</w:t>
            </w:r>
          </w:p>
        </w:tc>
        <w:tc>
          <w:tcPr>
            <w:tcW w:w="2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3999" w:rsidRPr="00F23C64" w:rsidRDefault="006A3999" w:rsidP="00F23C64">
            <w:pPr>
              <w:spacing w:line="240" w:lineRule="auto"/>
              <w:rPr>
                <w:rFonts w:eastAsia="Times New Roman"/>
                <w:sz w:val="20"/>
                <w:szCs w:val="20"/>
                <w:lang w:eastAsia="ru-RU"/>
              </w:rPr>
            </w:pPr>
            <w:r w:rsidRPr="00F23C64">
              <w:rPr>
                <w:rFonts w:eastAsia="Times New Roman"/>
                <w:sz w:val="20"/>
                <w:szCs w:val="20"/>
                <w:lang w:eastAsia="ru-RU"/>
              </w:rPr>
              <w:t xml:space="preserve">Общество с ограниченной ответственностью </w:t>
            </w:r>
            <w:r>
              <w:rPr>
                <w:rFonts w:eastAsia="Times New Roman"/>
                <w:sz w:val="20"/>
                <w:szCs w:val="20"/>
                <w:lang w:eastAsia="ru-RU"/>
              </w:rPr>
              <w:t>«</w:t>
            </w:r>
            <w:r w:rsidRPr="00F23C64">
              <w:rPr>
                <w:rFonts w:eastAsia="Times New Roman"/>
                <w:sz w:val="20"/>
                <w:szCs w:val="20"/>
                <w:lang w:eastAsia="ru-RU"/>
              </w:rPr>
              <w:t>Центр ЭКО</w:t>
            </w:r>
            <w:r>
              <w:rPr>
                <w:rFonts w:eastAsia="Times New Roman"/>
                <w:sz w:val="20"/>
                <w:szCs w:val="20"/>
                <w:lang w:eastAsia="ru-RU"/>
              </w:rPr>
              <w:t>»</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162</w:t>
            </w:r>
          </w:p>
        </w:tc>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104</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64,2%</w:t>
            </w:r>
          </w:p>
        </w:tc>
      </w:tr>
      <w:tr w:rsidR="006A3999" w:rsidRPr="00F23C64" w:rsidTr="00454D34">
        <w:trPr>
          <w:trHeight w:val="585"/>
        </w:trPr>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999" w:rsidRPr="00F23C64" w:rsidRDefault="006A3999" w:rsidP="00F23C64">
            <w:pPr>
              <w:spacing w:line="240" w:lineRule="auto"/>
              <w:jc w:val="center"/>
              <w:rPr>
                <w:rFonts w:eastAsia="Times New Roman"/>
                <w:sz w:val="20"/>
                <w:szCs w:val="20"/>
                <w:lang w:eastAsia="ru-RU"/>
              </w:rPr>
            </w:pPr>
            <w:r w:rsidRPr="00F23C64">
              <w:rPr>
                <w:rFonts w:eastAsia="Times New Roman"/>
                <w:sz w:val="20"/>
                <w:szCs w:val="20"/>
                <w:lang w:eastAsia="ru-RU"/>
              </w:rPr>
              <w:t>3</w:t>
            </w:r>
          </w:p>
        </w:tc>
        <w:tc>
          <w:tcPr>
            <w:tcW w:w="2802" w:type="pct"/>
            <w:tcBorders>
              <w:top w:val="single" w:sz="4" w:space="0" w:color="auto"/>
              <w:left w:val="nil"/>
              <w:bottom w:val="single" w:sz="4" w:space="0" w:color="auto"/>
              <w:right w:val="single" w:sz="4" w:space="0" w:color="auto"/>
            </w:tcBorders>
            <w:shd w:val="clear" w:color="auto" w:fill="auto"/>
            <w:vAlign w:val="center"/>
            <w:hideMark/>
          </w:tcPr>
          <w:p w:rsidR="006A3999" w:rsidRPr="00F23C64" w:rsidRDefault="006A3999" w:rsidP="00F23C64">
            <w:pPr>
              <w:spacing w:line="240" w:lineRule="auto"/>
              <w:rPr>
                <w:rFonts w:eastAsia="Times New Roman"/>
                <w:sz w:val="20"/>
                <w:szCs w:val="20"/>
                <w:lang w:eastAsia="ru-RU"/>
              </w:rPr>
            </w:pPr>
            <w:r w:rsidRPr="00F23C64">
              <w:rPr>
                <w:rFonts w:eastAsia="Times New Roman"/>
                <w:sz w:val="20"/>
                <w:szCs w:val="20"/>
                <w:lang w:eastAsia="ru-RU"/>
              </w:rPr>
              <w:t xml:space="preserve">Общество с ограниченной ответственностью </w:t>
            </w:r>
            <w:r>
              <w:rPr>
                <w:rFonts w:eastAsia="Times New Roman"/>
                <w:sz w:val="20"/>
                <w:szCs w:val="20"/>
                <w:lang w:eastAsia="ru-RU"/>
              </w:rPr>
              <w:t>«</w:t>
            </w:r>
            <w:r w:rsidRPr="00F23C64">
              <w:rPr>
                <w:rFonts w:eastAsia="Times New Roman"/>
                <w:sz w:val="20"/>
                <w:szCs w:val="20"/>
                <w:lang w:eastAsia="ru-RU"/>
              </w:rPr>
              <w:t>ЦЕНТР ЭКО НА ВОСКРЕСЕНСКОЙ</w:t>
            </w:r>
            <w:r>
              <w:rPr>
                <w:rFonts w:eastAsia="Times New Roman"/>
                <w:sz w:val="20"/>
                <w:szCs w:val="20"/>
                <w:lang w:eastAsia="ru-RU"/>
              </w:rPr>
              <w:t>»</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162</w:t>
            </w:r>
          </w:p>
        </w:tc>
        <w:tc>
          <w:tcPr>
            <w:tcW w:w="642" w:type="pct"/>
            <w:tcBorders>
              <w:top w:val="single" w:sz="4" w:space="0" w:color="auto"/>
              <w:left w:val="nil"/>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110</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67,9%</w:t>
            </w:r>
          </w:p>
        </w:tc>
      </w:tr>
      <w:tr w:rsidR="006A3999" w:rsidRPr="00F23C64" w:rsidTr="002F52AA">
        <w:trPr>
          <w:trHeight w:val="58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6A3999" w:rsidRPr="00F23C64" w:rsidRDefault="006A3999" w:rsidP="00F23C64">
            <w:pPr>
              <w:spacing w:line="240" w:lineRule="auto"/>
              <w:jc w:val="center"/>
              <w:rPr>
                <w:rFonts w:eastAsia="Times New Roman"/>
                <w:sz w:val="20"/>
                <w:szCs w:val="20"/>
                <w:lang w:eastAsia="ru-RU"/>
              </w:rPr>
            </w:pPr>
            <w:r w:rsidRPr="00F23C64">
              <w:rPr>
                <w:rFonts w:eastAsia="Times New Roman"/>
                <w:sz w:val="20"/>
                <w:szCs w:val="20"/>
                <w:lang w:eastAsia="ru-RU"/>
              </w:rPr>
              <w:t>4</w:t>
            </w:r>
          </w:p>
        </w:tc>
        <w:tc>
          <w:tcPr>
            <w:tcW w:w="2802" w:type="pct"/>
            <w:tcBorders>
              <w:top w:val="nil"/>
              <w:left w:val="nil"/>
              <w:bottom w:val="single" w:sz="4" w:space="0" w:color="auto"/>
              <w:right w:val="single" w:sz="4" w:space="0" w:color="auto"/>
            </w:tcBorders>
            <w:shd w:val="clear" w:color="auto" w:fill="auto"/>
            <w:vAlign w:val="center"/>
            <w:hideMark/>
          </w:tcPr>
          <w:p w:rsidR="006A3999" w:rsidRPr="00F23C64" w:rsidRDefault="006A3999" w:rsidP="00F23C64">
            <w:pPr>
              <w:spacing w:line="240" w:lineRule="auto"/>
              <w:rPr>
                <w:rFonts w:eastAsia="Times New Roman"/>
                <w:sz w:val="20"/>
                <w:szCs w:val="20"/>
                <w:lang w:eastAsia="ru-RU"/>
              </w:rPr>
            </w:pPr>
            <w:r w:rsidRPr="00F23C64">
              <w:rPr>
                <w:rFonts w:eastAsia="Times New Roman"/>
                <w:sz w:val="20"/>
                <w:szCs w:val="20"/>
                <w:lang w:eastAsia="ru-RU"/>
              </w:rPr>
              <w:t xml:space="preserve">Общество с ограниченной ответственностью </w:t>
            </w:r>
            <w:r>
              <w:rPr>
                <w:rFonts w:eastAsia="Times New Roman"/>
                <w:sz w:val="20"/>
                <w:szCs w:val="20"/>
                <w:lang w:eastAsia="ru-RU"/>
              </w:rPr>
              <w:t>«</w:t>
            </w:r>
            <w:r w:rsidRPr="00F23C64">
              <w:rPr>
                <w:rFonts w:eastAsia="Times New Roman"/>
                <w:sz w:val="20"/>
                <w:szCs w:val="20"/>
                <w:lang w:eastAsia="ru-RU"/>
              </w:rPr>
              <w:t>Ай-Клиник Северо-Запад</w:t>
            </w:r>
            <w:r>
              <w:rPr>
                <w:rFonts w:eastAsia="Times New Roman"/>
                <w:sz w:val="20"/>
                <w:szCs w:val="20"/>
                <w:lang w:eastAsia="ru-RU"/>
              </w:rPr>
              <w:t>»</w:t>
            </w:r>
            <w:r w:rsidRPr="00F23C64">
              <w:rPr>
                <w:rFonts w:eastAsia="Times New Roman"/>
                <w:sz w:val="20"/>
                <w:szCs w:val="20"/>
                <w:lang w:eastAsia="ru-RU"/>
              </w:rPr>
              <w:t xml:space="preserve"> </w:t>
            </w:r>
            <w:r>
              <w:rPr>
                <w:rFonts w:eastAsia="Times New Roman"/>
                <w:sz w:val="20"/>
                <w:szCs w:val="20"/>
                <w:lang w:eastAsia="ru-RU"/>
              </w:rPr>
              <w:t xml:space="preserve">                                         </w:t>
            </w:r>
            <w:r w:rsidRPr="00F23C64">
              <w:rPr>
                <w:rFonts w:eastAsia="Times New Roman"/>
                <w:sz w:val="20"/>
                <w:szCs w:val="20"/>
                <w:lang w:eastAsia="ru-RU"/>
              </w:rPr>
              <w:t>(г. Санкт-Петербург)</w:t>
            </w:r>
          </w:p>
        </w:tc>
        <w:tc>
          <w:tcPr>
            <w:tcW w:w="658" w:type="pct"/>
            <w:tcBorders>
              <w:top w:val="nil"/>
              <w:left w:val="nil"/>
              <w:bottom w:val="single" w:sz="4" w:space="0" w:color="auto"/>
              <w:right w:val="single" w:sz="4" w:space="0" w:color="auto"/>
            </w:tcBorders>
            <w:shd w:val="clear" w:color="auto" w:fill="auto"/>
            <w:vAlign w:val="center"/>
            <w:hideMark/>
          </w:tcPr>
          <w:p w:rsidR="006A3999" w:rsidRDefault="006A3999">
            <w:pPr>
              <w:jc w:val="center"/>
              <w:rPr>
                <w:sz w:val="18"/>
                <w:szCs w:val="18"/>
              </w:rPr>
            </w:pPr>
            <w:r>
              <w:rPr>
                <w:sz w:val="18"/>
                <w:szCs w:val="18"/>
              </w:rPr>
              <w:t>9</w:t>
            </w:r>
          </w:p>
        </w:tc>
        <w:tc>
          <w:tcPr>
            <w:tcW w:w="642" w:type="pct"/>
            <w:tcBorders>
              <w:top w:val="nil"/>
              <w:left w:val="nil"/>
              <w:bottom w:val="single" w:sz="4" w:space="0" w:color="auto"/>
              <w:right w:val="single" w:sz="4" w:space="0" w:color="auto"/>
            </w:tcBorders>
            <w:shd w:val="clear" w:color="auto" w:fill="auto"/>
            <w:vAlign w:val="center"/>
            <w:hideMark/>
          </w:tcPr>
          <w:p w:rsidR="006A3999" w:rsidRDefault="006A3999">
            <w:pPr>
              <w:jc w:val="center"/>
              <w:rPr>
                <w:sz w:val="18"/>
                <w:szCs w:val="18"/>
              </w:rPr>
            </w:pPr>
            <w:r>
              <w:rPr>
                <w:sz w:val="18"/>
                <w:szCs w:val="18"/>
              </w:rPr>
              <w:t>0</w:t>
            </w:r>
          </w:p>
        </w:tc>
        <w:tc>
          <w:tcPr>
            <w:tcW w:w="508"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0,0%</w:t>
            </w:r>
          </w:p>
        </w:tc>
      </w:tr>
      <w:tr w:rsidR="006A3999" w:rsidRPr="00F23C64" w:rsidTr="002F52AA">
        <w:trPr>
          <w:trHeight w:val="58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6A3999" w:rsidRPr="00F23C64" w:rsidRDefault="006A3999" w:rsidP="00F23C64">
            <w:pPr>
              <w:spacing w:line="240" w:lineRule="auto"/>
              <w:jc w:val="center"/>
              <w:rPr>
                <w:rFonts w:eastAsia="Times New Roman"/>
                <w:sz w:val="20"/>
                <w:szCs w:val="20"/>
                <w:lang w:eastAsia="ru-RU"/>
              </w:rPr>
            </w:pPr>
            <w:r w:rsidRPr="00F23C64">
              <w:rPr>
                <w:rFonts w:eastAsia="Times New Roman"/>
                <w:sz w:val="20"/>
                <w:szCs w:val="20"/>
                <w:lang w:eastAsia="ru-RU"/>
              </w:rPr>
              <w:t>5</w:t>
            </w:r>
          </w:p>
        </w:tc>
        <w:tc>
          <w:tcPr>
            <w:tcW w:w="2802" w:type="pct"/>
            <w:tcBorders>
              <w:top w:val="nil"/>
              <w:left w:val="nil"/>
              <w:bottom w:val="single" w:sz="4" w:space="0" w:color="auto"/>
              <w:right w:val="single" w:sz="4" w:space="0" w:color="auto"/>
            </w:tcBorders>
            <w:shd w:val="clear" w:color="auto" w:fill="auto"/>
            <w:vAlign w:val="center"/>
            <w:hideMark/>
          </w:tcPr>
          <w:p w:rsidR="006A3999" w:rsidRPr="00F23C64" w:rsidRDefault="006A3999" w:rsidP="00F23C64">
            <w:pPr>
              <w:spacing w:line="240" w:lineRule="auto"/>
              <w:rPr>
                <w:rFonts w:eastAsia="Times New Roman"/>
                <w:sz w:val="20"/>
                <w:szCs w:val="20"/>
                <w:lang w:eastAsia="ru-RU"/>
              </w:rPr>
            </w:pPr>
            <w:r w:rsidRPr="00F23C64">
              <w:rPr>
                <w:rFonts w:eastAsia="Times New Roman"/>
                <w:sz w:val="20"/>
                <w:szCs w:val="20"/>
                <w:lang w:eastAsia="ru-RU"/>
              </w:rPr>
              <w:t xml:space="preserve">Общество с ограниченной ответственностью </w:t>
            </w:r>
            <w:r>
              <w:rPr>
                <w:rFonts w:eastAsia="Times New Roman"/>
                <w:sz w:val="20"/>
                <w:szCs w:val="20"/>
                <w:lang w:eastAsia="ru-RU"/>
              </w:rPr>
              <w:t>«</w:t>
            </w:r>
            <w:r w:rsidRPr="00F23C64">
              <w:rPr>
                <w:rFonts w:eastAsia="Times New Roman"/>
                <w:sz w:val="20"/>
                <w:szCs w:val="20"/>
                <w:lang w:eastAsia="ru-RU"/>
              </w:rPr>
              <w:t xml:space="preserve">Клиника репродукции </w:t>
            </w:r>
            <w:r>
              <w:rPr>
                <w:rFonts w:eastAsia="Times New Roman"/>
                <w:sz w:val="20"/>
                <w:szCs w:val="20"/>
                <w:lang w:eastAsia="ru-RU"/>
              </w:rPr>
              <w:t>«</w:t>
            </w:r>
            <w:r w:rsidRPr="00F23C64">
              <w:rPr>
                <w:rFonts w:eastAsia="Times New Roman"/>
                <w:sz w:val="20"/>
                <w:szCs w:val="20"/>
                <w:lang w:eastAsia="ru-RU"/>
              </w:rPr>
              <w:t>Вита ЭКО</w:t>
            </w:r>
            <w:r>
              <w:rPr>
                <w:rFonts w:eastAsia="Times New Roman"/>
                <w:sz w:val="20"/>
                <w:szCs w:val="20"/>
                <w:lang w:eastAsia="ru-RU"/>
              </w:rPr>
              <w:t>»</w:t>
            </w:r>
            <w:r w:rsidRPr="00F23C64">
              <w:rPr>
                <w:rFonts w:eastAsia="Times New Roman"/>
                <w:sz w:val="20"/>
                <w:szCs w:val="20"/>
                <w:lang w:eastAsia="ru-RU"/>
              </w:rPr>
              <w:t xml:space="preserve"> </w:t>
            </w:r>
            <w:r>
              <w:rPr>
                <w:rFonts w:eastAsia="Times New Roman"/>
                <w:sz w:val="20"/>
                <w:szCs w:val="20"/>
                <w:lang w:eastAsia="ru-RU"/>
              </w:rPr>
              <w:t xml:space="preserve">                      </w:t>
            </w:r>
            <w:r w:rsidRPr="00F23C64">
              <w:rPr>
                <w:rFonts w:eastAsia="Times New Roman"/>
                <w:sz w:val="20"/>
                <w:szCs w:val="20"/>
                <w:lang w:eastAsia="ru-RU"/>
              </w:rPr>
              <w:t>(г. Вологда)</w:t>
            </w:r>
          </w:p>
        </w:tc>
        <w:tc>
          <w:tcPr>
            <w:tcW w:w="658"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20</w:t>
            </w:r>
          </w:p>
        </w:tc>
        <w:tc>
          <w:tcPr>
            <w:tcW w:w="642"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8</w:t>
            </w:r>
          </w:p>
        </w:tc>
        <w:tc>
          <w:tcPr>
            <w:tcW w:w="508"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40,0%</w:t>
            </w:r>
          </w:p>
        </w:tc>
      </w:tr>
      <w:tr w:rsidR="006A3999" w:rsidRPr="00F23C64" w:rsidTr="002F52AA">
        <w:trPr>
          <w:trHeight w:val="300"/>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rsidR="006A3999" w:rsidRPr="00F23C64" w:rsidRDefault="006A3999" w:rsidP="00F23C64">
            <w:pPr>
              <w:spacing w:line="240" w:lineRule="auto"/>
              <w:rPr>
                <w:rFonts w:ascii="Calibri" w:eastAsia="Times New Roman" w:hAnsi="Calibri"/>
                <w:sz w:val="20"/>
                <w:szCs w:val="20"/>
                <w:lang w:eastAsia="ru-RU"/>
              </w:rPr>
            </w:pPr>
            <w:r w:rsidRPr="00F23C64">
              <w:rPr>
                <w:rFonts w:ascii="Calibri" w:eastAsia="Times New Roman" w:hAnsi="Calibri"/>
                <w:sz w:val="20"/>
                <w:szCs w:val="20"/>
                <w:lang w:eastAsia="ru-RU"/>
              </w:rPr>
              <w:t> </w:t>
            </w:r>
          </w:p>
        </w:tc>
        <w:tc>
          <w:tcPr>
            <w:tcW w:w="2802" w:type="pct"/>
            <w:tcBorders>
              <w:top w:val="nil"/>
              <w:left w:val="nil"/>
              <w:bottom w:val="single" w:sz="4" w:space="0" w:color="auto"/>
              <w:right w:val="single" w:sz="4" w:space="0" w:color="auto"/>
            </w:tcBorders>
            <w:shd w:val="clear" w:color="auto" w:fill="auto"/>
            <w:noWrap/>
            <w:vAlign w:val="center"/>
            <w:hideMark/>
          </w:tcPr>
          <w:p w:rsidR="006A3999" w:rsidRPr="00F23C64" w:rsidRDefault="006A3999" w:rsidP="000468C7">
            <w:pPr>
              <w:spacing w:line="240" w:lineRule="auto"/>
              <w:jc w:val="right"/>
              <w:rPr>
                <w:rFonts w:eastAsia="Times New Roman"/>
                <w:b/>
                <w:bCs/>
                <w:sz w:val="20"/>
                <w:szCs w:val="20"/>
                <w:lang w:eastAsia="ru-RU"/>
              </w:rPr>
            </w:pPr>
            <w:r w:rsidRPr="00DB4152">
              <w:rPr>
                <w:rFonts w:eastAsia="Times New Roman"/>
                <w:b/>
                <w:bCs/>
                <w:sz w:val="20"/>
                <w:szCs w:val="20"/>
                <w:lang w:eastAsia="ru-RU"/>
              </w:rPr>
              <w:t>Всего по медицинским организациям:</w:t>
            </w:r>
          </w:p>
        </w:tc>
        <w:tc>
          <w:tcPr>
            <w:tcW w:w="658"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b/>
                <w:bCs/>
                <w:sz w:val="18"/>
                <w:szCs w:val="18"/>
              </w:rPr>
            </w:pPr>
            <w:r>
              <w:rPr>
                <w:b/>
                <w:bCs/>
                <w:sz w:val="18"/>
                <w:szCs w:val="18"/>
              </w:rPr>
              <w:t>503</w:t>
            </w:r>
          </w:p>
        </w:tc>
        <w:tc>
          <w:tcPr>
            <w:tcW w:w="642"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b/>
                <w:bCs/>
                <w:sz w:val="18"/>
                <w:szCs w:val="18"/>
              </w:rPr>
            </w:pPr>
            <w:r>
              <w:rPr>
                <w:b/>
                <w:bCs/>
                <w:sz w:val="18"/>
                <w:szCs w:val="18"/>
              </w:rPr>
              <w:t>259</w:t>
            </w:r>
          </w:p>
        </w:tc>
        <w:tc>
          <w:tcPr>
            <w:tcW w:w="508"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b/>
                <w:bCs/>
                <w:sz w:val="18"/>
                <w:szCs w:val="18"/>
              </w:rPr>
            </w:pPr>
            <w:r>
              <w:rPr>
                <w:b/>
                <w:bCs/>
                <w:sz w:val="18"/>
                <w:szCs w:val="18"/>
              </w:rPr>
              <w:t>51,5%</w:t>
            </w:r>
          </w:p>
        </w:tc>
      </w:tr>
      <w:tr w:rsidR="006A3999" w:rsidRPr="00F23C64" w:rsidTr="002F52AA">
        <w:trPr>
          <w:trHeight w:val="300"/>
        </w:trPr>
        <w:tc>
          <w:tcPr>
            <w:tcW w:w="31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999" w:rsidRPr="00F23C64" w:rsidRDefault="006A3999" w:rsidP="00F23C64">
            <w:pPr>
              <w:spacing w:line="240" w:lineRule="auto"/>
              <w:jc w:val="right"/>
              <w:rPr>
                <w:rFonts w:eastAsia="Times New Roman"/>
                <w:sz w:val="18"/>
                <w:szCs w:val="18"/>
                <w:lang w:eastAsia="ru-RU"/>
              </w:rPr>
            </w:pPr>
            <w:r w:rsidRPr="00F23C64">
              <w:rPr>
                <w:rFonts w:eastAsia="Times New Roman"/>
                <w:sz w:val="18"/>
                <w:szCs w:val="18"/>
                <w:lang w:eastAsia="ru-RU"/>
              </w:rPr>
              <w:t>Межтерриториальные расчеты</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A3999" w:rsidRDefault="006A3999">
            <w:pPr>
              <w:jc w:val="center"/>
              <w:rPr>
                <w:b/>
                <w:bCs/>
                <w:sz w:val="18"/>
                <w:szCs w:val="18"/>
              </w:rPr>
            </w:pPr>
            <w:r>
              <w:rPr>
                <w:b/>
                <w:bCs/>
                <w:sz w:val="18"/>
                <w:szCs w:val="18"/>
              </w:rPr>
              <w:t>100</w:t>
            </w:r>
          </w:p>
        </w:tc>
        <w:tc>
          <w:tcPr>
            <w:tcW w:w="642"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b/>
                <w:bCs/>
                <w:sz w:val="18"/>
                <w:szCs w:val="18"/>
              </w:rPr>
            </w:pPr>
            <w:r>
              <w:rPr>
                <w:b/>
                <w:bCs/>
                <w:sz w:val="18"/>
                <w:szCs w:val="18"/>
              </w:rPr>
              <w:t>66</w:t>
            </w:r>
          </w:p>
        </w:tc>
        <w:tc>
          <w:tcPr>
            <w:tcW w:w="508"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sz w:val="18"/>
                <w:szCs w:val="18"/>
              </w:rPr>
            </w:pPr>
            <w:r>
              <w:rPr>
                <w:sz w:val="18"/>
                <w:szCs w:val="18"/>
              </w:rPr>
              <w:t>66,0%</w:t>
            </w:r>
          </w:p>
        </w:tc>
      </w:tr>
      <w:tr w:rsidR="006A3999" w:rsidRPr="00F23C64" w:rsidTr="002F52AA">
        <w:trPr>
          <w:trHeight w:val="300"/>
        </w:trPr>
        <w:tc>
          <w:tcPr>
            <w:tcW w:w="319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3999" w:rsidRPr="00F23C64" w:rsidRDefault="006A3999" w:rsidP="00F23C64">
            <w:pPr>
              <w:spacing w:line="240" w:lineRule="auto"/>
              <w:jc w:val="right"/>
              <w:rPr>
                <w:rFonts w:eastAsia="Times New Roman"/>
                <w:b/>
                <w:bCs/>
                <w:sz w:val="18"/>
                <w:szCs w:val="18"/>
                <w:lang w:eastAsia="ru-RU"/>
              </w:rPr>
            </w:pPr>
            <w:r w:rsidRPr="00F23C64">
              <w:rPr>
                <w:rFonts w:eastAsia="Times New Roman"/>
                <w:b/>
                <w:bCs/>
                <w:sz w:val="18"/>
                <w:szCs w:val="18"/>
                <w:lang w:eastAsia="ru-RU"/>
              </w:rPr>
              <w:t>Итого:</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6A3999" w:rsidRDefault="006A3999">
            <w:pPr>
              <w:jc w:val="center"/>
              <w:rPr>
                <w:b/>
                <w:bCs/>
                <w:sz w:val="18"/>
                <w:szCs w:val="18"/>
              </w:rPr>
            </w:pPr>
            <w:r>
              <w:rPr>
                <w:b/>
                <w:bCs/>
                <w:sz w:val="18"/>
                <w:szCs w:val="18"/>
              </w:rPr>
              <w:t>603</w:t>
            </w:r>
          </w:p>
        </w:tc>
        <w:tc>
          <w:tcPr>
            <w:tcW w:w="642"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b/>
                <w:bCs/>
                <w:sz w:val="18"/>
                <w:szCs w:val="18"/>
              </w:rPr>
            </w:pPr>
            <w:r>
              <w:rPr>
                <w:b/>
                <w:bCs/>
                <w:sz w:val="18"/>
                <w:szCs w:val="18"/>
              </w:rPr>
              <w:t>325</w:t>
            </w:r>
          </w:p>
        </w:tc>
        <w:tc>
          <w:tcPr>
            <w:tcW w:w="508" w:type="pct"/>
            <w:tcBorders>
              <w:top w:val="nil"/>
              <w:left w:val="nil"/>
              <w:bottom w:val="single" w:sz="4" w:space="0" w:color="auto"/>
              <w:right w:val="single" w:sz="4" w:space="0" w:color="auto"/>
            </w:tcBorders>
            <w:shd w:val="clear" w:color="auto" w:fill="auto"/>
            <w:noWrap/>
            <w:vAlign w:val="center"/>
            <w:hideMark/>
          </w:tcPr>
          <w:p w:rsidR="006A3999" w:rsidRDefault="006A3999">
            <w:pPr>
              <w:jc w:val="center"/>
              <w:rPr>
                <w:b/>
                <w:bCs/>
                <w:sz w:val="18"/>
                <w:szCs w:val="18"/>
              </w:rPr>
            </w:pPr>
            <w:r>
              <w:rPr>
                <w:b/>
                <w:bCs/>
                <w:sz w:val="18"/>
                <w:szCs w:val="18"/>
              </w:rPr>
              <w:t>53,9%</w:t>
            </w:r>
          </w:p>
        </w:tc>
      </w:tr>
    </w:tbl>
    <w:p w:rsidR="00F23C64" w:rsidRDefault="00F23C64" w:rsidP="00662B29">
      <w:pPr>
        <w:spacing w:line="240" w:lineRule="auto"/>
        <w:rPr>
          <w:rFonts w:eastAsia="Times New Roman"/>
          <w:sz w:val="20"/>
          <w:szCs w:val="20"/>
          <w:lang w:eastAsia="ru-RU"/>
        </w:rPr>
      </w:pPr>
    </w:p>
    <w:p w:rsidR="00F23C64" w:rsidRDefault="00F23C64" w:rsidP="00662B29">
      <w:pPr>
        <w:spacing w:line="240" w:lineRule="auto"/>
        <w:rPr>
          <w:rFonts w:eastAsia="Times New Roman"/>
          <w:sz w:val="20"/>
          <w:szCs w:val="20"/>
          <w:lang w:eastAsia="ru-RU"/>
        </w:rPr>
      </w:pPr>
    </w:p>
    <w:p w:rsidR="00C674CE" w:rsidRDefault="00C674CE" w:rsidP="00F23C64">
      <w:pPr>
        <w:spacing w:line="240" w:lineRule="auto"/>
        <w:jc w:val="right"/>
        <w:rPr>
          <w:rFonts w:eastAsia="Times New Roman"/>
          <w:bCs/>
          <w:lang w:eastAsia="ru-RU"/>
        </w:rPr>
      </w:pPr>
    </w:p>
    <w:p w:rsidR="00EF6513" w:rsidRDefault="00EF6513" w:rsidP="00F23C64">
      <w:pPr>
        <w:spacing w:line="240" w:lineRule="auto"/>
        <w:jc w:val="right"/>
        <w:rPr>
          <w:rFonts w:eastAsia="Times New Roman"/>
          <w:bCs/>
          <w:highlight w:val="yellow"/>
          <w:lang w:eastAsia="ru-RU"/>
        </w:rPr>
      </w:pPr>
    </w:p>
    <w:p w:rsidR="003A75D9" w:rsidRDefault="003A75D9" w:rsidP="00F23C64">
      <w:pPr>
        <w:spacing w:line="240" w:lineRule="auto"/>
        <w:jc w:val="right"/>
        <w:rPr>
          <w:rFonts w:eastAsia="Times New Roman"/>
          <w:bCs/>
          <w:lang w:eastAsia="ru-RU"/>
        </w:rPr>
      </w:pPr>
    </w:p>
    <w:p w:rsidR="00F23C64" w:rsidRPr="007825C2" w:rsidRDefault="002357BC" w:rsidP="00F23C64">
      <w:pPr>
        <w:spacing w:line="240" w:lineRule="auto"/>
        <w:jc w:val="right"/>
        <w:rPr>
          <w:rFonts w:eastAsia="Times New Roman"/>
          <w:bCs/>
          <w:lang w:eastAsia="ru-RU"/>
        </w:rPr>
      </w:pPr>
      <w:r w:rsidRPr="003D59B5">
        <w:rPr>
          <w:rFonts w:eastAsia="Times New Roman"/>
          <w:bCs/>
          <w:lang w:eastAsia="ru-RU"/>
        </w:rPr>
        <w:t>Таблица №</w:t>
      </w:r>
      <w:r w:rsidR="00F23C64" w:rsidRPr="003D59B5">
        <w:rPr>
          <w:rFonts w:eastAsia="Times New Roman"/>
          <w:bCs/>
          <w:lang w:eastAsia="ru-RU"/>
        </w:rPr>
        <w:t> </w:t>
      </w:r>
      <w:r w:rsidR="00AD77F8">
        <w:rPr>
          <w:rFonts w:eastAsia="Times New Roman"/>
          <w:bCs/>
          <w:lang w:eastAsia="ru-RU"/>
        </w:rPr>
        <w:t>4</w:t>
      </w:r>
      <w:r w:rsidR="00F23C64" w:rsidRPr="003D59B5">
        <w:rPr>
          <w:rFonts w:eastAsia="Times New Roman"/>
          <w:bCs/>
          <w:lang w:eastAsia="ru-RU"/>
        </w:rPr>
        <w:t>.</w:t>
      </w:r>
      <w:r w:rsidR="00F60CD0" w:rsidRPr="003D59B5">
        <w:rPr>
          <w:rFonts w:eastAsia="Times New Roman"/>
          <w:bCs/>
          <w:lang w:eastAsia="ru-RU"/>
        </w:rPr>
        <w:t>2</w:t>
      </w:r>
    </w:p>
    <w:p w:rsidR="00F23C64" w:rsidRDefault="00F23C64" w:rsidP="00F23C64">
      <w:pPr>
        <w:spacing w:line="240" w:lineRule="auto"/>
        <w:ind w:right="686"/>
        <w:rPr>
          <w:rFonts w:eastAsia="Times New Roman"/>
          <w:bCs/>
          <w:sz w:val="28"/>
          <w:szCs w:val="28"/>
          <w:lang w:eastAsia="ru-RU"/>
        </w:rPr>
      </w:pPr>
    </w:p>
    <w:p w:rsidR="00F23C64" w:rsidRDefault="00F23C64" w:rsidP="00F23C64">
      <w:pPr>
        <w:tabs>
          <w:tab w:val="left" w:pos="3402"/>
          <w:tab w:val="left" w:pos="3969"/>
        </w:tabs>
        <w:spacing w:line="240" w:lineRule="auto"/>
        <w:jc w:val="center"/>
        <w:rPr>
          <w:rFonts w:eastAsia="Times New Roman"/>
          <w:b/>
          <w:bCs/>
          <w:sz w:val="28"/>
          <w:szCs w:val="28"/>
          <w:lang w:eastAsia="ru-RU"/>
        </w:rPr>
      </w:pPr>
      <w:r w:rsidRPr="004C4EDD">
        <w:rPr>
          <w:rFonts w:eastAsia="Times New Roman"/>
          <w:b/>
          <w:bCs/>
          <w:sz w:val="28"/>
          <w:szCs w:val="28"/>
          <w:lang w:eastAsia="ru-RU"/>
        </w:rPr>
        <w:t xml:space="preserve">Информация о реализации территориальной программы ОМС в части объемов медицинской помощи, оказанной </w:t>
      </w:r>
      <w:r>
        <w:rPr>
          <w:rFonts w:eastAsia="Times New Roman"/>
          <w:b/>
          <w:bCs/>
          <w:sz w:val="28"/>
          <w:szCs w:val="28"/>
          <w:lang w:eastAsia="ru-RU"/>
        </w:rPr>
        <w:br/>
      </w:r>
      <w:r w:rsidRPr="00C650DD">
        <w:rPr>
          <w:rFonts w:eastAsia="Times New Roman"/>
          <w:b/>
          <w:bCs/>
          <w:sz w:val="28"/>
          <w:szCs w:val="28"/>
          <w:lang w:eastAsia="ru-RU"/>
        </w:rPr>
        <w:t xml:space="preserve">в условиях дневного стационара </w:t>
      </w:r>
      <w:r w:rsidRPr="00DB4152">
        <w:rPr>
          <w:rFonts w:eastAsia="Times New Roman"/>
          <w:b/>
          <w:bCs/>
          <w:sz w:val="28"/>
          <w:szCs w:val="28"/>
          <w:lang w:eastAsia="ru-RU"/>
        </w:rPr>
        <w:t xml:space="preserve">по профилю </w:t>
      </w:r>
      <w:r w:rsidR="00466C0A">
        <w:rPr>
          <w:rFonts w:eastAsia="Times New Roman"/>
          <w:b/>
          <w:bCs/>
          <w:sz w:val="28"/>
          <w:szCs w:val="28"/>
          <w:lang w:eastAsia="ru-RU"/>
        </w:rPr>
        <w:t>«</w:t>
      </w:r>
      <w:r w:rsidRPr="00DB4152">
        <w:rPr>
          <w:rFonts w:eastAsia="Times New Roman"/>
          <w:b/>
          <w:bCs/>
          <w:sz w:val="28"/>
          <w:szCs w:val="28"/>
          <w:lang w:eastAsia="ru-RU"/>
        </w:rPr>
        <w:t>Онкология</w:t>
      </w:r>
      <w:r w:rsidR="00466C0A">
        <w:rPr>
          <w:rFonts w:eastAsia="Times New Roman"/>
          <w:b/>
          <w:bCs/>
          <w:sz w:val="28"/>
          <w:szCs w:val="28"/>
          <w:lang w:eastAsia="ru-RU"/>
        </w:rPr>
        <w:t>»</w:t>
      </w:r>
      <w:r w:rsidRPr="00C650DD">
        <w:rPr>
          <w:rFonts w:eastAsia="Times New Roman"/>
          <w:b/>
          <w:bCs/>
          <w:sz w:val="28"/>
          <w:szCs w:val="28"/>
          <w:lang w:eastAsia="ru-RU"/>
        </w:rPr>
        <w:t xml:space="preserve">, в разрезе медицинских организаций </w:t>
      </w:r>
    </w:p>
    <w:p w:rsidR="00F23C64" w:rsidRDefault="00EF6513" w:rsidP="00F23C64">
      <w:pPr>
        <w:tabs>
          <w:tab w:val="left" w:pos="3402"/>
          <w:tab w:val="left" w:pos="3969"/>
        </w:tabs>
        <w:spacing w:line="240" w:lineRule="auto"/>
        <w:jc w:val="center"/>
        <w:rPr>
          <w:rFonts w:eastAsia="Times New Roman"/>
          <w:b/>
          <w:bCs/>
          <w:sz w:val="28"/>
          <w:szCs w:val="28"/>
          <w:lang w:eastAsia="ru-RU"/>
        </w:rPr>
      </w:pPr>
      <w:r>
        <w:rPr>
          <w:rFonts w:eastAsia="Times New Roman"/>
          <w:b/>
          <w:bCs/>
          <w:sz w:val="28"/>
          <w:szCs w:val="28"/>
          <w:lang w:eastAsia="ru-RU"/>
        </w:rPr>
        <w:t>з</w:t>
      </w:r>
      <w:r w:rsidR="00F23C64" w:rsidRPr="004C4EDD">
        <w:rPr>
          <w:rFonts w:eastAsia="Times New Roman"/>
          <w:b/>
          <w:bCs/>
          <w:sz w:val="28"/>
          <w:szCs w:val="28"/>
          <w:lang w:eastAsia="ru-RU"/>
        </w:rPr>
        <w:t>а</w:t>
      </w:r>
      <w:r w:rsidR="00E5769A">
        <w:rPr>
          <w:rFonts w:eastAsia="Times New Roman"/>
          <w:b/>
          <w:bCs/>
          <w:sz w:val="28"/>
          <w:szCs w:val="28"/>
          <w:lang w:eastAsia="ru-RU"/>
        </w:rPr>
        <w:t xml:space="preserve"> 1 полугодие </w:t>
      </w:r>
      <w:r w:rsidR="00F23C64" w:rsidRPr="004C4EDD">
        <w:rPr>
          <w:rFonts w:eastAsia="Times New Roman"/>
          <w:b/>
          <w:bCs/>
          <w:sz w:val="28"/>
          <w:szCs w:val="28"/>
          <w:lang w:eastAsia="ru-RU"/>
        </w:rPr>
        <w:t xml:space="preserve"> 20</w:t>
      </w:r>
      <w:r w:rsidR="00F23C64">
        <w:rPr>
          <w:rFonts w:eastAsia="Times New Roman"/>
          <w:b/>
          <w:bCs/>
          <w:sz w:val="28"/>
          <w:szCs w:val="28"/>
          <w:lang w:eastAsia="ru-RU"/>
        </w:rPr>
        <w:t>2</w:t>
      </w:r>
      <w:r w:rsidR="00AD77F8">
        <w:rPr>
          <w:rFonts w:eastAsia="Times New Roman"/>
          <w:b/>
          <w:bCs/>
          <w:sz w:val="28"/>
          <w:szCs w:val="28"/>
          <w:lang w:eastAsia="ru-RU"/>
        </w:rPr>
        <w:t>2</w:t>
      </w:r>
      <w:r w:rsidR="00F23C64" w:rsidRPr="004C4EDD">
        <w:rPr>
          <w:rFonts w:eastAsia="Times New Roman"/>
          <w:b/>
          <w:bCs/>
          <w:sz w:val="28"/>
          <w:szCs w:val="28"/>
          <w:lang w:eastAsia="ru-RU"/>
        </w:rPr>
        <w:t xml:space="preserve"> год</w:t>
      </w:r>
      <w:r w:rsidR="00E5769A">
        <w:rPr>
          <w:rFonts w:eastAsia="Times New Roman"/>
          <w:b/>
          <w:bCs/>
          <w:sz w:val="28"/>
          <w:szCs w:val="28"/>
          <w:lang w:eastAsia="ru-RU"/>
        </w:rPr>
        <w:t>а</w:t>
      </w:r>
    </w:p>
    <w:p w:rsidR="00F23C64" w:rsidRDefault="00F23C64" w:rsidP="00662B29">
      <w:pPr>
        <w:spacing w:line="240" w:lineRule="auto"/>
        <w:rPr>
          <w:rFonts w:eastAsia="Times New Roman"/>
          <w:sz w:val="20"/>
          <w:szCs w:val="20"/>
          <w:lang w:eastAsia="ru-RU"/>
        </w:rPr>
      </w:pPr>
    </w:p>
    <w:tbl>
      <w:tblPr>
        <w:tblW w:w="5000" w:type="pct"/>
        <w:tblLook w:val="04A0" w:firstRow="1" w:lastRow="0" w:firstColumn="1" w:lastColumn="0" w:noHBand="0" w:noVBand="1"/>
      </w:tblPr>
      <w:tblGrid>
        <w:gridCol w:w="585"/>
        <w:gridCol w:w="9567"/>
        <w:gridCol w:w="1564"/>
        <w:gridCol w:w="1550"/>
        <w:gridCol w:w="1520"/>
      </w:tblGrid>
      <w:tr w:rsidR="00F23C64" w:rsidRPr="00F23C64" w:rsidTr="00F23C64">
        <w:trPr>
          <w:trHeight w:val="300"/>
        </w:trPr>
        <w:tc>
          <w:tcPr>
            <w:tcW w:w="1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3C64" w:rsidRPr="00F23C64" w:rsidRDefault="00F23C64" w:rsidP="00F23C64">
            <w:pPr>
              <w:spacing w:line="240" w:lineRule="auto"/>
              <w:jc w:val="center"/>
              <w:rPr>
                <w:rFonts w:eastAsia="Times New Roman"/>
                <w:b/>
                <w:bCs/>
                <w:sz w:val="20"/>
                <w:szCs w:val="20"/>
                <w:lang w:eastAsia="ru-RU"/>
              </w:rPr>
            </w:pPr>
            <w:r w:rsidRPr="00F23C64">
              <w:rPr>
                <w:rFonts w:eastAsia="Times New Roman"/>
                <w:b/>
                <w:bCs/>
                <w:sz w:val="20"/>
                <w:szCs w:val="20"/>
                <w:lang w:eastAsia="ru-RU"/>
              </w:rPr>
              <w:t>№ п/п</w:t>
            </w:r>
          </w:p>
        </w:tc>
        <w:tc>
          <w:tcPr>
            <w:tcW w:w="3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3C64" w:rsidRPr="00F23C64" w:rsidRDefault="00F23C64" w:rsidP="00F23C64">
            <w:pPr>
              <w:spacing w:line="240" w:lineRule="auto"/>
              <w:jc w:val="center"/>
              <w:rPr>
                <w:rFonts w:eastAsia="Times New Roman"/>
                <w:b/>
                <w:bCs/>
                <w:sz w:val="20"/>
                <w:szCs w:val="20"/>
                <w:lang w:eastAsia="ru-RU"/>
              </w:rPr>
            </w:pPr>
            <w:r w:rsidRPr="00F23C64">
              <w:rPr>
                <w:rFonts w:eastAsia="Times New Roman"/>
                <w:b/>
                <w:bCs/>
                <w:sz w:val="20"/>
                <w:szCs w:val="20"/>
                <w:lang w:eastAsia="ru-RU"/>
              </w:rPr>
              <w:t>Наименование медицинской организации</w:t>
            </w:r>
          </w:p>
        </w:tc>
        <w:tc>
          <w:tcPr>
            <w:tcW w:w="52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23C64" w:rsidRPr="00F23C64" w:rsidRDefault="00F23C64" w:rsidP="00AD77F8">
            <w:pPr>
              <w:spacing w:line="240" w:lineRule="auto"/>
              <w:jc w:val="center"/>
              <w:rPr>
                <w:rFonts w:eastAsia="Times New Roman"/>
                <w:b/>
                <w:bCs/>
                <w:sz w:val="20"/>
                <w:szCs w:val="20"/>
                <w:lang w:eastAsia="ru-RU"/>
              </w:rPr>
            </w:pPr>
            <w:r w:rsidRPr="00F23C64">
              <w:rPr>
                <w:rFonts w:eastAsia="Times New Roman"/>
                <w:b/>
                <w:bCs/>
                <w:sz w:val="20"/>
                <w:szCs w:val="20"/>
                <w:lang w:eastAsia="ru-RU"/>
              </w:rPr>
              <w:t>Установлено на 202</w:t>
            </w:r>
            <w:r w:rsidR="00AD77F8">
              <w:rPr>
                <w:rFonts w:eastAsia="Times New Roman"/>
                <w:b/>
                <w:bCs/>
                <w:sz w:val="20"/>
                <w:szCs w:val="20"/>
                <w:lang w:eastAsia="ru-RU"/>
              </w:rPr>
              <w:t>2</w:t>
            </w:r>
            <w:r w:rsidRPr="00F23C64">
              <w:rPr>
                <w:rFonts w:eastAsia="Times New Roman"/>
                <w:b/>
                <w:bCs/>
                <w:sz w:val="20"/>
                <w:szCs w:val="20"/>
                <w:lang w:eastAsia="ru-RU"/>
              </w:rPr>
              <w:t xml:space="preserve"> год</w:t>
            </w:r>
          </w:p>
        </w:tc>
        <w:tc>
          <w:tcPr>
            <w:tcW w:w="52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23C64" w:rsidRPr="00F23C64" w:rsidRDefault="00F23C64" w:rsidP="00AD77F8">
            <w:pPr>
              <w:spacing w:line="240" w:lineRule="auto"/>
              <w:jc w:val="center"/>
              <w:rPr>
                <w:rFonts w:eastAsia="Times New Roman"/>
                <w:b/>
                <w:bCs/>
                <w:sz w:val="20"/>
                <w:szCs w:val="20"/>
                <w:lang w:eastAsia="ru-RU"/>
              </w:rPr>
            </w:pPr>
            <w:r w:rsidRPr="00F23C64">
              <w:rPr>
                <w:rFonts w:eastAsia="Times New Roman"/>
                <w:b/>
                <w:bCs/>
                <w:sz w:val="20"/>
                <w:szCs w:val="20"/>
                <w:lang w:eastAsia="ru-RU"/>
              </w:rPr>
              <w:t>Принято к оплате</w:t>
            </w:r>
            <w:r w:rsidR="00786531">
              <w:rPr>
                <w:rFonts w:eastAsia="Times New Roman"/>
                <w:b/>
                <w:bCs/>
                <w:sz w:val="20"/>
                <w:szCs w:val="20"/>
                <w:lang w:eastAsia="ru-RU"/>
              </w:rPr>
              <w:t xml:space="preserve">           </w:t>
            </w:r>
            <w:r w:rsidRPr="00F23C64">
              <w:rPr>
                <w:rFonts w:eastAsia="Times New Roman"/>
                <w:b/>
                <w:bCs/>
                <w:sz w:val="20"/>
                <w:szCs w:val="20"/>
                <w:lang w:eastAsia="ru-RU"/>
              </w:rPr>
              <w:t xml:space="preserve"> за </w:t>
            </w:r>
            <w:r w:rsidR="00E5769A">
              <w:rPr>
                <w:rFonts w:eastAsia="Times New Roman"/>
                <w:b/>
                <w:bCs/>
                <w:sz w:val="20"/>
                <w:szCs w:val="20"/>
                <w:lang w:eastAsia="ru-RU"/>
              </w:rPr>
              <w:t xml:space="preserve">6 мес. </w:t>
            </w:r>
            <w:r w:rsidRPr="00F23C64">
              <w:rPr>
                <w:rFonts w:eastAsia="Times New Roman"/>
                <w:b/>
                <w:bCs/>
                <w:sz w:val="20"/>
                <w:szCs w:val="20"/>
                <w:lang w:eastAsia="ru-RU"/>
              </w:rPr>
              <w:t>202</w:t>
            </w:r>
            <w:r w:rsidR="00AD77F8">
              <w:rPr>
                <w:rFonts w:eastAsia="Times New Roman"/>
                <w:b/>
                <w:bCs/>
                <w:sz w:val="20"/>
                <w:szCs w:val="20"/>
                <w:lang w:eastAsia="ru-RU"/>
              </w:rPr>
              <w:t>2</w:t>
            </w:r>
            <w:r w:rsidRPr="00F23C64">
              <w:rPr>
                <w:rFonts w:eastAsia="Times New Roman"/>
                <w:b/>
                <w:bCs/>
                <w:sz w:val="20"/>
                <w:szCs w:val="20"/>
                <w:lang w:eastAsia="ru-RU"/>
              </w:rPr>
              <w:t>го</w:t>
            </w:r>
            <w:r w:rsidR="00A7050B">
              <w:rPr>
                <w:rFonts w:eastAsia="Times New Roman"/>
                <w:b/>
                <w:bCs/>
                <w:sz w:val="20"/>
                <w:szCs w:val="20"/>
                <w:lang w:eastAsia="ru-RU"/>
              </w:rPr>
              <w:t>д</w:t>
            </w:r>
            <w:r w:rsidR="00E5769A">
              <w:rPr>
                <w:rFonts w:eastAsia="Times New Roman"/>
                <w:b/>
                <w:bCs/>
                <w:sz w:val="20"/>
                <w:szCs w:val="20"/>
                <w:lang w:eastAsia="ru-RU"/>
              </w:rPr>
              <w:t>а</w:t>
            </w:r>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23C64" w:rsidRPr="00F23C64" w:rsidRDefault="00F23C64" w:rsidP="00F23C64">
            <w:pPr>
              <w:spacing w:line="240" w:lineRule="auto"/>
              <w:jc w:val="center"/>
              <w:rPr>
                <w:rFonts w:eastAsia="Times New Roman"/>
                <w:b/>
                <w:bCs/>
                <w:sz w:val="20"/>
                <w:szCs w:val="20"/>
                <w:lang w:eastAsia="ru-RU"/>
              </w:rPr>
            </w:pPr>
            <w:r w:rsidRPr="00F23C64">
              <w:rPr>
                <w:rFonts w:eastAsia="Times New Roman"/>
                <w:b/>
                <w:bCs/>
                <w:sz w:val="20"/>
                <w:szCs w:val="20"/>
                <w:lang w:eastAsia="ru-RU"/>
              </w:rPr>
              <w:t>% выполнения</w:t>
            </w:r>
          </w:p>
        </w:tc>
      </w:tr>
      <w:tr w:rsidR="00F23C64" w:rsidRPr="00F23C64" w:rsidTr="00F23C64">
        <w:trPr>
          <w:trHeight w:val="30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3235"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r>
      <w:tr w:rsidR="00F23C64" w:rsidRPr="00F23C64" w:rsidTr="00F23C64">
        <w:trPr>
          <w:trHeight w:val="51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3235"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r>
      <w:tr w:rsidR="00F23C64" w:rsidRPr="00F23C64" w:rsidTr="00F23C64">
        <w:trPr>
          <w:trHeight w:val="30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3235"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F23C64" w:rsidRPr="00F23C64" w:rsidRDefault="00F23C64" w:rsidP="00F23C64">
            <w:pPr>
              <w:spacing w:line="240" w:lineRule="auto"/>
              <w:rPr>
                <w:rFonts w:eastAsia="Times New Roman"/>
                <w:b/>
                <w:bCs/>
                <w:sz w:val="20"/>
                <w:szCs w:val="20"/>
                <w:lang w:eastAsia="ru-RU"/>
              </w:rPr>
            </w:pPr>
          </w:p>
        </w:tc>
      </w:tr>
      <w:tr w:rsidR="00F23C64" w:rsidRPr="00F23C64" w:rsidTr="00F23C64">
        <w:trPr>
          <w:trHeight w:val="300"/>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F23C64" w:rsidRPr="00F23C64" w:rsidRDefault="00F23C64" w:rsidP="00F23C64">
            <w:pPr>
              <w:spacing w:line="240" w:lineRule="auto"/>
              <w:jc w:val="center"/>
              <w:rPr>
                <w:rFonts w:eastAsia="Times New Roman"/>
                <w:sz w:val="18"/>
                <w:szCs w:val="18"/>
                <w:lang w:eastAsia="ru-RU"/>
              </w:rPr>
            </w:pPr>
            <w:r w:rsidRPr="00F23C64">
              <w:rPr>
                <w:rFonts w:eastAsia="Times New Roman"/>
                <w:sz w:val="18"/>
                <w:szCs w:val="18"/>
                <w:lang w:eastAsia="ru-RU"/>
              </w:rPr>
              <w:t>1</w:t>
            </w:r>
          </w:p>
        </w:tc>
        <w:tc>
          <w:tcPr>
            <w:tcW w:w="3235" w:type="pct"/>
            <w:tcBorders>
              <w:top w:val="nil"/>
              <w:left w:val="nil"/>
              <w:bottom w:val="single" w:sz="4" w:space="0" w:color="auto"/>
              <w:right w:val="single" w:sz="4" w:space="0" w:color="auto"/>
            </w:tcBorders>
            <w:shd w:val="clear" w:color="000000" w:fill="FFFFFF"/>
            <w:noWrap/>
            <w:vAlign w:val="center"/>
            <w:hideMark/>
          </w:tcPr>
          <w:p w:rsidR="00F23C64" w:rsidRPr="00F23C64" w:rsidRDefault="00F23C64" w:rsidP="00F23C64">
            <w:pPr>
              <w:spacing w:line="240" w:lineRule="auto"/>
              <w:jc w:val="center"/>
              <w:rPr>
                <w:rFonts w:eastAsia="Times New Roman"/>
                <w:sz w:val="18"/>
                <w:szCs w:val="18"/>
                <w:lang w:eastAsia="ru-RU"/>
              </w:rPr>
            </w:pPr>
            <w:r w:rsidRPr="00F23C64">
              <w:rPr>
                <w:rFonts w:eastAsia="Times New Roman"/>
                <w:sz w:val="18"/>
                <w:szCs w:val="18"/>
                <w:lang w:eastAsia="ru-RU"/>
              </w:rPr>
              <w:t>2</w:t>
            </w:r>
          </w:p>
        </w:tc>
        <w:tc>
          <w:tcPr>
            <w:tcW w:w="529" w:type="pct"/>
            <w:tcBorders>
              <w:top w:val="nil"/>
              <w:left w:val="nil"/>
              <w:bottom w:val="single" w:sz="4" w:space="0" w:color="auto"/>
              <w:right w:val="single" w:sz="4" w:space="0" w:color="auto"/>
            </w:tcBorders>
            <w:shd w:val="clear" w:color="000000" w:fill="FFFFFF"/>
            <w:noWrap/>
            <w:vAlign w:val="center"/>
            <w:hideMark/>
          </w:tcPr>
          <w:p w:rsidR="00F23C64" w:rsidRPr="00F23C64" w:rsidRDefault="00F23C64" w:rsidP="00F23C64">
            <w:pPr>
              <w:spacing w:line="240" w:lineRule="auto"/>
              <w:jc w:val="center"/>
              <w:rPr>
                <w:rFonts w:eastAsia="Times New Roman"/>
                <w:sz w:val="18"/>
                <w:szCs w:val="18"/>
                <w:lang w:eastAsia="ru-RU"/>
              </w:rPr>
            </w:pPr>
            <w:r w:rsidRPr="00F23C64">
              <w:rPr>
                <w:rFonts w:eastAsia="Times New Roman"/>
                <w:sz w:val="18"/>
                <w:szCs w:val="18"/>
                <w:lang w:eastAsia="ru-RU"/>
              </w:rPr>
              <w:t>3</w:t>
            </w:r>
          </w:p>
        </w:tc>
        <w:tc>
          <w:tcPr>
            <w:tcW w:w="524" w:type="pct"/>
            <w:tcBorders>
              <w:top w:val="nil"/>
              <w:left w:val="nil"/>
              <w:bottom w:val="single" w:sz="4" w:space="0" w:color="auto"/>
              <w:right w:val="single" w:sz="4" w:space="0" w:color="auto"/>
            </w:tcBorders>
            <w:shd w:val="clear" w:color="000000" w:fill="FFFFFF"/>
            <w:noWrap/>
            <w:vAlign w:val="center"/>
            <w:hideMark/>
          </w:tcPr>
          <w:p w:rsidR="00F23C64" w:rsidRPr="00F23C64" w:rsidRDefault="00F23C64" w:rsidP="00F23C64">
            <w:pPr>
              <w:spacing w:line="240" w:lineRule="auto"/>
              <w:jc w:val="center"/>
              <w:rPr>
                <w:rFonts w:eastAsia="Times New Roman"/>
                <w:sz w:val="18"/>
                <w:szCs w:val="18"/>
                <w:lang w:eastAsia="ru-RU"/>
              </w:rPr>
            </w:pPr>
            <w:r w:rsidRPr="00F23C64">
              <w:rPr>
                <w:rFonts w:eastAsia="Times New Roman"/>
                <w:sz w:val="18"/>
                <w:szCs w:val="18"/>
                <w:lang w:eastAsia="ru-RU"/>
              </w:rPr>
              <w:t>4</w:t>
            </w:r>
          </w:p>
        </w:tc>
        <w:tc>
          <w:tcPr>
            <w:tcW w:w="514" w:type="pct"/>
            <w:tcBorders>
              <w:top w:val="nil"/>
              <w:left w:val="nil"/>
              <w:bottom w:val="single" w:sz="4" w:space="0" w:color="auto"/>
              <w:right w:val="single" w:sz="4" w:space="0" w:color="auto"/>
            </w:tcBorders>
            <w:shd w:val="clear" w:color="000000" w:fill="FFFFFF"/>
            <w:noWrap/>
            <w:vAlign w:val="center"/>
            <w:hideMark/>
          </w:tcPr>
          <w:p w:rsidR="00F23C64" w:rsidRPr="00F23C64" w:rsidRDefault="00F23C64" w:rsidP="00F23C64">
            <w:pPr>
              <w:spacing w:line="240" w:lineRule="auto"/>
              <w:jc w:val="center"/>
              <w:rPr>
                <w:rFonts w:eastAsia="Times New Roman"/>
                <w:sz w:val="18"/>
                <w:szCs w:val="18"/>
                <w:lang w:eastAsia="ru-RU"/>
              </w:rPr>
            </w:pPr>
            <w:r w:rsidRPr="00F23C64">
              <w:rPr>
                <w:rFonts w:eastAsia="Times New Roman"/>
                <w:sz w:val="18"/>
                <w:szCs w:val="18"/>
                <w:lang w:eastAsia="ru-RU"/>
              </w:rPr>
              <w:t>5</w:t>
            </w:r>
          </w:p>
        </w:tc>
      </w:tr>
      <w:tr w:rsidR="00AD77F8" w:rsidRPr="00F23C64" w:rsidTr="00F23C64">
        <w:trPr>
          <w:trHeight w:val="615"/>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AD77F8" w:rsidRPr="00F23C64" w:rsidRDefault="00AD77F8" w:rsidP="00F23C64">
            <w:pPr>
              <w:spacing w:line="240" w:lineRule="auto"/>
              <w:jc w:val="center"/>
              <w:rPr>
                <w:rFonts w:eastAsia="Times New Roman"/>
                <w:sz w:val="20"/>
                <w:szCs w:val="20"/>
                <w:lang w:eastAsia="ru-RU"/>
              </w:rPr>
            </w:pPr>
            <w:r w:rsidRPr="00F23C64">
              <w:rPr>
                <w:rFonts w:eastAsia="Times New Roman"/>
                <w:sz w:val="20"/>
                <w:szCs w:val="20"/>
                <w:lang w:eastAsia="ru-RU"/>
              </w:rPr>
              <w:t>1</w:t>
            </w:r>
          </w:p>
        </w:tc>
        <w:tc>
          <w:tcPr>
            <w:tcW w:w="3235" w:type="pct"/>
            <w:tcBorders>
              <w:top w:val="nil"/>
              <w:left w:val="nil"/>
              <w:bottom w:val="single" w:sz="4" w:space="0" w:color="auto"/>
              <w:right w:val="single" w:sz="4" w:space="0" w:color="auto"/>
            </w:tcBorders>
            <w:shd w:val="clear" w:color="000000" w:fill="FFFFFF"/>
            <w:vAlign w:val="center"/>
            <w:hideMark/>
          </w:tcPr>
          <w:p w:rsidR="00AD77F8" w:rsidRPr="00F23C64" w:rsidRDefault="00AD77F8" w:rsidP="00F23C64">
            <w:pPr>
              <w:spacing w:line="240" w:lineRule="auto"/>
              <w:rPr>
                <w:rFonts w:eastAsia="Times New Roman"/>
                <w:sz w:val="20"/>
                <w:szCs w:val="20"/>
                <w:lang w:eastAsia="ru-RU"/>
              </w:rPr>
            </w:pPr>
            <w:r w:rsidRPr="00F23C64">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F23C64">
              <w:rPr>
                <w:rFonts w:eastAsia="Times New Roman"/>
                <w:sz w:val="20"/>
                <w:szCs w:val="20"/>
                <w:lang w:eastAsia="ru-RU"/>
              </w:rPr>
              <w:t>Архангельская областная клиническая больница</w:t>
            </w:r>
            <w:r>
              <w:rPr>
                <w:rFonts w:eastAsia="Times New Roman"/>
                <w:sz w:val="20"/>
                <w:szCs w:val="20"/>
                <w:lang w:eastAsia="ru-RU"/>
              </w:rPr>
              <w:t>»</w:t>
            </w:r>
          </w:p>
        </w:tc>
        <w:tc>
          <w:tcPr>
            <w:tcW w:w="529" w:type="pct"/>
            <w:tcBorders>
              <w:top w:val="nil"/>
              <w:left w:val="nil"/>
              <w:bottom w:val="single" w:sz="4" w:space="0" w:color="auto"/>
              <w:right w:val="single" w:sz="4" w:space="0" w:color="auto"/>
            </w:tcBorders>
            <w:shd w:val="clear" w:color="auto" w:fill="auto"/>
            <w:vAlign w:val="center"/>
            <w:hideMark/>
          </w:tcPr>
          <w:p w:rsidR="00AD77F8" w:rsidRDefault="00AD77F8">
            <w:pPr>
              <w:jc w:val="center"/>
              <w:rPr>
                <w:sz w:val="18"/>
                <w:szCs w:val="18"/>
              </w:rPr>
            </w:pPr>
            <w:r>
              <w:rPr>
                <w:sz w:val="18"/>
                <w:szCs w:val="18"/>
              </w:rPr>
              <w:t>390</w:t>
            </w:r>
          </w:p>
        </w:tc>
        <w:tc>
          <w:tcPr>
            <w:tcW w:w="524" w:type="pct"/>
            <w:tcBorders>
              <w:top w:val="nil"/>
              <w:left w:val="nil"/>
              <w:bottom w:val="single" w:sz="4" w:space="0" w:color="auto"/>
              <w:right w:val="single" w:sz="4" w:space="0" w:color="auto"/>
            </w:tcBorders>
            <w:shd w:val="clear" w:color="auto" w:fill="auto"/>
            <w:vAlign w:val="center"/>
            <w:hideMark/>
          </w:tcPr>
          <w:p w:rsidR="00AD77F8" w:rsidRDefault="00AD77F8">
            <w:pPr>
              <w:jc w:val="center"/>
              <w:rPr>
                <w:sz w:val="18"/>
                <w:szCs w:val="18"/>
              </w:rPr>
            </w:pPr>
            <w:r>
              <w:rPr>
                <w:sz w:val="18"/>
                <w:szCs w:val="18"/>
              </w:rPr>
              <w:t>84</w:t>
            </w:r>
          </w:p>
        </w:tc>
        <w:tc>
          <w:tcPr>
            <w:tcW w:w="514"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sz w:val="18"/>
                <w:szCs w:val="18"/>
              </w:rPr>
            </w:pPr>
            <w:r>
              <w:rPr>
                <w:sz w:val="18"/>
                <w:szCs w:val="18"/>
              </w:rPr>
              <w:t>21,5%</w:t>
            </w:r>
          </w:p>
        </w:tc>
      </w:tr>
      <w:tr w:rsidR="00AD77F8" w:rsidRPr="00F23C64" w:rsidTr="00F23C64">
        <w:trPr>
          <w:trHeight w:val="660"/>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AD77F8" w:rsidRPr="00F23C64" w:rsidRDefault="00AD77F8" w:rsidP="00F23C64">
            <w:pPr>
              <w:spacing w:line="240" w:lineRule="auto"/>
              <w:jc w:val="center"/>
              <w:rPr>
                <w:rFonts w:eastAsia="Times New Roman"/>
                <w:sz w:val="20"/>
                <w:szCs w:val="20"/>
                <w:lang w:eastAsia="ru-RU"/>
              </w:rPr>
            </w:pPr>
            <w:r w:rsidRPr="00F23C64">
              <w:rPr>
                <w:rFonts w:eastAsia="Times New Roman"/>
                <w:sz w:val="20"/>
                <w:szCs w:val="20"/>
                <w:lang w:eastAsia="ru-RU"/>
              </w:rPr>
              <w:t>2</w:t>
            </w:r>
          </w:p>
        </w:tc>
        <w:tc>
          <w:tcPr>
            <w:tcW w:w="3235" w:type="pct"/>
            <w:tcBorders>
              <w:top w:val="nil"/>
              <w:left w:val="nil"/>
              <w:bottom w:val="single" w:sz="4" w:space="0" w:color="auto"/>
              <w:right w:val="single" w:sz="4" w:space="0" w:color="auto"/>
            </w:tcBorders>
            <w:shd w:val="clear" w:color="000000" w:fill="FFFFFF"/>
            <w:vAlign w:val="center"/>
            <w:hideMark/>
          </w:tcPr>
          <w:p w:rsidR="00AD77F8" w:rsidRPr="00F23C64" w:rsidRDefault="00AD77F8" w:rsidP="00F23C64">
            <w:pPr>
              <w:spacing w:line="240" w:lineRule="auto"/>
              <w:rPr>
                <w:rFonts w:eastAsia="Times New Roman"/>
                <w:sz w:val="20"/>
                <w:szCs w:val="20"/>
                <w:lang w:eastAsia="ru-RU"/>
              </w:rPr>
            </w:pPr>
            <w:r w:rsidRPr="00F23C64">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F23C64">
              <w:rPr>
                <w:rFonts w:eastAsia="Times New Roman"/>
                <w:sz w:val="20"/>
                <w:szCs w:val="20"/>
                <w:lang w:eastAsia="ru-RU"/>
              </w:rPr>
              <w:t>Архангельская областная детская клиническая больница имени П.Г. Выжлецова</w:t>
            </w:r>
            <w:r>
              <w:rPr>
                <w:rFonts w:eastAsia="Times New Roman"/>
                <w:sz w:val="20"/>
                <w:szCs w:val="20"/>
                <w:lang w:eastAsia="ru-RU"/>
              </w:rPr>
              <w:t>»</w:t>
            </w:r>
          </w:p>
        </w:tc>
        <w:tc>
          <w:tcPr>
            <w:tcW w:w="529"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sz w:val="18"/>
                <w:szCs w:val="18"/>
              </w:rPr>
            </w:pPr>
            <w:r>
              <w:rPr>
                <w:sz w:val="18"/>
                <w:szCs w:val="18"/>
              </w:rPr>
              <w:t>85</w:t>
            </w:r>
          </w:p>
        </w:tc>
        <w:tc>
          <w:tcPr>
            <w:tcW w:w="524"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sz w:val="18"/>
                <w:szCs w:val="18"/>
              </w:rPr>
            </w:pPr>
            <w:r>
              <w:rPr>
                <w:sz w:val="18"/>
                <w:szCs w:val="18"/>
              </w:rPr>
              <w:t>5</w:t>
            </w:r>
          </w:p>
        </w:tc>
        <w:tc>
          <w:tcPr>
            <w:tcW w:w="514"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sz w:val="18"/>
                <w:szCs w:val="18"/>
              </w:rPr>
            </w:pPr>
            <w:r>
              <w:rPr>
                <w:sz w:val="18"/>
                <w:szCs w:val="18"/>
              </w:rPr>
              <w:t>5,9%</w:t>
            </w:r>
          </w:p>
        </w:tc>
      </w:tr>
      <w:tr w:rsidR="00AD77F8" w:rsidRPr="00F23C64" w:rsidTr="00F23C64">
        <w:trPr>
          <w:trHeight w:val="660"/>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AD77F8" w:rsidRPr="00F23C64" w:rsidRDefault="00AD77F8" w:rsidP="00F23C64">
            <w:pPr>
              <w:spacing w:line="240" w:lineRule="auto"/>
              <w:jc w:val="center"/>
              <w:rPr>
                <w:rFonts w:eastAsia="Times New Roman"/>
                <w:sz w:val="20"/>
                <w:szCs w:val="20"/>
                <w:lang w:eastAsia="ru-RU"/>
              </w:rPr>
            </w:pPr>
            <w:r w:rsidRPr="00F23C64">
              <w:rPr>
                <w:rFonts w:eastAsia="Times New Roman"/>
                <w:sz w:val="20"/>
                <w:szCs w:val="20"/>
                <w:lang w:eastAsia="ru-RU"/>
              </w:rPr>
              <w:t>3</w:t>
            </w:r>
          </w:p>
        </w:tc>
        <w:tc>
          <w:tcPr>
            <w:tcW w:w="3235" w:type="pct"/>
            <w:tcBorders>
              <w:top w:val="nil"/>
              <w:left w:val="nil"/>
              <w:bottom w:val="single" w:sz="4" w:space="0" w:color="auto"/>
              <w:right w:val="single" w:sz="4" w:space="0" w:color="auto"/>
            </w:tcBorders>
            <w:shd w:val="clear" w:color="000000" w:fill="FFFFFF"/>
            <w:vAlign w:val="center"/>
            <w:hideMark/>
          </w:tcPr>
          <w:p w:rsidR="00AD77F8" w:rsidRPr="00F23C64" w:rsidRDefault="00AD77F8" w:rsidP="00F23C64">
            <w:pPr>
              <w:spacing w:line="240" w:lineRule="auto"/>
              <w:rPr>
                <w:rFonts w:eastAsia="Times New Roman"/>
                <w:sz w:val="20"/>
                <w:szCs w:val="20"/>
                <w:lang w:eastAsia="ru-RU"/>
              </w:rPr>
            </w:pPr>
            <w:r w:rsidRPr="00F23C64">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F23C64">
              <w:rPr>
                <w:rFonts w:eastAsia="Times New Roman"/>
                <w:sz w:val="20"/>
                <w:szCs w:val="20"/>
                <w:lang w:eastAsia="ru-RU"/>
              </w:rPr>
              <w:t>Архангельский клинический онкологический диспансер</w:t>
            </w:r>
            <w:r>
              <w:rPr>
                <w:rFonts w:eastAsia="Times New Roman"/>
                <w:sz w:val="20"/>
                <w:szCs w:val="20"/>
                <w:lang w:eastAsia="ru-RU"/>
              </w:rPr>
              <w:t>»</w:t>
            </w:r>
          </w:p>
        </w:tc>
        <w:tc>
          <w:tcPr>
            <w:tcW w:w="529" w:type="pct"/>
            <w:tcBorders>
              <w:top w:val="nil"/>
              <w:left w:val="nil"/>
              <w:bottom w:val="single" w:sz="4" w:space="0" w:color="auto"/>
              <w:right w:val="single" w:sz="4" w:space="0" w:color="auto"/>
            </w:tcBorders>
            <w:shd w:val="clear" w:color="auto" w:fill="auto"/>
            <w:vAlign w:val="center"/>
            <w:hideMark/>
          </w:tcPr>
          <w:p w:rsidR="00AD77F8" w:rsidRDefault="00AD77F8">
            <w:pPr>
              <w:jc w:val="center"/>
              <w:rPr>
                <w:sz w:val="18"/>
                <w:szCs w:val="18"/>
              </w:rPr>
            </w:pPr>
            <w:r>
              <w:rPr>
                <w:sz w:val="18"/>
                <w:szCs w:val="18"/>
              </w:rPr>
              <w:t>6 579</w:t>
            </w:r>
          </w:p>
        </w:tc>
        <w:tc>
          <w:tcPr>
            <w:tcW w:w="524" w:type="pct"/>
            <w:tcBorders>
              <w:top w:val="nil"/>
              <w:left w:val="nil"/>
              <w:bottom w:val="single" w:sz="4" w:space="0" w:color="auto"/>
              <w:right w:val="single" w:sz="4" w:space="0" w:color="auto"/>
            </w:tcBorders>
            <w:shd w:val="clear" w:color="auto" w:fill="auto"/>
            <w:vAlign w:val="center"/>
            <w:hideMark/>
          </w:tcPr>
          <w:p w:rsidR="00AD77F8" w:rsidRDefault="00AD77F8">
            <w:pPr>
              <w:jc w:val="center"/>
              <w:rPr>
                <w:sz w:val="18"/>
                <w:szCs w:val="18"/>
              </w:rPr>
            </w:pPr>
            <w:r>
              <w:rPr>
                <w:sz w:val="18"/>
                <w:szCs w:val="18"/>
              </w:rPr>
              <w:t>4 087</w:t>
            </w:r>
          </w:p>
        </w:tc>
        <w:tc>
          <w:tcPr>
            <w:tcW w:w="514"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sz w:val="18"/>
                <w:szCs w:val="18"/>
              </w:rPr>
            </w:pPr>
            <w:r>
              <w:rPr>
                <w:sz w:val="18"/>
                <w:szCs w:val="18"/>
              </w:rPr>
              <w:t>62,1%</w:t>
            </w:r>
          </w:p>
        </w:tc>
      </w:tr>
      <w:tr w:rsidR="00AD77F8" w:rsidRPr="00F23C64" w:rsidTr="00454D34">
        <w:trPr>
          <w:trHeight w:val="585"/>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AD77F8" w:rsidRPr="00F23C64" w:rsidRDefault="00AD77F8" w:rsidP="00F23C64">
            <w:pPr>
              <w:spacing w:line="240" w:lineRule="auto"/>
              <w:jc w:val="center"/>
              <w:rPr>
                <w:rFonts w:eastAsia="Times New Roman"/>
                <w:sz w:val="20"/>
                <w:szCs w:val="20"/>
                <w:lang w:eastAsia="ru-RU"/>
              </w:rPr>
            </w:pPr>
            <w:r w:rsidRPr="00F23C64">
              <w:rPr>
                <w:rFonts w:eastAsia="Times New Roman"/>
                <w:sz w:val="20"/>
                <w:szCs w:val="20"/>
                <w:lang w:eastAsia="ru-RU"/>
              </w:rPr>
              <w:t>4</w:t>
            </w:r>
          </w:p>
        </w:tc>
        <w:tc>
          <w:tcPr>
            <w:tcW w:w="3235" w:type="pct"/>
            <w:tcBorders>
              <w:top w:val="nil"/>
              <w:left w:val="nil"/>
              <w:bottom w:val="single" w:sz="4" w:space="0" w:color="auto"/>
              <w:right w:val="single" w:sz="4" w:space="0" w:color="auto"/>
            </w:tcBorders>
            <w:shd w:val="clear" w:color="000000" w:fill="FFFFFF"/>
            <w:vAlign w:val="center"/>
            <w:hideMark/>
          </w:tcPr>
          <w:p w:rsidR="00AD77F8" w:rsidRPr="00F23C64" w:rsidRDefault="00AD77F8" w:rsidP="00F23C64">
            <w:pPr>
              <w:spacing w:line="240" w:lineRule="auto"/>
              <w:rPr>
                <w:rFonts w:eastAsia="Times New Roman"/>
                <w:sz w:val="20"/>
                <w:szCs w:val="20"/>
                <w:lang w:eastAsia="ru-RU"/>
              </w:rPr>
            </w:pPr>
            <w:r w:rsidRPr="00F23C64">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F23C64">
              <w:rPr>
                <w:rFonts w:eastAsia="Times New Roman"/>
                <w:sz w:val="20"/>
                <w:szCs w:val="20"/>
                <w:lang w:eastAsia="ru-RU"/>
              </w:rPr>
              <w:t>Северодвинская городская клиническая больница № 2 скорой медицинской помощи</w:t>
            </w:r>
            <w:r>
              <w:rPr>
                <w:rFonts w:eastAsia="Times New Roman"/>
                <w:sz w:val="20"/>
                <w:szCs w:val="20"/>
                <w:lang w:eastAsia="ru-RU"/>
              </w:rPr>
              <w:t>»</w:t>
            </w:r>
          </w:p>
        </w:tc>
        <w:tc>
          <w:tcPr>
            <w:tcW w:w="529" w:type="pct"/>
            <w:tcBorders>
              <w:top w:val="nil"/>
              <w:left w:val="nil"/>
              <w:bottom w:val="single" w:sz="4" w:space="0" w:color="auto"/>
              <w:right w:val="single" w:sz="4" w:space="0" w:color="auto"/>
            </w:tcBorders>
            <w:shd w:val="clear" w:color="auto" w:fill="auto"/>
            <w:vAlign w:val="center"/>
            <w:hideMark/>
          </w:tcPr>
          <w:p w:rsidR="00AD77F8" w:rsidRDefault="00AD77F8">
            <w:pPr>
              <w:jc w:val="center"/>
              <w:rPr>
                <w:sz w:val="18"/>
                <w:szCs w:val="18"/>
              </w:rPr>
            </w:pPr>
            <w:r>
              <w:rPr>
                <w:sz w:val="18"/>
                <w:szCs w:val="18"/>
              </w:rPr>
              <w:t>2 235</w:t>
            </w:r>
          </w:p>
        </w:tc>
        <w:tc>
          <w:tcPr>
            <w:tcW w:w="524" w:type="pct"/>
            <w:tcBorders>
              <w:top w:val="nil"/>
              <w:left w:val="nil"/>
              <w:bottom w:val="single" w:sz="4" w:space="0" w:color="auto"/>
              <w:right w:val="single" w:sz="4" w:space="0" w:color="auto"/>
            </w:tcBorders>
            <w:shd w:val="clear" w:color="auto" w:fill="auto"/>
            <w:vAlign w:val="center"/>
            <w:hideMark/>
          </w:tcPr>
          <w:p w:rsidR="00AD77F8" w:rsidRDefault="00AD77F8">
            <w:pPr>
              <w:jc w:val="center"/>
              <w:rPr>
                <w:sz w:val="18"/>
                <w:szCs w:val="18"/>
              </w:rPr>
            </w:pPr>
            <w:r>
              <w:rPr>
                <w:sz w:val="18"/>
                <w:szCs w:val="18"/>
              </w:rPr>
              <w:t>1 388</w:t>
            </w:r>
          </w:p>
        </w:tc>
        <w:tc>
          <w:tcPr>
            <w:tcW w:w="514"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sz w:val="18"/>
                <w:szCs w:val="18"/>
              </w:rPr>
            </w:pPr>
            <w:r>
              <w:rPr>
                <w:sz w:val="18"/>
                <w:szCs w:val="18"/>
              </w:rPr>
              <w:t>62,1%</w:t>
            </w:r>
          </w:p>
        </w:tc>
      </w:tr>
      <w:tr w:rsidR="00AD77F8" w:rsidRPr="00F23C64" w:rsidTr="00454D34">
        <w:trPr>
          <w:trHeight w:val="585"/>
        </w:trPr>
        <w:tc>
          <w:tcPr>
            <w:tcW w:w="19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7F8" w:rsidRPr="00F23C64" w:rsidRDefault="00AD77F8" w:rsidP="00AD77F8">
            <w:pPr>
              <w:spacing w:line="240" w:lineRule="auto"/>
              <w:jc w:val="center"/>
              <w:rPr>
                <w:rFonts w:eastAsia="Times New Roman"/>
                <w:sz w:val="20"/>
                <w:szCs w:val="20"/>
                <w:lang w:eastAsia="ru-RU"/>
              </w:rPr>
            </w:pPr>
            <w:r>
              <w:rPr>
                <w:rFonts w:eastAsia="Times New Roman"/>
                <w:sz w:val="20"/>
                <w:szCs w:val="20"/>
                <w:lang w:eastAsia="ru-RU"/>
              </w:rPr>
              <w:t>5</w:t>
            </w:r>
          </w:p>
        </w:tc>
        <w:tc>
          <w:tcPr>
            <w:tcW w:w="3235" w:type="pct"/>
            <w:tcBorders>
              <w:top w:val="single" w:sz="4" w:space="0" w:color="auto"/>
              <w:left w:val="nil"/>
              <w:bottom w:val="single" w:sz="4" w:space="0" w:color="auto"/>
              <w:right w:val="single" w:sz="4" w:space="0" w:color="auto"/>
            </w:tcBorders>
            <w:shd w:val="clear" w:color="000000" w:fill="FFFFFF"/>
            <w:vAlign w:val="center"/>
            <w:hideMark/>
          </w:tcPr>
          <w:p w:rsidR="00AD77F8" w:rsidRPr="00F23C64" w:rsidRDefault="00AD77F8" w:rsidP="00F23C64">
            <w:pPr>
              <w:spacing w:line="240" w:lineRule="auto"/>
              <w:rPr>
                <w:rFonts w:eastAsia="Times New Roman"/>
                <w:sz w:val="20"/>
                <w:szCs w:val="20"/>
                <w:lang w:eastAsia="ru-RU"/>
              </w:rPr>
            </w:pPr>
            <w:r w:rsidRPr="00F23C64">
              <w:rPr>
                <w:rFonts w:eastAsia="Times New Roman"/>
                <w:sz w:val="20"/>
                <w:szCs w:val="20"/>
                <w:lang w:eastAsia="ru-RU"/>
              </w:rPr>
              <w:t xml:space="preserve">Государственное бюджетное учреждение здравоохранения Архангельской области </w:t>
            </w:r>
            <w:r>
              <w:rPr>
                <w:rFonts w:eastAsia="Times New Roman"/>
                <w:sz w:val="20"/>
                <w:szCs w:val="20"/>
                <w:lang w:eastAsia="ru-RU"/>
              </w:rPr>
              <w:t>«</w:t>
            </w:r>
            <w:r w:rsidRPr="00F23C64">
              <w:rPr>
                <w:rFonts w:eastAsia="Times New Roman"/>
                <w:sz w:val="20"/>
                <w:szCs w:val="20"/>
                <w:lang w:eastAsia="ru-RU"/>
              </w:rPr>
              <w:t>Котласская центральная городская больница имени святителя Луки (В.Ф.Войно-Ясенецкого)</w:t>
            </w:r>
            <w:r>
              <w:rPr>
                <w:rFonts w:eastAsia="Times New Roman"/>
                <w:sz w:val="20"/>
                <w:szCs w:val="20"/>
                <w:lang w:eastAsia="ru-RU"/>
              </w:rPr>
              <w:t>»</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AD77F8" w:rsidRDefault="00AD77F8">
            <w:pPr>
              <w:jc w:val="center"/>
              <w:rPr>
                <w:sz w:val="18"/>
                <w:szCs w:val="18"/>
              </w:rPr>
            </w:pPr>
            <w:r>
              <w:rPr>
                <w:sz w:val="18"/>
                <w:szCs w:val="18"/>
              </w:rPr>
              <w:t>398</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AD77F8" w:rsidRDefault="00AD77F8">
            <w:pPr>
              <w:jc w:val="center"/>
              <w:rPr>
                <w:sz w:val="18"/>
                <w:szCs w:val="18"/>
              </w:rPr>
            </w:pPr>
            <w:r>
              <w:rPr>
                <w:sz w:val="18"/>
                <w:szCs w:val="18"/>
              </w:rPr>
              <w:t>422</w:t>
            </w:r>
          </w:p>
        </w:tc>
        <w:tc>
          <w:tcPr>
            <w:tcW w:w="514" w:type="pct"/>
            <w:tcBorders>
              <w:top w:val="single" w:sz="4" w:space="0" w:color="auto"/>
              <w:left w:val="nil"/>
              <w:bottom w:val="single" w:sz="4" w:space="0" w:color="auto"/>
              <w:right w:val="single" w:sz="4" w:space="0" w:color="auto"/>
            </w:tcBorders>
            <w:shd w:val="clear" w:color="000000" w:fill="FFFFFF"/>
            <w:noWrap/>
            <w:vAlign w:val="center"/>
            <w:hideMark/>
          </w:tcPr>
          <w:p w:rsidR="00AD77F8" w:rsidRDefault="00AD77F8">
            <w:pPr>
              <w:jc w:val="center"/>
              <w:rPr>
                <w:sz w:val="18"/>
                <w:szCs w:val="18"/>
              </w:rPr>
            </w:pPr>
            <w:r>
              <w:rPr>
                <w:sz w:val="18"/>
                <w:szCs w:val="18"/>
              </w:rPr>
              <w:t>106,0%</w:t>
            </w:r>
          </w:p>
        </w:tc>
      </w:tr>
      <w:tr w:rsidR="00AD77F8" w:rsidRPr="00F23C64" w:rsidTr="002975DE">
        <w:trPr>
          <w:trHeight w:val="375"/>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AD77F8" w:rsidRPr="00F23C64" w:rsidRDefault="00AD77F8" w:rsidP="00F23C64">
            <w:pPr>
              <w:spacing w:line="240" w:lineRule="auto"/>
              <w:rPr>
                <w:rFonts w:ascii="Calibri" w:eastAsia="Times New Roman" w:hAnsi="Calibri"/>
                <w:b/>
                <w:bCs/>
                <w:sz w:val="22"/>
                <w:szCs w:val="22"/>
                <w:lang w:eastAsia="ru-RU"/>
              </w:rPr>
            </w:pPr>
            <w:r w:rsidRPr="00F23C64">
              <w:rPr>
                <w:rFonts w:ascii="Calibri" w:eastAsia="Times New Roman" w:hAnsi="Calibri"/>
                <w:b/>
                <w:bCs/>
                <w:sz w:val="22"/>
                <w:szCs w:val="22"/>
                <w:lang w:eastAsia="ru-RU"/>
              </w:rPr>
              <w:t> </w:t>
            </w:r>
          </w:p>
        </w:tc>
        <w:tc>
          <w:tcPr>
            <w:tcW w:w="3235" w:type="pct"/>
            <w:tcBorders>
              <w:top w:val="nil"/>
              <w:left w:val="nil"/>
              <w:bottom w:val="single" w:sz="4" w:space="0" w:color="auto"/>
              <w:right w:val="single" w:sz="4" w:space="0" w:color="auto"/>
            </w:tcBorders>
            <w:shd w:val="clear" w:color="000000" w:fill="FFFFFF"/>
            <w:vAlign w:val="center"/>
            <w:hideMark/>
          </w:tcPr>
          <w:p w:rsidR="00AD77F8" w:rsidRPr="00F23C64" w:rsidRDefault="00AD77F8" w:rsidP="002975DE">
            <w:pPr>
              <w:spacing w:line="240" w:lineRule="auto"/>
              <w:jc w:val="right"/>
              <w:rPr>
                <w:rFonts w:eastAsia="Times New Roman"/>
                <w:b/>
                <w:bCs/>
                <w:sz w:val="20"/>
                <w:szCs w:val="20"/>
                <w:lang w:eastAsia="ru-RU"/>
              </w:rPr>
            </w:pPr>
            <w:r w:rsidRPr="00F23C64">
              <w:rPr>
                <w:rFonts w:eastAsia="Times New Roman"/>
                <w:b/>
                <w:bCs/>
                <w:sz w:val="20"/>
                <w:szCs w:val="20"/>
                <w:lang w:eastAsia="ru-RU"/>
              </w:rPr>
              <w:t>Всего по медицинским организация</w:t>
            </w:r>
            <w:r>
              <w:rPr>
                <w:rFonts w:eastAsia="Times New Roman"/>
                <w:b/>
                <w:bCs/>
                <w:sz w:val="20"/>
                <w:szCs w:val="20"/>
                <w:lang w:eastAsia="ru-RU"/>
              </w:rPr>
              <w:t>м</w:t>
            </w:r>
            <w:r w:rsidRPr="00F23C64">
              <w:rPr>
                <w:rFonts w:eastAsia="Times New Roman"/>
                <w:b/>
                <w:bCs/>
                <w:sz w:val="20"/>
                <w:szCs w:val="20"/>
                <w:lang w:eastAsia="ru-RU"/>
              </w:rPr>
              <w:t>:</w:t>
            </w:r>
          </w:p>
        </w:tc>
        <w:tc>
          <w:tcPr>
            <w:tcW w:w="529"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b/>
                <w:bCs/>
                <w:sz w:val="18"/>
                <w:szCs w:val="18"/>
              </w:rPr>
            </w:pPr>
            <w:r>
              <w:rPr>
                <w:b/>
                <w:bCs/>
                <w:sz w:val="18"/>
                <w:szCs w:val="18"/>
              </w:rPr>
              <w:t>9 687</w:t>
            </w:r>
          </w:p>
        </w:tc>
        <w:tc>
          <w:tcPr>
            <w:tcW w:w="524"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b/>
                <w:bCs/>
                <w:sz w:val="18"/>
                <w:szCs w:val="18"/>
              </w:rPr>
            </w:pPr>
            <w:r>
              <w:rPr>
                <w:b/>
                <w:bCs/>
                <w:sz w:val="18"/>
                <w:szCs w:val="18"/>
              </w:rPr>
              <w:t>5 986</w:t>
            </w:r>
          </w:p>
        </w:tc>
        <w:tc>
          <w:tcPr>
            <w:tcW w:w="514"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b/>
                <w:bCs/>
                <w:sz w:val="18"/>
                <w:szCs w:val="18"/>
              </w:rPr>
            </w:pPr>
            <w:r>
              <w:rPr>
                <w:b/>
                <w:bCs/>
                <w:sz w:val="18"/>
                <w:szCs w:val="18"/>
              </w:rPr>
              <w:t>61,8%</w:t>
            </w:r>
          </w:p>
        </w:tc>
      </w:tr>
      <w:tr w:rsidR="00AD77F8" w:rsidRPr="00F23C64" w:rsidTr="002975DE">
        <w:trPr>
          <w:trHeight w:val="375"/>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AD77F8" w:rsidRPr="00F23C64" w:rsidRDefault="00AD77F8" w:rsidP="00F23C64">
            <w:pPr>
              <w:spacing w:line="240" w:lineRule="auto"/>
              <w:rPr>
                <w:rFonts w:ascii="Calibri" w:eastAsia="Times New Roman" w:hAnsi="Calibri"/>
                <w:sz w:val="22"/>
                <w:szCs w:val="22"/>
                <w:lang w:eastAsia="ru-RU"/>
              </w:rPr>
            </w:pPr>
            <w:r w:rsidRPr="00F23C64">
              <w:rPr>
                <w:rFonts w:ascii="Calibri" w:eastAsia="Times New Roman" w:hAnsi="Calibri"/>
                <w:sz w:val="22"/>
                <w:szCs w:val="22"/>
                <w:lang w:eastAsia="ru-RU"/>
              </w:rPr>
              <w:t> </w:t>
            </w:r>
          </w:p>
        </w:tc>
        <w:tc>
          <w:tcPr>
            <w:tcW w:w="3235" w:type="pct"/>
            <w:tcBorders>
              <w:top w:val="nil"/>
              <w:left w:val="nil"/>
              <w:bottom w:val="single" w:sz="4" w:space="0" w:color="auto"/>
              <w:right w:val="single" w:sz="4" w:space="0" w:color="auto"/>
            </w:tcBorders>
            <w:shd w:val="clear" w:color="000000" w:fill="FFFFFF"/>
            <w:vAlign w:val="center"/>
            <w:hideMark/>
          </w:tcPr>
          <w:p w:rsidR="00AD77F8" w:rsidRPr="00F23C64" w:rsidRDefault="00AD77F8" w:rsidP="002975DE">
            <w:pPr>
              <w:spacing w:line="240" w:lineRule="auto"/>
              <w:jc w:val="right"/>
              <w:rPr>
                <w:rFonts w:eastAsia="Times New Roman"/>
                <w:sz w:val="20"/>
                <w:szCs w:val="20"/>
                <w:lang w:eastAsia="ru-RU"/>
              </w:rPr>
            </w:pPr>
            <w:r w:rsidRPr="00F23C64">
              <w:rPr>
                <w:rFonts w:eastAsia="Times New Roman"/>
                <w:sz w:val="20"/>
                <w:szCs w:val="20"/>
                <w:lang w:eastAsia="ru-RU"/>
              </w:rPr>
              <w:t>Межтерриториальные расчеты</w:t>
            </w:r>
          </w:p>
        </w:tc>
        <w:tc>
          <w:tcPr>
            <w:tcW w:w="529"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b/>
                <w:bCs/>
                <w:sz w:val="18"/>
                <w:szCs w:val="18"/>
              </w:rPr>
            </w:pPr>
            <w:r>
              <w:rPr>
                <w:b/>
                <w:bCs/>
                <w:sz w:val="18"/>
                <w:szCs w:val="18"/>
              </w:rPr>
              <w:t>229</w:t>
            </w:r>
          </w:p>
        </w:tc>
        <w:tc>
          <w:tcPr>
            <w:tcW w:w="524"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b/>
                <w:bCs/>
                <w:sz w:val="18"/>
                <w:szCs w:val="18"/>
              </w:rPr>
            </w:pPr>
            <w:r>
              <w:rPr>
                <w:b/>
                <w:bCs/>
                <w:sz w:val="18"/>
                <w:szCs w:val="18"/>
              </w:rPr>
              <w:t>125</w:t>
            </w:r>
          </w:p>
        </w:tc>
        <w:tc>
          <w:tcPr>
            <w:tcW w:w="514"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sz w:val="18"/>
                <w:szCs w:val="18"/>
              </w:rPr>
            </w:pPr>
            <w:r>
              <w:rPr>
                <w:sz w:val="18"/>
                <w:szCs w:val="18"/>
              </w:rPr>
              <w:t>54,6%</w:t>
            </w:r>
          </w:p>
        </w:tc>
      </w:tr>
      <w:tr w:rsidR="00AD77F8" w:rsidRPr="00F23C64" w:rsidTr="002975DE">
        <w:trPr>
          <w:trHeight w:val="300"/>
        </w:trPr>
        <w:tc>
          <w:tcPr>
            <w:tcW w:w="198" w:type="pct"/>
            <w:tcBorders>
              <w:top w:val="nil"/>
              <w:left w:val="single" w:sz="4" w:space="0" w:color="auto"/>
              <w:bottom w:val="single" w:sz="4" w:space="0" w:color="auto"/>
              <w:right w:val="single" w:sz="4" w:space="0" w:color="auto"/>
            </w:tcBorders>
            <w:shd w:val="clear" w:color="000000" w:fill="FFFFFF"/>
            <w:noWrap/>
            <w:vAlign w:val="center"/>
            <w:hideMark/>
          </w:tcPr>
          <w:p w:rsidR="00AD77F8" w:rsidRPr="00F23C64" w:rsidRDefault="00AD77F8" w:rsidP="00F23C64">
            <w:pPr>
              <w:spacing w:line="240" w:lineRule="auto"/>
              <w:rPr>
                <w:rFonts w:ascii="Calibri" w:eastAsia="Times New Roman" w:hAnsi="Calibri"/>
                <w:b/>
                <w:bCs/>
                <w:sz w:val="22"/>
                <w:szCs w:val="22"/>
                <w:lang w:eastAsia="ru-RU"/>
              </w:rPr>
            </w:pPr>
            <w:r w:rsidRPr="00F23C64">
              <w:rPr>
                <w:rFonts w:ascii="Calibri" w:eastAsia="Times New Roman" w:hAnsi="Calibri"/>
                <w:b/>
                <w:bCs/>
                <w:sz w:val="22"/>
                <w:szCs w:val="22"/>
                <w:lang w:eastAsia="ru-RU"/>
              </w:rPr>
              <w:t> </w:t>
            </w:r>
          </w:p>
        </w:tc>
        <w:tc>
          <w:tcPr>
            <w:tcW w:w="3235" w:type="pct"/>
            <w:tcBorders>
              <w:top w:val="nil"/>
              <w:left w:val="nil"/>
              <w:bottom w:val="single" w:sz="4" w:space="0" w:color="auto"/>
              <w:right w:val="single" w:sz="4" w:space="0" w:color="auto"/>
            </w:tcBorders>
            <w:shd w:val="clear" w:color="000000" w:fill="FFFFFF"/>
            <w:vAlign w:val="center"/>
            <w:hideMark/>
          </w:tcPr>
          <w:p w:rsidR="00AD77F8" w:rsidRPr="00F23C64" w:rsidRDefault="00AD77F8" w:rsidP="002975DE">
            <w:pPr>
              <w:spacing w:line="240" w:lineRule="auto"/>
              <w:jc w:val="right"/>
              <w:rPr>
                <w:rFonts w:eastAsia="Times New Roman"/>
                <w:b/>
                <w:bCs/>
                <w:sz w:val="20"/>
                <w:szCs w:val="20"/>
                <w:lang w:eastAsia="ru-RU"/>
              </w:rPr>
            </w:pPr>
            <w:r w:rsidRPr="00F23C64">
              <w:rPr>
                <w:rFonts w:eastAsia="Times New Roman"/>
                <w:b/>
                <w:bCs/>
                <w:sz w:val="20"/>
                <w:szCs w:val="20"/>
                <w:lang w:eastAsia="ru-RU"/>
              </w:rPr>
              <w:t>Итого</w:t>
            </w:r>
          </w:p>
        </w:tc>
        <w:tc>
          <w:tcPr>
            <w:tcW w:w="529"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b/>
                <w:bCs/>
                <w:sz w:val="18"/>
                <w:szCs w:val="18"/>
              </w:rPr>
            </w:pPr>
            <w:r>
              <w:rPr>
                <w:b/>
                <w:bCs/>
                <w:sz w:val="18"/>
                <w:szCs w:val="18"/>
              </w:rPr>
              <w:t>9 916</w:t>
            </w:r>
          </w:p>
        </w:tc>
        <w:tc>
          <w:tcPr>
            <w:tcW w:w="524"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b/>
                <w:bCs/>
                <w:sz w:val="18"/>
                <w:szCs w:val="18"/>
              </w:rPr>
            </w:pPr>
            <w:r>
              <w:rPr>
                <w:b/>
                <w:bCs/>
                <w:sz w:val="18"/>
                <w:szCs w:val="18"/>
              </w:rPr>
              <w:t>6 111</w:t>
            </w:r>
          </w:p>
        </w:tc>
        <w:tc>
          <w:tcPr>
            <w:tcW w:w="514" w:type="pct"/>
            <w:tcBorders>
              <w:top w:val="nil"/>
              <w:left w:val="nil"/>
              <w:bottom w:val="single" w:sz="4" w:space="0" w:color="auto"/>
              <w:right w:val="single" w:sz="4" w:space="0" w:color="auto"/>
            </w:tcBorders>
            <w:shd w:val="clear" w:color="000000" w:fill="FFFFFF"/>
            <w:noWrap/>
            <w:vAlign w:val="center"/>
            <w:hideMark/>
          </w:tcPr>
          <w:p w:rsidR="00AD77F8" w:rsidRDefault="00AD77F8">
            <w:pPr>
              <w:jc w:val="center"/>
              <w:rPr>
                <w:b/>
                <w:bCs/>
                <w:sz w:val="18"/>
                <w:szCs w:val="18"/>
              </w:rPr>
            </w:pPr>
            <w:r>
              <w:rPr>
                <w:b/>
                <w:bCs/>
                <w:sz w:val="18"/>
                <w:szCs w:val="18"/>
              </w:rPr>
              <w:t>61,6%</w:t>
            </w:r>
          </w:p>
        </w:tc>
      </w:tr>
    </w:tbl>
    <w:p w:rsidR="00F23C64" w:rsidRDefault="00F23C64" w:rsidP="00662B29">
      <w:pPr>
        <w:spacing w:line="240" w:lineRule="auto"/>
        <w:rPr>
          <w:rFonts w:eastAsia="Times New Roman"/>
          <w:sz w:val="20"/>
          <w:szCs w:val="20"/>
          <w:lang w:eastAsia="ru-RU"/>
        </w:rPr>
      </w:pPr>
    </w:p>
    <w:p w:rsidR="00F23C64" w:rsidRDefault="00F23C64" w:rsidP="00F23C64">
      <w:pPr>
        <w:spacing w:line="240" w:lineRule="auto"/>
        <w:jc w:val="right"/>
        <w:rPr>
          <w:rFonts w:eastAsia="Times New Roman"/>
          <w:bCs/>
          <w:lang w:eastAsia="ru-RU"/>
        </w:rPr>
      </w:pPr>
    </w:p>
    <w:p w:rsidR="00F23C64" w:rsidRDefault="00F23C64" w:rsidP="00F23C64">
      <w:pPr>
        <w:spacing w:line="240" w:lineRule="auto"/>
        <w:jc w:val="right"/>
        <w:rPr>
          <w:rFonts w:eastAsia="Times New Roman"/>
          <w:bCs/>
          <w:lang w:eastAsia="ru-RU"/>
        </w:rPr>
      </w:pPr>
    </w:p>
    <w:p w:rsidR="006D0FDC" w:rsidRDefault="006D0FDC" w:rsidP="00662B29">
      <w:pPr>
        <w:spacing w:line="240" w:lineRule="auto"/>
        <w:rPr>
          <w:rFonts w:eastAsia="Times New Roman"/>
          <w:sz w:val="20"/>
          <w:szCs w:val="20"/>
          <w:lang w:eastAsia="ru-RU"/>
        </w:rPr>
      </w:pPr>
    </w:p>
    <w:p w:rsidR="006D0FDC" w:rsidRDefault="006D0FDC" w:rsidP="00662B29">
      <w:pPr>
        <w:spacing w:line="240" w:lineRule="auto"/>
        <w:rPr>
          <w:rFonts w:eastAsia="Times New Roman"/>
          <w:sz w:val="20"/>
          <w:szCs w:val="20"/>
          <w:lang w:eastAsia="ru-RU"/>
        </w:rPr>
        <w:sectPr w:rsidR="006D0FDC" w:rsidSect="00BC7DB6">
          <w:pgSz w:w="16838" w:h="11906" w:orient="landscape"/>
          <w:pgMar w:top="1276" w:right="1134" w:bottom="567" w:left="1134" w:header="709" w:footer="709" w:gutter="0"/>
          <w:cols w:space="708"/>
          <w:docGrid w:linePitch="360"/>
        </w:sectPr>
      </w:pPr>
    </w:p>
    <w:tbl>
      <w:tblPr>
        <w:tblW w:w="10080" w:type="dxa"/>
        <w:tblInd w:w="93" w:type="dxa"/>
        <w:tblLook w:val="04A0" w:firstRow="1" w:lastRow="0" w:firstColumn="1" w:lastColumn="0" w:noHBand="0" w:noVBand="1"/>
      </w:tblPr>
      <w:tblGrid>
        <w:gridCol w:w="5740"/>
        <w:gridCol w:w="1540"/>
        <w:gridCol w:w="1380"/>
        <w:gridCol w:w="1420"/>
      </w:tblGrid>
      <w:tr w:rsidR="00141C05" w:rsidTr="00141C05">
        <w:trPr>
          <w:trHeight w:val="1140"/>
        </w:trPr>
        <w:tc>
          <w:tcPr>
            <w:tcW w:w="10080" w:type="dxa"/>
            <w:gridSpan w:val="4"/>
            <w:tcBorders>
              <w:top w:val="nil"/>
              <w:left w:val="nil"/>
              <w:bottom w:val="nil"/>
              <w:right w:val="nil"/>
            </w:tcBorders>
            <w:shd w:val="clear" w:color="auto" w:fill="auto"/>
            <w:vAlign w:val="center"/>
            <w:hideMark/>
          </w:tcPr>
          <w:p w:rsidR="00141C05" w:rsidRDefault="00141C05" w:rsidP="00141C05">
            <w:pPr>
              <w:jc w:val="right"/>
              <w:rPr>
                <w:b/>
                <w:bCs/>
                <w:sz w:val="28"/>
                <w:szCs w:val="28"/>
              </w:rPr>
            </w:pPr>
            <w:r w:rsidRPr="003D59B5">
              <w:rPr>
                <w:rFonts w:eastAsia="Times New Roman"/>
                <w:bCs/>
                <w:lang w:eastAsia="ru-RU"/>
              </w:rPr>
              <w:t xml:space="preserve">Таблица № </w:t>
            </w:r>
            <w:r>
              <w:rPr>
                <w:rFonts w:eastAsia="Times New Roman"/>
                <w:bCs/>
                <w:lang w:eastAsia="ru-RU"/>
              </w:rPr>
              <w:t>5</w:t>
            </w:r>
          </w:p>
          <w:p w:rsidR="00141C05" w:rsidRDefault="00141C05" w:rsidP="00141C05">
            <w:pPr>
              <w:jc w:val="center"/>
              <w:rPr>
                <w:b/>
                <w:bCs/>
                <w:sz w:val="28"/>
                <w:szCs w:val="28"/>
              </w:rPr>
            </w:pPr>
            <w:r>
              <w:rPr>
                <w:b/>
                <w:bCs/>
                <w:sz w:val="28"/>
                <w:szCs w:val="28"/>
              </w:rPr>
              <w:t>Сведения об исполнении территориальной программы обязательного медицинского страхования в части стоимости медицинской помощи в разрезе медицинских организаций за 1 полугодие 2022 года</w:t>
            </w:r>
          </w:p>
        </w:tc>
      </w:tr>
      <w:tr w:rsidR="00141C05" w:rsidTr="00141C05">
        <w:trPr>
          <w:trHeight w:val="375"/>
        </w:trPr>
        <w:tc>
          <w:tcPr>
            <w:tcW w:w="5740" w:type="dxa"/>
            <w:tcBorders>
              <w:top w:val="nil"/>
              <w:left w:val="nil"/>
              <w:bottom w:val="nil"/>
              <w:right w:val="nil"/>
            </w:tcBorders>
            <w:shd w:val="clear" w:color="auto" w:fill="auto"/>
            <w:vAlign w:val="center"/>
            <w:hideMark/>
          </w:tcPr>
          <w:p w:rsidR="00141C05" w:rsidRDefault="00141C05" w:rsidP="00141C05">
            <w:pPr>
              <w:jc w:val="center"/>
              <w:rPr>
                <w:b/>
                <w:bCs/>
                <w:sz w:val="28"/>
                <w:szCs w:val="28"/>
              </w:rPr>
            </w:pPr>
          </w:p>
        </w:tc>
        <w:tc>
          <w:tcPr>
            <w:tcW w:w="1540" w:type="dxa"/>
            <w:tcBorders>
              <w:top w:val="nil"/>
              <w:left w:val="nil"/>
              <w:bottom w:val="nil"/>
              <w:right w:val="nil"/>
            </w:tcBorders>
            <w:shd w:val="clear" w:color="auto" w:fill="auto"/>
            <w:vAlign w:val="center"/>
            <w:hideMark/>
          </w:tcPr>
          <w:p w:rsidR="00141C05" w:rsidRDefault="00141C05" w:rsidP="00141C05">
            <w:pPr>
              <w:jc w:val="center"/>
              <w:rPr>
                <w:b/>
                <w:bCs/>
                <w:sz w:val="28"/>
                <w:szCs w:val="28"/>
              </w:rPr>
            </w:pPr>
          </w:p>
        </w:tc>
        <w:tc>
          <w:tcPr>
            <w:tcW w:w="1380" w:type="dxa"/>
            <w:tcBorders>
              <w:top w:val="nil"/>
              <w:left w:val="nil"/>
              <w:bottom w:val="nil"/>
              <w:right w:val="nil"/>
            </w:tcBorders>
            <w:shd w:val="clear" w:color="auto" w:fill="auto"/>
            <w:vAlign w:val="center"/>
            <w:hideMark/>
          </w:tcPr>
          <w:p w:rsidR="00141C05" w:rsidRDefault="00141C05" w:rsidP="00141C05">
            <w:pPr>
              <w:jc w:val="center"/>
              <w:rPr>
                <w:b/>
                <w:bCs/>
                <w:sz w:val="28"/>
                <w:szCs w:val="28"/>
              </w:rPr>
            </w:pPr>
          </w:p>
        </w:tc>
        <w:tc>
          <w:tcPr>
            <w:tcW w:w="1420" w:type="dxa"/>
            <w:tcBorders>
              <w:top w:val="nil"/>
              <w:left w:val="nil"/>
              <w:bottom w:val="nil"/>
              <w:right w:val="nil"/>
            </w:tcBorders>
            <w:shd w:val="clear" w:color="auto" w:fill="auto"/>
            <w:vAlign w:val="center"/>
            <w:hideMark/>
          </w:tcPr>
          <w:p w:rsidR="00141C05" w:rsidRDefault="00141C05" w:rsidP="00141C05">
            <w:pPr>
              <w:jc w:val="center"/>
              <w:rPr>
                <w:b/>
                <w:bCs/>
                <w:sz w:val="28"/>
                <w:szCs w:val="28"/>
              </w:rPr>
            </w:pPr>
          </w:p>
        </w:tc>
      </w:tr>
      <w:tr w:rsidR="00141C05" w:rsidTr="00141C05">
        <w:trPr>
          <w:trHeight w:val="735"/>
        </w:trPr>
        <w:tc>
          <w:tcPr>
            <w:tcW w:w="5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C05" w:rsidRDefault="00141C05" w:rsidP="00141C05">
            <w:pPr>
              <w:jc w:val="center"/>
            </w:pPr>
            <w:r>
              <w:t>Наименование медицинской организации</w:t>
            </w:r>
          </w:p>
        </w:tc>
        <w:tc>
          <w:tcPr>
            <w:tcW w:w="2920" w:type="dxa"/>
            <w:gridSpan w:val="2"/>
            <w:tcBorders>
              <w:top w:val="single" w:sz="4" w:space="0" w:color="auto"/>
              <w:left w:val="nil"/>
              <w:bottom w:val="single" w:sz="4" w:space="0" w:color="auto"/>
              <w:right w:val="nil"/>
            </w:tcBorders>
            <w:shd w:val="clear" w:color="auto" w:fill="auto"/>
            <w:vAlign w:val="center"/>
            <w:hideMark/>
          </w:tcPr>
          <w:p w:rsidR="00141C05" w:rsidRDefault="00141C05" w:rsidP="00141C05">
            <w:pPr>
              <w:jc w:val="center"/>
            </w:pPr>
            <w:r>
              <w:t xml:space="preserve">Стоимость медицинской помощи </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1C05" w:rsidRDefault="00141C05" w:rsidP="00141C05">
            <w:pPr>
              <w:jc w:val="center"/>
            </w:pPr>
            <w:r>
              <w:t>% исполне-ния</w:t>
            </w:r>
          </w:p>
        </w:tc>
      </w:tr>
      <w:tr w:rsidR="00141C05" w:rsidTr="00141C05">
        <w:trPr>
          <w:trHeight w:val="615"/>
        </w:trPr>
        <w:tc>
          <w:tcPr>
            <w:tcW w:w="5740" w:type="dxa"/>
            <w:vMerge/>
            <w:tcBorders>
              <w:top w:val="single" w:sz="4" w:space="0" w:color="auto"/>
              <w:left w:val="single" w:sz="4" w:space="0" w:color="auto"/>
              <w:bottom w:val="single" w:sz="4" w:space="0" w:color="000000"/>
              <w:right w:val="single" w:sz="4" w:space="0" w:color="auto"/>
            </w:tcBorders>
            <w:vAlign w:val="center"/>
            <w:hideMark/>
          </w:tcPr>
          <w:p w:rsidR="00141C05" w:rsidRDefault="00141C05" w:rsidP="00141C05"/>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141C05" w:rsidRDefault="00141C05" w:rsidP="00141C05">
            <w:pPr>
              <w:jc w:val="center"/>
            </w:pPr>
            <w:r>
              <w:t>утверждено на 2022 год, тыс. руб.</w:t>
            </w:r>
          </w:p>
        </w:tc>
        <w:tc>
          <w:tcPr>
            <w:tcW w:w="1380" w:type="dxa"/>
            <w:vMerge w:val="restart"/>
            <w:tcBorders>
              <w:top w:val="nil"/>
              <w:left w:val="single" w:sz="4" w:space="0" w:color="auto"/>
              <w:bottom w:val="single" w:sz="4" w:space="0" w:color="000000"/>
              <w:right w:val="single" w:sz="4" w:space="0" w:color="auto"/>
            </w:tcBorders>
            <w:shd w:val="clear" w:color="auto" w:fill="auto"/>
            <w:vAlign w:val="center"/>
            <w:hideMark/>
          </w:tcPr>
          <w:p w:rsidR="00141C05" w:rsidRDefault="00141C05" w:rsidP="00141C05">
            <w:pPr>
              <w:jc w:val="center"/>
            </w:pPr>
            <w:r>
              <w:t xml:space="preserve">оплачено </w:t>
            </w:r>
            <w:r>
              <w:br/>
              <w:t>за 1 полугодие 2022 года</w:t>
            </w:r>
            <w:r>
              <w:br/>
              <w:t xml:space="preserve"> тыс. руб.</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141C05" w:rsidRDefault="00141C05" w:rsidP="00141C05"/>
        </w:tc>
      </w:tr>
      <w:tr w:rsidR="00141C05" w:rsidTr="00141C05">
        <w:trPr>
          <w:trHeight w:val="1020"/>
        </w:trPr>
        <w:tc>
          <w:tcPr>
            <w:tcW w:w="5740" w:type="dxa"/>
            <w:vMerge/>
            <w:tcBorders>
              <w:top w:val="single" w:sz="4" w:space="0" w:color="auto"/>
              <w:left w:val="single" w:sz="4" w:space="0" w:color="auto"/>
              <w:bottom w:val="single" w:sz="4" w:space="0" w:color="000000"/>
              <w:right w:val="single" w:sz="4" w:space="0" w:color="auto"/>
            </w:tcBorders>
            <w:vAlign w:val="center"/>
            <w:hideMark/>
          </w:tcPr>
          <w:p w:rsidR="00141C05" w:rsidRDefault="00141C05" w:rsidP="00141C05"/>
        </w:tc>
        <w:tc>
          <w:tcPr>
            <w:tcW w:w="1540" w:type="dxa"/>
            <w:vMerge/>
            <w:tcBorders>
              <w:top w:val="nil"/>
              <w:left w:val="single" w:sz="4" w:space="0" w:color="auto"/>
              <w:bottom w:val="single" w:sz="4" w:space="0" w:color="000000"/>
              <w:right w:val="single" w:sz="4" w:space="0" w:color="auto"/>
            </w:tcBorders>
            <w:vAlign w:val="center"/>
            <w:hideMark/>
          </w:tcPr>
          <w:p w:rsidR="00141C05" w:rsidRDefault="00141C05" w:rsidP="00141C05"/>
        </w:tc>
        <w:tc>
          <w:tcPr>
            <w:tcW w:w="1380" w:type="dxa"/>
            <w:vMerge/>
            <w:tcBorders>
              <w:top w:val="nil"/>
              <w:left w:val="single" w:sz="4" w:space="0" w:color="auto"/>
              <w:bottom w:val="single" w:sz="4" w:space="0" w:color="000000"/>
              <w:right w:val="single" w:sz="4" w:space="0" w:color="auto"/>
            </w:tcBorders>
            <w:vAlign w:val="center"/>
            <w:hideMark/>
          </w:tcPr>
          <w:p w:rsidR="00141C05" w:rsidRDefault="00141C05" w:rsidP="00141C05"/>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141C05" w:rsidRDefault="00141C05" w:rsidP="00141C05"/>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141C05" w:rsidRDefault="00141C05" w:rsidP="00141C05">
            <w:pPr>
              <w:jc w:val="center"/>
            </w:pPr>
            <w:r>
              <w:t>1</w:t>
            </w:r>
          </w:p>
        </w:tc>
        <w:tc>
          <w:tcPr>
            <w:tcW w:w="1540" w:type="dxa"/>
            <w:tcBorders>
              <w:top w:val="nil"/>
              <w:left w:val="nil"/>
              <w:bottom w:val="single" w:sz="4" w:space="0" w:color="auto"/>
              <w:right w:val="single" w:sz="4" w:space="0" w:color="auto"/>
            </w:tcBorders>
            <w:shd w:val="clear" w:color="auto" w:fill="auto"/>
            <w:vAlign w:val="center"/>
            <w:hideMark/>
          </w:tcPr>
          <w:p w:rsidR="00141C05" w:rsidRDefault="00141C05" w:rsidP="00141C05">
            <w:pPr>
              <w:jc w:val="center"/>
            </w:pPr>
            <w:r>
              <w:t>2</w:t>
            </w:r>
          </w:p>
        </w:tc>
        <w:tc>
          <w:tcPr>
            <w:tcW w:w="1380" w:type="dxa"/>
            <w:tcBorders>
              <w:top w:val="nil"/>
              <w:left w:val="nil"/>
              <w:bottom w:val="single" w:sz="4" w:space="0" w:color="auto"/>
              <w:right w:val="single" w:sz="4" w:space="0" w:color="auto"/>
            </w:tcBorders>
            <w:shd w:val="clear" w:color="auto" w:fill="auto"/>
            <w:vAlign w:val="center"/>
            <w:hideMark/>
          </w:tcPr>
          <w:p w:rsidR="00141C05" w:rsidRDefault="00141C05" w:rsidP="00141C05">
            <w:pPr>
              <w:jc w:val="center"/>
            </w:pPr>
            <w:r>
              <w:t>3</w:t>
            </w:r>
          </w:p>
        </w:tc>
        <w:tc>
          <w:tcPr>
            <w:tcW w:w="1420" w:type="dxa"/>
            <w:tcBorders>
              <w:top w:val="nil"/>
              <w:left w:val="nil"/>
              <w:bottom w:val="single" w:sz="4" w:space="0" w:color="auto"/>
              <w:right w:val="single" w:sz="4" w:space="0" w:color="auto"/>
            </w:tcBorders>
            <w:shd w:val="clear" w:color="auto" w:fill="auto"/>
            <w:vAlign w:val="center"/>
            <w:hideMark/>
          </w:tcPr>
          <w:p w:rsidR="00141C05" w:rsidRDefault="00141C05" w:rsidP="00141C05">
            <w:pPr>
              <w:jc w:val="center"/>
            </w:pPr>
            <w:r>
              <w:t>4</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«Архангельская клиническая психиатрическая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7 818,2</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698,2</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8,9%</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«Архангельский клинический противотуберкулезный диспансер»</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17 233,8</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1 599,1</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9,3%</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«Архангельская станция переливания крови»</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26 480,8</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5 652,0</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21,3%</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«Архангельская областная клиническая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3 409 096,9</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1 884 743,1</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55,3%</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ГАУЗ АО «Архангельская клиническая офтальмологическая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377 697,4</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198 401,4</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52,5%</w:t>
            </w:r>
          </w:p>
        </w:tc>
      </w:tr>
      <w:tr w:rsidR="00141C05" w:rsidTr="00141C05">
        <w:trPr>
          <w:trHeight w:val="66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«Архангельская областная детская клиническая больница имени П.Г.Выжлецова»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596 466,5</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298 647,2</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50,1%</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 xml:space="preserve">ГБУЗ АО «Архангельский клинический онкологический диспансер» </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2 664 213,0</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1 064 185,3</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39,9%</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ГАУЗ АО «Архангельская областная клиническая стоматологическая поликлиника»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212 184,3</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100 500,9</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47,4%</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ГАУЗ АО «Архангельский клинический кожно-венерологический диспансер»</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133 681,1</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51 040,0</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38,2%</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«Архангельский центр лечебной физкультуры и спортивной медицины»</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27 573,4</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13 827,7</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50,1%</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«Первая городская клиническая больница имени Е.Е. Волосевич»</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2 048 890,7</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1 017 242,6</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49,6%</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«Архангельская городская клиническая больница № 4»</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409 577,5</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178 502,7</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43,6%</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«Архангельская городская клиническая больница № 6»</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327 799,9</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174 395,2</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53,2%</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«Архангельская городская клиническая больница № 7»</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214 781,2</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89 052,1</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41,5%</w:t>
            </w:r>
          </w:p>
        </w:tc>
      </w:tr>
      <w:tr w:rsidR="00141C05" w:rsidTr="00141C05">
        <w:trPr>
          <w:trHeight w:val="66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«Архангельская городская клиническая поликлиника № 1»</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527 592,2</w:t>
            </w:r>
          </w:p>
        </w:tc>
        <w:tc>
          <w:tcPr>
            <w:tcW w:w="138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215 571,0</w:t>
            </w:r>
          </w:p>
        </w:tc>
        <w:tc>
          <w:tcPr>
            <w:tcW w:w="142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40,9%</w:t>
            </w:r>
          </w:p>
        </w:tc>
      </w:tr>
    </w:tbl>
    <w:p w:rsidR="00141C05" w:rsidRDefault="00141C05" w:rsidP="00141C05">
      <w:pPr>
        <w:jc w:val="center"/>
        <w:sectPr w:rsidR="00141C05" w:rsidSect="00D54E90">
          <w:headerReference w:type="default" r:id="rId11"/>
          <w:pgSz w:w="11906" w:h="16838"/>
          <w:pgMar w:top="1134" w:right="567" w:bottom="1134" w:left="1418" w:header="709" w:footer="709" w:gutter="0"/>
          <w:cols w:space="708"/>
          <w:docGrid w:linePitch="360"/>
        </w:sectPr>
      </w:pPr>
    </w:p>
    <w:tbl>
      <w:tblPr>
        <w:tblW w:w="10080" w:type="dxa"/>
        <w:tblInd w:w="93" w:type="dxa"/>
        <w:tblLook w:val="04A0" w:firstRow="1" w:lastRow="0" w:firstColumn="1" w:lastColumn="0" w:noHBand="0" w:noVBand="1"/>
      </w:tblPr>
      <w:tblGrid>
        <w:gridCol w:w="5740"/>
        <w:gridCol w:w="1540"/>
        <w:gridCol w:w="1524"/>
        <w:gridCol w:w="1276"/>
      </w:tblGrid>
      <w:tr w:rsidR="00141C05" w:rsidTr="00141C05">
        <w:trPr>
          <w:trHeight w:val="347"/>
          <w:tblHeader/>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C05" w:rsidRDefault="00141C05" w:rsidP="00141C05">
            <w:pPr>
              <w:jc w:val="center"/>
            </w:pPr>
            <w:r>
              <w:t>1</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C05" w:rsidRDefault="00141C05" w:rsidP="00141C05">
            <w:pPr>
              <w:jc w:val="center"/>
            </w:pPr>
            <w:r>
              <w:t>2</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C05" w:rsidRDefault="00141C05" w:rsidP="00141C05">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C05" w:rsidRDefault="00141C05" w:rsidP="00141C05">
            <w:pPr>
              <w:jc w:val="center"/>
            </w:pPr>
            <w:r>
              <w:t>4</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«Архангельская городская клиническая поликлиника № 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41C05" w:rsidRDefault="00141C05" w:rsidP="00141C05">
            <w:pPr>
              <w:jc w:val="center"/>
            </w:pPr>
            <w:r>
              <w:t>417 500,6</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141C05" w:rsidRDefault="00141C05" w:rsidP="00141C05">
            <w:pPr>
              <w:jc w:val="center"/>
            </w:pPr>
            <w:r>
              <w:t>169 407,9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41C05" w:rsidRDefault="00141C05" w:rsidP="00141C05">
            <w:pPr>
              <w:jc w:val="center"/>
            </w:pPr>
            <w:r>
              <w:t>40,6%</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«Архангельская городская детская клиническая поликлиника»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240 127,8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96 374,1</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40,1%</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ГАУЗ АО «Архангельская детская стоматологическая поликлиника»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157 283,3</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78 262,0</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49,8%</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«Архангельская областная клиническая станция скорой медицинской помощи»</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512 831,8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240 113,5</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46,8%</w:t>
            </w:r>
          </w:p>
        </w:tc>
      </w:tr>
      <w:tr w:rsidR="00141C05" w:rsidTr="00141C05">
        <w:trPr>
          <w:trHeight w:val="2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«Северодвинская городская больница № 1»</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449 611,9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185 286,3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41,2%</w:t>
            </w:r>
          </w:p>
        </w:tc>
      </w:tr>
      <w:tr w:rsidR="00141C05" w:rsidTr="00141C05">
        <w:trPr>
          <w:trHeight w:val="64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«Северодвинская городская клиническая больница № 2 скорой медицинской помощи»</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1 499 087,3</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1 028 371,6</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68,6%</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«Северодвинская городская детская клиническая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854 569,6</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390 644,3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45,7%</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ГАУЗ АО «Северодвинская стоматологическая поликлиника»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200 945,9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88 669,0</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44,1%</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«Северодвинская станция скорой медицинской помощи»</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282 703,0</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138 322,4</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48,9%</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«Котласская центральная городская больница имени святителя Луки (В.Ф. Войно-Ясенецкого)»</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1 861 445,5</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880 086,3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47,3%</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ГАУЗ АО «Котласская городская стоматологическая поликлиника»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72 827,0</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36 234,3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49,8%</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«Коряжемская городская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586 089,6</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275 442,9</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47,0%</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ГАУЗ АО «Коряжемская стоматологическая поликлиника»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48 360,8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28 326,0</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58,6%</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«Мирнинская центральная городская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226 486,2</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93 805,3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41,4%</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«Новодвинская центральная городская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415 859,6</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170 102,6</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40,9%</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«Вельская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607 940,4</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293 504,9</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48,3%</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ГАУЗ АО «Вельская стоматологическая поликлиника»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47 188,5</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22 741,5</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48,2%</w:t>
            </w:r>
          </w:p>
        </w:tc>
      </w:tr>
      <w:tr w:rsidR="00141C05" w:rsidTr="00141C05">
        <w:trPr>
          <w:trHeight w:val="638"/>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«Верхнетоемская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125 534,0</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66 000,2</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52,6%</w:t>
            </w:r>
          </w:p>
        </w:tc>
      </w:tr>
      <w:tr w:rsidR="00141C05" w:rsidTr="00141C05">
        <w:trPr>
          <w:trHeight w:val="649"/>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«Виноградовская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145 479,8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60 946,3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41,9%</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«Ильинская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115 598,9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55 204,0</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47,8%</w:t>
            </w:r>
          </w:p>
        </w:tc>
      </w:tr>
      <w:tr w:rsidR="00141C05" w:rsidTr="00141C05">
        <w:trPr>
          <w:trHeight w:val="64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«Каргопольская центральная районная больница имени Н.Д. Кировой»</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184 262,6</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97 074,3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52,7%</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«Карпогорская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309 136,7</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140 802,3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45,5%</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«Коношская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221 118,1</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129 490,6</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58,6%</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«Красноборская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143 283,0</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67 214,6</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46,9%</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«Лешуконская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107 112,9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40 361,0</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37,7%</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«Мезенская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123 076,6</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67 521,8</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54,9%</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«Няндомская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357 644,6</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200 415,3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56,0%</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«Онежская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319 665,8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145 347,0</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45,5%</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«Плесецкая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412 467,2</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209 323,3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50,7%</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«Приморская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183 310,7</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81 262,5</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44,3%</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«Устьянская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303 782,4</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179 066,2</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58,9%</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«Холмогорская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180 571,7</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80 648,6</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44,7%</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«Шенкурская центральная районная больница им. Н.Н. Приорова»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148 238,3</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70 162,5</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47,3%</w:t>
            </w:r>
          </w:p>
        </w:tc>
      </w:tr>
      <w:tr w:rsidR="00141C05" w:rsidTr="00141C05">
        <w:trPr>
          <w:trHeight w:val="330"/>
        </w:trPr>
        <w:tc>
          <w:tcPr>
            <w:tcW w:w="5740" w:type="dxa"/>
            <w:tcBorders>
              <w:top w:val="nil"/>
              <w:left w:val="single" w:sz="4" w:space="0" w:color="auto"/>
              <w:bottom w:val="single" w:sz="4" w:space="0" w:color="auto"/>
              <w:right w:val="single" w:sz="4" w:space="0" w:color="auto"/>
            </w:tcBorders>
            <w:shd w:val="clear" w:color="auto" w:fill="auto"/>
            <w:hideMark/>
          </w:tcPr>
          <w:p w:rsidR="00141C05" w:rsidRDefault="00141C05" w:rsidP="00141C05">
            <w:r>
              <w:t>ГБУЗ АО «Яренская центральная районная больница»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131 919,8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64 200,3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48,7%</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ГБУЗ АО «Архангельский госпиталь для ветеранов войн»</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78 140,2</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28 658,9</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36,7%</w:t>
            </w:r>
          </w:p>
        </w:tc>
      </w:tr>
      <w:tr w:rsidR="00141C05" w:rsidTr="00141C05">
        <w:trPr>
          <w:trHeight w:val="94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ФГБОУ ВО «Северный государственный медицинский университет» Министерства здравоохранения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6 645,4</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3 590,9</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54,0%</w:t>
            </w:r>
          </w:p>
        </w:tc>
      </w:tr>
      <w:tr w:rsidR="00141C05" w:rsidTr="00141C05">
        <w:trPr>
          <w:trHeight w:val="94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ФГБУЗ «Северный медицинский клинический центр имени Н.А.Семашко Федерального медико-биологического агентства»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247 491,6</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124 283,9</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50,2%</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ФГБУЗ «Центральная медико-санитарная часть № 58 Федерального медико-биологического агентства»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495 591,3</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260 324,2</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52,5%</w:t>
            </w:r>
          </w:p>
        </w:tc>
      </w:tr>
      <w:tr w:rsidR="00141C05" w:rsidTr="00141C05">
        <w:trPr>
          <w:trHeight w:val="36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ЧУЗ «Поликлиника «РЖД-Медицина» города Котлас»</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93 400,1</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44 620,8</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47,8%</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ЧУЗ «Клиническая поликлиника «РЖД-Медицина» города Архангельск»</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95 688,3</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49 523,8</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51,8%</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ЧУЗ «Поликлиника «РЖД-Медицина» города Няндома»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41 171,5</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19 106,4</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46,4%</w:t>
            </w:r>
          </w:p>
        </w:tc>
      </w:tr>
      <w:tr w:rsidR="00141C05" w:rsidTr="00141C05">
        <w:trPr>
          <w:trHeight w:val="6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ФГКУ «1469  Военно-морской клинический госпиталь» Министерства обороны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1 881,0</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263,9</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14,0%</w:t>
            </w:r>
          </w:p>
        </w:tc>
      </w:tr>
      <w:tr w:rsidR="00141C05" w:rsidTr="00141C05">
        <w:trPr>
          <w:trHeight w:val="94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ФКУЗ «Медико-санитарная часть Министерства внутренних дел Российской Федерации по Архангельской области»</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6 199,1</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3 123,0</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50,4%</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ФКУЗ «Медико-санитарная часть № 29 Федеральной службы исполнения наказаний»</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2 594,9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r>
      <w:tr w:rsidR="00141C05" w:rsidTr="00141C05">
        <w:trPr>
          <w:trHeight w:val="323"/>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«ЛЕНС»</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15 529,5</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10 206,3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65,7%</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«Офтальмологическая Лазерная Клиника»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42 347,8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25 300,9</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59,7%</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«Астар»</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6 804,1</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3 926,0</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57,7%</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«Центр ЭКО»</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40 094,7</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26 287,8</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65,6%</w:t>
            </w:r>
          </w:p>
        </w:tc>
      </w:tr>
      <w:tr w:rsidR="00141C05" w:rsidTr="00141C05">
        <w:trPr>
          <w:trHeight w:val="28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«Центр амбулаторного гемодиализа Архангельск»</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259 095,8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132 715,2</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51,2%</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АО «Никс Трейдинг»</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6 730,5</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2 032,4</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30,2%</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«МиГ»</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1 874,0</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652,3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34,8%</w:t>
            </w:r>
          </w:p>
        </w:tc>
      </w:tr>
      <w:tr w:rsidR="00141C05" w:rsidTr="00141C05">
        <w:trPr>
          <w:trHeight w:val="6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«Лечебно-диагностический центр Международного института биологических систем - Архангельск»</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20 270,9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12 387,2</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61,1%</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«Новодвинский Медицинский центр»</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4 394,4</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1 906,3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43,4%</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«Аурум плюс»</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36 826,4</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16 181,8</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43,9%</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«Центр семейной медицины Пинежская районная больница № 2»</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8 173,9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3 949,7</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48,3%</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«Магнитно-резонансный томограф-диагностика»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12 761,9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8 487,8</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66,5%</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«Зубной клуб»</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3 639,8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1 330,4</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36,6%</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«МедГрупп»</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4 211,2</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1 780,2</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42,3%</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FE4B16">
            <w:r>
              <w:t>ООО «СМП «ШАНС»</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48 328,0</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19 116,1</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39,6%</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«ЦЕНТР ЭКО НА ВОСКРЕСЕНСКОЙ»</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41 291,2</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38 739,1</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93,8%</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ИП Зимин Василий Вячеславович</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1 089,1</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596,0</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54,7%</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«ЕвроСкан»</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7 210,1</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5 720,8</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79,3%</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«НорДент»</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4 686,7</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3 620,8</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77,3%</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«Отличная медицина»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«СеверМед»</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12 531,3</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3 952,6</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31,5%</w:t>
            </w:r>
          </w:p>
        </w:tc>
      </w:tr>
      <w:tr w:rsidR="00141C05" w:rsidTr="00141C05">
        <w:trPr>
          <w:trHeight w:val="323"/>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«АВА КЛИНИК»</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7 579,8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3 596,3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47,4%</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ГУП АО «Фармация»</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565,5</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135,8</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24,0%</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«Городской центр семейной медицины»</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15 821,3</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7 677,1</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48,5%</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«Медицина - Сервис»</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2 511,0</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962,6</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38,3%</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«Университетская клиника Архангельск»</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20 895,8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13 640,4</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65,3%</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«Ваш врач плюс»</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13 280,8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6 478,7</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48,8%</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«Здоровье»</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1 133,1</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607,0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53,6%</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«ЭЛИТ ДЕНТ» и детская клиника «Звездочка»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18 551,8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9 858,8</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53,1%</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«Элит Дента»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11 157,4</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5 075,8</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45,5%</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«СеверМед»</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4 796,9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470,3</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9,8%</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«Стоматологический центр Престиж Дент»</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2 676,9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1 237,0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46,2%</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«Северные медицинские технологии»</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66 389,3</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35 911,3</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54,1%</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«Архимед Аудио»</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182,4</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39,1</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21,4%</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«АРХИНВЕСТ»</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34 798,5</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11 827,6</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34,0%</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«Ай-Клиник Северо-Запад»</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359,7</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ООО «ФРЕЗЕНИУС НЕФРОКЕА»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170 205,1</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54 553,8</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32,1%</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«Клиника репродукции «Вита ЭКО»</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3 571,5</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1 436,0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40,2%</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медицинский центр «Здоровье»</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157,8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113,9</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72,2%</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«Люкс Денталь»</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3 909,2</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1 561,0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39,9%</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«Стоматошка»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2 601,5</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1 389,3</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53,4%</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«Добрый доктор»</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2 035,4</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1 106,6</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54,4%</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«Стоматологическая клиника «Мона Лиза»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1 843,4</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874,7</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47,5%</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ИП Власова Людмила Витальевна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8,3</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«ЮАВИТА»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404,1</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240,4</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59,5%</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«Нефролайн Эфферентные Технологии»</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24 643,7</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6 147,4</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24,9%</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«Стоматологическая клиника Глобо-Стом»</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4 858,9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2 500,5</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51,5%</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«Медицинский центр «ДЭМА-Север»</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8,6</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6,8</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79,1%</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«СНЕГ стоматология»</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6,2</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Медицинский центр «Вита регион»</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24,7</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МЧУДПО «Нефросовет»</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445,0</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«ИНВИТРО СПб»</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26,9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 xml:space="preserve">ООО «Научно-производственная Фирма «ХЕЛИКС» </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30,4</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«Дентал Аврора»</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44,3</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«Парадиз Денталь»</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«ОЧАГ»</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8,8</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«Федоров»</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1,3</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30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«ВИТАЛАБ»</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26,9</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«Научно-методический центр клинической лабораторной диагностики Ситилаб»</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32,2</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0,0</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0,0%</w:t>
            </w:r>
          </w:p>
        </w:tc>
      </w:tr>
      <w:tr w:rsidR="00141C05" w:rsidTr="00141C05">
        <w:trPr>
          <w:trHeight w:val="630"/>
        </w:trPr>
        <w:tc>
          <w:tcPr>
            <w:tcW w:w="5740" w:type="dxa"/>
            <w:tcBorders>
              <w:top w:val="nil"/>
              <w:left w:val="single" w:sz="4" w:space="0" w:color="auto"/>
              <w:bottom w:val="single" w:sz="4" w:space="0" w:color="auto"/>
              <w:right w:val="single" w:sz="4" w:space="0" w:color="auto"/>
            </w:tcBorders>
            <w:shd w:val="clear" w:color="auto" w:fill="auto"/>
            <w:vAlign w:val="bottom"/>
            <w:hideMark/>
          </w:tcPr>
          <w:p w:rsidR="00141C05" w:rsidRDefault="00141C05" w:rsidP="00141C05">
            <w:r>
              <w:t>ООО «Семейная клиника Майская горка» г. Архангельск</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7 192,1</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1 084,7</w:t>
            </w:r>
          </w:p>
        </w:tc>
        <w:tc>
          <w:tcPr>
            <w:tcW w:w="1276" w:type="dxa"/>
            <w:tcBorders>
              <w:top w:val="nil"/>
              <w:left w:val="nil"/>
              <w:bottom w:val="single" w:sz="4" w:space="0" w:color="auto"/>
              <w:right w:val="single" w:sz="4" w:space="0" w:color="auto"/>
            </w:tcBorders>
            <w:shd w:val="clear" w:color="000000" w:fill="FFFFFF"/>
            <w:noWrap/>
            <w:vAlign w:val="bottom"/>
            <w:hideMark/>
          </w:tcPr>
          <w:p w:rsidR="00141C05" w:rsidRDefault="00141C05" w:rsidP="00141C05">
            <w:pPr>
              <w:jc w:val="center"/>
            </w:pPr>
            <w:r>
              <w:t>15,1%</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r>
              <w:t>Медицинские организации других субъектов РФ</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546A60" w:rsidP="00546A60">
            <w:pPr>
              <w:jc w:val="center"/>
            </w:pPr>
            <w:r>
              <w:t>800 000,0</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pPr>
            <w:r>
              <w:t>394 595,3</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546A60" w:rsidP="00546A60">
            <w:pPr>
              <w:jc w:val="center"/>
            </w:pPr>
            <w:r>
              <w:t>49,3%</w:t>
            </w:r>
          </w:p>
        </w:tc>
      </w:tr>
      <w:tr w:rsidR="00141C05" w:rsidTr="00141C05">
        <w:trPr>
          <w:trHeight w:val="315"/>
        </w:trPr>
        <w:tc>
          <w:tcPr>
            <w:tcW w:w="5740" w:type="dxa"/>
            <w:tcBorders>
              <w:top w:val="nil"/>
              <w:left w:val="single" w:sz="4" w:space="0" w:color="auto"/>
              <w:bottom w:val="single" w:sz="4" w:space="0" w:color="auto"/>
              <w:right w:val="single" w:sz="4" w:space="0" w:color="auto"/>
            </w:tcBorders>
            <w:shd w:val="clear" w:color="auto" w:fill="auto"/>
            <w:noWrap/>
            <w:vAlign w:val="bottom"/>
            <w:hideMark/>
          </w:tcPr>
          <w:p w:rsidR="00141C05" w:rsidRDefault="00141C05" w:rsidP="00141C05">
            <w:pPr>
              <w:rPr>
                <w:b/>
                <w:bCs/>
              </w:rPr>
            </w:pPr>
            <w:r>
              <w:rPr>
                <w:b/>
                <w:bCs/>
              </w:rPr>
              <w:t>ИТОГО</w:t>
            </w:r>
          </w:p>
        </w:tc>
        <w:tc>
          <w:tcPr>
            <w:tcW w:w="1540" w:type="dxa"/>
            <w:tcBorders>
              <w:top w:val="nil"/>
              <w:left w:val="nil"/>
              <w:bottom w:val="single" w:sz="4" w:space="0" w:color="auto"/>
              <w:right w:val="single" w:sz="4" w:space="0" w:color="auto"/>
            </w:tcBorders>
            <w:shd w:val="clear" w:color="auto" w:fill="auto"/>
            <w:noWrap/>
            <w:vAlign w:val="bottom"/>
            <w:hideMark/>
          </w:tcPr>
          <w:p w:rsidR="00141C05" w:rsidRDefault="00141C05" w:rsidP="00546A60">
            <w:pPr>
              <w:jc w:val="center"/>
              <w:rPr>
                <w:b/>
                <w:bCs/>
              </w:rPr>
            </w:pPr>
            <w:r>
              <w:rPr>
                <w:b/>
                <w:bCs/>
              </w:rPr>
              <w:t xml:space="preserve">25 </w:t>
            </w:r>
            <w:r w:rsidR="00546A60">
              <w:rPr>
                <w:b/>
                <w:bCs/>
              </w:rPr>
              <w:t>8</w:t>
            </w:r>
            <w:r>
              <w:rPr>
                <w:b/>
                <w:bCs/>
              </w:rPr>
              <w:t>63 631,7</w:t>
            </w:r>
          </w:p>
        </w:tc>
        <w:tc>
          <w:tcPr>
            <w:tcW w:w="1524" w:type="dxa"/>
            <w:tcBorders>
              <w:top w:val="nil"/>
              <w:left w:val="nil"/>
              <w:bottom w:val="single" w:sz="4" w:space="0" w:color="auto"/>
              <w:right w:val="single" w:sz="4" w:space="0" w:color="auto"/>
            </w:tcBorders>
            <w:shd w:val="clear" w:color="auto" w:fill="auto"/>
            <w:noWrap/>
            <w:vAlign w:val="bottom"/>
            <w:hideMark/>
          </w:tcPr>
          <w:p w:rsidR="00141C05" w:rsidRDefault="00141C05" w:rsidP="00141C05">
            <w:pPr>
              <w:jc w:val="center"/>
              <w:rPr>
                <w:b/>
                <w:bCs/>
              </w:rPr>
            </w:pPr>
            <w:r>
              <w:rPr>
                <w:b/>
                <w:bCs/>
              </w:rPr>
              <w:t>12 680 307,9</w:t>
            </w:r>
          </w:p>
        </w:tc>
        <w:tc>
          <w:tcPr>
            <w:tcW w:w="1276" w:type="dxa"/>
            <w:tcBorders>
              <w:top w:val="nil"/>
              <w:left w:val="nil"/>
              <w:bottom w:val="single" w:sz="4" w:space="0" w:color="auto"/>
              <w:right w:val="single" w:sz="4" w:space="0" w:color="auto"/>
            </w:tcBorders>
            <w:shd w:val="clear" w:color="auto" w:fill="auto"/>
            <w:noWrap/>
            <w:vAlign w:val="bottom"/>
            <w:hideMark/>
          </w:tcPr>
          <w:p w:rsidR="00141C05" w:rsidRDefault="00546A60" w:rsidP="00141C05">
            <w:pPr>
              <w:jc w:val="center"/>
              <w:rPr>
                <w:b/>
                <w:bCs/>
              </w:rPr>
            </w:pPr>
            <w:r>
              <w:rPr>
                <w:b/>
                <w:bCs/>
              </w:rPr>
              <w:t>49,0</w:t>
            </w:r>
            <w:r w:rsidR="00141C05">
              <w:rPr>
                <w:b/>
                <w:bCs/>
              </w:rPr>
              <w:t>%</w:t>
            </w:r>
          </w:p>
        </w:tc>
      </w:tr>
    </w:tbl>
    <w:p w:rsidR="00141C05" w:rsidRDefault="00141C05" w:rsidP="00141C05">
      <w:pPr>
        <w:tabs>
          <w:tab w:val="left" w:pos="9921"/>
        </w:tabs>
        <w:spacing w:line="240" w:lineRule="auto"/>
        <w:ind w:right="-2"/>
        <w:jc w:val="center"/>
        <w:rPr>
          <w:rFonts w:eastAsia="Times New Roman"/>
          <w:bCs/>
          <w:sz w:val="28"/>
          <w:szCs w:val="28"/>
          <w:lang w:eastAsia="ru-RU"/>
        </w:rPr>
      </w:pPr>
    </w:p>
    <w:p w:rsidR="00473851" w:rsidRDefault="00141C05" w:rsidP="00141C05">
      <w:pPr>
        <w:tabs>
          <w:tab w:val="left" w:pos="9921"/>
        </w:tabs>
        <w:spacing w:line="240" w:lineRule="auto"/>
        <w:ind w:right="-2"/>
        <w:jc w:val="center"/>
        <w:rPr>
          <w:rFonts w:eastAsia="Times New Roman"/>
          <w:bCs/>
          <w:sz w:val="28"/>
          <w:szCs w:val="28"/>
          <w:lang w:eastAsia="ru-RU"/>
        </w:rPr>
      </w:pPr>
      <w:r>
        <w:rPr>
          <w:rFonts w:eastAsia="Times New Roman"/>
          <w:bCs/>
          <w:sz w:val="28"/>
          <w:szCs w:val="28"/>
          <w:lang w:eastAsia="ru-RU"/>
        </w:rPr>
        <w:t>______________________________</w:t>
      </w:r>
    </w:p>
    <w:sectPr w:rsidR="00473851" w:rsidSect="00D54E90">
      <w:headerReference w:type="default" r:id="rId1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F15" w:rsidRDefault="00660F15" w:rsidP="00A71E43">
      <w:pPr>
        <w:spacing w:line="240" w:lineRule="auto"/>
      </w:pPr>
      <w:r>
        <w:separator/>
      </w:r>
    </w:p>
  </w:endnote>
  <w:endnote w:type="continuationSeparator" w:id="0">
    <w:p w:rsidR="00660F15" w:rsidRDefault="00660F15" w:rsidP="00A71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F15" w:rsidRDefault="00660F15" w:rsidP="00A71E43">
      <w:pPr>
        <w:spacing w:line="240" w:lineRule="auto"/>
      </w:pPr>
      <w:r>
        <w:separator/>
      </w:r>
    </w:p>
  </w:footnote>
  <w:footnote w:type="continuationSeparator" w:id="0">
    <w:p w:rsidR="00660F15" w:rsidRDefault="00660F15" w:rsidP="00A71E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319961"/>
      <w:docPartObj>
        <w:docPartGallery w:val="Page Numbers (Top of Page)"/>
        <w:docPartUnique/>
      </w:docPartObj>
    </w:sdtPr>
    <w:sdtEndPr/>
    <w:sdtContent>
      <w:p w:rsidR="00504BA1" w:rsidRDefault="00D95C90">
        <w:pPr>
          <w:pStyle w:val="aa"/>
          <w:jc w:val="center"/>
        </w:pPr>
        <w:r w:rsidRPr="00512C24">
          <w:rPr>
            <w:sz w:val="22"/>
            <w:szCs w:val="22"/>
          </w:rPr>
          <w:fldChar w:fldCharType="begin"/>
        </w:r>
        <w:r w:rsidR="00504BA1" w:rsidRPr="00512C24">
          <w:rPr>
            <w:sz w:val="22"/>
            <w:szCs w:val="22"/>
          </w:rPr>
          <w:instrText xml:space="preserve"> PAGE   \* MERGEFORMAT </w:instrText>
        </w:r>
        <w:r w:rsidRPr="00512C24">
          <w:rPr>
            <w:sz w:val="22"/>
            <w:szCs w:val="22"/>
          </w:rPr>
          <w:fldChar w:fldCharType="separate"/>
        </w:r>
        <w:r w:rsidR="004F67F3">
          <w:rPr>
            <w:noProof/>
            <w:sz w:val="22"/>
            <w:szCs w:val="22"/>
          </w:rPr>
          <w:t>2</w:t>
        </w:r>
        <w:r w:rsidRPr="00512C24">
          <w:rPr>
            <w:sz w:val="22"/>
            <w:szCs w:val="22"/>
          </w:rPr>
          <w:fldChar w:fldCharType="end"/>
        </w:r>
      </w:p>
    </w:sdtContent>
  </w:sdt>
  <w:p w:rsidR="00504BA1" w:rsidRDefault="00504BA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A1" w:rsidRDefault="00660F15">
    <w:pPr>
      <w:pStyle w:val="aa"/>
      <w:jc w:val="center"/>
    </w:pPr>
    <w:r>
      <w:fldChar w:fldCharType="begin"/>
    </w:r>
    <w:r>
      <w:instrText xml:space="preserve"> PAGE   \* MERGEFORMAT </w:instrText>
    </w:r>
    <w:r>
      <w:fldChar w:fldCharType="separate"/>
    </w:r>
    <w:r w:rsidR="004F67F3">
      <w:rPr>
        <w:noProof/>
      </w:rPr>
      <w:t>45</w:t>
    </w:r>
    <w:r>
      <w:rPr>
        <w:noProof/>
      </w:rPr>
      <w:fldChar w:fldCharType="end"/>
    </w:r>
  </w:p>
  <w:p w:rsidR="00504BA1" w:rsidRDefault="00504BA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A1" w:rsidRDefault="00660F15">
    <w:pPr>
      <w:pStyle w:val="aa"/>
      <w:jc w:val="center"/>
    </w:pPr>
    <w:r>
      <w:fldChar w:fldCharType="begin"/>
    </w:r>
    <w:r>
      <w:instrText xml:space="preserve"> PAGE   \* MERGEFORMAT </w:instrText>
    </w:r>
    <w:r>
      <w:fldChar w:fldCharType="separate"/>
    </w:r>
    <w:r w:rsidR="0078739A">
      <w:rPr>
        <w:noProof/>
      </w:rPr>
      <w:t>93</w:t>
    </w:r>
    <w:r>
      <w:rPr>
        <w:noProof/>
      </w:rPr>
      <w:fldChar w:fldCharType="end"/>
    </w:r>
  </w:p>
  <w:p w:rsidR="00504BA1" w:rsidRDefault="00504BA1">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BA1" w:rsidRDefault="00660F15">
    <w:pPr>
      <w:pStyle w:val="aa"/>
      <w:jc w:val="center"/>
    </w:pPr>
    <w:r>
      <w:fldChar w:fldCharType="begin"/>
    </w:r>
    <w:r>
      <w:instrText xml:space="preserve"> PAGE   \* MERGEFORMAT </w:instrText>
    </w:r>
    <w:r>
      <w:fldChar w:fldCharType="separate"/>
    </w:r>
    <w:r w:rsidR="0078739A">
      <w:rPr>
        <w:noProof/>
      </w:rPr>
      <w:t>97</w:t>
    </w:r>
    <w:r>
      <w:rPr>
        <w:noProof/>
      </w:rPr>
      <w:fldChar w:fldCharType="end"/>
    </w:r>
  </w:p>
  <w:p w:rsidR="00504BA1" w:rsidRDefault="00504B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73B9"/>
    <w:multiLevelType w:val="hybridMultilevel"/>
    <w:tmpl w:val="AD0A0EFC"/>
    <w:lvl w:ilvl="0" w:tplc="21041DCE">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29E27D38"/>
    <w:multiLevelType w:val="hybridMultilevel"/>
    <w:tmpl w:val="7ABCF166"/>
    <w:lvl w:ilvl="0" w:tplc="237807C6">
      <w:start w:val="23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B477589"/>
    <w:multiLevelType w:val="hybridMultilevel"/>
    <w:tmpl w:val="65084C24"/>
    <w:lvl w:ilvl="0" w:tplc="B5A8A160">
      <w:start w:val="232"/>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276701A"/>
    <w:multiLevelType w:val="hybridMultilevel"/>
    <w:tmpl w:val="E012ADF2"/>
    <w:lvl w:ilvl="0" w:tplc="01127AF0">
      <w:start w:val="23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063E12"/>
    <w:multiLevelType w:val="hybridMultilevel"/>
    <w:tmpl w:val="1FDCA986"/>
    <w:lvl w:ilvl="0" w:tplc="E1FAE8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5970FD"/>
    <w:multiLevelType w:val="hybridMultilevel"/>
    <w:tmpl w:val="4AA88AAA"/>
    <w:lvl w:ilvl="0" w:tplc="04190001">
      <w:start w:val="8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0124D7"/>
    <w:multiLevelType w:val="hybridMultilevel"/>
    <w:tmpl w:val="B80A0328"/>
    <w:lvl w:ilvl="0" w:tplc="04190001">
      <w:start w:val="8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3370A0"/>
    <w:multiLevelType w:val="hybridMultilevel"/>
    <w:tmpl w:val="4CCA4674"/>
    <w:lvl w:ilvl="0" w:tplc="3BB050E2">
      <w:start w:val="23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474321"/>
    <w:multiLevelType w:val="hybridMultilevel"/>
    <w:tmpl w:val="3260FF28"/>
    <w:lvl w:ilvl="0" w:tplc="04190001">
      <w:start w:val="8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1985"/>
    <w:rsid w:val="00000360"/>
    <w:rsid w:val="00001B03"/>
    <w:rsid w:val="00001F1E"/>
    <w:rsid w:val="00002C02"/>
    <w:rsid w:val="000034FE"/>
    <w:rsid w:val="00003619"/>
    <w:rsid w:val="00007E7C"/>
    <w:rsid w:val="000101A4"/>
    <w:rsid w:val="000107DB"/>
    <w:rsid w:val="00010DC8"/>
    <w:rsid w:val="0001121C"/>
    <w:rsid w:val="00012773"/>
    <w:rsid w:val="00012AC7"/>
    <w:rsid w:val="00012EC7"/>
    <w:rsid w:val="0001343B"/>
    <w:rsid w:val="00013FB0"/>
    <w:rsid w:val="00014BD9"/>
    <w:rsid w:val="00014F07"/>
    <w:rsid w:val="00017703"/>
    <w:rsid w:val="00021836"/>
    <w:rsid w:val="00022643"/>
    <w:rsid w:val="00024559"/>
    <w:rsid w:val="0002513E"/>
    <w:rsid w:val="00025797"/>
    <w:rsid w:val="000260F6"/>
    <w:rsid w:val="00026BF5"/>
    <w:rsid w:val="00031A7B"/>
    <w:rsid w:val="00033E86"/>
    <w:rsid w:val="000358E6"/>
    <w:rsid w:val="00036B77"/>
    <w:rsid w:val="0004030C"/>
    <w:rsid w:val="00040382"/>
    <w:rsid w:val="00040C7E"/>
    <w:rsid w:val="000414E3"/>
    <w:rsid w:val="00041C7A"/>
    <w:rsid w:val="0004282E"/>
    <w:rsid w:val="00043289"/>
    <w:rsid w:val="00043324"/>
    <w:rsid w:val="000433BC"/>
    <w:rsid w:val="00043641"/>
    <w:rsid w:val="00043BA7"/>
    <w:rsid w:val="000441B9"/>
    <w:rsid w:val="000442E3"/>
    <w:rsid w:val="00045927"/>
    <w:rsid w:val="000464B3"/>
    <w:rsid w:val="00046879"/>
    <w:rsid w:val="000468C7"/>
    <w:rsid w:val="0005015C"/>
    <w:rsid w:val="0005069F"/>
    <w:rsid w:val="00052ED7"/>
    <w:rsid w:val="00054210"/>
    <w:rsid w:val="00055217"/>
    <w:rsid w:val="00056950"/>
    <w:rsid w:val="00056986"/>
    <w:rsid w:val="00056D18"/>
    <w:rsid w:val="00060481"/>
    <w:rsid w:val="00061A75"/>
    <w:rsid w:val="00063479"/>
    <w:rsid w:val="000635C9"/>
    <w:rsid w:val="00064E0D"/>
    <w:rsid w:val="00064EB5"/>
    <w:rsid w:val="00064FBE"/>
    <w:rsid w:val="00065940"/>
    <w:rsid w:val="00066AF0"/>
    <w:rsid w:val="00066E07"/>
    <w:rsid w:val="00071F05"/>
    <w:rsid w:val="00073132"/>
    <w:rsid w:val="000746F3"/>
    <w:rsid w:val="00074C86"/>
    <w:rsid w:val="000805D4"/>
    <w:rsid w:val="000827D1"/>
    <w:rsid w:val="000829FF"/>
    <w:rsid w:val="00084920"/>
    <w:rsid w:val="00084C48"/>
    <w:rsid w:val="00085472"/>
    <w:rsid w:val="000854F5"/>
    <w:rsid w:val="00086A87"/>
    <w:rsid w:val="00090FFA"/>
    <w:rsid w:val="00091497"/>
    <w:rsid w:val="00092D0C"/>
    <w:rsid w:val="00093571"/>
    <w:rsid w:val="000949A5"/>
    <w:rsid w:val="00095BD1"/>
    <w:rsid w:val="00095BE7"/>
    <w:rsid w:val="00097D6B"/>
    <w:rsid w:val="000A35E0"/>
    <w:rsid w:val="000A392E"/>
    <w:rsid w:val="000A3AB4"/>
    <w:rsid w:val="000A4942"/>
    <w:rsid w:val="000A5ACE"/>
    <w:rsid w:val="000A717B"/>
    <w:rsid w:val="000A7212"/>
    <w:rsid w:val="000B0B0C"/>
    <w:rsid w:val="000B0F18"/>
    <w:rsid w:val="000B1879"/>
    <w:rsid w:val="000B1908"/>
    <w:rsid w:val="000B1C08"/>
    <w:rsid w:val="000B1ED3"/>
    <w:rsid w:val="000B2240"/>
    <w:rsid w:val="000B25E4"/>
    <w:rsid w:val="000B4DBA"/>
    <w:rsid w:val="000B5190"/>
    <w:rsid w:val="000B5CBC"/>
    <w:rsid w:val="000B69DF"/>
    <w:rsid w:val="000B6F0B"/>
    <w:rsid w:val="000C0060"/>
    <w:rsid w:val="000C0281"/>
    <w:rsid w:val="000C07BB"/>
    <w:rsid w:val="000C1926"/>
    <w:rsid w:val="000C4ED9"/>
    <w:rsid w:val="000C52CC"/>
    <w:rsid w:val="000C56E5"/>
    <w:rsid w:val="000C5972"/>
    <w:rsid w:val="000C6128"/>
    <w:rsid w:val="000C6982"/>
    <w:rsid w:val="000C7373"/>
    <w:rsid w:val="000C7FF3"/>
    <w:rsid w:val="000D08FF"/>
    <w:rsid w:val="000D0958"/>
    <w:rsid w:val="000D0EE6"/>
    <w:rsid w:val="000D26F0"/>
    <w:rsid w:val="000D285A"/>
    <w:rsid w:val="000D3A16"/>
    <w:rsid w:val="000D3E2B"/>
    <w:rsid w:val="000D42DD"/>
    <w:rsid w:val="000D62B3"/>
    <w:rsid w:val="000D71B5"/>
    <w:rsid w:val="000E1FE7"/>
    <w:rsid w:val="000E263D"/>
    <w:rsid w:val="000E4424"/>
    <w:rsid w:val="000E4B4B"/>
    <w:rsid w:val="000E4D31"/>
    <w:rsid w:val="000E529C"/>
    <w:rsid w:val="000E5357"/>
    <w:rsid w:val="000E5A14"/>
    <w:rsid w:val="000E70DD"/>
    <w:rsid w:val="000F0CBE"/>
    <w:rsid w:val="000F20BC"/>
    <w:rsid w:val="000F21B2"/>
    <w:rsid w:val="000F3665"/>
    <w:rsid w:val="000F6631"/>
    <w:rsid w:val="000F663C"/>
    <w:rsid w:val="000F6C0D"/>
    <w:rsid w:val="0010286E"/>
    <w:rsid w:val="00102DD6"/>
    <w:rsid w:val="00103161"/>
    <w:rsid w:val="0010341D"/>
    <w:rsid w:val="00105E62"/>
    <w:rsid w:val="00105F34"/>
    <w:rsid w:val="0010655E"/>
    <w:rsid w:val="001078D9"/>
    <w:rsid w:val="00111683"/>
    <w:rsid w:val="00112A03"/>
    <w:rsid w:val="001138CC"/>
    <w:rsid w:val="00113C95"/>
    <w:rsid w:val="00113F69"/>
    <w:rsid w:val="00114AB1"/>
    <w:rsid w:val="00115650"/>
    <w:rsid w:val="001159F5"/>
    <w:rsid w:val="001164FC"/>
    <w:rsid w:val="00116ACD"/>
    <w:rsid w:val="00120659"/>
    <w:rsid w:val="00120B12"/>
    <w:rsid w:val="001215D0"/>
    <w:rsid w:val="00121E95"/>
    <w:rsid w:val="00122131"/>
    <w:rsid w:val="001229EB"/>
    <w:rsid w:val="001234C8"/>
    <w:rsid w:val="00123A69"/>
    <w:rsid w:val="00126558"/>
    <w:rsid w:val="00126FC4"/>
    <w:rsid w:val="001311FC"/>
    <w:rsid w:val="00131F5E"/>
    <w:rsid w:val="00132212"/>
    <w:rsid w:val="00133B9C"/>
    <w:rsid w:val="001346CC"/>
    <w:rsid w:val="0013695F"/>
    <w:rsid w:val="001378E8"/>
    <w:rsid w:val="00137B32"/>
    <w:rsid w:val="0014178C"/>
    <w:rsid w:val="00141A79"/>
    <w:rsid w:val="00141C05"/>
    <w:rsid w:val="001436F3"/>
    <w:rsid w:val="00145A44"/>
    <w:rsid w:val="001501DC"/>
    <w:rsid w:val="00153458"/>
    <w:rsid w:val="00153B79"/>
    <w:rsid w:val="00154248"/>
    <w:rsid w:val="00155B64"/>
    <w:rsid w:val="00155E6A"/>
    <w:rsid w:val="00160847"/>
    <w:rsid w:val="00161540"/>
    <w:rsid w:val="00161F11"/>
    <w:rsid w:val="00163A5E"/>
    <w:rsid w:val="00163C05"/>
    <w:rsid w:val="0016432F"/>
    <w:rsid w:val="001665CF"/>
    <w:rsid w:val="001666DC"/>
    <w:rsid w:val="00170F8B"/>
    <w:rsid w:val="0017198F"/>
    <w:rsid w:val="0017214C"/>
    <w:rsid w:val="0017219B"/>
    <w:rsid w:val="00172E67"/>
    <w:rsid w:val="001744D7"/>
    <w:rsid w:val="001759A0"/>
    <w:rsid w:val="00176975"/>
    <w:rsid w:val="0018334E"/>
    <w:rsid w:val="00183776"/>
    <w:rsid w:val="001842F9"/>
    <w:rsid w:val="001847DD"/>
    <w:rsid w:val="00184B70"/>
    <w:rsid w:val="00184BD8"/>
    <w:rsid w:val="00185045"/>
    <w:rsid w:val="00185471"/>
    <w:rsid w:val="00185664"/>
    <w:rsid w:val="001856B9"/>
    <w:rsid w:val="0018689C"/>
    <w:rsid w:val="00186E07"/>
    <w:rsid w:val="00186FD1"/>
    <w:rsid w:val="001873D9"/>
    <w:rsid w:val="00187829"/>
    <w:rsid w:val="0019058C"/>
    <w:rsid w:val="0019068B"/>
    <w:rsid w:val="00190FD7"/>
    <w:rsid w:val="00191695"/>
    <w:rsid w:val="00191BCC"/>
    <w:rsid w:val="00192814"/>
    <w:rsid w:val="00194E94"/>
    <w:rsid w:val="001953FB"/>
    <w:rsid w:val="00196633"/>
    <w:rsid w:val="001A3FAB"/>
    <w:rsid w:val="001A43AC"/>
    <w:rsid w:val="001A4D3A"/>
    <w:rsid w:val="001A5219"/>
    <w:rsid w:val="001A622D"/>
    <w:rsid w:val="001A6A92"/>
    <w:rsid w:val="001B1948"/>
    <w:rsid w:val="001B289E"/>
    <w:rsid w:val="001B3829"/>
    <w:rsid w:val="001B3BFC"/>
    <w:rsid w:val="001B5DBD"/>
    <w:rsid w:val="001C05D5"/>
    <w:rsid w:val="001C0873"/>
    <w:rsid w:val="001C0B1D"/>
    <w:rsid w:val="001C1223"/>
    <w:rsid w:val="001C13AC"/>
    <w:rsid w:val="001C234D"/>
    <w:rsid w:val="001C448F"/>
    <w:rsid w:val="001C4AF1"/>
    <w:rsid w:val="001C5AC8"/>
    <w:rsid w:val="001C5B05"/>
    <w:rsid w:val="001C5F82"/>
    <w:rsid w:val="001C7319"/>
    <w:rsid w:val="001C7CF7"/>
    <w:rsid w:val="001D0480"/>
    <w:rsid w:val="001D0C4E"/>
    <w:rsid w:val="001D1071"/>
    <w:rsid w:val="001D4651"/>
    <w:rsid w:val="001D51EF"/>
    <w:rsid w:val="001D52C8"/>
    <w:rsid w:val="001E14C6"/>
    <w:rsid w:val="001E15F3"/>
    <w:rsid w:val="001E17E7"/>
    <w:rsid w:val="001E1EC2"/>
    <w:rsid w:val="001E2719"/>
    <w:rsid w:val="001E28F3"/>
    <w:rsid w:val="001E3B75"/>
    <w:rsid w:val="001E3D3D"/>
    <w:rsid w:val="001E63ED"/>
    <w:rsid w:val="001E69B7"/>
    <w:rsid w:val="001F15CA"/>
    <w:rsid w:val="001F26AD"/>
    <w:rsid w:val="001F2723"/>
    <w:rsid w:val="001F2E22"/>
    <w:rsid w:val="001F44D7"/>
    <w:rsid w:val="001F6286"/>
    <w:rsid w:val="002008B4"/>
    <w:rsid w:val="00202E1A"/>
    <w:rsid w:val="00205292"/>
    <w:rsid w:val="0020559B"/>
    <w:rsid w:val="00205AA6"/>
    <w:rsid w:val="00206307"/>
    <w:rsid w:val="002067D7"/>
    <w:rsid w:val="0020684B"/>
    <w:rsid w:val="00207187"/>
    <w:rsid w:val="0020721D"/>
    <w:rsid w:val="00207566"/>
    <w:rsid w:val="002109B8"/>
    <w:rsid w:val="002112EA"/>
    <w:rsid w:val="0021217D"/>
    <w:rsid w:val="00212493"/>
    <w:rsid w:val="00212796"/>
    <w:rsid w:val="00212C9C"/>
    <w:rsid w:val="00212CFB"/>
    <w:rsid w:val="00213364"/>
    <w:rsid w:val="00215ED9"/>
    <w:rsid w:val="002162B9"/>
    <w:rsid w:val="00216DFE"/>
    <w:rsid w:val="002174DA"/>
    <w:rsid w:val="00220DF8"/>
    <w:rsid w:val="00221568"/>
    <w:rsid w:val="00221DB8"/>
    <w:rsid w:val="002222D7"/>
    <w:rsid w:val="00223718"/>
    <w:rsid w:val="0022543C"/>
    <w:rsid w:val="00225F40"/>
    <w:rsid w:val="00226F8B"/>
    <w:rsid w:val="002275A9"/>
    <w:rsid w:val="002305D4"/>
    <w:rsid w:val="00230A65"/>
    <w:rsid w:val="00232C06"/>
    <w:rsid w:val="00232E85"/>
    <w:rsid w:val="00232FCF"/>
    <w:rsid w:val="0023363A"/>
    <w:rsid w:val="0023394B"/>
    <w:rsid w:val="00233E42"/>
    <w:rsid w:val="00233E7D"/>
    <w:rsid w:val="00234223"/>
    <w:rsid w:val="00234F16"/>
    <w:rsid w:val="002357BC"/>
    <w:rsid w:val="00236722"/>
    <w:rsid w:val="00236B06"/>
    <w:rsid w:val="00236B1E"/>
    <w:rsid w:val="0024024B"/>
    <w:rsid w:val="00240374"/>
    <w:rsid w:val="00241F14"/>
    <w:rsid w:val="00242FB8"/>
    <w:rsid w:val="002436CE"/>
    <w:rsid w:val="00243DCA"/>
    <w:rsid w:val="00244D08"/>
    <w:rsid w:val="0024626B"/>
    <w:rsid w:val="00246C86"/>
    <w:rsid w:val="00246F73"/>
    <w:rsid w:val="0024798A"/>
    <w:rsid w:val="00250C3D"/>
    <w:rsid w:val="00251C0C"/>
    <w:rsid w:val="002522A5"/>
    <w:rsid w:val="00252BF9"/>
    <w:rsid w:val="00252C03"/>
    <w:rsid w:val="00253760"/>
    <w:rsid w:val="00253A57"/>
    <w:rsid w:val="00256BBC"/>
    <w:rsid w:val="002572F9"/>
    <w:rsid w:val="0025771D"/>
    <w:rsid w:val="0026086E"/>
    <w:rsid w:val="00261DBD"/>
    <w:rsid w:val="00262129"/>
    <w:rsid w:val="0026231B"/>
    <w:rsid w:val="002634A5"/>
    <w:rsid w:val="0026368C"/>
    <w:rsid w:val="00263E07"/>
    <w:rsid w:val="00263F7D"/>
    <w:rsid w:val="00264B82"/>
    <w:rsid w:val="00264C43"/>
    <w:rsid w:val="00264EF5"/>
    <w:rsid w:val="0026527C"/>
    <w:rsid w:val="002664FF"/>
    <w:rsid w:val="00270039"/>
    <w:rsid w:val="00271957"/>
    <w:rsid w:val="00271D49"/>
    <w:rsid w:val="00272DFA"/>
    <w:rsid w:val="00273740"/>
    <w:rsid w:val="00274012"/>
    <w:rsid w:val="00274B4D"/>
    <w:rsid w:val="00274FD5"/>
    <w:rsid w:val="00275D58"/>
    <w:rsid w:val="0027682A"/>
    <w:rsid w:val="002771CC"/>
    <w:rsid w:val="00277DC5"/>
    <w:rsid w:val="00280B76"/>
    <w:rsid w:val="00281FFE"/>
    <w:rsid w:val="00282330"/>
    <w:rsid w:val="00283F4C"/>
    <w:rsid w:val="00283FE4"/>
    <w:rsid w:val="00284284"/>
    <w:rsid w:val="00284485"/>
    <w:rsid w:val="002847EC"/>
    <w:rsid w:val="00284D31"/>
    <w:rsid w:val="00285040"/>
    <w:rsid w:val="0028553D"/>
    <w:rsid w:val="00285A38"/>
    <w:rsid w:val="00285B5F"/>
    <w:rsid w:val="00285CA9"/>
    <w:rsid w:val="0028656E"/>
    <w:rsid w:val="00290057"/>
    <w:rsid w:val="002911D3"/>
    <w:rsid w:val="0029128B"/>
    <w:rsid w:val="00291391"/>
    <w:rsid w:val="002915A7"/>
    <w:rsid w:val="00291FA1"/>
    <w:rsid w:val="002922F4"/>
    <w:rsid w:val="002930CB"/>
    <w:rsid w:val="0029408B"/>
    <w:rsid w:val="00294BC2"/>
    <w:rsid w:val="002951E5"/>
    <w:rsid w:val="0029557B"/>
    <w:rsid w:val="00295C4F"/>
    <w:rsid w:val="00296ABA"/>
    <w:rsid w:val="002975DE"/>
    <w:rsid w:val="00297903"/>
    <w:rsid w:val="002A0365"/>
    <w:rsid w:val="002A0692"/>
    <w:rsid w:val="002A2F5B"/>
    <w:rsid w:val="002A432F"/>
    <w:rsid w:val="002A4AC5"/>
    <w:rsid w:val="002A516C"/>
    <w:rsid w:val="002A6053"/>
    <w:rsid w:val="002A68E2"/>
    <w:rsid w:val="002A6DDC"/>
    <w:rsid w:val="002B109E"/>
    <w:rsid w:val="002B194C"/>
    <w:rsid w:val="002B1A6D"/>
    <w:rsid w:val="002B2262"/>
    <w:rsid w:val="002B2838"/>
    <w:rsid w:val="002B3260"/>
    <w:rsid w:val="002B44EC"/>
    <w:rsid w:val="002B48F2"/>
    <w:rsid w:val="002B5568"/>
    <w:rsid w:val="002B5689"/>
    <w:rsid w:val="002B60FA"/>
    <w:rsid w:val="002B745D"/>
    <w:rsid w:val="002C19C5"/>
    <w:rsid w:val="002C1B7A"/>
    <w:rsid w:val="002C1E36"/>
    <w:rsid w:val="002C2491"/>
    <w:rsid w:val="002C2F5B"/>
    <w:rsid w:val="002C37DB"/>
    <w:rsid w:val="002C41C3"/>
    <w:rsid w:val="002C47C7"/>
    <w:rsid w:val="002C48D0"/>
    <w:rsid w:val="002C58ED"/>
    <w:rsid w:val="002C5C85"/>
    <w:rsid w:val="002C69E3"/>
    <w:rsid w:val="002D0603"/>
    <w:rsid w:val="002D0864"/>
    <w:rsid w:val="002D1025"/>
    <w:rsid w:val="002D11FA"/>
    <w:rsid w:val="002D171A"/>
    <w:rsid w:val="002D1776"/>
    <w:rsid w:val="002D1B19"/>
    <w:rsid w:val="002D1E0B"/>
    <w:rsid w:val="002D3AB9"/>
    <w:rsid w:val="002D3C9B"/>
    <w:rsid w:val="002D4BAB"/>
    <w:rsid w:val="002D61EC"/>
    <w:rsid w:val="002D647A"/>
    <w:rsid w:val="002D739C"/>
    <w:rsid w:val="002D7667"/>
    <w:rsid w:val="002D796E"/>
    <w:rsid w:val="002E0107"/>
    <w:rsid w:val="002E0569"/>
    <w:rsid w:val="002E0B7F"/>
    <w:rsid w:val="002E0D0F"/>
    <w:rsid w:val="002E0EA0"/>
    <w:rsid w:val="002E1115"/>
    <w:rsid w:val="002E3846"/>
    <w:rsid w:val="002E3DD9"/>
    <w:rsid w:val="002E56C6"/>
    <w:rsid w:val="002E5AF2"/>
    <w:rsid w:val="002E73DB"/>
    <w:rsid w:val="002F23C9"/>
    <w:rsid w:val="002F2600"/>
    <w:rsid w:val="002F3791"/>
    <w:rsid w:val="002F52AA"/>
    <w:rsid w:val="002F60E3"/>
    <w:rsid w:val="002F6586"/>
    <w:rsid w:val="002F66EF"/>
    <w:rsid w:val="002F74C8"/>
    <w:rsid w:val="00301067"/>
    <w:rsid w:val="00301F3A"/>
    <w:rsid w:val="00302322"/>
    <w:rsid w:val="00303568"/>
    <w:rsid w:val="00304826"/>
    <w:rsid w:val="00304A96"/>
    <w:rsid w:val="003057A2"/>
    <w:rsid w:val="00307CEB"/>
    <w:rsid w:val="003106B6"/>
    <w:rsid w:val="00310816"/>
    <w:rsid w:val="00312153"/>
    <w:rsid w:val="00312B00"/>
    <w:rsid w:val="00313FB0"/>
    <w:rsid w:val="0031662C"/>
    <w:rsid w:val="00317240"/>
    <w:rsid w:val="00317407"/>
    <w:rsid w:val="00317AF3"/>
    <w:rsid w:val="00320926"/>
    <w:rsid w:val="003209D9"/>
    <w:rsid w:val="00320BA2"/>
    <w:rsid w:val="00321351"/>
    <w:rsid w:val="00321985"/>
    <w:rsid w:val="00321B1A"/>
    <w:rsid w:val="00321C98"/>
    <w:rsid w:val="003221C4"/>
    <w:rsid w:val="0032389A"/>
    <w:rsid w:val="003253FC"/>
    <w:rsid w:val="00325E56"/>
    <w:rsid w:val="00327424"/>
    <w:rsid w:val="00327735"/>
    <w:rsid w:val="0033097D"/>
    <w:rsid w:val="003311FC"/>
    <w:rsid w:val="0033188E"/>
    <w:rsid w:val="003326F7"/>
    <w:rsid w:val="00333BBA"/>
    <w:rsid w:val="0033477E"/>
    <w:rsid w:val="00334C83"/>
    <w:rsid w:val="003356F8"/>
    <w:rsid w:val="0033618B"/>
    <w:rsid w:val="003402C1"/>
    <w:rsid w:val="00341B31"/>
    <w:rsid w:val="00341E67"/>
    <w:rsid w:val="00342AE9"/>
    <w:rsid w:val="003438C9"/>
    <w:rsid w:val="00343E86"/>
    <w:rsid w:val="0034470B"/>
    <w:rsid w:val="0034476F"/>
    <w:rsid w:val="00344FBB"/>
    <w:rsid w:val="00345336"/>
    <w:rsid w:val="003510D1"/>
    <w:rsid w:val="003524BD"/>
    <w:rsid w:val="00352FB3"/>
    <w:rsid w:val="0035394C"/>
    <w:rsid w:val="00354BC0"/>
    <w:rsid w:val="00355CB1"/>
    <w:rsid w:val="00356777"/>
    <w:rsid w:val="00360339"/>
    <w:rsid w:val="00360715"/>
    <w:rsid w:val="003619D9"/>
    <w:rsid w:val="00361B16"/>
    <w:rsid w:val="00362BA4"/>
    <w:rsid w:val="00362DFA"/>
    <w:rsid w:val="00363372"/>
    <w:rsid w:val="003636B8"/>
    <w:rsid w:val="00363E6D"/>
    <w:rsid w:val="00364BDF"/>
    <w:rsid w:val="003659B4"/>
    <w:rsid w:val="00367991"/>
    <w:rsid w:val="00367FC0"/>
    <w:rsid w:val="0037139D"/>
    <w:rsid w:val="00371529"/>
    <w:rsid w:val="00371FC3"/>
    <w:rsid w:val="003727C2"/>
    <w:rsid w:val="00373356"/>
    <w:rsid w:val="0037397B"/>
    <w:rsid w:val="00373DF1"/>
    <w:rsid w:val="00374A7D"/>
    <w:rsid w:val="00375FED"/>
    <w:rsid w:val="003767F4"/>
    <w:rsid w:val="00376DE2"/>
    <w:rsid w:val="0037786A"/>
    <w:rsid w:val="00381070"/>
    <w:rsid w:val="00382D84"/>
    <w:rsid w:val="0038303F"/>
    <w:rsid w:val="003833EF"/>
    <w:rsid w:val="0038568D"/>
    <w:rsid w:val="00386414"/>
    <w:rsid w:val="00386AF3"/>
    <w:rsid w:val="00386CC0"/>
    <w:rsid w:val="00386F08"/>
    <w:rsid w:val="003900A4"/>
    <w:rsid w:val="00391494"/>
    <w:rsid w:val="00392451"/>
    <w:rsid w:val="00392FE3"/>
    <w:rsid w:val="00393B3A"/>
    <w:rsid w:val="00394E74"/>
    <w:rsid w:val="0039523E"/>
    <w:rsid w:val="00395F02"/>
    <w:rsid w:val="003A0149"/>
    <w:rsid w:val="003A01A3"/>
    <w:rsid w:val="003A0A90"/>
    <w:rsid w:val="003A11C5"/>
    <w:rsid w:val="003A1307"/>
    <w:rsid w:val="003A1C6A"/>
    <w:rsid w:val="003A2936"/>
    <w:rsid w:val="003A3CCE"/>
    <w:rsid w:val="003A4594"/>
    <w:rsid w:val="003A4ECF"/>
    <w:rsid w:val="003A5935"/>
    <w:rsid w:val="003A6DA1"/>
    <w:rsid w:val="003A70CA"/>
    <w:rsid w:val="003A7355"/>
    <w:rsid w:val="003A7546"/>
    <w:rsid w:val="003A75D9"/>
    <w:rsid w:val="003B1763"/>
    <w:rsid w:val="003B2832"/>
    <w:rsid w:val="003B3100"/>
    <w:rsid w:val="003B3459"/>
    <w:rsid w:val="003B3F9C"/>
    <w:rsid w:val="003B4AF4"/>
    <w:rsid w:val="003B5FF1"/>
    <w:rsid w:val="003B6550"/>
    <w:rsid w:val="003C1B57"/>
    <w:rsid w:val="003C4446"/>
    <w:rsid w:val="003C56B1"/>
    <w:rsid w:val="003C6074"/>
    <w:rsid w:val="003D04C4"/>
    <w:rsid w:val="003D0D4F"/>
    <w:rsid w:val="003D163A"/>
    <w:rsid w:val="003D2722"/>
    <w:rsid w:val="003D3AAA"/>
    <w:rsid w:val="003D41B5"/>
    <w:rsid w:val="003D48B0"/>
    <w:rsid w:val="003D5762"/>
    <w:rsid w:val="003D59B5"/>
    <w:rsid w:val="003D61F5"/>
    <w:rsid w:val="003D782D"/>
    <w:rsid w:val="003D7F1D"/>
    <w:rsid w:val="003E03AA"/>
    <w:rsid w:val="003E16A1"/>
    <w:rsid w:val="003E21D4"/>
    <w:rsid w:val="003E2BEC"/>
    <w:rsid w:val="003E6781"/>
    <w:rsid w:val="003E693E"/>
    <w:rsid w:val="003E6ADE"/>
    <w:rsid w:val="003E6F3E"/>
    <w:rsid w:val="003F02AC"/>
    <w:rsid w:val="003F164B"/>
    <w:rsid w:val="003F4302"/>
    <w:rsid w:val="003F5641"/>
    <w:rsid w:val="003F649A"/>
    <w:rsid w:val="003F6693"/>
    <w:rsid w:val="003F6F0D"/>
    <w:rsid w:val="00400943"/>
    <w:rsid w:val="00400EB2"/>
    <w:rsid w:val="0040149B"/>
    <w:rsid w:val="00402F9C"/>
    <w:rsid w:val="0040420D"/>
    <w:rsid w:val="004048E7"/>
    <w:rsid w:val="00404BD2"/>
    <w:rsid w:val="00404DA9"/>
    <w:rsid w:val="00405391"/>
    <w:rsid w:val="0040541B"/>
    <w:rsid w:val="00405626"/>
    <w:rsid w:val="00405B62"/>
    <w:rsid w:val="00406622"/>
    <w:rsid w:val="004073AD"/>
    <w:rsid w:val="004106FC"/>
    <w:rsid w:val="0041109D"/>
    <w:rsid w:val="004134DE"/>
    <w:rsid w:val="00416470"/>
    <w:rsid w:val="00420C20"/>
    <w:rsid w:val="0042139C"/>
    <w:rsid w:val="0042172B"/>
    <w:rsid w:val="004254E1"/>
    <w:rsid w:val="0042634C"/>
    <w:rsid w:val="00427090"/>
    <w:rsid w:val="004279A1"/>
    <w:rsid w:val="00427B8C"/>
    <w:rsid w:val="00427F6F"/>
    <w:rsid w:val="004303C4"/>
    <w:rsid w:val="004321A4"/>
    <w:rsid w:val="00432219"/>
    <w:rsid w:val="00432B52"/>
    <w:rsid w:val="00432BF4"/>
    <w:rsid w:val="00432D84"/>
    <w:rsid w:val="00433A3C"/>
    <w:rsid w:val="00434302"/>
    <w:rsid w:val="00435537"/>
    <w:rsid w:val="00436984"/>
    <w:rsid w:val="00436C21"/>
    <w:rsid w:val="00437C13"/>
    <w:rsid w:val="00440D0A"/>
    <w:rsid w:val="00442A51"/>
    <w:rsid w:val="00442DA0"/>
    <w:rsid w:val="004434FC"/>
    <w:rsid w:val="004439D0"/>
    <w:rsid w:val="004440A0"/>
    <w:rsid w:val="00447AC6"/>
    <w:rsid w:val="00450224"/>
    <w:rsid w:val="004512BF"/>
    <w:rsid w:val="00453407"/>
    <w:rsid w:val="00454D34"/>
    <w:rsid w:val="0045683E"/>
    <w:rsid w:val="004621C1"/>
    <w:rsid w:val="004638D7"/>
    <w:rsid w:val="00463AEB"/>
    <w:rsid w:val="00464772"/>
    <w:rsid w:val="00466C0A"/>
    <w:rsid w:val="00467185"/>
    <w:rsid w:val="00470B41"/>
    <w:rsid w:val="00473851"/>
    <w:rsid w:val="00473ADB"/>
    <w:rsid w:val="00474AA0"/>
    <w:rsid w:val="0047586B"/>
    <w:rsid w:val="00476FFD"/>
    <w:rsid w:val="0047757A"/>
    <w:rsid w:val="00480023"/>
    <w:rsid w:val="004806BF"/>
    <w:rsid w:val="00481123"/>
    <w:rsid w:val="00481FFB"/>
    <w:rsid w:val="004824EA"/>
    <w:rsid w:val="004828A2"/>
    <w:rsid w:val="00482D17"/>
    <w:rsid w:val="00483FC5"/>
    <w:rsid w:val="00484AD2"/>
    <w:rsid w:val="00485D0A"/>
    <w:rsid w:val="0048756B"/>
    <w:rsid w:val="0049078E"/>
    <w:rsid w:val="00491369"/>
    <w:rsid w:val="00492176"/>
    <w:rsid w:val="0049433A"/>
    <w:rsid w:val="00494B43"/>
    <w:rsid w:val="00496157"/>
    <w:rsid w:val="004A040F"/>
    <w:rsid w:val="004A19AC"/>
    <w:rsid w:val="004A2D9F"/>
    <w:rsid w:val="004A402A"/>
    <w:rsid w:val="004A6D22"/>
    <w:rsid w:val="004A6EC5"/>
    <w:rsid w:val="004B02A4"/>
    <w:rsid w:val="004B044B"/>
    <w:rsid w:val="004B0C03"/>
    <w:rsid w:val="004B1965"/>
    <w:rsid w:val="004B31C7"/>
    <w:rsid w:val="004B5065"/>
    <w:rsid w:val="004B6FD3"/>
    <w:rsid w:val="004C0D15"/>
    <w:rsid w:val="004C3000"/>
    <w:rsid w:val="004C451F"/>
    <w:rsid w:val="004C4EDD"/>
    <w:rsid w:val="004C509D"/>
    <w:rsid w:val="004C5CD2"/>
    <w:rsid w:val="004D4E21"/>
    <w:rsid w:val="004D739A"/>
    <w:rsid w:val="004D7EB7"/>
    <w:rsid w:val="004E3B51"/>
    <w:rsid w:val="004E66AF"/>
    <w:rsid w:val="004F1BD5"/>
    <w:rsid w:val="004F368C"/>
    <w:rsid w:val="004F3A84"/>
    <w:rsid w:val="004F3FEF"/>
    <w:rsid w:val="004F4290"/>
    <w:rsid w:val="004F520C"/>
    <w:rsid w:val="004F5637"/>
    <w:rsid w:val="004F67F3"/>
    <w:rsid w:val="004F6AC3"/>
    <w:rsid w:val="004F7A42"/>
    <w:rsid w:val="004F7ECF"/>
    <w:rsid w:val="005004D1"/>
    <w:rsid w:val="00501C4A"/>
    <w:rsid w:val="0050279B"/>
    <w:rsid w:val="005031B6"/>
    <w:rsid w:val="00503267"/>
    <w:rsid w:val="00503767"/>
    <w:rsid w:val="005038A0"/>
    <w:rsid w:val="00503AB2"/>
    <w:rsid w:val="00504BA1"/>
    <w:rsid w:val="005069F0"/>
    <w:rsid w:val="00507605"/>
    <w:rsid w:val="00507EE4"/>
    <w:rsid w:val="00510C0F"/>
    <w:rsid w:val="005111C1"/>
    <w:rsid w:val="00511567"/>
    <w:rsid w:val="00511C26"/>
    <w:rsid w:val="00512C24"/>
    <w:rsid w:val="005132DC"/>
    <w:rsid w:val="0051543D"/>
    <w:rsid w:val="00515618"/>
    <w:rsid w:val="00516924"/>
    <w:rsid w:val="005211D8"/>
    <w:rsid w:val="00524FAF"/>
    <w:rsid w:val="00525191"/>
    <w:rsid w:val="00525F83"/>
    <w:rsid w:val="00526487"/>
    <w:rsid w:val="00531F1E"/>
    <w:rsid w:val="0053298C"/>
    <w:rsid w:val="00532E17"/>
    <w:rsid w:val="00533476"/>
    <w:rsid w:val="00534B4C"/>
    <w:rsid w:val="00535534"/>
    <w:rsid w:val="00535539"/>
    <w:rsid w:val="005368F8"/>
    <w:rsid w:val="00536E88"/>
    <w:rsid w:val="005406ED"/>
    <w:rsid w:val="0054086A"/>
    <w:rsid w:val="00540B58"/>
    <w:rsid w:val="005419D1"/>
    <w:rsid w:val="0054266F"/>
    <w:rsid w:val="005426D4"/>
    <w:rsid w:val="0054371E"/>
    <w:rsid w:val="005444EE"/>
    <w:rsid w:val="00545086"/>
    <w:rsid w:val="00545AD3"/>
    <w:rsid w:val="00546A60"/>
    <w:rsid w:val="00546F33"/>
    <w:rsid w:val="00550092"/>
    <w:rsid w:val="00552223"/>
    <w:rsid w:val="00552467"/>
    <w:rsid w:val="005528D6"/>
    <w:rsid w:val="00553D31"/>
    <w:rsid w:val="0055718F"/>
    <w:rsid w:val="00561016"/>
    <w:rsid w:val="0056123F"/>
    <w:rsid w:val="0056137C"/>
    <w:rsid w:val="00562B0A"/>
    <w:rsid w:val="00562D07"/>
    <w:rsid w:val="00563DB6"/>
    <w:rsid w:val="00564292"/>
    <w:rsid w:val="00565B77"/>
    <w:rsid w:val="00565C90"/>
    <w:rsid w:val="00565D4B"/>
    <w:rsid w:val="0056607A"/>
    <w:rsid w:val="00567075"/>
    <w:rsid w:val="0056714D"/>
    <w:rsid w:val="005727C7"/>
    <w:rsid w:val="00572B8B"/>
    <w:rsid w:val="00572D6F"/>
    <w:rsid w:val="00573242"/>
    <w:rsid w:val="00574978"/>
    <w:rsid w:val="00574BC1"/>
    <w:rsid w:val="00574CB0"/>
    <w:rsid w:val="00575B55"/>
    <w:rsid w:val="005763B4"/>
    <w:rsid w:val="00577032"/>
    <w:rsid w:val="00583291"/>
    <w:rsid w:val="005838DF"/>
    <w:rsid w:val="005847FD"/>
    <w:rsid w:val="00585D14"/>
    <w:rsid w:val="00586433"/>
    <w:rsid w:val="005879DA"/>
    <w:rsid w:val="00590A5E"/>
    <w:rsid w:val="00591A0A"/>
    <w:rsid w:val="00593DE3"/>
    <w:rsid w:val="00594E10"/>
    <w:rsid w:val="00595524"/>
    <w:rsid w:val="00595D46"/>
    <w:rsid w:val="00596A36"/>
    <w:rsid w:val="00597F7D"/>
    <w:rsid w:val="005A1B83"/>
    <w:rsid w:val="005A1C46"/>
    <w:rsid w:val="005A1D14"/>
    <w:rsid w:val="005A2571"/>
    <w:rsid w:val="005A43B1"/>
    <w:rsid w:val="005A4C07"/>
    <w:rsid w:val="005A6848"/>
    <w:rsid w:val="005B1452"/>
    <w:rsid w:val="005B2F7A"/>
    <w:rsid w:val="005B3140"/>
    <w:rsid w:val="005B3612"/>
    <w:rsid w:val="005B3D9E"/>
    <w:rsid w:val="005B578A"/>
    <w:rsid w:val="005B5CE5"/>
    <w:rsid w:val="005B5EAC"/>
    <w:rsid w:val="005B6525"/>
    <w:rsid w:val="005B68B8"/>
    <w:rsid w:val="005B7506"/>
    <w:rsid w:val="005B7B40"/>
    <w:rsid w:val="005C0418"/>
    <w:rsid w:val="005C0AB5"/>
    <w:rsid w:val="005C0CB2"/>
    <w:rsid w:val="005C1BAF"/>
    <w:rsid w:val="005C2D82"/>
    <w:rsid w:val="005C3529"/>
    <w:rsid w:val="005C3D8D"/>
    <w:rsid w:val="005C3DC6"/>
    <w:rsid w:val="005C40AB"/>
    <w:rsid w:val="005C4571"/>
    <w:rsid w:val="005C4C7F"/>
    <w:rsid w:val="005C5512"/>
    <w:rsid w:val="005C605B"/>
    <w:rsid w:val="005D0E8A"/>
    <w:rsid w:val="005D2451"/>
    <w:rsid w:val="005D33B4"/>
    <w:rsid w:val="005D38C6"/>
    <w:rsid w:val="005D4166"/>
    <w:rsid w:val="005D432F"/>
    <w:rsid w:val="005D5E44"/>
    <w:rsid w:val="005D6E75"/>
    <w:rsid w:val="005D76D9"/>
    <w:rsid w:val="005D7D8A"/>
    <w:rsid w:val="005E0A37"/>
    <w:rsid w:val="005E0AE1"/>
    <w:rsid w:val="005E20FC"/>
    <w:rsid w:val="005E2461"/>
    <w:rsid w:val="005E2EAD"/>
    <w:rsid w:val="005E3C63"/>
    <w:rsid w:val="005E4CCD"/>
    <w:rsid w:val="005E682D"/>
    <w:rsid w:val="005E6E19"/>
    <w:rsid w:val="005E7816"/>
    <w:rsid w:val="005E7A07"/>
    <w:rsid w:val="005F1918"/>
    <w:rsid w:val="005F29DF"/>
    <w:rsid w:val="005F5399"/>
    <w:rsid w:val="005F6CCB"/>
    <w:rsid w:val="005F7264"/>
    <w:rsid w:val="006014BD"/>
    <w:rsid w:val="006035A4"/>
    <w:rsid w:val="006039B9"/>
    <w:rsid w:val="00603D1F"/>
    <w:rsid w:val="00606FC5"/>
    <w:rsid w:val="0060780C"/>
    <w:rsid w:val="00610B37"/>
    <w:rsid w:val="0061250A"/>
    <w:rsid w:val="00612DAC"/>
    <w:rsid w:val="00613838"/>
    <w:rsid w:val="0061470E"/>
    <w:rsid w:val="0061496A"/>
    <w:rsid w:val="0061574B"/>
    <w:rsid w:val="00615A29"/>
    <w:rsid w:val="00615B29"/>
    <w:rsid w:val="006165DA"/>
    <w:rsid w:val="00617ED4"/>
    <w:rsid w:val="00622B13"/>
    <w:rsid w:val="006244A5"/>
    <w:rsid w:val="00624B99"/>
    <w:rsid w:val="006254E0"/>
    <w:rsid w:val="00626630"/>
    <w:rsid w:val="00626634"/>
    <w:rsid w:val="00627982"/>
    <w:rsid w:val="00631B78"/>
    <w:rsid w:val="00631EDC"/>
    <w:rsid w:val="00634969"/>
    <w:rsid w:val="00635CC0"/>
    <w:rsid w:val="00636522"/>
    <w:rsid w:val="0063659C"/>
    <w:rsid w:val="0063660B"/>
    <w:rsid w:val="006378CC"/>
    <w:rsid w:val="0064019E"/>
    <w:rsid w:val="00640D66"/>
    <w:rsid w:val="00640E5B"/>
    <w:rsid w:val="00640ED0"/>
    <w:rsid w:val="006414F6"/>
    <w:rsid w:val="00641AFD"/>
    <w:rsid w:val="00646F48"/>
    <w:rsid w:val="006478D6"/>
    <w:rsid w:val="0065188A"/>
    <w:rsid w:val="00652399"/>
    <w:rsid w:val="00652C1C"/>
    <w:rsid w:val="00652E57"/>
    <w:rsid w:val="00654383"/>
    <w:rsid w:val="00655E71"/>
    <w:rsid w:val="0065692F"/>
    <w:rsid w:val="00660F15"/>
    <w:rsid w:val="00661550"/>
    <w:rsid w:val="006621C9"/>
    <w:rsid w:val="0066235B"/>
    <w:rsid w:val="00662B29"/>
    <w:rsid w:val="00663928"/>
    <w:rsid w:val="0066399D"/>
    <w:rsid w:val="00663DED"/>
    <w:rsid w:val="00667D4B"/>
    <w:rsid w:val="006705A9"/>
    <w:rsid w:val="00670C4F"/>
    <w:rsid w:val="00674418"/>
    <w:rsid w:val="006776A9"/>
    <w:rsid w:val="006800FD"/>
    <w:rsid w:val="006809D7"/>
    <w:rsid w:val="006815F8"/>
    <w:rsid w:val="006818A2"/>
    <w:rsid w:val="00681A94"/>
    <w:rsid w:val="00681E9E"/>
    <w:rsid w:val="00684B5D"/>
    <w:rsid w:val="00686D85"/>
    <w:rsid w:val="006877D0"/>
    <w:rsid w:val="00690559"/>
    <w:rsid w:val="006915A9"/>
    <w:rsid w:val="00692160"/>
    <w:rsid w:val="00692538"/>
    <w:rsid w:val="006927D0"/>
    <w:rsid w:val="006935A5"/>
    <w:rsid w:val="00693E1C"/>
    <w:rsid w:val="00694290"/>
    <w:rsid w:val="0069454A"/>
    <w:rsid w:val="006959B4"/>
    <w:rsid w:val="006969A5"/>
    <w:rsid w:val="006976A8"/>
    <w:rsid w:val="006A14D6"/>
    <w:rsid w:val="006A198F"/>
    <w:rsid w:val="006A348B"/>
    <w:rsid w:val="006A35EE"/>
    <w:rsid w:val="006A390C"/>
    <w:rsid w:val="006A3999"/>
    <w:rsid w:val="006A5587"/>
    <w:rsid w:val="006A5A63"/>
    <w:rsid w:val="006A6780"/>
    <w:rsid w:val="006A72FA"/>
    <w:rsid w:val="006B0B26"/>
    <w:rsid w:val="006B0C4B"/>
    <w:rsid w:val="006B194D"/>
    <w:rsid w:val="006B3BDD"/>
    <w:rsid w:val="006B443C"/>
    <w:rsid w:val="006B45D8"/>
    <w:rsid w:val="006B5206"/>
    <w:rsid w:val="006B569D"/>
    <w:rsid w:val="006B6A7C"/>
    <w:rsid w:val="006B7823"/>
    <w:rsid w:val="006B7F80"/>
    <w:rsid w:val="006C0060"/>
    <w:rsid w:val="006C23EC"/>
    <w:rsid w:val="006C25F5"/>
    <w:rsid w:val="006C2944"/>
    <w:rsid w:val="006C2F84"/>
    <w:rsid w:val="006C34E2"/>
    <w:rsid w:val="006C37CB"/>
    <w:rsid w:val="006C3B20"/>
    <w:rsid w:val="006C3C0A"/>
    <w:rsid w:val="006C3F7E"/>
    <w:rsid w:val="006C41AD"/>
    <w:rsid w:val="006C513F"/>
    <w:rsid w:val="006C552C"/>
    <w:rsid w:val="006C674F"/>
    <w:rsid w:val="006C6A43"/>
    <w:rsid w:val="006C7169"/>
    <w:rsid w:val="006C73D6"/>
    <w:rsid w:val="006C753D"/>
    <w:rsid w:val="006D004A"/>
    <w:rsid w:val="006D0147"/>
    <w:rsid w:val="006D0643"/>
    <w:rsid w:val="006D0FDC"/>
    <w:rsid w:val="006D20FD"/>
    <w:rsid w:val="006D2EB4"/>
    <w:rsid w:val="006D3BD0"/>
    <w:rsid w:val="006D6B2B"/>
    <w:rsid w:val="006D6F6F"/>
    <w:rsid w:val="006D751B"/>
    <w:rsid w:val="006E19D4"/>
    <w:rsid w:val="006E3537"/>
    <w:rsid w:val="006E529C"/>
    <w:rsid w:val="006E71DF"/>
    <w:rsid w:val="006E74E1"/>
    <w:rsid w:val="006E7E27"/>
    <w:rsid w:val="006F0B2E"/>
    <w:rsid w:val="006F22C9"/>
    <w:rsid w:val="006F36D7"/>
    <w:rsid w:val="006F3888"/>
    <w:rsid w:val="006F3B20"/>
    <w:rsid w:val="006F3D1A"/>
    <w:rsid w:val="006F540C"/>
    <w:rsid w:val="006F57F4"/>
    <w:rsid w:val="006F5807"/>
    <w:rsid w:val="006F6AC5"/>
    <w:rsid w:val="006F6BAC"/>
    <w:rsid w:val="006F751E"/>
    <w:rsid w:val="006F78C0"/>
    <w:rsid w:val="006F7925"/>
    <w:rsid w:val="00700CEA"/>
    <w:rsid w:val="00703EC7"/>
    <w:rsid w:val="007060B9"/>
    <w:rsid w:val="007066F1"/>
    <w:rsid w:val="00706FB9"/>
    <w:rsid w:val="00707832"/>
    <w:rsid w:val="00707953"/>
    <w:rsid w:val="00707D69"/>
    <w:rsid w:val="007110F0"/>
    <w:rsid w:val="0071228A"/>
    <w:rsid w:val="007123F1"/>
    <w:rsid w:val="00713135"/>
    <w:rsid w:val="0071495C"/>
    <w:rsid w:val="007163DA"/>
    <w:rsid w:val="00716BF4"/>
    <w:rsid w:val="00716DC1"/>
    <w:rsid w:val="00717EA6"/>
    <w:rsid w:val="00721DC5"/>
    <w:rsid w:val="00722AE3"/>
    <w:rsid w:val="00723A98"/>
    <w:rsid w:val="00723DD1"/>
    <w:rsid w:val="0072430D"/>
    <w:rsid w:val="0072571C"/>
    <w:rsid w:val="00733A1C"/>
    <w:rsid w:val="00734DFD"/>
    <w:rsid w:val="00734FF1"/>
    <w:rsid w:val="00735468"/>
    <w:rsid w:val="00735A9C"/>
    <w:rsid w:val="00736707"/>
    <w:rsid w:val="00737B13"/>
    <w:rsid w:val="00741AE4"/>
    <w:rsid w:val="00741EB4"/>
    <w:rsid w:val="0074353E"/>
    <w:rsid w:val="00746629"/>
    <w:rsid w:val="00746ADF"/>
    <w:rsid w:val="00747068"/>
    <w:rsid w:val="007518B2"/>
    <w:rsid w:val="00751D46"/>
    <w:rsid w:val="00756FA1"/>
    <w:rsid w:val="00757850"/>
    <w:rsid w:val="00757AB5"/>
    <w:rsid w:val="00760587"/>
    <w:rsid w:val="00760E90"/>
    <w:rsid w:val="00761412"/>
    <w:rsid w:val="007659B6"/>
    <w:rsid w:val="00771CBE"/>
    <w:rsid w:val="00772688"/>
    <w:rsid w:val="0077431E"/>
    <w:rsid w:val="007746F9"/>
    <w:rsid w:val="00776477"/>
    <w:rsid w:val="00777738"/>
    <w:rsid w:val="007809DC"/>
    <w:rsid w:val="00780C38"/>
    <w:rsid w:val="007817F3"/>
    <w:rsid w:val="007830DB"/>
    <w:rsid w:val="0078451F"/>
    <w:rsid w:val="007852BC"/>
    <w:rsid w:val="00785F02"/>
    <w:rsid w:val="00786531"/>
    <w:rsid w:val="0078739A"/>
    <w:rsid w:val="007877AA"/>
    <w:rsid w:val="0079240C"/>
    <w:rsid w:val="00792677"/>
    <w:rsid w:val="00792CE5"/>
    <w:rsid w:val="00792F25"/>
    <w:rsid w:val="0079370B"/>
    <w:rsid w:val="007947BE"/>
    <w:rsid w:val="00797719"/>
    <w:rsid w:val="007A08A2"/>
    <w:rsid w:val="007A1AC6"/>
    <w:rsid w:val="007A1EC9"/>
    <w:rsid w:val="007A20CA"/>
    <w:rsid w:val="007A2F5A"/>
    <w:rsid w:val="007A3F17"/>
    <w:rsid w:val="007A4C70"/>
    <w:rsid w:val="007A5369"/>
    <w:rsid w:val="007A64CF"/>
    <w:rsid w:val="007A6639"/>
    <w:rsid w:val="007A7A85"/>
    <w:rsid w:val="007B0E26"/>
    <w:rsid w:val="007B2EB0"/>
    <w:rsid w:val="007B48F7"/>
    <w:rsid w:val="007B5F15"/>
    <w:rsid w:val="007B5F26"/>
    <w:rsid w:val="007B6D1A"/>
    <w:rsid w:val="007B7CA2"/>
    <w:rsid w:val="007C11E4"/>
    <w:rsid w:val="007C28E2"/>
    <w:rsid w:val="007C34F2"/>
    <w:rsid w:val="007C385C"/>
    <w:rsid w:val="007C3BFA"/>
    <w:rsid w:val="007C498F"/>
    <w:rsid w:val="007C64C2"/>
    <w:rsid w:val="007D0A7F"/>
    <w:rsid w:val="007D1F33"/>
    <w:rsid w:val="007D419C"/>
    <w:rsid w:val="007D46C2"/>
    <w:rsid w:val="007D4E32"/>
    <w:rsid w:val="007D580E"/>
    <w:rsid w:val="007D59D3"/>
    <w:rsid w:val="007D6066"/>
    <w:rsid w:val="007D6EDA"/>
    <w:rsid w:val="007D7DAF"/>
    <w:rsid w:val="007E0011"/>
    <w:rsid w:val="007E0BCF"/>
    <w:rsid w:val="007E2654"/>
    <w:rsid w:val="007E3513"/>
    <w:rsid w:val="007E3745"/>
    <w:rsid w:val="007E3A69"/>
    <w:rsid w:val="007E459B"/>
    <w:rsid w:val="007E7BA3"/>
    <w:rsid w:val="007E7C61"/>
    <w:rsid w:val="007F0070"/>
    <w:rsid w:val="007F3EC0"/>
    <w:rsid w:val="007F5635"/>
    <w:rsid w:val="007F56A7"/>
    <w:rsid w:val="007F5AF4"/>
    <w:rsid w:val="007F752D"/>
    <w:rsid w:val="0080084F"/>
    <w:rsid w:val="00800FBE"/>
    <w:rsid w:val="00801B11"/>
    <w:rsid w:val="00803232"/>
    <w:rsid w:val="00803489"/>
    <w:rsid w:val="00804968"/>
    <w:rsid w:val="00806C36"/>
    <w:rsid w:val="008071B9"/>
    <w:rsid w:val="00807EF1"/>
    <w:rsid w:val="00810083"/>
    <w:rsid w:val="00812F68"/>
    <w:rsid w:val="00814A46"/>
    <w:rsid w:val="0081547E"/>
    <w:rsid w:val="00815F3D"/>
    <w:rsid w:val="008160EA"/>
    <w:rsid w:val="00816157"/>
    <w:rsid w:val="008164F4"/>
    <w:rsid w:val="00816927"/>
    <w:rsid w:val="00817F03"/>
    <w:rsid w:val="0082021C"/>
    <w:rsid w:val="00820883"/>
    <w:rsid w:val="00820F9A"/>
    <w:rsid w:val="0082171C"/>
    <w:rsid w:val="00821B74"/>
    <w:rsid w:val="008221B8"/>
    <w:rsid w:val="00822ACE"/>
    <w:rsid w:val="008230FF"/>
    <w:rsid w:val="00823D0F"/>
    <w:rsid w:val="00824467"/>
    <w:rsid w:val="008249BA"/>
    <w:rsid w:val="00825AC0"/>
    <w:rsid w:val="00825E0C"/>
    <w:rsid w:val="00825F98"/>
    <w:rsid w:val="008261C5"/>
    <w:rsid w:val="00826ADC"/>
    <w:rsid w:val="008305B4"/>
    <w:rsid w:val="00831517"/>
    <w:rsid w:val="008316CA"/>
    <w:rsid w:val="0083243E"/>
    <w:rsid w:val="00833922"/>
    <w:rsid w:val="0083550D"/>
    <w:rsid w:val="00835C57"/>
    <w:rsid w:val="00836974"/>
    <w:rsid w:val="00836A03"/>
    <w:rsid w:val="00836BFA"/>
    <w:rsid w:val="0083767F"/>
    <w:rsid w:val="008400E7"/>
    <w:rsid w:val="00840B53"/>
    <w:rsid w:val="00842B84"/>
    <w:rsid w:val="00844691"/>
    <w:rsid w:val="00844744"/>
    <w:rsid w:val="00846280"/>
    <w:rsid w:val="00846581"/>
    <w:rsid w:val="00846AB1"/>
    <w:rsid w:val="00846F2D"/>
    <w:rsid w:val="00847782"/>
    <w:rsid w:val="008477DE"/>
    <w:rsid w:val="008501F2"/>
    <w:rsid w:val="00851009"/>
    <w:rsid w:val="00852741"/>
    <w:rsid w:val="00852B7B"/>
    <w:rsid w:val="0085397B"/>
    <w:rsid w:val="0085446F"/>
    <w:rsid w:val="008558F1"/>
    <w:rsid w:val="0085643E"/>
    <w:rsid w:val="00856906"/>
    <w:rsid w:val="00857332"/>
    <w:rsid w:val="00860F92"/>
    <w:rsid w:val="00863131"/>
    <w:rsid w:val="008639EB"/>
    <w:rsid w:val="00866E64"/>
    <w:rsid w:val="00867BE0"/>
    <w:rsid w:val="00870900"/>
    <w:rsid w:val="00870AB6"/>
    <w:rsid w:val="008730BD"/>
    <w:rsid w:val="008736E6"/>
    <w:rsid w:val="00875425"/>
    <w:rsid w:val="00876570"/>
    <w:rsid w:val="0087673B"/>
    <w:rsid w:val="00880682"/>
    <w:rsid w:val="00880B82"/>
    <w:rsid w:val="0088260A"/>
    <w:rsid w:val="008830EC"/>
    <w:rsid w:val="008833B1"/>
    <w:rsid w:val="00883FE2"/>
    <w:rsid w:val="00885261"/>
    <w:rsid w:val="00886101"/>
    <w:rsid w:val="00887AD5"/>
    <w:rsid w:val="00890B06"/>
    <w:rsid w:val="00890F96"/>
    <w:rsid w:val="00891703"/>
    <w:rsid w:val="00891BCA"/>
    <w:rsid w:val="008929E2"/>
    <w:rsid w:val="00892C6E"/>
    <w:rsid w:val="0089359D"/>
    <w:rsid w:val="008942CE"/>
    <w:rsid w:val="0089497C"/>
    <w:rsid w:val="00894AA5"/>
    <w:rsid w:val="008955E8"/>
    <w:rsid w:val="00896086"/>
    <w:rsid w:val="00897338"/>
    <w:rsid w:val="00897798"/>
    <w:rsid w:val="00897CAF"/>
    <w:rsid w:val="008A1530"/>
    <w:rsid w:val="008A15CF"/>
    <w:rsid w:val="008A2490"/>
    <w:rsid w:val="008A2A81"/>
    <w:rsid w:val="008A2B3A"/>
    <w:rsid w:val="008A3FE7"/>
    <w:rsid w:val="008A4BFC"/>
    <w:rsid w:val="008A4EFE"/>
    <w:rsid w:val="008A560A"/>
    <w:rsid w:val="008A5739"/>
    <w:rsid w:val="008B008A"/>
    <w:rsid w:val="008B1A62"/>
    <w:rsid w:val="008B207E"/>
    <w:rsid w:val="008B23D5"/>
    <w:rsid w:val="008B2B94"/>
    <w:rsid w:val="008B2D0E"/>
    <w:rsid w:val="008B2EAB"/>
    <w:rsid w:val="008B359C"/>
    <w:rsid w:val="008B4772"/>
    <w:rsid w:val="008B6059"/>
    <w:rsid w:val="008C0F83"/>
    <w:rsid w:val="008C1211"/>
    <w:rsid w:val="008C1D56"/>
    <w:rsid w:val="008C231D"/>
    <w:rsid w:val="008C2BA9"/>
    <w:rsid w:val="008C4320"/>
    <w:rsid w:val="008C495C"/>
    <w:rsid w:val="008C4C94"/>
    <w:rsid w:val="008C5CFC"/>
    <w:rsid w:val="008C6EDF"/>
    <w:rsid w:val="008D093B"/>
    <w:rsid w:val="008D3DF7"/>
    <w:rsid w:val="008D6E40"/>
    <w:rsid w:val="008E2128"/>
    <w:rsid w:val="008E36D9"/>
    <w:rsid w:val="008E4AAE"/>
    <w:rsid w:val="008E5B90"/>
    <w:rsid w:val="008E6B35"/>
    <w:rsid w:val="008E6E08"/>
    <w:rsid w:val="008E7264"/>
    <w:rsid w:val="008E749D"/>
    <w:rsid w:val="008E7E22"/>
    <w:rsid w:val="008F237F"/>
    <w:rsid w:val="008F28A8"/>
    <w:rsid w:val="008F306B"/>
    <w:rsid w:val="008F37BA"/>
    <w:rsid w:val="008F43FD"/>
    <w:rsid w:val="008F4D63"/>
    <w:rsid w:val="008F564E"/>
    <w:rsid w:val="008F567E"/>
    <w:rsid w:val="008F66CE"/>
    <w:rsid w:val="008F67A3"/>
    <w:rsid w:val="008F6B20"/>
    <w:rsid w:val="008F756A"/>
    <w:rsid w:val="008F7D69"/>
    <w:rsid w:val="008F7EFA"/>
    <w:rsid w:val="009002EC"/>
    <w:rsid w:val="00900C9C"/>
    <w:rsid w:val="0090114F"/>
    <w:rsid w:val="00901FEA"/>
    <w:rsid w:val="0090226A"/>
    <w:rsid w:val="00902522"/>
    <w:rsid w:val="00902C8F"/>
    <w:rsid w:val="00904446"/>
    <w:rsid w:val="00905D17"/>
    <w:rsid w:val="0090769A"/>
    <w:rsid w:val="00912695"/>
    <w:rsid w:val="009126DE"/>
    <w:rsid w:val="0091495E"/>
    <w:rsid w:val="00916706"/>
    <w:rsid w:val="00920471"/>
    <w:rsid w:val="0092096C"/>
    <w:rsid w:val="00920DC5"/>
    <w:rsid w:val="0092162E"/>
    <w:rsid w:val="00921D59"/>
    <w:rsid w:val="00921E98"/>
    <w:rsid w:val="00922560"/>
    <w:rsid w:val="00922B72"/>
    <w:rsid w:val="0092327D"/>
    <w:rsid w:val="0092380C"/>
    <w:rsid w:val="009246AA"/>
    <w:rsid w:val="0092473F"/>
    <w:rsid w:val="00925643"/>
    <w:rsid w:val="00930981"/>
    <w:rsid w:val="00930E3B"/>
    <w:rsid w:val="009310F5"/>
    <w:rsid w:val="00931133"/>
    <w:rsid w:val="009331A7"/>
    <w:rsid w:val="00934BE7"/>
    <w:rsid w:val="0093683A"/>
    <w:rsid w:val="009413EA"/>
    <w:rsid w:val="00945900"/>
    <w:rsid w:val="00945A40"/>
    <w:rsid w:val="009463CA"/>
    <w:rsid w:val="00947B14"/>
    <w:rsid w:val="00947D2A"/>
    <w:rsid w:val="00951CFE"/>
    <w:rsid w:val="0095208D"/>
    <w:rsid w:val="009527AE"/>
    <w:rsid w:val="009528E4"/>
    <w:rsid w:val="00952FC0"/>
    <w:rsid w:val="009544A2"/>
    <w:rsid w:val="00954CB6"/>
    <w:rsid w:val="00955539"/>
    <w:rsid w:val="00956A8C"/>
    <w:rsid w:val="00956C00"/>
    <w:rsid w:val="009600ED"/>
    <w:rsid w:val="0096151C"/>
    <w:rsid w:val="009626C2"/>
    <w:rsid w:val="00964138"/>
    <w:rsid w:val="00965900"/>
    <w:rsid w:val="009665FA"/>
    <w:rsid w:val="009667CE"/>
    <w:rsid w:val="00966B56"/>
    <w:rsid w:val="00966ECE"/>
    <w:rsid w:val="0096700F"/>
    <w:rsid w:val="0096734B"/>
    <w:rsid w:val="009706C3"/>
    <w:rsid w:val="009708A6"/>
    <w:rsid w:val="00971972"/>
    <w:rsid w:val="00972606"/>
    <w:rsid w:val="00972E9A"/>
    <w:rsid w:val="00973B02"/>
    <w:rsid w:val="00973C5A"/>
    <w:rsid w:val="00974702"/>
    <w:rsid w:val="00975530"/>
    <w:rsid w:val="00976253"/>
    <w:rsid w:val="0097690E"/>
    <w:rsid w:val="0097793A"/>
    <w:rsid w:val="00980E46"/>
    <w:rsid w:val="00981E24"/>
    <w:rsid w:val="009825B4"/>
    <w:rsid w:val="00983B3B"/>
    <w:rsid w:val="0098435B"/>
    <w:rsid w:val="009843EE"/>
    <w:rsid w:val="00984E9F"/>
    <w:rsid w:val="00985362"/>
    <w:rsid w:val="009871E5"/>
    <w:rsid w:val="0098732C"/>
    <w:rsid w:val="0099042E"/>
    <w:rsid w:val="00990FCA"/>
    <w:rsid w:val="009915A7"/>
    <w:rsid w:val="00991942"/>
    <w:rsid w:val="00991DDD"/>
    <w:rsid w:val="00992ABB"/>
    <w:rsid w:val="009938C1"/>
    <w:rsid w:val="009947D7"/>
    <w:rsid w:val="0099532C"/>
    <w:rsid w:val="00995965"/>
    <w:rsid w:val="009959AF"/>
    <w:rsid w:val="00996016"/>
    <w:rsid w:val="0099687A"/>
    <w:rsid w:val="0099724F"/>
    <w:rsid w:val="009A0F64"/>
    <w:rsid w:val="009A186E"/>
    <w:rsid w:val="009A4245"/>
    <w:rsid w:val="009A4B65"/>
    <w:rsid w:val="009A50C7"/>
    <w:rsid w:val="009A5F7A"/>
    <w:rsid w:val="009A675B"/>
    <w:rsid w:val="009A6C8E"/>
    <w:rsid w:val="009A701C"/>
    <w:rsid w:val="009B0CCD"/>
    <w:rsid w:val="009B1697"/>
    <w:rsid w:val="009B25EA"/>
    <w:rsid w:val="009B681F"/>
    <w:rsid w:val="009B695D"/>
    <w:rsid w:val="009B6E96"/>
    <w:rsid w:val="009B782A"/>
    <w:rsid w:val="009C250D"/>
    <w:rsid w:val="009C2996"/>
    <w:rsid w:val="009D084D"/>
    <w:rsid w:val="009D08E5"/>
    <w:rsid w:val="009D1114"/>
    <w:rsid w:val="009D138F"/>
    <w:rsid w:val="009D1C09"/>
    <w:rsid w:val="009D1D09"/>
    <w:rsid w:val="009D1D1F"/>
    <w:rsid w:val="009D2FAC"/>
    <w:rsid w:val="009D39D6"/>
    <w:rsid w:val="009D418A"/>
    <w:rsid w:val="009D60A4"/>
    <w:rsid w:val="009D789A"/>
    <w:rsid w:val="009D7D0A"/>
    <w:rsid w:val="009E332A"/>
    <w:rsid w:val="009E3B11"/>
    <w:rsid w:val="009E44BC"/>
    <w:rsid w:val="009E46CE"/>
    <w:rsid w:val="009E4E92"/>
    <w:rsid w:val="009F00F7"/>
    <w:rsid w:val="009F01E8"/>
    <w:rsid w:val="009F04C8"/>
    <w:rsid w:val="009F0C1C"/>
    <w:rsid w:val="009F3C84"/>
    <w:rsid w:val="009F68F1"/>
    <w:rsid w:val="00A00755"/>
    <w:rsid w:val="00A00DC6"/>
    <w:rsid w:val="00A02322"/>
    <w:rsid w:val="00A02AD3"/>
    <w:rsid w:val="00A03399"/>
    <w:rsid w:val="00A0413E"/>
    <w:rsid w:val="00A0479D"/>
    <w:rsid w:val="00A065C6"/>
    <w:rsid w:val="00A076EF"/>
    <w:rsid w:val="00A07737"/>
    <w:rsid w:val="00A10878"/>
    <w:rsid w:val="00A11EF8"/>
    <w:rsid w:val="00A145D8"/>
    <w:rsid w:val="00A149C9"/>
    <w:rsid w:val="00A14A34"/>
    <w:rsid w:val="00A14BD4"/>
    <w:rsid w:val="00A15CB1"/>
    <w:rsid w:val="00A169D5"/>
    <w:rsid w:val="00A179EA"/>
    <w:rsid w:val="00A20F03"/>
    <w:rsid w:val="00A2195A"/>
    <w:rsid w:val="00A2206A"/>
    <w:rsid w:val="00A226D4"/>
    <w:rsid w:val="00A23F40"/>
    <w:rsid w:val="00A240C8"/>
    <w:rsid w:val="00A24A69"/>
    <w:rsid w:val="00A257F1"/>
    <w:rsid w:val="00A27675"/>
    <w:rsid w:val="00A30808"/>
    <w:rsid w:val="00A30EAB"/>
    <w:rsid w:val="00A31548"/>
    <w:rsid w:val="00A31DB2"/>
    <w:rsid w:val="00A32840"/>
    <w:rsid w:val="00A33214"/>
    <w:rsid w:val="00A33D6E"/>
    <w:rsid w:val="00A34220"/>
    <w:rsid w:val="00A35A57"/>
    <w:rsid w:val="00A36149"/>
    <w:rsid w:val="00A40155"/>
    <w:rsid w:val="00A40944"/>
    <w:rsid w:val="00A42399"/>
    <w:rsid w:val="00A4256B"/>
    <w:rsid w:val="00A42C5D"/>
    <w:rsid w:val="00A42CDC"/>
    <w:rsid w:val="00A431FD"/>
    <w:rsid w:val="00A4402A"/>
    <w:rsid w:val="00A44F06"/>
    <w:rsid w:val="00A47328"/>
    <w:rsid w:val="00A474C2"/>
    <w:rsid w:val="00A474D4"/>
    <w:rsid w:val="00A47FB2"/>
    <w:rsid w:val="00A5287E"/>
    <w:rsid w:val="00A54877"/>
    <w:rsid w:val="00A55119"/>
    <w:rsid w:val="00A5617D"/>
    <w:rsid w:val="00A56C43"/>
    <w:rsid w:val="00A570CA"/>
    <w:rsid w:val="00A6014C"/>
    <w:rsid w:val="00A60E53"/>
    <w:rsid w:val="00A61F6B"/>
    <w:rsid w:val="00A6242C"/>
    <w:rsid w:val="00A63235"/>
    <w:rsid w:val="00A654F5"/>
    <w:rsid w:val="00A659EE"/>
    <w:rsid w:val="00A6672D"/>
    <w:rsid w:val="00A7050B"/>
    <w:rsid w:val="00A711BB"/>
    <w:rsid w:val="00A71E43"/>
    <w:rsid w:val="00A72134"/>
    <w:rsid w:val="00A72BCA"/>
    <w:rsid w:val="00A72D9B"/>
    <w:rsid w:val="00A72E3A"/>
    <w:rsid w:val="00A72EFB"/>
    <w:rsid w:val="00A74AD7"/>
    <w:rsid w:val="00A75470"/>
    <w:rsid w:val="00A754E8"/>
    <w:rsid w:val="00A757D4"/>
    <w:rsid w:val="00A76362"/>
    <w:rsid w:val="00A76F0B"/>
    <w:rsid w:val="00A7775B"/>
    <w:rsid w:val="00A77B96"/>
    <w:rsid w:val="00A8383C"/>
    <w:rsid w:val="00A84CFC"/>
    <w:rsid w:val="00A85D2F"/>
    <w:rsid w:val="00A87939"/>
    <w:rsid w:val="00A900AB"/>
    <w:rsid w:val="00A90EA0"/>
    <w:rsid w:val="00A939A7"/>
    <w:rsid w:val="00A94A52"/>
    <w:rsid w:val="00A965FE"/>
    <w:rsid w:val="00A96A40"/>
    <w:rsid w:val="00A97D0A"/>
    <w:rsid w:val="00AA448A"/>
    <w:rsid w:val="00AA4591"/>
    <w:rsid w:val="00AA5E6D"/>
    <w:rsid w:val="00AA7269"/>
    <w:rsid w:val="00AA7940"/>
    <w:rsid w:val="00AA7BAF"/>
    <w:rsid w:val="00AB1CC0"/>
    <w:rsid w:val="00AB4DCA"/>
    <w:rsid w:val="00AB510B"/>
    <w:rsid w:val="00AB51C6"/>
    <w:rsid w:val="00AB5555"/>
    <w:rsid w:val="00AC39B3"/>
    <w:rsid w:val="00AC447F"/>
    <w:rsid w:val="00AD05DE"/>
    <w:rsid w:val="00AD0839"/>
    <w:rsid w:val="00AD0AEE"/>
    <w:rsid w:val="00AD0CFA"/>
    <w:rsid w:val="00AD0E69"/>
    <w:rsid w:val="00AD2164"/>
    <w:rsid w:val="00AD27E0"/>
    <w:rsid w:val="00AD3443"/>
    <w:rsid w:val="00AD3756"/>
    <w:rsid w:val="00AD4B28"/>
    <w:rsid w:val="00AD4B92"/>
    <w:rsid w:val="00AD56E8"/>
    <w:rsid w:val="00AD5FF4"/>
    <w:rsid w:val="00AD63B7"/>
    <w:rsid w:val="00AD77F8"/>
    <w:rsid w:val="00AE0004"/>
    <w:rsid w:val="00AE1B03"/>
    <w:rsid w:val="00AE22B0"/>
    <w:rsid w:val="00AE28D8"/>
    <w:rsid w:val="00AE2AD0"/>
    <w:rsid w:val="00AE3DE0"/>
    <w:rsid w:val="00AE42FF"/>
    <w:rsid w:val="00AE52C3"/>
    <w:rsid w:val="00AE73C3"/>
    <w:rsid w:val="00AF08B8"/>
    <w:rsid w:val="00AF11C4"/>
    <w:rsid w:val="00AF15FA"/>
    <w:rsid w:val="00AF249B"/>
    <w:rsid w:val="00AF2CFD"/>
    <w:rsid w:val="00AF33B4"/>
    <w:rsid w:val="00AF3FE5"/>
    <w:rsid w:val="00AF54BF"/>
    <w:rsid w:val="00AF7573"/>
    <w:rsid w:val="00AF79CD"/>
    <w:rsid w:val="00AF7D17"/>
    <w:rsid w:val="00B00650"/>
    <w:rsid w:val="00B01C3D"/>
    <w:rsid w:val="00B02D69"/>
    <w:rsid w:val="00B063AC"/>
    <w:rsid w:val="00B064B7"/>
    <w:rsid w:val="00B06835"/>
    <w:rsid w:val="00B06D92"/>
    <w:rsid w:val="00B10F82"/>
    <w:rsid w:val="00B1190E"/>
    <w:rsid w:val="00B11DE6"/>
    <w:rsid w:val="00B120F0"/>
    <w:rsid w:val="00B12D8C"/>
    <w:rsid w:val="00B16A1D"/>
    <w:rsid w:val="00B20D1E"/>
    <w:rsid w:val="00B261EA"/>
    <w:rsid w:val="00B26951"/>
    <w:rsid w:val="00B3030F"/>
    <w:rsid w:val="00B30DFC"/>
    <w:rsid w:val="00B315FA"/>
    <w:rsid w:val="00B3193F"/>
    <w:rsid w:val="00B32184"/>
    <w:rsid w:val="00B3237E"/>
    <w:rsid w:val="00B3310D"/>
    <w:rsid w:val="00B331BF"/>
    <w:rsid w:val="00B35AD9"/>
    <w:rsid w:val="00B36841"/>
    <w:rsid w:val="00B410F6"/>
    <w:rsid w:val="00B41C34"/>
    <w:rsid w:val="00B43BA9"/>
    <w:rsid w:val="00B45226"/>
    <w:rsid w:val="00B45C26"/>
    <w:rsid w:val="00B45EC8"/>
    <w:rsid w:val="00B461B7"/>
    <w:rsid w:val="00B46595"/>
    <w:rsid w:val="00B5079B"/>
    <w:rsid w:val="00B52B54"/>
    <w:rsid w:val="00B52E6E"/>
    <w:rsid w:val="00B535A7"/>
    <w:rsid w:val="00B5375A"/>
    <w:rsid w:val="00B60689"/>
    <w:rsid w:val="00B610B0"/>
    <w:rsid w:val="00B62CD2"/>
    <w:rsid w:val="00B63219"/>
    <w:rsid w:val="00B63C0A"/>
    <w:rsid w:val="00B63E06"/>
    <w:rsid w:val="00B645B1"/>
    <w:rsid w:val="00B64EF7"/>
    <w:rsid w:val="00B654E8"/>
    <w:rsid w:val="00B66736"/>
    <w:rsid w:val="00B66CF0"/>
    <w:rsid w:val="00B6727C"/>
    <w:rsid w:val="00B702C1"/>
    <w:rsid w:val="00B71962"/>
    <w:rsid w:val="00B71971"/>
    <w:rsid w:val="00B74482"/>
    <w:rsid w:val="00B74F54"/>
    <w:rsid w:val="00B77B48"/>
    <w:rsid w:val="00B77C96"/>
    <w:rsid w:val="00B77CA1"/>
    <w:rsid w:val="00B80391"/>
    <w:rsid w:val="00B82E1B"/>
    <w:rsid w:val="00B841FD"/>
    <w:rsid w:val="00B8423B"/>
    <w:rsid w:val="00B8482A"/>
    <w:rsid w:val="00B858DC"/>
    <w:rsid w:val="00B85A4F"/>
    <w:rsid w:val="00B9372A"/>
    <w:rsid w:val="00B94383"/>
    <w:rsid w:val="00B94BA3"/>
    <w:rsid w:val="00B94FA4"/>
    <w:rsid w:val="00BA00FD"/>
    <w:rsid w:val="00BA034C"/>
    <w:rsid w:val="00BA0BD4"/>
    <w:rsid w:val="00BA0DE3"/>
    <w:rsid w:val="00BA15F4"/>
    <w:rsid w:val="00BA2A18"/>
    <w:rsid w:val="00BA2D04"/>
    <w:rsid w:val="00BA3E47"/>
    <w:rsid w:val="00BA3EF0"/>
    <w:rsid w:val="00BA4377"/>
    <w:rsid w:val="00BA4832"/>
    <w:rsid w:val="00BA5C87"/>
    <w:rsid w:val="00BA6186"/>
    <w:rsid w:val="00BA7FB6"/>
    <w:rsid w:val="00BB1415"/>
    <w:rsid w:val="00BB1A0C"/>
    <w:rsid w:val="00BB5D84"/>
    <w:rsid w:val="00BC177F"/>
    <w:rsid w:val="00BC2C0A"/>
    <w:rsid w:val="00BC4365"/>
    <w:rsid w:val="00BC442A"/>
    <w:rsid w:val="00BC7DB6"/>
    <w:rsid w:val="00BD0BBB"/>
    <w:rsid w:val="00BD0BF7"/>
    <w:rsid w:val="00BD22B0"/>
    <w:rsid w:val="00BD23F2"/>
    <w:rsid w:val="00BD26F6"/>
    <w:rsid w:val="00BD27A6"/>
    <w:rsid w:val="00BD2A3F"/>
    <w:rsid w:val="00BD3579"/>
    <w:rsid w:val="00BD3D5F"/>
    <w:rsid w:val="00BD6840"/>
    <w:rsid w:val="00BD73F4"/>
    <w:rsid w:val="00BD754A"/>
    <w:rsid w:val="00BD755A"/>
    <w:rsid w:val="00BD7565"/>
    <w:rsid w:val="00BE280F"/>
    <w:rsid w:val="00BE2A1F"/>
    <w:rsid w:val="00BE5F89"/>
    <w:rsid w:val="00BE7C7B"/>
    <w:rsid w:val="00BF0C79"/>
    <w:rsid w:val="00BF0F27"/>
    <w:rsid w:val="00BF19FF"/>
    <w:rsid w:val="00BF2AAC"/>
    <w:rsid w:val="00BF3B1C"/>
    <w:rsid w:val="00BF3EA3"/>
    <w:rsid w:val="00BF4D05"/>
    <w:rsid w:val="00BF55CA"/>
    <w:rsid w:val="00BF745D"/>
    <w:rsid w:val="00C00AF2"/>
    <w:rsid w:val="00C01E1E"/>
    <w:rsid w:val="00C0236E"/>
    <w:rsid w:val="00C026C5"/>
    <w:rsid w:val="00C037B1"/>
    <w:rsid w:val="00C040F6"/>
    <w:rsid w:val="00C04951"/>
    <w:rsid w:val="00C04AD6"/>
    <w:rsid w:val="00C05D57"/>
    <w:rsid w:val="00C06815"/>
    <w:rsid w:val="00C06F78"/>
    <w:rsid w:val="00C077C5"/>
    <w:rsid w:val="00C0785D"/>
    <w:rsid w:val="00C101E1"/>
    <w:rsid w:val="00C13FD1"/>
    <w:rsid w:val="00C141E8"/>
    <w:rsid w:val="00C15E8B"/>
    <w:rsid w:val="00C16187"/>
    <w:rsid w:val="00C1645E"/>
    <w:rsid w:val="00C179B9"/>
    <w:rsid w:val="00C245CA"/>
    <w:rsid w:val="00C24C34"/>
    <w:rsid w:val="00C24FC8"/>
    <w:rsid w:val="00C274E4"/>
    <w:rsid w:val="00C312DE"/>
    <w:rsid w:val="00C31789"/>
    <w:rsid w:val="00C34360"/>
    <w:rsid w:val="00C3530B"/>
    <w:rsid w:val="00C35C1E"/>
    <w:rsid w:val="00C3665C"/>
    <w:rsid w:val="00C37578"/>
    <w:rsid w:val="00C4219F"/>
    <w:rsid w:val="00C423ED"/>
    <w:rsid w:val="00C42F68"/>
    <w:rsid w:val="00C453E8"/>
    <w:rsid w:val="00C476A3"/>
    <w:rsid w:val="00C476AF"/>
    <w:rsid w:val="00C47E8A"/>
    <w:rsid w:val="00C50F7F"/>
    <w:rsid w:val="00C5138B"/>
    <w:rsid w:val="00C527D3"/>
    <w:rsid w:val="00C5428B"/>
    <w:rsid w:val="00C54B8C"/>
    <w:rsid w:val="00C54CB5"/>
    <w:rsid w:val="00C6020F"/>
    <w:rsid w:val="00C61E40"/>
    <w:rsid w:val="00C644E3"/>
    <w:rsid w:val="00C64B9A"/>
    <w:rsid w:val="00C650DD"/>
    <w:rsid w:val="00C674CE"/>
    <w:rsid w:val="00C70813"/>
    <w:rsid w:val="00C71553"/>
    <w:rsid w:val="00C7156A"/>
    <w:rsid w:val="00C71CB5"/>
    <w:rsid w:val="00C7239F"/>
    <w:rsid w:val="00C724BC"/>
    <w:rsid w:val="00C726C7"/>
    <w:rsid w:val="00C72837"/>
    <w:rsid w:val="00C728A1"/>
    <w:rsid w:val="00C730C4"/>
    <w:rsid w:val="00C734F4"/>
    <w:rsid w:val="00C74BA7"/>
    <w:rsid w:val="00C750DA"/>
    <w:rsid w:val="00C75289"/>
    <w:rsid w:val="00C75AC9"/>
    <w:rsid w:val="00C77657"/>
    <w:rsid w:val="00C77852"/>
    <w:rsid w:val="00C77E17"/>
    <w:rsid w:val="00C80907"/>
    <w:rsid w:val="00C81A29"/>
    <w:rsid w:val="00C82069"/>
    <w:rsid w:val="00C84076"/>
    <w:rsid w:val="00C84B9D"/>
    <w:rsid w:val="00C85328"/>
    <w:rsid w:val="00C86665"/>
    <w:rsid w:val="00C867DA"/>
    <w:rsid w:val="00C8708C"/>
    <w:rsid w:val="00C873F1"/>
    <w:rsid w:val="00C87C0D"/>
    <w:rsid w:val="00C9026E"/>
    <w:rsid w:val="00C909BB"/>
    <w:rsid w:val="00C91D6D"/>
    <w:rsid w:val="00C92660"/>
    <w:rsid w:val="00C935C6"/>
    <w:rsid w:val="00C94291"/>
    <w:rsid w:val="00C94E2E"/>
    <w:rsid w:val="00C9672C"/>
    <w:rsid w:val="00C968E2"/>
    <w:rsid w:val="00C96C7D"/>
    <w:rsid w:val="00C972CA"/>
    <w:rsid w:val="00C976FE"/>
    <w:rsid w:val="00CA0096"/>
    <w:rsid w:val="00CA00A4"/>
    <w:rsid w:val="00CA044A"/>
    <w:rsid w:val="00CA107C"/>
    <w:rsid w:val="00CA33B6"/>
    <w:rsid w:val="00CA48DA"/>
    <w:rsid w:val="00CA4DBB"/>
    <w:rsid w:val="00CA5890"/>
    <w:rsid w:val="00CA5AC3"/>
    <w:rsid w:val="00CA633D"/>
    <w:rsid w:val="00CA732F"/>
    <w:rsid w:val="00CB190B"/>
    <w:rsid w:val="00CB28B5"/>
    <w:rsid w:val="00CB4598"/>
    <w:rsid w:val="00CB583A"/>
    <w:rsid w:val="00CB6881"/>
    <w:rsid w:val="00CB7148"/>
    <w:rsid w:val="00CC02DF"/>
    <w:rsid w:val="00CC0533"/>
    <w:rsid w:val="00CC1321"/>
    <w:rsid w:val="00CC17EC"/>
    <w:rsid w:val="00CC5189"/>
    <w:rsid w:val="00CC67C2"/>
    <w:rsid w:val="00CC691C"/>
    <w:rsid w:val="00CC7D94"/>
    <w:rsid w:val="00CD1C44"/>
    <w:rsid w:val="00CD4C53"/>
    <w:rsid w:val="00CD6187"/>
    <w:rsid w:val="00CD7185"/>
    <w:rsid w:val="00CD7541"/>
    <w:rsid w:val="00CE038E"/>
    <w:rsid w:val="00CE0EFE"/>
    <w:rsid w:val="00CE105C"/>
    <w:rsid w:val="00CE14B4"/>
    <w:rsid w:val="00CE1677"/>
    <w:rsid w:val="00CE21A5"/>
    <w:rsid w:val="00CE7096"/>
    <w:rsid w:val="00CF0148"/>
    <w:rsid w:val="00CF0367"/>
    <w:rsid w:val="00CF2245"/>
    <w:rsid w:val="00CF3E2E"/>
    <w:rsid w:val="00CF4301"/>
    <w:rsid w:val="00CF5321"/>
    <w:rsid w:val="00CF57D9"/>
    <w:rsid w:val="00CF6F47"/>
    <w:rsid w:val="00D003C7"/>
    <w:rsid w:val="00D00CFC"/>
    <w:rsid w:val="00D00D2E"/>
    <w:rsid w:val="00D00D80"/>
    <w:rsid w:val="00D00F0D"/>
    <w:rsid w:val="00D01CF6"/>
    <w:rsid w:val="00D01E18"/>
    <w:rsid w:val="00D01EC3"/>
    <w:rsid w:val="00D020EE"/>
    <w:rsid w:val="00D02256"/>
    <w:rsid w:val="00D0249B"/>
    <w:rsid w:val="00D03938"/>
    <w:rsid w:val="00D04548"/>
    <w:rsid w:val="00D06773"/>
    <w:rsid w:val="00D07100"/>
    <w:rsid w:val="00D1093B"/>
    <w:rsid w:val="00D10F06"/>
    <w:rsid w:val="00D12541"/>
    <w:rsid w:val="00D12B32"/>
    <w:rsid w:val="00D141DA"/>
    <w:rsid w:val="00D1505D"/>
    <w:rsid w:val="00D15F89"/>
    <w:rsid w:val="00D16549"/>
    <w:rsid w:val="00D17BF7"/>
    <w:rsid w:val="00D17D5E"/>
    <w:rsid w:val="00D208E6"/>
    <w:rsid w:val="00D20956"/>
    <w:rsid w:val="00D209BB"/>
    <w:rsid w:val="00D21A73"/>
    <w:rsid w:val="00D21C5C"/>
    <w:rsid w:val="00D22D38"/>
    <w:rsid w:val="00D253ED"/>
    <w:rsid w:val="00D26F00"/>
    <w:rsid w:val="00D2722B"/>
    <w:rsid w:val="00D301BA"/>
    <w:rsid w:val="00D30466"/>
    <w:rsid w:val="00D322BE"/>
    <w:rsid w:val="00D323BA"/>
    <w:rsid w:val="00D32585"/>
    <w:rsid w:val="00D339EC"/>
    <w:rsid w:val="00D34492"/>
    <w:rsid w:val="00D35531"/>
    <w:rsid w:val="00D36B77"/>
    <w:rsid w:val="00D36C06"/>
    <w:rsid w:val="00D42B04"/>
    <w:rsid w:val="00D43249"/>
    <w:rsid w:val="00D43F38"/>
    <w:rsid w:val="00D44ECC"/>
    <w:rsid w:val="00D477E3"/>
    <w:rsid w:val="00D47EFD"/>
    <w:rsid w:val="00D519DA"/>
    <w:rsid w:val="00D520C8"/>
    <w:rsid w:val="00D52BF4"/>
    <w:rsid w:val="00D535AE"/>
    <w:rsid w:val="00D540E3"/>
    <w:rsid w:val="00D54D3D"/>
    <w:rsid w:val="00D54E90"/>
    <w:rsid w:val="00D6077D"/>
    <w:rsid w:val="00D61145"/>
    <w:rsid w:val="00D61794"/>
    <w:rsid w:val="00D618CA"/>
    <w:rsid w:val="00D61E5C"/>
    <w:rsid w:val="00D628F1"/>
    <w:rsid w:val="00D629BD"/>
    <w:rsid w:val="00D6551C"/>
    <w:rsid w:val="00D656C1"/>
    <w:rsid w:val="00D66AAB"/>
    <w:rsid w:val="00D66AFA"/>
    <w:rsid w:val="00D675EA"/>
    <w:rsid w:val="00D67B2A"/>
    <w:rsid w:val="00D72DCC"/>
    <w:rsid w:val="00D73757"/>
    <w:rsid w:val="00D74B66"/>
    <w:rsid w:val="00D74F29"/>
    <w:rsid w:val="00D760BA"/>
    <w:rsid w:val="00D77325"/>
    <w:rsid w:val="00D80295"/>
    <w:rsid w:val="00D82A34"/>
    <w:rsid w:val="00D82DAC"/>
    <w:rsid w:val="00D85459"/>
    <w:rsid w:val="00D85C86"/>
    <w:rsid w:val="00D906C0"/>
    <w:rsid w:val="00D9237B"/>
    <w:rsid w:val="00D925D4"/>
    <w:rsid w:val="00D9309C"/>
    <w:rsid w:val="00D9405A"/>
    <w:rsid w:val="00D94130"/>
    <w:rsid w:val="00D952E7"/>
    <w:rsid w:val="00D95535"/>
    <w:rsid w:val="00D95C90"/>
    <w:rsid w:val="00D966E9"/>
    <w:rsid w:val="00DA136C"/>
    <w:rsid w:val="00DA1AB9"/>
    <w:rsid w:val="00DA2A89"/>
    <w:rsid w:val="00DA2B1E"/>
    <w:rsid w:val="00DA2E9C"/>
    <w:rsid w:val="00DA36AD"/>
    <w:rsid w:val="00DA385B"/>
    <w:rsid w:val="00DA3BB2"/>
    <w:rsid w:val="00DA3CC6"/>
    <w:rsid w:val="00DA40A8"/>
    <w:rsid w:val="00DA6111"/>
    <w:rsid w:val="00DA61C7"/>
    <w:rsid w:val="00DA77FF"/>
    <w:rsid w:val="00DB0796"/>
    <w:rsid w:val="00DB0F52"/>
    <w:rsid w:val="00DB1337"/>
    <w:rsid w:val="00DB2659"/>
    <w:rsid w:val="00DB2E52"/>
    <w:rsid w:val="00DB2FE7"/>
    <w:rsid w:val="00DB3DC9"/>
    <w:rsid w:val="00DB52BA"/>
    <w:rsid w:val="00DB6406"/>
    <w:rsid w:val="00DB7B17"/>
    <w:rsid w:val="00DB7B75"/>
    <w:rsid w:val="00DC337B"/>
    <w:rsid w:val="00DC38F1"/>
    <w:rsid w:val="00DC4C46"/>
    <w:rsid w:val="00DC5505"/>
    <w:rsid w:val="00DC5E29"/>
    <w:rsid w:val="00DC6974"/>
    <w:rsid w:val="00DD085C"/>
    <w:rsid w:val="00DD2723"/>
    <w:rsid w:val="00DD3659"/>
    <w:rsid w:val="00DD434D"/>
    <w:rsid w:val="00DD44AE"/>
    <w:rsid w:val="00DD54C5"/>
    <w:rsid w:val="00DE1C36"/>
    <w:rsid w:val="00DE30BF"/>
    <w:rsid w:val="00DE369F"/>
    <w:rsid w:val="00DE3BBB"/>
    <w:rsid w:val="00DE3FDA"/>
    <w:rsid w:val="00DE53F2"/>
    <w:rsid w:val="00DE5CA3"/>
    <w:rsid w:val="00DE62FB"/>
    <w:rsid w:val="00DF11F8"/>
    <w:rsid w:val="00DF16E4"/>
    <w:rsid w:val="00DF58D5"/>
    <w:rsid w:val="00DF644E"/>
    <w:rsid w:val="00DF6476"/>
    <w:rsid w:val="00DF67C9"/>
    <w:rsid w:val="00DF6D3B"/>
    <w:rsid w:val="00DF71DD"/>
    <w:rsid w:val="00DF72BE"/>
    <w:rsid w:val="00E0005E"/>
    <w:rsid w:val="00E01B1D"/>
    <w:rsid w:val="00E022D4"/>
    <w:rsid w:val="00E02716"/>
    <w:rsid w:val="00E02C00"/>
    <w:rsid w:val="00E037AA"/>
    <w:rsid w:val="00E04038"/>
    <w:rsid w:val="00E048F2"/>
    <w:rsid w:val="00E10259"/>
    <w:rsid w:val="00E10855"/>
    <w:rsid w:val="00E1114C"/>
    <w:rsid w:val="00E11336"/>
    <w:rsid w:val="00E11FB0"/>
    <w:rsid w:val="00E13A98"/>
    <w:rsid w:val="00E14219"/>
    <w:rsid w:val="00E14794"/>
    <w:rsid w:val="00E16D1B"/>
    <w:rsid w:val="00E16F0C"/>
    <w:rsid w:val="00E16FE1"/>
    <w:rsid w:val="00E20449"/>
    <w:rsid w:val="00E211C2"/>
    <w:rsid w:val="00E22485"/>
    <w:rsid w:val="00E23649"/>
    <w:rsid w:val="00E2588E"/>
    <w:rsid w:val="00E273A6"/>
    <w:rsid w:val="00E2749A"/>
    <w:rsid w:val="00E30B19"/>
    <w:rsid w:val="00E32273"/>
    <w:rsid w:val="00E32948"/>
    <w:rsid w:val="00E32A6A"/>
    <w:rsid w:val="00E35526"/>
    <w:rsid w:val="00E3578A"/>
    <w:rsid w:val="00E37220"/>
    <w:rsid w:val="00E37879"/>
    <w:rsid w:val="00E40AFD"/>
    <w:rsid w:val="00E4159A"/>
    <w:rsid w:val="00E450AF"/>
    <w:rsid w:val="00E4586A"/>
    <w:rsid w:val="00E4642B"/>
    <w:rsid w:val="00E464BC"/>
    <w:rsid w:val="00E47474"/>
    <w:rsid w:val="00E5217B"/>
    <w:rsid w:val="00E53A35"/>
    <w:rsid w:val="00E53CE2"/>
    <w:rsid w:val="00E53F56"/>
    <w:rsid w:val="00E55F52"/>
    <w:rsid w:val="00E56786"/>
    <w:rsid w:val="00E569D7"/>
    <w:rsid w:val="00E5769A"/>
    <w:rsid w:val="00E57891"/>
    <w:rsid w:val="00E608C9"/>
    <w:rsid w:val="00E62999"/>
    <w:rsid w:val="00E62CB3"/>
    <w:rsid w:val="00E64310"/>
    <w:rsid w:val="00E6629F"/>
    <w:rsid w:val="00E6632B"/>
    <w:rsid w:val="00E66CA7"/>
    <w:rsid w:val="00E6753B"/>
    <w:rsid w:val="00E716DC"/>
    <w:rsid w:val="00E71E9A"/>
    <w:rsid w:val="00E72233"/>
    <w:rsid w:val="00E74862"/>
    <w:rsid w:val="00E755B1"/>
    <w:rsid w:val="00E75BC4"/>
    <w:rsid w:val="00E80446"/>
    <w:rsid w:val="00E808BE"/>
    <w:rsid w:val="00E819B1"/>
    <w:rsid w:val="00E822E2"/>
    <w:rsid w:val="00E86D38"/>
    <w:rsid w:val="00E87936"/>
    <w:rsid w:val="00E90E95"/>
    <w:rsid w:val="00E91130"/>
    <w:rsid w:val="00E91E7B"/>
    <w:rsid w:val="00E924AD"/>
    <w:rsid w:val="00E938C7"/>
    <w:rsid w:val="00E956DB"/>
    <w:rsid w:val="00E95775"/>
    <w:rsid w:val="00E96EE3"/>
    <w:rsid w:val="00E97057"/>
    <w:rsid w:val="00E979D9"/>
    <w:rsid w:val="00EA05CD"/>
    <w:rsid w:val="00EA0690"/>
    <w:rsid w:val="00EA1768"/>
    <w:rsid w:val="00EA1E2B"/>
    <w:rsid w:val="00EA51F5"/>
    <w:rsid w:val="00EA68FF"/>
    <w:rsid w:val="00EA7313"/>
    <w:rsid w:val="00EB10AC"/>
    <w:rsid w:val="00EB3CD1"/>
    <w:rsid w:val="00EB6056"/>
    <w:rsid w:val="00EB6286"/>
    <w:rsid w:val="00EB6330"/>
    <w:rsid w:val="00EC0C4C"/>
    <w:rsid w:val="00EC157F"/>
    <w:rsid w:val="00EC1718"/>
    <w:rsid w:val="00EC21FC"/>
    <w:rsid w:val="00EC3351"/>
    <w:rsid w:val="00EC3C52"/>
    <w:rsid w:val="00EC6FE3"/>
    <w:rsid w:val="00ED08F2"/>
    <w:rsid w:val="00ED1A71"/>
    <w:rsid w:val="00ED2087"/>
    <w:rsid w:val="00ED228E"/>
    <w:rsid w:val="00ED4ED7"/>
    <w:rsid w:val="00ED6E9D"/>
    <w:rsid w:val="00ED74A0"/>
    <w:rsid w:val="00ED7653"/>
    <w:rsid w:val="00EE04B5"/>
    <w:rsid w:val="00EE2843"/>
    <w:rsid w:val="00EE3232"/>
    <w:rsid w:val="00EE332B"/>
    <w:rsid w:val="00EE34E8"/>
    <w:rsid w:val="00EE4967"/>
    <w:rsid w:val="00EE5A2E"/>
    <w:rsid w:val="00EE64AA"/>
    <w:rsid w:val="00EE7490"/>
    <w:rsid w:val="00EF39CB"/>
    <w:rsid w:val="00EF4041"/>
    <w:rsid w:val="00EF46AD"/>
    <w:rsid w:val="00EF531A"/>
    <w:rsid w:val="00EF6513"/>
    <w:rsid w:val="00EF6CF6"/>
    <w:rsid w:val="00F01B60"/>
    <w:rsid w:val="00F01EB5"/>
    <w:rsid w:val="00F05162"/>
    <w:rsid w:val="00F054E9"/>
    <w:rsid w:val="00F05610"/>
    <w:rsid w:val="00F05782"/>
    <w:rsid w:val="00F073D3"/>
    <w:rsid w:val="00F07FC5"/>
    <w:rsid w:val="00F10449"/>
    <w:rsid w:val="00F105FA"/>
    <w:rsid w:val="00F12323"/>
    <w:rsid w:val="00F12A4E"/>
    <w:rsid w:val="00F13DD7"/>
    <w:rsid w:val="00F1571F"/>
    <w:rsid w:val="00F16AC4"/>
    <w:rsid w:val="00F17926"/>
    <w:rsid w:val="00F2259F"/>
    <w:rsid w:val="00F22C3C"/>
    <w:rsid w:val="00F23BBD"/>
    <w:rsid w:val="00F23C64"/>
    <w:rsid w:val="00F24DFA"/>
    <w:rsid w:val="00F254EA"/>
    <w:rsid w:val="00F25573"/>
    <w:rsid w:val="00F25D16"/>
    <w:rsid w:val="00F30A52"/>
    <w:rsid w:val="00F32284"/>
    <w:rsid w:val="00F32C3C"/>
    <w:rsid w:val="00F33BF1"/>
    <w:rsid w:val="00F34CF8"/>
    <w:rsid w:val="00F37789"/>
    <w:rsid w:val="00F37A30"/>
    <w:rsid w:val="00F40EE9"/>
    <w:rsid w:val="00F42137"/>
    <w:rsid w:val="00F43562"/>
    <w:rsid w:val="00F443B5"/>
    <w:rsid w:val="00F44FE3"/>
    <w:rsid w:val="00F45376"/>
    <w:rsid w:val="00F4549C"/>
    <w:rsid w:val="00F464D6"/>
    <w:rsid w:val="00F469EE"/>
    <w:rsid w:val="00F46D94"/>
    <w:rsid w:val="00F4799B"/>
    <w:rsid w:val="00F509B4"/>
    <w:rsid w:val="00F50A18"/>
    <w:rsid w:val="00F52844"/>
    <w:rsid w:val="00F55268"/>
    <w:rsid w:val="00F567C0"/>
    <w:rsid w:val="00F6033E"/>
    <w:rsid w:val="00F60987"/>
    <w:rsid w:val="00F60CD0"/>
    <w:rsid w:val="00F60E8E"/>
    <w:rsid w:val="00F62348"/>
    <w:rsid w:val="00F637D2"/>
    <w:rsid w:val="00F63C1A"/>
    <w:rsid w:val="00F64447"/>
    <w:rsid w:val="00F653C8"/>
    <w:rsid w:val="00F661AF"/>
    <w:rsid w:val="00F667E3"/>
    <w:rsid w:val="00F7171F"/>
    <w:rsid w:val="00F725C1"/>
    <w:rsid w:val="00F73362"/>
    <w:rsid w:val="00F74A7F"/>
    <w:rsid w:val="00F764FB"/>
    <w:rsid w:val="00F766BF"/>
    <w:rsid w:val="00F776E3"/>
    <w:rsid w:val="00F77A66"/>
    <w:rsid w:val="00F80CDA"/>
    <w:rsid w:val="00F80F3D"/>
    <w:rsid w:val="00F81FBD"/>
    <w:rsid w:val="00F837FC"/>
    <w:rsid w:val="00F854EC"/>
    <w:rsid w:val="00F85AAF"/>
    <w:rsid w:val="00F85E09"/>
    <w:rsid w:val="00F85EB0"/>
    <w:rsid w:val="00F86AE4"/>
    <w:rsid w:val="00F86E3F"/>
    <w:rsid w:val="00F9135A"/>
    <w:rsid w:val="00F91388"/>
    <w:rsid w:val="00F922D1"/>
    <w:rsid w:val="00F9290C"/>
    <w:rsid w:val="00F93235"/>
    <w:rsid w:val="00F93944"/>
    <w:rsid w:val="00F93EF3"/>
    <w:rsid w:val="00F94815"/>
    <w:rsid w:val="00F9541A"/>
    <w:rsid w:val="00F956AC"/>
    <w:rsid w:val="00F95714"/>
    <w:rsid w:val="00F960DB"/>
    <w:rsid w:val="00F96F9D"/>
    <w:rsid w:val="00FA0971"/>
    <w:rsid w:val="00FA105A"/>
    <w:rsid w:val="00FA30F4"/>
    <w:rsid w:val="00FA3688"/>
    <w:rsid w:val="00FA505B"/>
    <w:rsid w:val="00FA5397"/>
    <w:rsid w:val="00FA665A"/>
    <w:rsid w:val="00FA6F86"/>
    <w:rsid w:val="00FA72DF"/>
    <w:rsid w:val="00FA7877"/>
    <w:rsid w:val="00FB0614"/>
    <w:rsid w:val="00FB09B0"/>
    <w:rsid w:val="00FB1513"/>
    <w:rsid w:val="00FB1FFF"/>
    <w:rsid w:val="00FB2483"/>
    <w:rsid w:val="00FB3AA8"/>
    <w:rsid w:val="00FB67A4"/>
    <w:rsid w:val="00FB7DDE"/>
    <w:rsid w:val="00FB7FAC"/>
    <w:rsid w:val="00FC2A6D"/>
    <w:rsid w:val="00FC2CDC"/>
    <w:rsid w:val="00FC396A"/>
    <w:rsid w:val="00FC3A49"/>
    <w:rsid w:val="00FC4C67"/>
    <w:rsid w:val="00FC4F26"/>
    <w:rsid w:val="00FC53AB"/>
    <w:rsid w:val="00FC5C5E"/>
    <w:rsid w:val="00FC62C4"/>
    <w:rsid w:val="00FD1B96"/>
    <w:rsid w:val="00FD308A"/>
    <w:rsid w:val="00FD3805"/>
    <w:rsid w:val="00FD39E7"/>
    <w:rsid w:val="00FD4E41"/>
    <w:rsid w:val="00FD7B5D"/>
    <w:rsid w:val="00FE0340"/>
    <w:rsid w:val="00FE0578"/>
    <w:rsid w:val="00FE1363"/>
    <w:rsid w:val="00FE1E1B"/>
    <w:rsid w:val="00FE3581"/>
    <w:rsid w:val="00FE360D"/>
    <w:rsid w:val="00FE36BD"/>
    <w:rsid w:val="00FE4B16"/>
    <w:rsid w:val="00FE5724"/>
    <w:rsid w:val="00FE58CE"/>
    <w:rsid w:val="00FE5E1B"/>
    <w:rsid w:val="00FE6497"/>
    <w:rsid w:val="00FE69B7"/>
    <w:rsid w:val="00FF0BE4"/>
    <w:rsid w:val="00FF35A0"/>
    <w:rsid w:val="00FF4238"/>
    <w:rsid w:val="00FF4540"/>
    <w:rsid w:val="00FF4786"/>
    <w:rsid w:val="00FF5D45"/>
    <w:rsid w:val="00FF711F"/>
    <w:rsid w:val="00FF7924"/>
    <w:rsid w:val="00FF7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F6"/>
    <w:pPr>
      <w:spacing w:line="276" w:lineRule="auto"/>
    </w:pPr>
    <w:rPr>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4178C"/>
    <w:rPr>
      <w:color w:val="0000FF"/>
      <w:u w:val="single"/>
    </w:rPr>
  </w:style>
  <w:style w:type="character" w:styleId="a5">
    <w:name w:val="FollowedHyperlink"/>
    <w:basedOn w:val="a0"/>
    <w:uiPriority w:val="99"/>
    <w:semiHidden/>
    <w:unhideWhenUsed/>
    <w:rsid w:val="0014178C"/>
    <w:rPr>
      <w:color w:val="800080"/>
      <w:u w:val="single"/>
    </w:rPr>
  </w:style>
  <w:style w:type="paragraph" w:customStyle="1" w:styleId="xl69">
    <w:name w:val="xl69"/>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70">
    <w:name w:val="xl70"/>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auto"/>
      <w:lang w:eastAsia="ru-RU"/>
    </w:rPr>
  </w:style>
  <w:style w:type="paragraph" w:customStyle="1" w:styleId="xl71">
    <w:name w:val="xl71"/>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lang w:eastAsia="ru-RU"/>
    </w:rPr>
  </w:style>
  <w:style w:type="paragraph" w:customStyle="1" w:styleId="xl72">
    <w:name w:val="xl72"/>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73">
    <w:name w:val="xl73"/>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lang w:eastAsia="ru-RU"/>
    </w:rPr>
  </w:style>
  <w:style w:type="paragraph" w:customStyle="1" w:styleId="xl74">
    <w:name w:val="xl74"/>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lang w:eastAsia="ru-RU"/>
    </w:rPr>
  </w:style>
  <w:style w:type="paragraph" w:customStyle="1" w:styleId="xl75">
    <w:name w:val="xl75"/>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auto"/>
      <w:lang w:eastAsia="ru-RU"/>
    </w:rPr>
  </w:style>
  <w:style w:type="paragraph" w:customStyle="1" w:styleId="xl76">
    <w:name w:val="xl76"/>
    <w:basedOn w:val="a"/>
    <w:rsid w:val="0014178C"/>
    <w:pPr>
      <w:spacing w:before="100" w:beforeAutospacing="1" w:after="100" w:afterAutospacing="1" w:line="240" w:lineRule="auto"/>
      <w:jc w:val="center"/>
      <w:textAlignment w:val="center"/>
    </w:pPr>
    <w:rPr>
      <w:rFonts w:eastAsia="Times New Roman"/>
      <w:b/>
      <w:bCs/>
      <w:color w:val="auto"/>
      <w:sz w:val="28"/>
      <w:szCs w:val="28"/>
      <w:lang w:eastAsia="ru-RU"/>
    </w:rPr>
  </w:style>
  <w:style w:type="paragraph" w:customStyle="1" w:styleId="xl77">
    <w:name w:val="xl77"/>
    <w:basedOn w:val="a"/>
    <w:rsid w:val="001417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auto"/>
      <w:sz w:val="16"/>
      <w:szCs w:val="16"/>
      <w:lang w:eastAsia="ru-RU"/>
    </w:rPr>
  </w:style>
  <w:style w:type="paragraph" w:customStyle="1" w:styleId="xl78">
    <w:name w:val="xl78"/>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16"/>
      <w:szCs w:val="16"/>
      <w:lang w:eastAsia="ru-RU"/>
    </w:rPr>
  </w:style>
  <w:style w:type="paragraph" w:customStyle="1" w:styleId="xl79">
    <w:name w:val="xl79"/>
    <w:basedOn w:val="a"/>
    <w:rsid w:val="0014178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auto"/>
      <w:sz w:val="16"/>
      <w:szCs w:val="16"/>
      <w:lang w:eastAsia="ru-RU"/>
    </w:rPr>
  </w:style>
  <w:style w:type="paragraph" w:customStyle="1" w:styleId="xl80">
    <w:name w:val="xl80"/>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auto"/>
      <w:lang w:eastAsia="ru-RU"/>
    </w:rPr>
  </w:style>
  <w:style w:type="paragraph" w:customStyle="1" w:styleId="xl81">
    <w:name w:val="xl81"/>
    <w:basedOn w:val="a"/>
    <w:rsid w:val="0014178C"/>
    <w:pPr>
      <w:spacing w:before="100" w:beforeAutospacing="1" w:after="100" w:afterAutospacing="1" w:line="240" w:lineRule="auto"/>
    </w:pPr>
    <w:rPr>
      <w:rFonts w:eastAsia="Times New Roman"/>
      <w:color w:val="auto"/>
      <w:lang w:eastAsia="ru-RU"/>
    </w:rPr>
  </w:style>
  <w:style w:type="paragraph" w:customStyle="1" w:styleId="xl82">
    <w:name w:val="xl82"/>
    <w:basedOn w:val="a"/>
    <w:rsid w:val="0014178C"/>
    <w:pPr>
      <w:pBdr>
        <w:top w:val="single" w:sz="4" w:space="0" w:color="auto"/>
        <w:left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83">
    <w:name w:val="xl83"/>
    <w:basedOn w:val="a"/>
    <w:rsid w:val="0014178C"/>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lang w:eastAsia="ru-RU"/>
    </w:rPr>
  </w:style>
  <w:style w:type="paragraph" w:customStyle="1" w:styleId="xl84">
    <w:name w:val="xl84"/>
    <w:basedOn w:val="a"/>
    <w:rsid w:val="0014178C"/>
    <w:pPr>
      <w:pBdr>
        <w:top w:val="single" w:sz="4" w:space="0" w:color="auto"/>
        <w:left w:val="single" w:sz="4" w:space="0" w:color="auto"/>
        <w:bottom w:val="single" w:sz="4" w:space="0" w:color="auto"/>
      </w:pBdr>
      <w:spacing w:before="100" w:beforeAutospacing="1" w:after="100" w:afterAutospacing="1" w:line="240" w:lineRule="auto"/>
    </w:pPr>
    <w:rPr>
      <w:rFonts w:eastAsia="Times New Roman"/>
      <w:b/>
      <w:bCs/>
      <w:color w:val="auto"/>
      <w:lang w:eastAsia="ru-RU"/>
    </w:rPr>
  </w:style>
  <w:style w:type="paragraph" w:customStyle="1" w:styleId="xl85">
    <w:name w:val="xl85"/>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lang w:eastAsia="ru-RU"/>
    </w:rPr>
  </w:style>
  <w:style w:type="paragraph" w:customStyle="1" w:styleId="xl86">
    <w:name w:val="xl86"/>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87">
    <w:name w:val="xl87"/>
    <w:basedOn w:val="a"/>
    <w:rsid w:val="0014178C"/>
    <w:pPr>
      <w:pBdr>
        <w:top w:val="single" w:sz="4" w:space="0" w:color="auto"/>
        <w:bottom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88">
    <w:name w:val="xl88"/>
    <w:basedOn w:val="a"/>
    <w:rsid w:val="0014178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89">
    <w:name w:val="xl89"/>
    <w:basedOn w:val="a"/>
    <w:rsid w:val="0014178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auto"/>
      <w:sz w:val="16"/>
      <w:szCs w:val="16"/>
      <w:lang w:eastAsia="ru-RU"/>
    </w:rPr>
  </w:style>
  <w:style w:type="paragraph" w:customStyle="1" w:styleId="xl90">
    <w:name w:val="xl90"/>
    <w:basedOn w:val="a"/>
    <w:rsid w:val="0014178C"/>
    <w:pPr>
      <w:pBdr>
        <w:left w:val="single" w:sz="4" w:space="0" w:color="auto"/>
        <w:right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91">
    <w:name w:val="xl91"/>
    <w:basedOn w:val="a"/>
    <w:rsid w:val="0014178C"/>
    <w:pPr>
      <w:spacing w:before="100" w:beforeAutospacing="1" w:after="100" w:afterAutospacing="1" w:line="240" w:lineRule="auto"/>
      <w:jc w:val="center"/>
    </w:pPr>
    <w:rPr>
      <w:rFonts w:eastAsia="Times New Roman"/>
      <w:b/>
      <w:bCs/>
      <w:color w:val="auto"/>
      <w:lang w:eastAsia="ru-RU"/>
    </w:rPr>
  </w:style>
  <w:style w:type="paragraph" w:customStyle="1" w:styleId="xl92">
    <w:name w:val="xl92"/>
    <w:basedOn w:val="a"/>
    <w:rsid w:val="0014178C"/>
    <w:pPr>
      <w:spacing w:before="100" w:beforeAutospacing="1" w:after="100" w:afterAutospacing="1" w:line="240" w:lineRule="auto"/>
      <w:jc w:val="center"/>
    </w:pPr>
    <w:rPr>
      <w:rFonts w:eastAsia="Times New Roman"/>
      <w:color w:val="auto"/>
      <w:lang w:eastAsia="ru-RU"/>
    </w:rPr>
  </w:style>
  <w:style w:type="paragraph" w:customStyle="1" w:styleId="xl93">
    <w:name w:val="xl93"/>
    <w:basedOn w:val="a"/>
    <w:rsid w:val="0014178C"/>
    <w:pPr>
      <w:pBdr>
        <w:left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94">
    <w:name w:val="xl94"/>
    <w:basedOn w:val="a"/>
    <w:rsid w:val="0014178C"/>
    <w:pPr>
      <w:pBdr>
        <w:top w:val="single" w:sz="4" w:space="0" w:color="auto"/>
      </w:pBdr>
      <w:spacing w:before="100" w:beforeAutospacing="1" w:after="100" w:afterAutospacing="1" w:line="240" w:lineRule="auto"/>
    </w:pPr>
    <w:rPr>
      <w:rFonts w:eastAsia="Times New Roman"/>
      <w:color w:val="auto"/>
      <w:lang w:eastAsia="ru-RU"/>
    </w:rPr>
  </w:style>
  <w:style w:type="paragraph" w:customStyle="1" w:styleId="xl95">
    <w:name w:val="xl95"/>
    <w:basedOn w:val="a"/>
    <w:rsid w:val="001417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96">
    <w:name w:val="xl96"/>
    <w:basedOn w:val="a"/>
    <w:rsid w:val="001417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97">
    <w:name w:val="xl97"/>
    <w:basedOn w:val="a"/>
    <w:rsid w:val="0014178C"/>
    <w:pPr>
      <w:spacing w:before="100" w:beforeAutospacing="1" w:after="100" w:afterAutospacing="1" w:line="240" w:lineRule="auto"/>
      <w:jc w:val="right"/>
    </w:pPr>
    <w:rPr>
      <w:rFonts w:eastAsia="Times New Roman"/>
      <w:color w:val="auto"/>
      <w:lang w:eastAsia="ru-RU"/>
    </w:rPr>
  </w:style>
  <w:style w:type="paragraph" w:customStyle="1" w:styleId="xl98">
    <w:name w:val="xl98"/>
    <w:basedOn w:val="a"/>
    <w:rsid w:val="0014178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99">
    <w:name w:val="xl99"/>
    <w:basedOn w:val="a"/>
    <w:rsid w:val="0014178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100">
    <w:name w:val="xl100"/>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color w:val="auto"/>
      <w:lang w:eastAsia="ru-RU"/>
    </w:rPr>
  </w:style>
  <w:style w:type="paragraph" w:customStyle="1" w:styleId="xl101">
    <w:name w:val="xl101"/>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auto"/>
      <w:lang w:eastAsia="ru-RU"/>
    </w:rPr>
  </w:style>
  <w:style w:type="paragraph" w:customStyle="1" w:styleId="xl102">
    <w:name w:val="xl102"/>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color w:val="auto"/>
      <w:lang w:eastAsia="ru-RU"/>
    </w:rPr>
  </w:style>
  <w:style w:type="paragraph" w:customStyle="1" w:styleId="xl103">
    <w:name w:val="xl103"/>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color w:val="auto"/>
      <w:lang w:eastAsia="ru-RU"/>
    </w:rPr>
  </w:style>
  <w:style w:type="paragraph" w:customStyle="1" w:styleId="xl104">
    <w:name w:val="xl104"/>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auto"/>
      <w:lang w:eastAsia="ru-RU"/>
    </w:rPr>
  </w:style>
  <w:style w:type="paragraph" w:customStyle="1" w:styleId="xl105">
    <w:name w:val="xl105"/>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auto"/>
      <w:lang w:eastAsia="ru-RU"/>
    </w:rPr>
  </w:style>
  <w:style w:type="paragraph" w:customStyle="1" w:styleId="xl106">
    <w:name w:val="xl106"/>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auto"/>
      <w:lang w:eastAsia="ru-RU"/>
    </w:rPr>
  </w:style>
  <w:style w:type="paragraph" w:customStyle="1" w:styleId="xl107">
    <w:name w:val="xl107"/>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color w:val="auto"/>
      <w:lang w:eastAsia="ru-RU"/>
    </w:rPr>
  </w:style>
  <w:style w:type="paragraph" w:customStyle="1" w:styleId="xl108">
    <w:name w:val="xl108"/>
    <w:basedOn w:val="a"/>
    <w:rsid w:val="001417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109">
    <w:name w:val="xl109"/>
    <w:basedOn w:val="a"/>
    <w:rsid w:val="0014178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110">
    <w:name w:val="xl110"/>
    <w:basedOn w:val="a"/>
    <w:rsid w:val="001417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styleId="a6">
    <w:name w:val="Body Text Indent"/>
    <w:basedOn w:val="a"/>
    <w:link w:val="a7"/>
    <w:rsid w:val="002B745D"/>
    <w:pPr>
      <w:spacing w:line="240" w:lineRule="auto"/>
      <w:ind w:firstLine="720"/>
      <w:jc w:val="both"/>
    </w:pPr>
    <w:rPr>
      <w:rFonts w:eastAsia="Times New Roman"/>
      <w:color w:val="auto"/>
      <w:sz w:val="28"/>
      <w:szCs w:val="20"/>
      <w:lang w:eastAsia="ru-RU"/>
    </w:rPr>
  </w:style>
  <w:style w:type="character" w:customStyle="1" w:styleId="a7">
    <w:name w:val="Основной текст с отступом Знак"/>
    <w:basedOn w:val="a0"/>
    <w:link w:val="a6"/>
    <w:rsid w:val="002B745D"/>
    <w:rPr>
      <w:rFonts w:eastAsia="Times New Roman"/>
      <w:sz w:val="28"/>
    </w:rPr>
  </w:style>
  <w:style w:type="paragraph" w:styleId="a8">
    <w:name w:val="Balloon Text"/>
    <w:basedOn w:val="a"/>
    <w:link w:val="a9"/>
    <w:uiPriority w:val="99"/>
    <w:semiHidden/>
    <w:unhideWhenUsed/>
    <w:rsid w:val="00A2206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206A"/>
    <w:rPr>
      <w:rFonts w:ascii="Tahoma" w:hAnsi="Tahoma" w:cs="Tahoma"/>
      <w:color w:val="000000"/>
      <w:sz w:val="16"/>
      <w:szCs w:val="16"/>
      <w:lang w:eastAsia="en-US"/>
    </w:rPr>
  </w:style>
  <w:style w:type="paragraph" w:styleId="aa">
    <w:name w:val="header"/>
    <w:basedOn w:val="a"/>
    <w:link w:val="ab"/>
    <w:uiPriority w:val="99"/>
    <w:unhideWhenUsed/>
    <w:rsid w:val="00A71E43"/>
    <w:pPr>
      <w:tabs>
        <w:tab w:val="center" w:pos="4677"/>
        <w:tab w:val="right" w:pos="9355"/>
      </w:tabs>
    </w:pPr>
  </w:style>
  <w:style w:type="character" w:customStyle="1" w:styleId="ab">
    <w:name w:val="Верхний колонтитул Знак"/>
    <w:basedOn w:val="a0"/>
    <w:link w:val="aa"/>
    <w:uiPriority w:val="99"/>
    <w:rsid w:val="00A71E43"/>
    <w:rPr>
      <w:color w:val="000000"/>
      <w:sz w:val="24"/>
      <w:szCs w:val="24"/>
      <w:lang w:eastAsia="en-US"/>
    </w:rPr>
  </w:style>
  <w:style w:type="paragraph" w:styleId="ac">
    <w:name w:val="footer"/>
    <w:basedOn w:val="a"/>
    <w:link w:val="ad"/>
    <w:uiPriority w:val="99"/>
    <w:unhideWhenUsed/>
    <w:rsid w:val="00A71E43"/>
    <w:pPr>
      <w:tabs>
        <w:tab w:val="center" w:pos="4677"/>
        <w:tab w:val="right" w:pos="9355"/>
      </w:tabs>
    </w:pPr>
  </w:style>
  <w:style w:type="character" w:customStyle="1" w:styleId="ad">
    <w:name w:val="Нижний колонтитул Знак"/>
    <w:basedOn w:val="a0"/>
    <w:link w:val="ac"/>
    <w:uiPriority w:val="99"/>
    <w:rsid w:val="00A71E43"/>
    <w:rPr>
      <w:color w:val="000000"/>
      <w:sz w:val="24"/>
      <w:szCs w:val="24"/>
      <w:lang w:eastAsia="en-US"/>
    </w:rPr>
  </w:style>
  <w:style w:type="paragraph" w:customStyle="1" w:styleId="xl63">
    <w:name w:val="xl63"/>
    <w:basedOn w:val="a"/>
    <w:rsid w:val="000746F3"/>
    <w:pPr>
      <w:pBdr>
        <w:top w:val="single" w:sz="8" w:space="0" w:color="auto"/>
        <w:left w:val="single" w:sz="8" w:space="0" w:color="auto"/>
        <w:bottom w:val="single" w:sz="8" w:space="0" w:color="auto"/>
        <w:right w:val="single" w:sz="8" w:space="0" w:color="000000"/>
      </w:pBdr>
      <w:spacing w:before="100" w:beforeAutospacing="1" w:after="100" w:afterAutospacing="1" w:line="240" w:lineRule="auto"/>
    </w:pPr>
    <w:rPr>
      <w:rFonts w:eastAsia="Times New Roman"/>
      <w:b/>
      <w:bCs/>
      <w:lang w:eastAsia="ru-RU"/>
    </w:rPr>
  </w:style>
  <w:style w:type="paragraph" w:customStyle="1" w:styleId="xl64">
    <w:name w:val="xl64"/>
    <w:basedOn w:val="a"/>
    <w:rsid w:val="000746F3"/>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lang w:eastAsia="ru-RU"/>
    </w:rPr>
  </w:style>
  <w:style w:type="paragraph" w:customStyle="1" w:styleId="xl65">
    <w:name w:val="xl65"/>
    <w:basedOn w:val="a"/>
    <w:rsid w:val="000746F3"/>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8"/>
      <w:szCs w:val="18"/>
      <w:lang w:eastAsia="ru-RU"/>
    </w:rPr>
  </w:style>
  <w:style w:type="paragraph" w:customStyle="1" w:styleId="xl66">
    <w:name w:val="xl66"/>
    <w:basedOn w:val="a"/>
    <w:rsid w:val="000746F3"/>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67">
    <w:name w:val="xl67"/>
    <w:basedOn w:val="a"/>
    <w:rsid w:val="000746F3"/>
    <w:pPr>
      <w:pBdr>
        <w:bottom w:val="single" w:sz="8" w:space="0" w:color="auto"/>
        <w:right w:val="single" w:sz="8"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68">
    <w:name w:val="xl68"/>
    <w:basedOn w:val="a"/>
    <w:rsid w:val="000746F3"/>
    <w:pPr>
      <w:pBdr>
        <w:bottom w:val="single" w:sz="8" w:space="0" w:color="auto"/>
        <w:right w:val="single" w:sz="8" w:space="0" w:color="auto"/>
      </w:pBdr>
      <w:spacing w:before="100" w:beforeAutospacing="1" w:after="100" w:afterAutospacing="1" w:line="240" w:lineRule="auto"/>
      <w:jc w:val="center"/>
    </w:pPr>
    <w:rPr>
      <w:rFonts w:eastAsia="Times New Roman"/>
      <w:b/>
      <w:bCs/>
      <w:sz w:val="14"/>
      <w:szCs w:val="14"/>
      <w:lang w:eastAsia="ru-RU"/>
    </w:rPr>
  </w:style>
  <w:style w:type="paragraph" w:styleId="ae">
    <w:name w:val="List Paragraph"/>
    <w:basedOn w:val="a"/>
    <w:link w:val="af"/>
    <w:uiPriority w:val="34"/>
    <w:qFormat/>
    <w:rsid w:val="00DE62FB"/>
    <w:pPr>
      <w:spacing w:line="240" w:lineRule="auto"/>
      <w:ind w:left="720"/>
    </w:pPr>
    <w:rPr>
      <w:rFonts w:ascii="Calibri" w:hAnsi="Calibri"/>
      <w:color w:val="auto"/>
      <w:sz w:val="22"/>
      <w:szCs w:val="22"/>
      <w:lang w:eastAsia="ru-RU"/>
    </w:rPr>
  </w:style>
  <w:style w:type="character" w:customStyle="1" w:styleId="af0">
    <w:name w:val="Текст примечания Знак"/>
    <w:basedOn w:val="a0"/>
    <w:link w:val="af1"/>
    <w:uiPriority w:val="99"/>
    <w:semiHidden/>
    <w:rsid w:val="006B443C"/>
    <w:rPr>
      <w:color w:val="000000"/>
      <w:lang w:eastAsia="en-US"/>
    </w:rPr>
  </w:style>
  <w:style w:type="paragraph" w:styleId="af1">
    <w:name w:val="annotation text"/>
    <w:basedOn w:val="a"/>
    <w:link w:val="af0"/>
    <w:uiPriority w:val="99"/>
    <w:semiHidden/>
    <w:unhideWhenUsed/>
    <w:rsid w:val="006B443C"/>
    <w:pPr>
      <w:spacing w:line="240" w:lineRule="auto"/>
    </w:pPr>
    <w:rPr>
      <w:sz w:val="20"/>
      <w:szCs w:val="20"/>
    </w:rPr>
  </w:style>
  <w:style w:type="character" w:customStyle="1" w:styleId="af2">
    <w:name w:val="Тема примечания Знак"/>
    <w:basedOn w:val="af0"/>
    <w:link w:val="af3"/>
    <w:uiPriority w:val="99"/>
    <w:semiHidden/>
    <w:rsid w:val="006B443C"/>
    <w:rPr>
      <w:b/>
      <w:bCs/>
      <w:color w:val="000000"/>
      <w:lang w:eastAsia="en-US"/>
    </w:rPr>
  </w:style>
  <w:style w:type="paragraph" w:styleId="af3">
    <w:name w:val="annotation subject"/>
    <w:basedOn w:val="af1"/>
    <w:next w:val="af1"/>
    <w:link w:val="af2"/>
    <w:uiPriority w:val="99"/>
    <w:semiHidden/>
    <w:unhideWhenUsed/>
    <w:rsid w:val="006B443C"/>
    <w:rPr>
      <w:b/>
      <w:bCs/>
    </w:rPr>
  </w:style>
  <w:style w:type="character" w:customStyle="1" w:styleId="1">
    <w:name w:val="Текст примечания Знак1"/>
    <w:basedOn w:val="a0"/>
    <w:uiPriority w:val="99"/>
    <w:semiHidden/>
    <w:rsid w:val="003B5FF1"/>
    <w:rPr>
      <w:color w:val="000000"/>
      <w:lang w:eastAsia="en-US"/>
    </w:rPr>
  </w:style>
  <w:style w:type="character" w:customStyle="1" w:styleId="10">
    <w:name w:val="Тема примечания Знак1"/>
    <w:basedOn w:val="1"/>
    <w:uiPriority w:val="99"/>
    <w:semiHidden/>
    <w:rsid w:val="003B5FF1"/>
    <w:rPr>
      <w:b/>
      <w:bCs/>
      <w:color w:val="000000"/>
      <w:lang w:eastAsia="en-US"/>
    </w:rPr>
  </w:style>
  <w:style w:type="paragraph" w:customStyle="1" w:styleId="font5">
    <w:name w:val="font5"/>
    <w:basedOn w:val="a"/>
    <w:rsid w:val="003B5FF1"/>
    <w:pPr>
      <w:spacing w:before="100" w:beforeAutospacing="1" w:after="100" w:afterAutospacing="1" w:line="240" w:lineRule="auto"/>
    </w:pPr>
    <w:rPr>
      <w:rFonts w:eastAsia="Times New Roman"/>
      <w:sz w:val="20"/>
      <w:szCs w:val="20"/>
      <w:lang w:eastAsia="ru-RU"/>
    </w:rPr>
  </w:style>
  <w:style w:type="paragraph" w:customStyle="1" w:styleId="font6">
    <w:name w:val="font6"/>
    <w:basedOn w:val="a"/>
    <w:rsid w:val="003B5FF1"/>
    <w:pPr>
      <w:spacing w:before="100" w:beforeAutospacing="1" w:after="100" w:afterAutospacing="1" w:line="240" w:lineRule="auto"/>
    </w:pPr>
    <w:rPr>
      <w:rFonts w:eastAsia="Times New Roman"/>
      <w:i/>
      <w:iCs/>
      <w:sz w:val="20"/>
      <w:szCs w:val="20"/>
      <w:lang w:eastAsia="ru-RU"/>
    </w:rPr>
  </w:style>
  <w:style w:type="paragraph" w:styleId="af4">
    <w:name w:val="endnote text"/>
    <w:basedOn w:val="a"/>
    <w:link w:val="af5"/>
    <w:uiPriority w:val="99"/>
    <w:semiHidden/>
    <w:unhideWhenUsed/>
    <w:rsid w:val="00C644E3"/>
    <w:pPr>
      <w:spacing w:line="240" w:lineRule="auto"/>
    </w:pPr>
    <w:rPr>
      <w:sz w:val="20"/>
      <w:szCs w:val="20"/>
    </w:rPr>
  </w:style>
  <w:style w:type="character" w:customStyle="1" w:styleId="af5">
    <w:name w:val="Текст концевой сноски Знак"/>
    <w:basedOn w:val="a0"/>
    <w:link w:val="af4"/>
    <w:uiPriority w:val="99"/>
    <w:semiHidden/>
    <w:rsid w:val="00C644E3"/>
    <w:rPr>
      <w:color w:val="000000"/>
      <w:lang w:eastAsia="en-US"/>
    </w:rPr>
  </w:style>
  <w:style w:type="character" w:styleId="af6">
    <w:name w:val="endnote reference"/>
    <w:basedOn w:val="a0"/>
    <w:uiPriority w:val="99"/>
    <w:semiHidden/>
    <w:unhideWhenUsed/>
    <w:rsid w:val="00C644E3"/>
    <w:rPr>
      <w:vertAlign w:val="superscript"/>
    </w:rPr>
  </w:style>
  <w:style w:type="paragraph" w:styleId="af7">
    <w:name w:val="Body Text"/>
    <w:basedOn w:val="a"/>
    <w:link w:val="af8"/>
    <w:uiPriority w:val="99"/>
    <w:semiHidden/>
    <w:unhideWhenUsed/>
    <w:rsid w:val="00836BFA"/>
    <w:pPr>
      <w:spacing w:after="120"/>
    </w:pPr>
  </w:style>
  <w:style w:type="character" w:customStyle="1" w:styleId="af8">
    <w:name w:val="Основной текст Знак"/>
    <w:basedOn w:val="a0"/>
    <w:link w:val="af7"/>
    <w:uiPriority w:val="99"/>
    <w:semiHidden/>
    <w:rsid w:val="00836BFA"/>
    <w:rPr>
      <w:color w:val="000000"/>
      <w:sz w:val="24"/>
      <w:szCs w:val="24"/>
      <w:lang w:eastAsia="en-US"/>
    </w:rPr>
  </w:style>
  <w:style w:type="paragraph" w:customStyle="1" w:styleId="ConsPlusCell">
    <w:name w:val="ConsPlusCell"/>
    <w:uiPriority w:val="99"/>
    <w:rsid w:val="00836BFA"/>
    <w:pPr>
      <w:widowControl w:val="0"/>
      <w:autoSpaceDE w:val="0"/>
      <w:autoSpaceDN w:val="0"/>
      <w:adjustRightInd w:val="0"/>
    </w:pPr>
    <w:rPr>
      <w:rFonts w:ascii="Calibri" w:eastAsia="Times New Roman" w:hAnsi="Calibri" w:cs="Calibri"/>
      <w:sz w:val="22"/>
      <w:szCs w:val="22"/>
    </w:rPr>
  </w:style>
  <w:style w:type="paragraph" w:styleId="af9">
    <w:name w:val="footnote text"/>
    <w:basedOn w:val="a"/>
    <w:link w:val="afa"/>
    <w:uiPriority w:val="99"/>
    <w:semiHidden/>
    <w:unhideWhenUsed/>
    <w:rsid w:val="00836BFA"/>
    <w:pPr>
      <w:spacing w:line="240" w:lineRule="auto"/>
    </w:pPr>
    <w:rPr>
      <w:sz w:val="20"/>
      <w:szCs w:val="20"/>
    </w:rPr>
  </w:style>
  <w:style w:type="character" w:customStyle="1" w:styleId="afa">
    <w:name w:val="Текст сноски Знак"/>
    <w:basedOn w:val="a0"/>
    <w:link w:val="af9"/>
    <w:uiPriority w:val="99"/>
    <w:semiHidden/>
    <w:rsid w:val="00836BFA"/>
    <w:rPr>
      <w:color w:val="000000"/>
      <w:lang w:eastAsia="en-US"/>
    </w:rPr>
  </w:style>
  <w:style w:type="character" w:styleId="afb">
    <w:name w:val="annotation reference"/>
    <w:basedOn w:val="a0"/>
    <w:uiPriority w:val="99"/>
    <w:semiHidden/>
    <w:unhideWhenUsed/>
    <w:rsid w:val="00163A5E"/>
    <w:rPr>
      <w:sz w:val="16"/>
      <w:szCs w:val="16"/>
    </w:rPr>
  </w:style>
  <w:style w:type="character" w:styleId="afc">
    <w:name w:val="footnote reference"/>
    <w:basedOn w:val="a0"/>
    <w:uiPriority w:val="99"/>
    <w:semiHidden/>
    <w:unhideWhenUsed/>
    <w:rsid w:val="0019058C"/>
    <w:rPr>
      <w:vertAlign w:val="superscript"/>
    </w:rPr>
  </w:style>
  <w:style w:type="paragraph" w:customStyle="1" w:styleId="-">
    <w:name w:val="Письмо - Текст письма"/>
    <w:qFormat/>
    <w:rsid w:val="0019058C"/>
    <w:pPr>
      <w:ind w:firstLine="709"/>
      <w:jc w:val="both"/>
    </w:pPr>
    <w:rPr>
      <w:rFonts w:eastAsia="Times New Roman"/>
      <w:sz w:val="28"/>
    </w:rPr>
  </w:style>
  <w:style w:type="character" w:customStyle="1" w:styleId="af">
    <w:name w:val="Абзац списка Знак"/>
    <w:link w:val="ae"/>
    <w:uiPriority w:val="34"/>
    <w:locked/>
    <w:rsid w:val="004439D0"/>
    <w:rPr>
      <w:rFonts w:ascii="Calibri" w:hAnsi="Calibri"/>
      <w:sz w:val="22"/>
      <w:szCs w:val="22"/>
    </w:rPr>
  </w:style>
  <w:style w:type="paragraph" w:customStyle="1" w:styleId="Default">
    <w:name w:val="Default"/>
    <w:rsid w:val="00716BF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F6"/>
    <w:pPr>
      <w:spacing w:line="276" w:lineRule="auto"/>
    </w:pPr>
    <w:rPr>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4178C"/>
    <w:rPr>
      <w:color w:val="0000FF"/>
      <w:u w:val="single"/>
    </w:rPr>
  </w:style>
  <w:style w:type="character" w:styleId="a5">
    <w:name w:val="FollowedHyperlink"/>
    <w:basedOn w:val="a0"/>
    <w:uiPriority w:val="99"/>
    <w:semiHidden/>
    <w:unhideWhenUsed/>
    <w:rsid w:val="0014178C"/>
    <w:rPr>
      <w:color w:val="800080"/>
      <w:u w:val="single"/>
    </w:rPr>
  </w:style>
  <w:style w:type="paragraph" w:customStyle="1" w:styleId="xl69">
    <w:name w:val="xl69"/>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70">
    <w:name w:val="xl70"/>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auto"/>
      <w:lang w:eastAsia="ru-RU"/>
    </w:rPr>
  </w:style>
  <w:style w:type="paragraph" w:customStyle="1" w:styleId="xl71">
    <w:name w:val="xl71"/>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lang w:eastAsia="ru-RU"/>
    </w:rPr>
  </w:style>
  <w:style w:type="paragraph" w:customStyle="1" w:styleId="xl72">
    <w:name w:val="xl72"/>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73">
    <w:name w:val="xl73"/>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lang w:eastAsia="ru-RU"/>
    </w:rPr>
  </w:style>
  <w:style w:type="paragraph" w:customStyle="1" w:styleId="xl74">
    <w:name w:val="xl74"/>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lang w:eastAsia="ru-RU"/>
    </w:rPr>
  </w:style>
  <w:style w:type="paragraph" w:customStyle="1" w:styleId="xl75">
    <w:name w:val="xl75"/>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auto"/>
      <w:lang w:eastAsia="ru-RU"/>
    </w:rPr>
  </w:style>
  <w:style w:type="paragraph" w:customStyle="1" w:styleId="xl76">
    <w:name w:val="xl76"/>
    <w:basedOn w:val="a"/>
    <w:rsid w:val="0014178C"/>
    <w:pPr>
      <w:spacing w:before="100" w:beforeAutospacing="1" w:after="100" w:afterAutospacing="1" w:line="240" w:lineRule="auto"/>
      <w:jc w:val="center"/>
      <w:textAlignment w:val="center"/>
    </w:pPr>
    <w:rPr>
      <w:rFonts w:eastAsia="Times New Roman"/>
      <w:b/>
      <w:bCs/>
      <w:color w:val="auto"/>
      <w:sz w:val="28"/>
      <w:szCs w:val="28"/>
      <w:lang w:eastAsia="ru-RU"/>
    </w:rPr>
  </w:style>
  <w:style w:type="paragraph" w:customStyle="1" w:styleId="xl77">
    <w:name w:val="xl77"/>
    <w:basedOn w:val="a"/>
    <w:rsid w:val="001417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auto"/>
      <w:sz w:val="16"/>
      <w:szCs w:val="16"/>
      <w:lang w:eastAsia="ru-RU"/>
    </w:rPr>
  </w:style>
  <w:style w:type="paragraph" w:customStyle="1" w:styleId="xl78">
    <w:name w:val="xl78"/>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16"/>
      <w:szCs w:val="16"/>
      <w:lang w:eastAsia="ru-RU"/>
    </w:rPr>
  </w:style>
  <w:style w:type="paragraph" w:customStyle="1" w:styleId="xl79">
    <w:name w:val="xl79"/>
    <w:basedOn w:val="a"/>
    <w:rsid w:val="0014178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auto"/>
      <w:sz w:val="16"/>
      <w:szCs w:val="16"/>
      <w:lang w:eastAsia="ru-RU"/>
    </w:rPr>
  </w:style>
  <w:style w:type="paragraph" w:customStyle="1" w:styleId="xl80">
    <w:name w:val="xl80"/>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auto"/>
      <w:lang w:eastAsia="ru-RU"/>
    </w:rPr>
  </w:style>
  <w:style w:type="paragraph" w:customStyle="1" w:styleId="xl81">
    <w:name w:val="xl81"/>
    <w:basedOn w:val="a"/>
    <w:rsid w:val="0014178C"/>
    <w:pPr>
      <w:spacing w:before="100" w:beforeAutospacing="1" w:after="100" w:afterAutospacing="1" w:line="240" w:lineRule="auto"/>
    </w:pPr>
    <w:rPr>
      <w:rFonts w:eastAsia="Times New Roman"/>
      <w:color w:val="auto"/>
      <w:lang w:eastAsia="ru-RU"/>
    </w:rPr>
  </w:style>
  <w:style w:type="paragraph" w:customStyle="1" w:styleId="xl82">
    <w:name w:val="xl82"/>
    <w:basedOn w:val="a"/>
    <w:rsid w:val="0014178C"/>
    <w:pPr>
      <w:pBdr>
        <w:top w:val="single" w:sz="4" w:space="0" w:color="auto"/>
        <w:left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83">
    <w:name w:val="xl83"/>
    <w:basedOn w:val="a"/>
    <w:rsid w:val="0014178C"/>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lang w:eastAsia="ru-RU"/>
    </w:rPr>
  </w:style>
  <w:style w:type="paragraph" w:customStyle="1" w:styleId="xl84">
    <w:name w:val="xl84"/>
    <w:basedOn w:val="a"/>
    <w:rsid w:val="0014178C"/>
    <w:pPr>
      <w:pBdr>
        <w:top w:val="single" w:sz="4" w:space="0" w:color="auto"/>
        <w:left w:val="single" w:sz="4" w:space="0" w:color="auto"/>
        <w:bottom w:val="single" w:sz="4" w:space="0" w:color="auto"/>
      </w:pBdr>
      <w:spacing w:before="100" w:beforeAutospacing="1" w:after="100" w:afterAutospacing="1" w:line="240" w:lineRule="auto"/>
    </w:pPr>
    <w:rPr>
      <w:rFonts w:eastAsia="Times New Roman"/>
      <w:b/>
      <w:bCs/>
      <w:color w:val="auto"/>
      <w:lang w:eastAsia="ru-RU"/>
    </w:rPr>
  </w:style>
  <w:style w:type="paragraph" w:customStyle="1" w:styleId="xl85">
    <w:name w:val="xl85"/>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lang w:eastAsia="ru-RU"/>
    </w:rPr>
  </w:style>
  <w:style w:type="paragraph" w:customStyle="1" w:styleId="xl86">
    <w:name w:val="xl86"/>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87">
    <w:name w:val="xl87"/>
    <w:basedOn w:val="a"/>
    <w:rsid w:val="0014178C"/>
    <w:pPr>
      <w:pBdr>
        <w:top w:val="single" w:sz="4" w:space="0" w:color="auto"/>
        <w:bottom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88">
    <w:name w:val="xl88"/>
    <w:basedOn w:val="a"/>
    <w:rsid w:val="0014178C"/>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89">
    <w:name w:val="xl89"/>
    <w:basedOn w:val="a"/>
    <w:rsid w:val="0014178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auto"/>
      <w:sz w:val="16"/>
      <w:szCs w:val="16"/>
      <w:lang w:eastAsia="ru-RU"/>
    </w:rPr>
  </w:style>
  <w:style w:type="paragraph" w:customStyle="1" w:styleId="xl90">
    <w:name w:val="xl90"/>
    <w:basedOn w:val="a"/>
    <w:rsid w:val="0014178C"/>
    <w:pPr>
      <w:pBdr>
        <w:left w:val="single" w:sz="4" w:space="0" w:color="auto"/>
        <w:right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91">
    <w:name w:val="xl91"/>
    <w:basedOn w:val="a"/>
    <w:rsid w:val="0014178C"/>
    <w:pPr>
      <w:spacing w:before="100" w:beforeAutospacing="1" w:after="100" w:afterAutospacing="1" w:line="240" w:lineRule="auto"/>
      <w:jc w:val="center"/>
    </w:pPr>
    <w:rPr>
      <w:rFonts w:eastAsia="Times New Roman"/>
      <w:b/>
      <w:bCs/>
      <w:color w:val="auto"/>
      <w:lang w:eastAsia="ru-RU"/>
    </w:rPr>
  </w:style>
  <w:style w:type="paragraph" w:customStyle="1" w:styleId="xl92">
    <w:name w:val="xl92"/>
    <w:basedOn w:val="a"/>
    <w:rsid w:val="0014178C"/>
    <w:pPr>
      <w:spacing w:before="100" w:beforeAutospacing="1" w:after="100" w:afterAutospacing="1" w:line="240" w:lineRule="auto"/>
      <w:jc w:val="center"/>
    </w:pPr>
    <w:rPr>
      <w:rFonts w:eastAsia="Times New Roman"/>
      <w:color w:val="auto"/>
      <w:lang w:eastAsia="ru-RU"/>
    </w:rPr>
  </w:style>
  <w:style w:type="paragraph" w:customStyle="1" w:styleId="xl93">
    <w:name w:val="xl93"/>
    <w:basedOn w:val="a"/>
    <w:rsid w:val="0014178C"/>
    <w:pPr>
      <w:pBdr>
        <w:left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94">
    <w:name w:val="xl94"/>
    <w:basedOn w:val="a"/>
    <w:rsid w:val="0014178C"/>
    <w:pPr>
      <w:pBdr>
        <w:top w:val="single" w:sz="4" w:space="0" w:color="auto"/>
      </w:pBdr>
      <w:spacing w:before="100" w:beforeAutospacing="1" w:after="100" w:afterAutospacing="1" w:line="240" w:lineRule="auto"/>
    </w:pPr>
    <w:rPr>
      <w:rFonts w:eastAsia="Times New Roman"/>
      <w:color w:val="auto"/>
      <w:lang w:eastAsia="ru-RU"/>
    </w:rPr>
  </w:style>
  <w:style w:type="paragraph" w:customStyle="1" w:styleId="xl95">
    <w:name w:val="xl95"/>
    <w:basedOn w:val="a"/>
    <w:rsid w:val="001417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96">
    <w:name w:val="xl96"/>
    <w:basedOn w:val="a"/>
    <w:rsid w:val="001417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97">
    <w:name w:val="xl97"/>
    <w:basedOn w:val="a"/>
    <w:rsid w:val="0014178C"/>
    <w:pPr>
      <w:spacing w:before="100" w:beforeAutospacing="1" w:after="100" w:afterAutospacing="1" w:line="240" w:lineRule="auto"/>
      <w:jc w:val="right"/>
    </w:pPr>
    <w:rPr>
      <w:rFonts w:eastAsia="Times New Roman"/>
      <w:color w:val="auto"/>
      <w:lang w:eastAsia="ru-RU"/>
    </w:rPr>
  </w:style>
  <w:style w:type="paragraph" w:customStyle="1" w:styleId="xl98">
    <w:name w:val="xl98"/>
    <w:basedOn w:val="a"/>
    <w:rsid w:val="0014178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99">
    <w:name w:val="xl99"/>
    <w:basedOn w:val="a"/>
    <w:rsid w:val="0014178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auto"/>
      <w:lang w:eastAsia="ru-RU"/>
    </w:rPr>
  </w:style>
  <w:style w:type="paragraph" w:customStyle="1" w:styleId="xl100">
    <w:name w:val="xl100"/>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color w:val="auto"/>
      <w:lang w:eastAsia="ru-RU"/>
    </w:rPr>
  </w:style>
  <w:style w:type="paragraph" w:customStyle="1" w:styleId="xl101">
    <w:name w:val="xl101"/>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auto"/>
      <w:lang w:eastAsia="ru-RU"/>
    </w:rPr>
  </w:style>
  <w:style w:type="paragraph" w:customStyle="1" w:styleId="xl102">
    <w:name w:val="xl102"/>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color w:val="auto"/>
      <w:lang w:eastAsia="ru-RU"/>
    </w:rPr>
  </w:style>
  <w:style w:type="paragraph" w:customStyle="1" w:styleId="xl103">
    <w:name w:val="xl103"/>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color w:val="auto"/>
      <w:lang w:eastAsia="ru-RU"/>
    </w:rPr>
  </w:style>
  <w:style w:type="paragraph" w:customStyle="1" w:styleId="xl104">
    <w:name w:val="xl104"/>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auto"/>
      <w:lang w:eastAsia="ru-RU"/>
    </w:rPr>
  </w:style>
  <w:style w:type="paragraph" w:customStyle="1" w:styleId="xl105">
    <w:name w:val="xl105"/>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auto"/>
      <w:lang w:eastAsia="ru-RU"/>
    </w:rPr>
  </w:style>
  <w:style w:type="paragraph" w:customStyle="1" w:styleId="xl106">
    <w:name w:val="xl106"/>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olor w:val="auto"/>
      <w:lang w:eastAsia="ru-RU"/>
    </w:rPr>
  </w:style>
  <w:style w:type="paragraph" w:customStyle="1" w:styleId="xl107">
    <w:name w:val="xl107"/>
    <w:basedOn w:val="a"/>
    <w:rsid w:val="001417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b/>
      <w:bCs/>
      <w:color w:val="auto"/>
      <w:lang w:eastAsia="ru-RU"/>
    </w:rPr>
  </w:style>
  <w:style w:type="paragraph" w:customStyle="1" w:styleId="xl108">
    <w:name w:val="xl108"/>
    <w:basedOn w:val="a"/>
    <w:rsid w:val="001417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109">
    <w:name w:val="xl109"/>
    <w:basedOn w:val="a"/>
    <w:rsid w:val="0014178C"/>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customStyle="1" w:styleId="xl110">
    <w:name w:val="xl110"/>
    <w:basedOn w:val="a"/>
    <w:rsid w:val="001417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lang w:eastAsia="ru-RU"/>
    </w:rPr>
  </w:style>
  <w:style w:type="paragraph" w:styleId="a6">
    <w:name w:val="Body Text Indent"/>
    <w:basedOn w:val="a"/>
    <w:link w:val="a7"/>
    <w:rsid w:val="002B745D"/>
    <w:pPr>
      <w:spacing w:line="240" w:lineRule="auto"/>
      <w:ind w:firstLine="720"/>
      <w:jc w:val="both"/>
    </w:pPr>
    <w:rPr>
      <w:rFonts w:eastAsia="Times New Roman"/>
      <w:color w:val="auto"/>
      <w:sz w:val="28"/>
      <w:szCs w:val="20"/>
      <w:lang w:eastAsia="ru-RU"/>
    </w:rPr>
  </w:style>
  <w:style w:type="character" w:customStyle="1" w:styleId="a7">
    <w:name w:val="Основной текст с отступом Знак"/>
    <w:basedOn w:val="a0"/>
    <w:link w:val="a6"/>
    <w:rsid w:val="002B745D"/>
    <w:rPr>
      <w:rFonts w:eastAsia="Times New Roman"/>
      <w:sz w:val="28"/>
    </w:rPr>
  </w:style>
  <w:style w:type="paragraph" w:styleId="a8">
    <w:name w:val="Balloon Text"/>
    <w:basedOn w:val="a"/>
    <w:link w:val="a9"/>
    <w:uiPriority w:val="99"/>
    <w:semiHidden/>
    <w:unhideWhenUsed/>
    <w:rsid w:val="00A2206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206A"/>
    <w:rPr>
      <w:rFonts w:ascii="Tahoma" w:hAnsi="Tahoma" w:cs="Tahoma"/>
      <w:color w:val="000000"/>
      <w:sz w:val="16"/>
      <w:szCs w:val="16"/>
      <w:lang w:eastAsia="en-US"/>
    </w:rPr>
  </w:style>
  <w:style w:type="paragraph" w:styleId="aa">
    <w:name w:val="header"/>
    <w:basedOn w:val="a"/>
    <w:link w:val="ab"/>
    <w:uiPriority w:val="99"/>
    <w:unhideWhenUsed/>
    <w:rsid w:val="00A71E43"/>
    <w:pPr>
      <w:tabs>
        <w:tab w:val="center" w:pos="4677"/>
        <w:tab w:val="right" w:pos="9355"/>
      </w:tabs>
    </w:pPr>
  </w:style>
  <w:style w:type="character" w:customStyle="1" w:styleId="ab">
    <w:name w:val="Верхний колонтитул Знак"/>
    <w:basedOn w:val="a0"/>
    <w:link w:val="aa"/>
    <w:uiPriority w:val="99"/>
    <w:rsid w:val="00A71E43"/>
    <w:rPr>
      <w:color w:val="000000"/>
      <w:sz w:val="24"/>
      <w:szCs w:val="24"/>
      <w:lang w:eastAsia="en-US"/>
    </w:rPr>
  </w:style>
  <w:style w:type="paragraph" w:styleId="ac">
    <w:name w:val="footer"/>
    <w:basedOn w:val="a"/>
    <w:link w:val="ad"/>
    <w:uiPriority w:val="99"/>
    <w:unhideWhenUsed/>
    <w:rsid w:val="00A71E43"/>
    <w:pPr>
      <w:tabs>
        <w:tab w:val="center" w:pos="4677"/>
        <w:tab w:val="right" w:pos="9355"/>
      </w:tabs>
    </w:pPr>
  </w:style>
  <w:style w:type="character" w:customStyle="1" w:styleId="ad">
    <w:name w:val="Нижний колонтитул Знак"/>
    <w:basedOn w:val="a0"/>
    <w:link w:val="ac"/>
    <w:uiPriority w:val="99"/>
    <w:rsid w:val="00A71E43"/>
    <w:rPr>
      <w:color w:val="000000"/>
      <w:sz w:val="24"/>
      <w:szCs w:val="24"/>
      <w:lang w:eastAsia="en-US"/>
    </w:rPr>
  </w:style>
  <w:style w:type="paragraph" w:customStyle="1" w:styleId="xl63">
    <w:name w:val="xl63"/>
    <w:basedOn w:val="a"/>
    <w:rsid w:val="000746F3"/>
    <w:pPr>
      <w:pBdr>
        <w:top w:val="single" w:sz="8" w:space="0" w:color="auto"/>
        <w:left w:val="single" w:sz="8" w:space="0" w:color="auto"/>
        <w:bottom w:val="single" w:sz="8" w:space="0" w:color="auto"/>
        <w:right w:val="single" w:sz="8" w:space="0" w:color="000000"/>
      </w:pBdr>
      <w:spacing w:before="100" w:beforeAutospacing="1" w:after="100" w:afterAutospacing="1" w:line="240" w:lineRule="auto"/>
    </w:pPr>
    <w:rPr>
      <w:rFonts w:eastAsia="Times New Roman"/>
      <w:b/>
      <w:bCs/>
      <w:lang w:eastAsia="ru-RU"/>
    </w:rPr>
  </w:style>
  <w:style w:type="paragraph" w:customStyle="1" w:styleId="xl64">
    <w:name w:val="xl64"/>
    <w:basedOn w:val="a"/>
    <w:rsid w:val="000746F3"/>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lang w:eastAsia="ru-RU"/>
    </w:rPr>
  </w:style>
  <w:style w:type="paragraph" w:customStyle="1" w:styleId="xl65">
    <w:name w:val="xl65"/>
    <w:basedOn w:val="a"/>
    <w:rsid w:val="000746F3"/>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18"/>
      <w:szCs w:val="18"/>
      <w:lang w:eastAsia="ru-RU"/>
    </w:rPr>
  </w:style>
  <w:style w:type="paragraph" w:customStyle="1" w:styleId="xl66">
    <w:name w:val="xl66"/>
    <w:basedOn w:val="a"/>
    <w:rsid w:val="000746F3"/>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67">
    <w:name w:val="xl67"/>
    <w:basedOn w:val="a"/>
    <w:rsid w:val="000746F3"/>
    <w:pPr>
      <w:pBdr>
        <w:bottom w:val="single" w:sz="8" w:space="0" w:color="auto"/>
        <w:right w:val="single" w:sz="8"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68">
    <w:name w:val="xl68"/>
    <w:basedOn w:val="a"/>
    <w:rsid w:val="000746F3"/>
    <w:pPr>
      <w:pBdr>
        <w:bottom w:val="single" w:sz="8" w:space="0" w:color="auto"/>
        <w:right w:val="single" w:sz="8" w:space="0" w:color="auto"/>
      </w:pBdr>
      <w:spacing w:before="100" w:beforeAutospacing="1" w:after="100" w:afterAutospacing="1" w:line="240" w:lineRule="auto"/>
      <w:jc w:val="center"/>
    </w:pPr>
    <w:rPr>
      <w:rFonts w:eastAsia="Times New Roman"/>
      <w:b/>
      <w:bCs/>
      <w:sz w:val="14"/>
      <w:szCs w:val="14"/>
      <w:lang w:eastAsia="ru-RU"/>
    </w:rPr>
  </w:style>
  <w:style w:type="paragraph" w:styleId="ae">
    <w:name w:val="List Paragraph"/>
    <w:basedOn w:val="a"/>
    <w:link w:val="af"/>
    <w:uiPriority w:val="34"/>
    <w:qFormat/>
    <w:rsid w:val="00DE62FB"/>
    <w:pPr>
      <w:spacing w:line="240" w:lineRule="auto"/>
      <w:ind w:left="720"/>
    </w:pPr>
    <w:rPr>
      <w:rFonts w:ascii="Calibri" w:hAnsi="Calibri"/>
      <w:color w:val="auto"/>
      <w:sz w:val="22"/>
      <w:szCs w:val="22"/>
      <w:lang w:eastAsia="ru-RU"/>
    </w:rPr>
  </w:style>
  <w:style w:type="character" w:customStyle="1" w:styleId="af0">
    <w:name w:val="Текст примечания Знак"/>
    <w:basedOn w:val="a0"/>
    <w:link w:val="af1"/>
    <w:uiPriority w:val="99"/>
    <w:semiHidden/>
    <w:rsid w:val="006B443C"/>
    <w:rPr>
      <w:color w:val="000000"/>
      <w:lang w:eastAsia="en-US"/>
    </w:rPr>
  </w:style>
  <w:style w:type="paragraph" w:styleId="af1">
    <w:name w:val="annotation text"/>
    <w:basedOn w:val="a"/>
    <w:link w:val="af0"/>
    <w:uiPriority w:val="99"/>
    <w:semiHidden/>
    <w:unhideWhenUsed/>
    <w:rsid w:val="006B443C"/>
    <w:pPr>
      <w:spacing w:line="240" w:lineRule="auto"/>
    </w:pPr>
    <w:rPr>
      <w:sz w:val="20"/>
      <w:szCs w:val="20"/>
    </w:rPr>
  </w:style>
  <w:style w:type="character" w:customStyle="1" w:styleId="af2">
    <w:name w:val="Тема примечания Знак"/>
    <w:basedOn w:val="af0"/>
    <w:link w:val="af3"/>
    <w:uiPriority w:val="99"/>
    <w:semiHidden/>
    <w:rsid w:val="006B443C"/>
    <w:rPr>
      <w:b/>
      <w:bCs/>
      <w:color w:val="000000"/>
      <w:lang w:eastAsia="en-US"/>
    </w:rPr>
  </w:style>
  <w:style w:type="paragraph" w:styleId="af3">
    <w:name w:val="annotation subject"/>
    <w:basedOn w:val="af1"/>
    <w:next w:val="af1"/>
    <w:link w:val="af2"/>
    <w:uiPriority w:val="99"/>
    <w:semiHidden/>
    <w:unhideWhenUsed/>
    <w:rsid w:val="006B443C"/>
    <w:rPr>
      <w:b/>
      <w:bCs/>
    </w:rPr>
  </w:style>
  <w:style w:type="character" w:customStyle="1" w:styleId="1">
    <w:name w:val="Текст примечания Знак1"/>
    <w:basedOn w:val="a0"/>
    <w:uiPriority w:val="99"/>
    <w:semiHidden/>
    <w:rsid w:val="003B5FF1"/>
    <w:rPr>
      <w:color w:val="000000"/>
      <w:lang w:eastAsia="en-US"/>
    </w:rPr>
  </w:style>
  <w:style w:type="character" w:customStyle="1" w:styleId="10">
    <w:name w:val="Тема примечания Знак1"/>
    <w:basedOn w:val="1"/>
    <w:uiPriority w:val="99"/>
    <w:semiHidden/>
    <w:rsid w:val="003B5FF1"/>
    <w:rPr>
      <w:b/>
      <w:bCs/>
      <w:color w:val="000000"/>
      <w:lang w:eastAsia="en-US"/>
    </w:rPr>
  </w:style>
  <w:style w:type="paragraph" w:customStyle="1" w:styleId="font5">
    <w:name w:val="font5"/>
    <w:basedOn w:val="a"/>
    <w:rsid w:val="003B5FF1"/>
    <w:pPr>
      <w:spacing w:before="100" w:beforeAutospacing="1" w:after="100" w:afterAutospacing="1" w:line="240" w:lineRule="auto"/>
    </w:pPr>
    <w:rPr>
      <w:rFonts w:eastAsia="Times New Roman"/>
      <w:sz w:val="20"/>
      <w:szCs w:val="20"/>
      <w:lang w:eastAsia="ru-RU"/>
    </w:rPr>
  </w:style>
  <w:style w:type="paragraph" w:customStyle="1" w:styleId="font6">
    <w:name w:val="font6"/>
    <w:basedOn w:val="a"/>
    <w:rsid w:val="003B5FF1"/>
    <w:pPr>
      <w:spacing w:before="100" w:beforeAutospacing="1" w:after="100" w:afterAutospacing="1" w:line="240" w:lineRule="auto"/>
    </w:pPr>
    <w:rPr>
      <w:rFonts w:eastAsia="Times New Roman"/>
      <w:i/>
      <w:iCs/>
      <w:sz w:val="20"/>
      <w:szCs w:val="20"/>
      <w:lang w:eastAsia="ru-RU"/>
    </w:rPr>
  </w:style>
  <w:style w:type="paragraph" w:styleId="af4">
    <w:name w:val="endnote text"/>
    <w:basedOn w:val="a"/>
    <w:link w:val="af5"/>
    <w:uiPriority w:val="99"/>
    <w:semiHidden/>
    <w:unhideWhenUsed/>
    <w:rsid w:val="00C644E3"/>
    <w:pPr>
      <w:spacing w:line="240" w:lineRule="auto"/>
    </w:pPr>
    <w:rPr>
      <w:sz w:val="20"/>
      <w:szCs w:val="20"/>
    </w:rPr>
  </w:style>
  <w:style w:type="character" w:customStyle="1" w:styleId="af5">
    <w:name w:val="Текст концевой сноски Знак"/>
    <w:basedOn w:val="a0"/>
    <w:link w:val="af4"/>
    <w:uiPriority w:val="99"/>
    <w:semiHidden/>
    <w:rsid w:val="00C644E3"/>
    <w:rPr>
      <w:color w:val="000000"/>
      <w:lang w:eastAsia="en-US"/>
    </w:rPr>
  </w:style>
  <w:style w:type="character" w:styleId="af6">
    <w:name w:val="endnote reference"/>
    <w:basedOn w:val="a0"/>
    <w:uiPriority w:val="99"/>
    <w:semiHidden/>
    <w:unhideWhenUsed/>
    <w:rsid w:val="00C644E3"/>
    <w:rPr>
      <w:vertAlign w:val="superscript"/>
    </w:rPr>
  </w:style>
  <w:style w:type="paragraph" w:styleId="af7">
    <w:name w:val="Body Text"/>
    <w:basedOn w:val="a"/>
    <w:link w:val="af8"/>
    <w:uiPriority w:val="99"/>
    <w:semiHidden/>
    <w:unhideWhenUsed/>
    <w:rsid w:val="00836BFA"/>
    <w:pPr>
      <w:spacing w:after="120"/>
    </w:pPr>
  </w:style>
  <w:style w:type="character" w:customStyle="1" w:styleId="af8">
    <w:name w:val="Основной текст Знак"/>
    <w:basedOn w:val="a0"/>
    <w:link w:val="af7"/>
    <w:uiPriority w:val="99"/>
    <w:semiHidden/>
    <w:rsid w:val="00836BFA"/>
    <w:rPr>
      <w:color w:val="000000"/>
      <w:sz w:val="24"/>
      <w:szCs w:val="24"/>
      <w:lang w:eastAsia="en-US"/>
    </w:rPr>
  </w:style>
  <w:style w:type="paragraph" w:customStyle="1" w:styleId="ConsPlusCell">
    <w:name w:val="ConsPlusCell"/>
    <w:uiPriority w:val="99"/>
    <w:rsid w:val="00836BFA"/>
    <w:pPr>
      <w:widowControl w:val="0"/>
      <w:autoSpaceDE w:val="0"/>
      <w:autoSpaceDN w:val="0"/>
      <w:adjustRightInd w:val="0"/>
    </w:pPr>
    <w:rPr>
      <w:rFonts w:ascii="Calibri" w:eastAsia="Times New Roman" w:hAnsi="Calibri" w:cs="Calibri"/>
      <w:sz w:val="22"/>
      <w:szCs w:val="22"/>
    </w:rPr>
  </w:style>
  <w:style w:type="paragraph" w:styleId="af9">
    <w:name w:val="footnote text"/>
    <w:basedOn w:val="a"/>
    <w:link w:val="afa"/>
    <w:uiPriority w:val="99"/>
    <w:semiHidden/>
    <w:unhideWhenUsed/>
    <w:rsid w:val="00836BFA"/>
    <w:pPr>
      <w:spacing w:line="240" w:lineRule="auto"/>
    </w:pPr>
    <w:rPr>
      <w:sz w:val="20"/>
      <w:szCs w:val="20"/>
    </w:rPr>
  </w:style>
  <w:style w:type="character" w:customStyle="1" w:styleId="afa">
    <w:name w:val="Текст сноски Знак"/>
    <w:basedOn w:val="a0"/>
    <w:link w:val="af9"/>
    <w:uiPriority w:val="99"/>
    <w:semiHidden/>
    <w:rsid w:val="00836BFA"/>
    <w:rPr>
      <w:color w:val="000000"/>
      <w:lang w:eastAsia="en-US"/>
    </w:rPr>
  </w:style>
  <w:style w:type="character" w:styleId="afb">
    <w:name w:val="annotation reference"/>
    <w:basedOn w:val="a0"/>
    <w:uiPriority w:val="99"/>
    <w:semiHidden/>
    <w:unhideWhenUsed/>
    <w:rsid w:val="00163A5E"/>
    <w:rPr>
      <w:sz w:val="16"/>
      <w:szCs w:val="16"/>
    </w:rPr>
  </w:style>
  <w:style w:type="character" w:styleId="afc">
    <w:name w:val="footnote reference"/>
    <w:basedOn w:val="a0"/>
    <w:uiPriority w:val="99"/>
    <w:semiHidden/>
    <w:unhideWhenUsed/>
    <w:rsid w:val="0019058C"/>
    <w:rPr>
      <w:vertAlign w:val="superscript"/>
    </w:rPr>
  </w:style>
  <w:style w:type="paragraph" w:customStyle="1" w:styleId="-">
    <w:name w:val="Письмо - Текст письма"/>
    <w:qFormat/>
    <w:rsid w:val="0019058C"/>
    <w:pPr>
      <w:ind w:firstLine="709"/>
      <w:jc w:val="both"/>
    </w:pPr>
    <w:rPr>
      <w:rFonts w:eastAsia="Times New Roman"/>
      <w:sz w:val="28"/>
    </w:rPr>
  </w:style>
  <w:style w:type="character" w:customStyle="1" w:styleId="af">
    <w:name w:val="Абзац списка Знак"/>
    <w:link w:val="ae"/>
    <w:uiPriority w:val="34"/>
    <w:locked/>
    <w:rsid w:val="004439D0"/>
    <w:rPr>
      <w:rFonts w:ascii="Calibri" w:hAnsi="Calibri"/>
      <w:sz w:val="22"/>
      <w:szCs w:val="22"/>
    </w:rPr>
  </w:style>
  <w:style w:type="paragraph" w:customStyle="1" w:styleId="Default">
    <w:name w:val="Default"/>
    <w:rsid w:val="00716BF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704">
      <w:bodyDiv w:val="1"/>
      <w:marLeft w:val="0"/>
      <w:marRight w:val="0"/>
      <w:marTop w:val="0"/>
      <w:marBottom w:val="0"/>
      <w:divBdr>
        <w:top w:val="none" w:sz="0" w:space="0" w:color="auto"/>
        <w:left w:val="none" w:sz="0" w:space="0" w:color="auto"/>
        <w:bottom w:val="none" w:sz="0" w:space="0" w:color="auto"/>
        <w:right w:val="none" w:sz="0" w:space="0" w:color="auto"/>
      </w:divBdr>
    </w:div>
    <w:div w:id="34085193">
      <w:bodyDiv w:val="1"/>
      <w:marLeft w:val="0"/>
      <w:marRight w:val="0"/>
      <w:marTop w:val="0"/>
      <w:marBottom w:val="0"/>
      <w:divBdr>
        <w:top w:val="none" w:sz="0" w:space="0" w:color="auto"/>
        <w:left w:val="none" w:sz="0" w:space="0" w:color="auto"/>
        <w:bottom w:val="none" w:sz="0" w:space="0" w:color="auto"/>
        <w:right w:val="none" w:sz="0" w:space="0" w:color="auto"/>
      </w:divBdr>
    </w:div>
    <w:div w:id="67113456">
      <w:bodyDiv w:val="1"/>
      <w:marLeft w:val="0"/>
      <w:marRight w:val="0"/>
      <w:marTop w:val="0"/>
      <w:marBottom w:val="0"/>
      <w:divBdr>
        <w:top w:val="none" w:sz="0" w:space="0" w:color="auto"/>
        <w:left w:val="none" w:sz="0" w:space="0" w:color="auto"/>
        <w:bottom w:val="none" w:sz="0" w:space="0" w:color="auto"/>
        <w:right w:val="none" w:sz="0" w:space="0" w:color="auto"/>
      </w:divBdr>
    </w:div>
    <w:div w:id="90861551">
      <w:bodyDiv w:val="1"/>
      <w:marLeft w:val="0"/>
      <w:marRight w:val="0"/>
      <w:marTop w:val="0"/>
      <w:marBottom w:val="0"/>
      <w:divBdr>
        <w:top w:val="none" w:sz="0" w:space="0" w:color="auto"/>
        <w:left w:val="none" w:sz="0" w:space="0" w:color="auto"/>
        <w:bottom w:val="none" w:sz="0" w:space="0" w:color="auto"/>
        <w:right w:val="none" w:sz="0" w:space="0" w:color="auto"/>
      </w:divBdr>
    </w:div>
    <w:div w:id="99303470">
      <w:bodyDiv w:val="1"/>
      <w:marLeft w:val="0"/>
      <w:marRight w:val="0"/>
      <w:marTop w:val="0"/>
      <w:marBottom w:val="0"/>
      <w:divBdr>
        <w:top w:val="none" w:sz="0" w:space="0" w:color="auto"/>
        <w:left w:val="none" w:sz="0" w:space="0" w:color="auto"/>
        <w:bottom w:val="none" w:sz="0" w:space="0" w:color="auto"/>
        <w:right w:val="none" w:sz="0" w:space="0" w:color="auto"/>
      </w:divBdr>
    </w:div>
    <w:div w:id="133183524">
      <w:bodyDiv w:val="1"/>
      <w:marLeft w:val="0"/>
      <w:marRight w:val="0"/>
      <w:marTop w:val="0"/>
      <w:marBottom w:val="0"/>
      <w:divBdr>
        <w:top w:val="none" w:sz="0" w:space="0" w:color="auto"/>
        <w:left w:val="none" w:sz="0" w:space="0" w:color="auto"/>
        <w:bottom w:val="none" w:sz="0" w:space="0" w:color="auto"/>
        <w:right w:val="none" w:sz="0" w:space="0" w:color="auto"/>
      </w:divBdr>
    </w:div>
    <w:div w:id="246500969">
      <w:bodyDiv w:val="1"/>
      <w:marLeft w:val="0"/>
      <w:marRight w:val="0"/>
      <w:marTop w:val="0"/>
      <w:marBottom w:val="0"/>
      <w:divBdr>
        <w:top w:val="none" w:sz="0" w:space="0" w:color="auto"/>
        <w:left w:val="none" w:sz="0" w:space="0" w:color="auto"/>
        <w:bottom w:val="none" w:sz="0" w:space="0" w:color="auto"/>
        <w:right w:val="none" w:sz="0" w:space="0" w:color="auto"/>
      </w:divBdr>
    </w:div>
    <w:div w:id="254559094">
      <w:bodyDiv w:val="1"/>
      <w:marLeft w:val="0"/>
      <w:marRight w:val="0"/>
      <w:marTop w:val="0"/>
      <w:marBottom w:val="0"/>
      <w:divBdr>
        <w:top w:val="none" w:sz="0" w:space="0" w:color="auto"/>
        <w:left w:val="none" w:sz="0" w:space="0" w:color="auto"/>
        <w:bottom w:val="none" w:sz="0" w:space="0" w:color="auto"/>
        <w:right w:val="none" w:sz="0" w:space="0" w:color="auto"/>
      </w:divBdr>
    </w:div>
    <w:div w:id="262761441">
      <w:bodyDiv w:val="1"/>
      <w:marLeft w:val="0"/>
      <w:marRight w:val="0"/>
      <w:marTop w:val="0"/>
      <w:marBottom w:val="0"/>
      <w:divBdr>
        <w:top w:val="none" w:sz="0" w:space="0" w:color="auto"/>
        <w:left w:val="none" w:sz="0" w:space="0" w:color="auto"/>
        <w:bottom w:val="none" w:sz="0" w:space="0" w:color="auto"/>
        <w:right w:val="none" w:sz="0" w:space="0" w:color="auto"/>
      </w:divBdr>
    </w:div>
    <w:div w:id="297730219">
      <w:bodyDiv w:val="1"/>
      <w:marLeft w:val="0"/>
      <w:marRight w:val="0"/>
      <w:marTop w:val="0"/>
      <w:marBottom w:val="0"/>
      <w:divBdr>
        <w:top w:val="none" w:sz="0" w:space="0" w:color="auto"/>
        <w:left w:val="none" w:sz="0" w:space="0" w:color="auto"/>
        <w:bottom w:val="none" w:sz="0" w:space="0" w:color="auto"/>
        <w:right w:val="none" w:sz="0" w:space="0" w:color="auto"/>
      </w:divBdr>
    </w:div>
    <w:div w:id="359284528">
      <w:bodyDiv w:val="1"/>
      <w:marLeft w:val="0"/>
      <w:marRight w:val="0"/>
      <w:marTop w:val="0"/>
      <w:marBottom w:val="0"/>
      <w:divBdr>
        <w:top w:val="none" w:sz="0" w:space="0" w:color="auto"/>
        <w:left w:val="none" w:sz="0" w:space="0" w:color="auto"/>
        <w:bottom w:val="none" w:sz="0" w:space="0" w:color="auto"/>
        <w:right w:val="none" w:sz="0" w:space="0" w:color="auto"/>
      </w:divBdr>
    </w:div>
    <w:div w:id="414129970">
      <w:bodyDiv w:val="1"/>
      <w:marLeft w:val="0"/>
      <w:marRight w:val="0"/>
      <w:marTop w:val="0"/>
      <w:marBottom w:val="0"/>
      <w:divBdr>
        <w:top w:val="none" w:sz="0" w:space="0" w:color="auto"/>
        <w:left w:val="none" w:sz="0" w:space="0" w:color="auto"/>
        <w:bottom w:val="none" w:sz="0" w:space="0" w:color="auto"/>
        <w:right w:val="none" w:sz="0" w:space="0" w:color="auto"/>
      </w:divBdr>
    </w:div>
    <w:div w:id="440926719">
      <w:bodyDiv w:val="1"/>
      <w:marLeft w:val="0"/>
      <w:marRight w:val="0"/>
      <w:marTop w:val="0"/>
      <w:marBottom w:val="0"/>
      <w:divBdr>
        <w:top w:val="none" w:sz="0" w:space="0" w:color="auto"/>
        <w:left w:val="none" w:sz="0" w:space="0" w:color="auto"/>
        <w:bottom w:val="none" w:sz="0" w:space="0" w:color="auto"/>
        <w:right w:val="none" w:sz="0" w:space="0" w:color="auto"/>
      </w:divBdr>
    </w:div>
    <w:div w:id="444353045">
      <w:bodyDiv w:val="1"/>
      <w:marLeft w:val="0"/>
      <w:marRight w:val="0"/>
      <w:marTop w:val="0"/>
      <w:marBottom w:val="0"/>
      <w:divBdr>
        <w:top w:val="none" w:sz="0" w:space="0" w:color="auto"/>
        <w:left w:val="none" w:sz="0" w:space="0" w:color="auto"/>
        <w:bottom w:val="none" w:sz="0" w:space="0" w:color="auto"/>
        <w:right w:val="none" w:sz="0" w:space="0" w:color="auto"/>
      </w:divBdr>
    </w:div>
    <w:div w:id="464471680">
      <w:bodyDiv w:val="1"/>
      <w:marLeft w:val="0"/>
      <w:marRight w:val="0"/>
      <w:marTop w:val="0"/>
      <w:marBottom w:val="0"/>
      <w:divBdr>
        <w:top w:val="none" w:sz="0" w:space="0" w:color="auto"/>
        <w:left w:val="none" w:sz="0" w:space="0" w:color="auto"/>
        <w:bottom w:val="none" w:sz="0" w:space="0" w:color="auto"/>
        <w:right w:val="none" w:sz="0" w:space="0" w:color="auto"/>
      </w:divBdr>
    </w:div>
    <w:div w:id="481167226">
      <w:bodyDiv w:val="1"/>
      <w:marLeft w:val="0"/>
      <w:marRight w:val="0"/>
      <w:marTop w:val="0"/>
      <w:marBottom w:val="0"/>
      <w:divBdr>
        <w:top w:val="none" w:sz="0" w:space="0" w:color="auto"/>
        <w:left w:val="none" w:sz="0" w:space="0" w:color="auto"/>
        <w:bottom w:val="none" w:sz="0" w:space="0" w:color="auto"/>
        <w:right w:val="none" w:sz="0" w:space="0" w:color="auto"/>
      </w:divBdr>
    </w:div>
    <w:div w:id="502940059">
      <w:bodyDiv w:val="1"/>
      <w:marLeft w:val="0"/>
      <w:marRight w:val="0"/>
      <w:marTop w:val="0"/>
      <w:marBottom w:val="0"/>
      <w:divBdr>
        <w:top w:val="none" w:sz="0" w:space="0" w:color="auto"/>
        <w:left w:val="none" w:sz="0" w:space="0" w:color="auto"/>
        <w:bottom w:val="none" w:sz="0" w:space="0" w:color="auto"/>
        <w:right w:val="none" w:sz="0" w:space="0" w:color="auto"/>
      </w:divBdr>
    </w:div>
    <w:div w:id="559248576">
      <w:bodyDiv w:val="1"/>
      <w:marLeft w:val="0"/>
      <w:marRight w:val="0"/>
      <w:marTop w:val="0"/>
      <w:marBottom w:val="0"/>
      <w:divBdr>
        <w:top w:val="none" w:sz="0" w:space="0" w:color="auto"/>
        <w:left w:val="none" w:sz="0" w:space="0" w:color="auto"/>
        <w:bottom w:val="none" w:sz="0" w:space="0" w:color="auto"/>
        <w:right w:val="none" w:sz="0" w:space="0" w:color="auto"/>
      </w:divBdr>
    </w:div>
    <w:div w:id="573467115">
      <w:bodyDiv w:val="1"/>
      <w:marLeft w:val="0"/>
      <w:marRight w:val="0"/>
      <w:marTop w:val="0"/>
      <w:marBottom w:val="0"/>
      <w:divBdr>
        <w:top w:val="none" w:sz="0" w:space="0" w:color="auto"/>
        <w:left w:val="none" w:sz="0" w:space="0" w:color="auto"/>
        <w:bottom w:val="none" w:sz="0" w:space="0" w:color="auto"/>
        <w:right w:val="none" w:sz="0" w:space="0" w:color="auto"/>
      </w:divBdr>
    </w:div>
    <w:div w:id="577978216">
      <w:bodyDiv w:val="1"/>
      <w:marLeft w:val="0"/>
      <w:marRight w:val="0"/>
      <w:marTop w:val="0"/>
      <w:marBottom w:val="0"/>
      <w:divBdr>
        <w:top w:val="none" w:sz="0" w:space="0" w:color="auto"/>
        <w:left w:val="none" w:sz="0" w:space="0" w:color="auto"/>
        <w:bottom w:val="none" w:sz="0" w:space="0" w:color="auto"/>
        <w:right w:val="none" w:sz="0" w:space="0" w:color="auto"/>
      </w:divBdr>
    </w:div>
    <w:div w:id="604579210">
      <w:bodyDiv w:val="1"/>
      <w:marLeft w:val="0"/>
      <w:marRight w:val="0"/>
      <w:marTop w:val="0"/>
      <w:marBottom w:val="0"/>
      <w:divBdr>
        <w:top w:val="none" w:sz="0" w:space="0" w:color="auto"/>
        <w:left w:val="none" w:sz="0" w:space="0" w:color="auto"/>
        <w:bottom w:val="none" w:sz="0" w:space="0" w:color="auto"/>
        <w:right w:val="none" w:sz="0" w:space="0" w:color="auto"/>
      </w:divBdr>
    </w:div>
    <w:div w:id="674844780">
      <w:bodyDiv w:val="1"/>
      <w:marLeft w:val="0"/>
      <w:marRight w:val="0"/>
      <w:marTop w:val="0"/>
      <w:marBottom w:val="0"/>
      <w:divBdr>
        <w:top w:val="none" w:sz="0" w:space="0" w:color="auto"/>
        <w:left w:val="none" w:sz="0" w:space="0" w:color="auto"/>
        <w:bottom w:val="none" w:sz="0" w:space="0" w:color="auto"/>
        <w:right w:val="none" w:sz="0" w:space="0" w:color="auto"/>
      </w:divBdr>
    </w:div>
    <w:div w:id="703676123">
      <w:bodyDiv w:val="1"/>
      <w:marLeft w:val="0"/>
      <w:marRight w:val="0"/>
      <w:marTop w:val="0"/>
      <w:marBottom w:val="0"/>
      <w:divBdr>
        <w:top w:val="none" w:sz="0" w:space="0" w:color="auto"/>
        <w:left w:val="none" w:sz="0" w:space="0" w:color="auto"/>
        <w:bottom w:val="none" w:sz="0" w:space="0" w:color="auto"/>
        <w:right w:val="none" w:sz="0" w:space="0" w:color="auto"/>
      </w:divBdr>
    </w:div>
    <w:div w:id="714082456">
      <w:bodyDiv w:val="1"/>
      <w:marLeft w:val="0"/>
      <w:marRight w:val="0"/>
      <w:marTop w:val="0"/>
      <w:marBottom w:val="0"/>
      <w:divBdr>
        <w:top w:val="none" w:sz="0" w:space="0" w:color="auto"/>
        <w:left w:val="none" w:sz="0" w:space="0" w:color="auto"/>
        <w:bottom w:val="none" w:sz="0" w:space="0" w:color="auto"/>
        <w:right w:val="none" w:sz="0" w:space="0" w:color="auto"/>
      </w:divBdr>
    </w:div>
    <w:div w:id="763696350">
      <w:bodyDiv w:val="1"/>
      <w:marLeft w:val="0"/>
      <w:marRight w:val="0"/>
      <w:marTop w:val="0"/>
      <w:marBottom w:val="0"/>
      <w:divBdr>
        <w:top w:val="none" w:sz="0" w:space="0" w:color="auto"/>
        <w:left w:val="none" w:sz="0" w:space="0" w:color="auto"/>
        <w:bottom w:val="none" w:sz="0" w:space="0" w:color="auto"/>
        <w:right w:val="none" w:sz="0" w:space="0" w:color="auto"/>
      </w:divBdr>
    </w:div>
    <w:div w:id="765224296">
      <w:bodyDiv w:val="1"/>
      <w:marLeft w:val="0"/>
      <w:marRight w:val="0"/>
      <w:marTop w:val="0"/>
      <w:marBottom w:val="0"/>
      <w:divBdr>
        <w:top w:val="none" w:sz="0" w:space="0" w:color="auto"/>
        <w:left w:val="none" w:sz="0" w:space="0" w:color="auto"/>
        <w:bottom w:val="none" w:sz="0" w:space="0" w:color="auto"/>
        <w:right w:val="none" w:sz="0" w:space="0" w:color="auto"/>
      </w:divBdr>
    </w:div>
    <w:div w:id="790712354">
      <w:bodyDiv w:val="1"/>
      <w:marLeft w:val="0"/>
      <w:marRight w:val="0"/>
      <w:marTop w:val="0"/>
      <w:marBottom w:val="0"/>
      <w:divBdr>
        <w:top w:val="none" w:sz="0" w:space="0" w:color="auto"/>
        <w:left w:val="none" w:sz="0" w:space="0" w:color="auto"/>
        <w:bottom w:val="none" w:sz="0" w:space="0" w:color="auto"/>
        <w:right w:val="none" w:sz="0" w:space="0" w:color="auto"/>
      </w:divBdr>
    </w:div>
    <w:div w:id="826630170">
      <w:bodyDiv w:val="1"/>
      <w:marLeft w:val="0"/>
      <w:marRight w:val="0"/>
      <w:marTop w:val="0"/>
      <w:marBottom w:val="0"/>
      <w:divBdr>
        <w:top w:val="none" w:sz="0" w:space="0" w:color="auto"/>
        <w:left w:val="none" w:sz="0" w:space="0" w:color="auto"/>
        <w:bottom w:val="none" w:sz="0" w:space="0" w:color="auto"/>
        <w:right w:val="none" w:sz="0" w:space="0" w:color="auto"/>
      </w:divBdr>
    </w:div>
    <w:div w:id="835801889">
      <w:bodyDiv w:val="1"/>
      <w:marLeft w:val="0"/>
      <w:marRight w:val="0"/>
      <w:marTop w:val="0"/>
      <w:marBottom w:val="0"/>
      <w:divBdr>
        <w:top w:val="none" w:sz="0" w:space="0" w:color="auto"/>
        <w:left w:val="none" w:sz="0" w:space="0" w:color="auto"/>
        <w:bottom w:val="none" w:sz="0" w:space="0" w:color="auto"/>
        <w:right w:val="none" w:sz="0" w:space="0" w:color="auto"/>
      </w:divBdr>
    </w:div>
    <w:div w:id="850264933">
      <w:bodyDiv w:val="1"/>
      <w:marLeft w:val="0"/>
      <w:marRight w:val="0"/>
      <w:marTop w:val="0"/>
      <w:marBottom w:val="0"/>
      <w:divBdr>
        <w:top w:val="none" w:sz="0" w:space="0" w:color="auto"/>
        <w:left w:val="none" w:sz="0" w:space="0" w:color="auto"/>
        <w:bottom w:val="none" w:sz="0" w:space="0" w:color="auto"/>
        <w:right w:val="none" w:sz="0" w:space="0" w:color="auto"/>
      </w:divBdr>
    </w:div>
    <w:div w:id="969238934">
      <w:bodyDiv w:val="1"/>
      <w:marLeft w:val="0"/>
      <w:marRight w:val="0"/>
      <w:marTop w:val="0"/>
      <w:marBottom w:val="0"/>
      <w:divBdr>
        <w:top w:val="none" w:sz="0" w:space="0" w:color="auto"/>
        <w:left w:val="none" w:sz="0" w:space="0" w:color="auto"/>
        <w:bottom w:val="none" w:sz="0" w:space="0" w:color="auto"/>
        <w:right w:val="none" w:sz="0" w:space="0" w:color="auto"/>
      </w:divBdr>
    </w:div>
    <w:div w:id="986057690">
      <w:bodyDiv w:val="1"/>
      <w:marLeft w:val="0"/>
      <w:marRight w:val="0"/>
      <w:marTop w:val="0"/>
      <w:marBottom w:val="0"/>
      <w:divBdr>
        <w:top w:val="none" w:sz="0" w:space="0" w:color="auto"/>
        <w:left w:val="none" w:sz="0" w:space="0" w:color="auto"/>
        <w:bottom w:val="none" w:sz="0" w:space="0" w:color="auto"/>
        <w:right w:val="none" w:sz="0" w:space="0" w:color="auto"/>
      </w:divBdr>
    </w:div>
    <w:div w:id="1004357902">
      <w:bodyDiv w:val="1"/>
      <w:marLeft w:val="0"/>
      <w:marRight w:val="0"/>
      <w:marTop w:val="0"/>
      <w:marBottom w:val="0"/>
      <w:divBdr>
        <w:top w:val="none" w:sz="0" w:space="0" w:color="auto"/>
        <w:left w:val="none" w:sz="0" w:space="0" w:color="auto"/>
        <w:bottom w:val="none" w:sz="0" w:space="0" w:color="auto"/>
        <w:right w:val="none" w:sz="0" w:space="0" w:color="auto"/>
      </w:divBdr>
    </w:div>
    <w:div w:id="1099183077">
      <w:bodyDiv w:val="1"/>
      <w:marLeft w:val="0"/>
      <w:marRight w:val="0"/>
      <w:marTop w:val="0"/>
      <w:marBottom w:val="0"/>
      <w:divBdr>
        <w:top w:val="none" w:sz="0" w:space="0" w:color="auto"/>
        <w:left w:val="none" w:sz="0" w:space="0" w:color="auto"/>
        <w:bottom w:val="none" w:sz="0" w:space="0" w:color="auto"/>
        <w:right w:val="none" w:sz="0" w:space="0" w:color="auto"/>
      </w:divBdr>
    </w:div>
    <w:div w:id="1152796721">
      <w:bodyDiv w:val="1"/>
      <w:marLeft w:val="0"/>
      <w:marRight w:val="0"/>
      <w:marTop w:val="0"/>
      <w:marBottom w:val="0"/>
      <w:divBdr>
        <w:top w:val="none" w:sz="0" w:space="0" w:color="auto"/>
        <w:left w:val="none" w:sz="0" w:space="0" w:color="auto"/>
        <w:bottom w:val="none" w:sz="0" w:space="0" w:color="auto"/>
        <w:right w:val="none" w:sz="0" w:space="0" w:color="auto"/>
      </w:divBdr>
    </w:div>
    <w:div w:id="1165782553">
      <w:bodyDiv w:val="1"/>
      <w:marLeft w:val="0"/>
      <w:marRight w:val="0"/>
      <w:marTop w:val="0"/>
      <w:marBottom w:val="0"/>
      <w:divBdr>
        <w:top w:val="none" w:sz="0" w:space="0" w:color="auto"/>
        <w:left w:val="none" w:sz="0" w:space="0" w:color="auto"/>
        <w:bottom w:val="none" w:sz="0" w:space="0" w:color="auto"/>
        <w:right w:val="none" w:sz="0" w:space="0" w:color="auto"/>
      </w:divBdr>
    </w:div>
    <w:div w:id="1275014739">
      <w:bodyDiv w:val="1"/>
      <w:marLeft w:val="0"/>
      <w:marRight w:val="0"/>
      <w:marTop w:val="0"/>
      <w:marBottom w:val="0"/>
      <w:divBdr>
        <w:top w:val="none" w:sz="0" w:space="0" w:color="auto"/>
        <w:left w:val="none" w:sz="0" w:space="0" w:color="auto"/>
        <w:bottom w:val="none" w:sz="0" w:space="0" w:color="auto"/>
        <w:right w:val="none" w:sz="0" w:space="0" w:color="auto"/>
      </w:divBdr>
    </w:div>
    <w:div w:id="1320689178">
      <w:bodyDiv w:val="1"/>
      <w:marLeft w:val="0"/>
      <w:marRight w:val="0"/>
      <w:marTop w:val="0"/>
      <w:marBottom w:val="0"/>
      <w:divBdr>
        <w:top w:val="none" w:sz="0" w:space="0" w:color="auto"/>
        <w:left w:val="none" w:sz="0" w:space="0" w:color="auto"/>
        <w:bottom w:val="none" w:sz="0" w:space="0" w:color="auto"/>
        <w:right w:val="none" w:sz="0" w:space="0" w:color="auto"/>
      </w:divBdr>
    </w:div>
    <w:div w:id="1320841049">
      <w:bodyDiv w:val="1"/>
      <w:marLeft w:val="0"/>
      <w:marRight w:val="0"/>
      <w:marTop w:val="0"/>
      <w:marBottom w:val="0"/>
      <w:divBdr>
        <w:top w:val="none" w:sz="0" w:space="0" w:color="auto"/>
        <w:left w:val="none" w:sz="0" w:space="0" w:color="auto"/>
        <w:bottom w:val="none" w:sz="0" w:space="0" w:color="auto"/>
        <w:right w:val="none" w:sz="0" w:space="0" w:color="auto"/>
      </w:divBdr>
    </w:div>
    <w:div w:id="1384138318">
      <w:bodyDiv w:val="1"/>
      <w:marLeft w:val="0"/>
      <w:marRight w:val="0"/>
      <w:marTop w:val="0"/>
      <w:marBottom w:val="0"/>
      <w:divBdr>
        <w:top w:val="none" w:sz="0" w:space="0" w:color="auto"/>
        <w:left w:val="none" w:sz="0" w:space="0" w:color="auto"/>
        <w:bottom w:val="none" w:sz="0" w:space="0" w:color="auto"/>
        <w:right w:val="none" w:sz="0" w:space="0" w:color="auto"/>
      </w:divBdr>
    </w:div>
    <w:div w:id="1388215731">
      <w:bodyDiv w:val="1"/>
      <w:marLeft w:val="0"/>
      <w:marRight w:val="0"/>
      <w:marTop w:val="0"/>
      <w:marBottom w:val="0"/>
      <w:divBdr>
        <w:top w:val="none" w:sz="0" w:space="0" w:color="auto"/>
        <w:left w:val="none" w:sz="0" w:space="0" w:color="auto"/>
        <w:bottom w:val="none" w:sz="0" w:space="0" w:color="auto"/>
        <w:right w:val="none" w:sz="0" w:space="0" w:color="auto"/>
      </w:divBdr>
    </w:div>
    <w:div w:id="1392384619">
      <w:bodyDiv w:val="1"/>
      <w:marLeft w:val="0"/>
      <w:marRight w:val="0"/>
      <w:marTop w:val="0"/>
      <w:marBottom w:val="0"/>
      <w:divBdr>
        <w:top w:val="none" w:sz="0" w:space="0" w:color="auto"/>
        <w:left w:val="none" w:sz="0" w:space="0" w:color="auto"/>
        <w:bottom w:val="none" w:sz="0" w:space="0" w:color="auto"/>
        <w:right w:val="none" w:sz="0" w:space="0" w:color="auto"/>
      </w:divBdr>
    </w:div>
    <w:div w:id="1406103193">
      <w:bodyDiv w:val="1"/>
      <w:marLeft w:val="0"/>
      <w:marRight w:val="0"/>
      <w:marTop w:val="0"/>
      <w:marBottom w:val="0"/>
      <w:divBdr>
        <w:top w:val="none" w:sz="0" w:space="0" w:color="auto"/>
        <w:left w:val="none" w:sz="0" w:space="0" w:color="auto"/>
        <w:bottom w:val="none" w:sz="0" w:space="0" w:color="auto"/>
        <w:right w:val="none" w:sz="0" w:space="0" w:color="auto"/>
      </w:divBdr>
    </w:div>
    <w:div w:id="1433820071">
      <w:bodyDiv w:val="1"/>
      <w:marLeft w:val="0"/>
      <w:marRight w:val="0"/>
      <w:marTop w:val="0"/>
      <w:marBottom w:val="0"/>
      <w:divBdr>
        <w:top w:val="none" w:sz="0" w:space="0" w:color="auto"/>
        <w:left w:val="none" w:sz="0" w:space="0" w:color="auto"/>
        <w:bottom w:val="none" w:sz="0" w:space="0" w:color="auto"/>
        <w:right w:val="none" w:sz="0" w:space="0" w:color="auto"/>
      </w:divBdr>
    </w:div>
    <w:div w:id="1441029585">
      <w:bodyDiv w:val="1"/>
      <w:marLeft w:val="0"/>
      <w:marRight w:val="0"/>
      <w:marTop w:val="0"/>
      <w:marBottom w:val="0"/>
      <w:divBdr>
        <w:top w:val="none" w:sz="0" w:space="0" w:color="auto"/>
        <w:left w:val="none" w:sz="0" w:space="0" w:color="auto"/>
        <w:bottom w:val="none" w:sz="0" w:space="0" w:color="auto"/>
        <w:right w:val="none" w:sz="0" w:space="0" w:color="auto"/>
      </w:divBdr>
    </w:div>
    <w:div w:id="1443110270">
      <w:bodyDiv w:val="1"/>
      <w:marLeft w:val="0"/>
      <w:marRight w:val="0"/>
      <w:marTop w:val="0"/>
      <w:marBottom w:val="0"/>
      <w:divBdr>
        <w:top w:val="none" w:sz="0" w:space="0" w:color="auto"/>
        <w:left w:val="none" w:sz="0" w:space="0" w:color="auto"/>
        <w:bottom w:val="none" w:sz="0" w:space="0" w:color="auto"/>
        <w:right w:val="none" w:sz="0" w:space="0" w:color="auto"/>
      </w:divBdr>
    </w:div>
    <w:div w:id="1482498957">
      <w:bodyDiv w:val="1"/>
      <w:marLeft w:val="0"/>
      <w:marRight w:val="0"/>
      <w:marTop w:val="0"/>
      <w:marBottom w:val="0"/>
      <w:divBdr>
        <w:top w:val="none" w:sz="0" w:space="0" w:color="auto"/>
        <w:left w:val="none" w:sz="0" w:space="0" w:color="auto"/>
        <w:bottom w:val="none" w:sz="0" w:space="0" w:color="auto"/>
        <w:right w:val="none" w:sz="0" w:space="0" w:color="auto"/>
      </w:divBdr>
    </w:div>
    <w:div w:id="1491169861">
      <w:bodyDiv w:val="1"/>
      <w:marLeft w:val="0"/>
      <w:marRight w:val="0"/>
      <w:marTop w:val="0"/>
      <w:marBottom w:val="0"/>
      <w:divBdr>
        <w:top w:val="none" w:sz="0" w:space="0" w:color="auto"/>
        <w:left w:val="none" w:sz="0" w:space="0" w:color="auto"/>
        <w:bottom w:val="none" w:sz="0" w:space="0" w:color="auto"/>
        <w:right w:val="none" w:sz="0" w:space="0" w:color="auto"/>
      </w:divBdr>
    </w:div>
    <w:div w:id="1507787468">
      <w:bodyDiv w:val="1"/>
      <w:marLeft w:val="0"/>
      <w:marRight w:val="0"/>
      <w:marTop w:val="0"/>
      <w:marBottom w:val="0"/>
      <w:divBdr>
        <w:top w:val="none" w:sz="0" w:space="0" w:color="auto"/>
        <w:left w:val="none" w:sz="0" w:space="0" w:color="auto"/>
        <w:bottom w:val="none" w:sz="0" w:space="0" w:color="auto"/>
        <w:right w:val="none" w:sz="0" w:space="0" w:color="auto"/>
      </w:divBdr>
    </w:div>
    <w:div w:id="1527985541">
      <w:bodyDiv w:val="1"/>
      <w:marLeft w:val="0"/>
      <w:marRight w:val="0"/>
      <w:marTop w:val="0"/>
      <w:marBottom w:val="0"/>
      <w:divBdr>
        <w:top w:val="none" w:sz="0" w:space="0" w:color="auto"/>
        <w:left w:val="none" w:sz="0" w:space="0" w:color="auto"/>
        <w:bottom w:val="none" w:sz="0" w:space="0" w:color="auto"/>
        <w:right w:val="none" w:sz="0" w:space="0" w:color="auto"/>
      </w:divBdr>
    </w:div>
    <w:div w:id="1686320009">
      <w:bodyDiv w:val="1"/>
      <w:marLeft w:val="0"/>
      <w:marRight w:val="0"/>
      <w:marTop w:val="0"/>
      <w:marBottom w:val="0"/>
      <w:divBdr>
        <w:top w:val="none" w:sz="0" w:space="0" w:color="auto"/>
        <w:left w:val="none" w:sz="0" w:space="0" w:color="auto"/>
        <w:bottom w:val="none" w:sz="0" w:space="0" w:color="auto"/>
        <w:right w:val="none" w:sz="0" w:space="0" w:color="auto"/>
      </w:divBdr>
    </w:div>
    <w:div w:id="1720009631">
      <w:bodyDiv w:val="1"/>
      <w:marLeft w:val="0"/>
      <w:marRight w:val="0"/>
      <w:marTop w:val="0"/>
      <w:marBottom w:val="0"/>
      <w:divBdr>
        <w:top w:val="none" w:sz="0" w:space="0" w:color="auto"/>
        <w:left w:val="none" w:sz="0" w:space="0" w:color="auto"/>
        <w:bottom w:val="none" w:sz="0" w:space="0" w:color="auto"/>
        <w:right w:val="none" w:sz="0" w:space="0" w:color="auto"/>
      </w:divBdr>
    </w:div>
    <w:div w:id="1720591263">
      <w:bodyDiv w:val="1"/>
      <w:marLeft w:val="0"/>
      <w:marRight w:val="0"/>
      <w:marTop w:val="0"/>
      <w:marBottom w:val="0"/>
      <w:divBdr>
        <w:top w:val="none" w:sz="0" w:space="0" w:color="auto"/>
        <w:left w:val="none" w:sz="0" w:space="0" w:color="auto"/>
        <w:bottom w:val="none" w:sz="0" w:space="0" w:color="auto"/>
        <w:right w:val="none" w:sz="0" w:space="0" w:color="auto"/>
      </w:divBdr>
    </w:div>
    <w:div w:id="1732384188">
      <w:bodyDiv w:val="1"/>
      <w:marLeft w:val="0"/>
      <w:marRight w:val="0"/>
      <w:marTop w:val="0"/>
      <w:marBottom w:val="0"/>
      <w:divBdr>
        <w:top w:val="none" w:sz="0" w:space="0" w:color="auto"/>
        <w:left w:val="none" w:sz="0" w:space="0" w:color="auto"/>
        <w:bottom w:val="none" w:sz="0" w:space="0" w:color="auto"/>
        <w:right w:val="none" w:sz="0" w:space="0" w:color="auto"/>
      </w:divBdr>
    </w:div>
    <w:div w:id="1745713758">
      <w:bodyDiv w:val="1"/>
      <w:marLeft w:val="0"/>
      <w:marRight w:val="0"/>
      <w:marTop w:val="0"/>
      <w:marBottom w:val="0"/>
      <w:divBdr>
        <w:top w:val="none" w:sz="0" w:space="0" w:color="auto"/>
        <w:left w:val="none" w:sz="0" w:space="0" w:color="auto"/>
        <w:bottom w:val="none" w:sz="0" w:space="0" w:color="auto"/>
        <w:right w:val="none" w:sz="0" w:space="0" w:color="auto"/>
      </w:divBdr>
    </w:div>
    <w:div w:id="1820031944">
      <w:bodyDiv w:val="1"/>
      <w:marLeft w:val="0"/>
      <w:marRight w:val="0"/>
      <w:marTop w:val="0"/>
      <w:marBottom w:val="0"/>
      <w:divBdr>
        <w:top w:val="none" w:sz="0" w:space="0" w:color="auto"/>
        <w:left w:val="none" w:sz="0" w:space="0" w:color="auto"/>
        <w:bottom w:val="none" w:sz="0" w:space="0" w:color="auto"/>
        <w:right w:val="none" w:sz="0" w:space="0" w:color="auto"/>
      </w:divBdr>
    </w:div>
    <w:div w:id="1855875555">
      <w:bodyDiv w:val="1"/>
      <w:marLeft w:val="0"/>
      <w:marRight w:val="0"/>
      <w:marTop w:val="0"/>
      <w:marBottom w:val="0"/>
      <w:divBdr>
        <w:top w:val="none" w:sz="0" w:space="0" w:color="auto"/>
        <w:left w:val="none" w:sz="0" w:space="0" w:color="auto"/>
        <w:bottom w:val="none" w:sz="0" w:space="0" w:color="auto"/>
        <w:right w:val="none" w:sz="0" w:space="0" w:color="auto"/>
      </w:divBdr>
    </w:div>
    <w:div w:id="1905144562">
      <w:bodyDiv w:val="1"/>
      <w:marLeft w:val="0"/>
      <w:marRight w:val="0"/>
      <w:marTop w:val="0"/>
      <w:marBottom w:val="0"/>
      <w:divBdr>
        <w:top w:val="none" w:sz="0" w:space="0" w:color="auto"/>
        <w:left w:val="none" w:sz="0" w:space="0" w:color="auto"/>
        <w:bottom w:val="none" w:sz="0" w:space="0" w:color="auto"/>
        <w:right w:val="none" w:sz="0" w:space="0" w:color="auto"/>
      </w:divBdr>
    </w:div>
    <w:div w:id="2024041378">
      <w:bodyDiv w:val="1"/>
      <w:marLeft w:val="0"/>
      <w:marRight w:val="0"/>
      <w:marTop w:val="0"/>
      <w:marBottom w:val="0"/>
      <w:divBdr>
        <w:top w:val="none" w:sz="0" w:space="0" w:color="auto"/>
        <w:left w:val="none" w:sz="0" w:space="0" w:color="auto"/>
        <w:bottom w:val="none" w:sz="0" w:space="0" w:color="auto"/>
        <w:right w:val="none" w:sz="0" w:space="0" w:color="auto"/>
      </w:divBdr>
    </w:div>
    <w:div w:id="2053112676">
      <w:bodyDiv w:val="1"/>
      <w:marLeft w:val="0"/>
      <w:marRight w:val="0"/>
      <w:marTop w:val="0"/>
      <w:marBottom w:val="0"/>
      <w:divBdr>
        <w:top w:val="none" w:sz="0" w:space="0" w:color="auto"/>
        <w:left w:val="none" w:sz="0" w:space="0" w:color="auto"/>
        <w:bottom w:val="none" w:sz="0" w:space="0" w:color="auto"/>
        <w:right w:val="none" w:sz="0" w:space="0" w:color="auto"/>
      </w:divBdr>
    </w:div>
    <w:div w:id="2078162143">
      <w:bodyDiv w:val="1"/>
      <w:marLeft w:val="0"/>
      <w:marRight w:val="0"/>
      <w:marTop w:val="0"/>
      <w:marBottom w:val="0"/>
      <w:divBdr>
        <w:top w:val="none" w:sz="0" w:space="0" w:color="auto"/>
        <w:left w:val="none" w:sz="0" w:space="0" w:color="auto"/>
        <w:bottom w:val="none" w:sz="0" w:space="0" w:color="auto"/>
        <w:right w:val="none" w:sz="0" w:space="0" w:color="auto"/>
      </w:divBdr>
    </w:div>
    <w:div w:id="2088722804">
      <w:bodyDiv w:val="1"/>
      <w:marLeft w:val="0"/>
      <w:marRight w:val="0"/>
      <w:marTop w:val="0"/>
      <w:marBottom w:val="0"/>
      <w:divBdr>
        <w:top w:val="none" w:sz="0" w:space="0" w:color="auto"/>
        <w:left w:val="none" w:sz="0" w:space="0" w:color="auto"/>
        <w:bottom w:val="none" w:sz="0" w:space="0" w:color="auto"/>
        <w:right w:val="none" w:sz="0" w:space="0" w:color="auto"/>
      </w:divBdr>
    </w:div>
    <w:div w:id="2105034343">
      <w:bodyDiv w:val="1"/>
      <w:marLeft w:val="0"/>
      <w:marRight w:val="0"/>
      <w:marTop w:val="0"/>
      <w:marBottom w:val="0"/>
      <w:divBdr>
        <w:top w:val="none" w:sz="0" w:space="0" w:color="auto"/>
        <w:left w:val="none" w:sz="0" w:space="0" w:color="auto"/>
        <w:bottom w:val="none" w:sz="0" w:space="0" w:color="auto"/>
        <w:right w:val="none" w:sz="0" w:space="0" w:color="auto"/>
      </w:divBdr>
    </w:div>
    <w:div w:id="21174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62573-E18D-403A-932C-DC47BC19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21881</Words>
  <Characters>124723</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Пояснительная записка к оперативной информации</vt:lpstr>
    </vt:vector>
  </TitlesOfParts>
  <Company/>
  <LinksUpToDate>false</LinksUpToDate>
  <CharactersWithSpaces>146312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оперативной информации</dc:title>
  <dc:creator>foknn</dc:creator>
  <cp:lastModifiedBy>Сёмина Татьяна Дмитриевна</cp:lastModifiedBy>
  <cp:revision>2</cp:revision>
  <cp:lastPrinted>2022-07-28T14:59:00Z</cp:lastPrinted>
  <dcterms:created xsi:type="dcterms:W3CDTF">2022-08-08T13:51:00Z</dcterms:created>
  <dcterms:modified xsi:type="dcterms:W3CDTF">2022-08-08T13:51:00Z</dcterms:modified>
</cp:coreProperties>
</file>