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33" w:rsidRPr="003B2206" w:rsidRDefault="00523433" w:rsidP="00523433">
      <w:pPr>
        <w:widowControl w:val="0"/>
        <w:autoSpaceDE w:val="0"/>
        <w:autoSpaceDN w:val="0"/>
        <w:jc w:val="center"/>
        <w:outlineLvl w:val="0"/>
        <w:rPr>
          <w:b/>
          <w:color w:val="auto"/>
          <w:lang w:eastAsia="ru-RU"/>
        </w:rPr>
      </w:pPr>
      <w:r w:rsidRPr="003B2206">
        <w:rPr>
          <w:b/>
          <w:color w:val="auto"/>
          <w:lang w:eastAsia="ru-RU"/>
        </w:rPr>
        <w:t>ПРАВИТЕЛЬСТВО АРХАНГЕЛЬСКОЙ ОБЛАСТИ</w:t>
      </w:r>
    </w:p>
    <w:p w:rsidR="00523433" w:rsidRPr="003B2206" w:rsidRDefault="00523433" w:rsidP="00523433">
      <w:pPr>
        <w:widowControl w:val="0"/>
        <w:autoSpaceDE w:val="0"/>
        <w:autoSpaceDN w:val="0"/>
        <w:jc w:val="center"/>
        <w:rPr>
          <w:b/>
          <w:color w:val="auto"/>
          <w:lang w:eastAsia="ru-RU"/>
        </w:rPr>
      </w:pPr>
    </w:p>
    <w:p w:rsidR="00523433" w:rsidRPr="003B2206" w:rsidRDefault="00523433" w:rsidP="00523433">
      <w:pPr>
        <w:widowControl w:val="0"/>
        <w:autoSpaceDE w:val="0"/>
        <w:autoSpaceDN w:val="0"/>
        <w:jc w:val="center"/>
        <w:rPr>
          <w:b/>
          <w:color w:val="auto"/>
          <w:lang w:eastAsia="ru-RU"/>
        </w:rPr>
      </w:pPr>
      <w:r w:rsidRPr="003B2206">
        <w:rPr>
          <w:b/>
          <w:color w:val="auto"/>
          <w:lang w:eastAsia="ru-RU"/>
        </w:rPr>
        <w:t>ПОСТАНОВЛЕНИЕ</w:t>
      </w:r>
    </w:p>
    <w:p w:rsidR="00523433" w:rsidRPr="003B2206" w:rsidRDefault="00523433" w:rsidP="00523433">
      <w:pPr>
        <w:widowControl w:val="0"/>
        <w:autoSpaceDE w:val="0"/>
        <w:autoSpaceDN w:val="0"/>
        <w:jc w:val="center"/>
        <w:rPr>
          <w:b/>
          <w:color w:val="auto"/>
          <w:lang w:eastAsia="ru-RU"/>
        </w:rPr>
      </w:pPr>
      <w:r w:rsidRPr="003B2206">
        <w:rPr>
          <w:b/>
          <w:color w:val="auto"/>
          <w:lang w:eastAsia="ru-RU"/>
        </w:rPr>
        <w:t>от 10 октября 2019 г. № 547-пп</w:t>
      </w:r>
    </w:p>
    <w:p w:rsidR="00523433" w:rsidRPr="003B2206" w:rsidRDefault="00523433" w:rsidP="00523433">
      <w:pPr>
        <w:widowControl w:val="0"/>
        <w:autoSpaceDE w:val="0"/>
        <w:autoSpaceDN w:val="0"/>
        <w:jc w:val="center"/>
        <w:rPr>
          <w:b/>
          <w:color w:val="auto"/>
          <w:lang w:eastAsia="ru-RU"/>
        </w:rPr>
      </w:pPr>
    </w:p>
    <w:p w:rsidR="00523433" w:rsidRPr="003B2206" w:rsidRDefault="00523433" w:rsidP="00523433">
      <w:pPr>
        <w:widowControl w:val="0"/>
        <w:autoSpaceDE w:val="0"/>
        <w:autoSpaceDN w:val="0"/>
        <w:jc w:val="center"/>
        <w:rPr>
          <w:b/>
          <w:color w:val="auto"/>
          <w:lang w:eastAsia="ru-RU"/>
        </w:rPr>
      </w:pPr>
      <w:r w:rsidRPr="003B2206">
        <w:rPr>
          <w:b/>
          <w:color w:val="auto"/>
          <w:lang w:eastAsia="ru-RU"/>
        </w:rPr>
        <w:t xml:space="preserve">ОБ УТВЕРЖДЕНИИ ГОСУДАРСТВЕННОЙ ПРОГРАММЫ АРХАНГЕЛЬСКОЙ ОБЛАСТИ «ЭКОНОМИЧЕСКОЕ РАЗВИТИЕ </w:t>
      </w:r>
      <w:r w:rsidRPr="003B2206">
        <w:rPr>
          <w:b/>
          <w:color w:val="auto"/>
          <w:lang w:eastAsia="ru-RU"/>
        </w:rPr>
        <w:br/>
        <w:t xml:space="preserve">И ИНВЕСТИЦИОННАЯ ДЕЯТЕЛЬНОСТЬ </w:t>
      </w:r>
      <w:r w:rsidRPr="003B2206">
        <w:rPr>
          <w:b/>
          <w:color w:val="auto"/>
          <w:lang w:eastAsia="ru-RU"/>
        </w:rPr>
        <w:br/>
        <w:t>В АРХАНГЕЛЬСКОЙ ОБЛАСТИ»</w:t>
      </w:r>
    </w:p>
    <w:p w:rsidR="00523433" w:rsidRPr="003B2206" w:rsidRDefault="00523433" w:rsidP="00523433">
      <w:pPr>
        <w:widowControl w:val="0"/>
        <w:autoSpaceDE w:val="0"/>
        <w:autoSpaceDN w:val="0"/>
        <w:jc w:val="center"/>
        <w:rPr>
          <w:color w:val="auto"/>
          <w:lang w:eastAsia="ru-RU"/>
        </w:rPr>
      </w:pPr>
    </w:p>
    <w:p w:rsidR="00523433" w:rsidRPr="003B2206" w:rsidRDefault="00523433" w:rsidP="00523433">
      <w:pPr>
        <w:widowControl w:val="0"/>
        <w:autoSpaceDE w:val="0"/>
        <w:autoSpaceDN w:val="0"/>
        <w:jc w:val="center"/>
        <w:rPr>
          <w:color w:val="auto"/>
          <w:sz w:val="24"/>
          <w:szCs w:val="24"/>
          <w:lang w:eastAsia="ru-RU"/>
        </w:rPr>
      </w:pPr>
      <w:r w:rsidRPr="003B2206">
        <w:rPr>
          <w:color w:val="auto"/>
          <w:sz w:val="24"/>
          <w:szCs w:val="24"/>
          <w:lang w:eastAsia="ru-RU"/>
        </w:rPr>
        <w:t>Список изменяющих документов</w:t>
      </w:r>
    </w:p>
    <w:p w:rsidR="00523433" w:rsidRPr="003B2206" w:rsidRDefault="00523433" w:rsidP="00523433">
      <w:pPr>
        <w:widowControl w:val="0"/>
        <w:autoSpaceDE w:val="0"/>
        <w:autoSpaceDN w:val="0"/>
        <w:jc w:val="center"/>
        <w:rPr>
          <w:color w:val="auto"/>
          <w:sz w:val="24"/>
          <w:szCs w:val="24"/>
          <w:lang w:eastAsia="ru-RU"/>
        </w:rPr>
      </w:pPr>
      <w:r w:rsidRPr="003B2206">
        <w:rPr>
          <w:color w:val="auto"/>
          <w:sz w:val="24"/>
          <w:szCs w:val="24"/>
          <w:lang w:eastAsia="ru-RU"/>
        </w:rPr>
        <w:t>(в ред. постановлений Правительства Архангельской области</w:t>
      </w:r>
    </w:p>
    <w:p w:rsidR="005244AF" w:rsidRPr="003B2206" w:rsidRDefault="00523433" w:rsidP="00F72F37">
      <w:pPr>
        <w:widowControl w:val="0"/>
        <w:autoSpaceDE w:val="0"/>
        <w:autoSpaceDN w:val="0"/>
        <w:jc w:val="center"/>
        <w:rPr>
          <w:color w:val="auto"/>
          <w:sz w:val="24"/>
          <w:szCs w:val="24"/>
          <w:lang w:eastAsia="ru-RU"/>
        </w:rPr>
      </w:pPr>
      <w:r w:rsidRPr="003B2206">
        <w:rPr>
          <w:color w:val="auto"/>
          <w:sz w:val="24"/>
          <w:szCs w:val="24"/>
          <w:lang w:eastAsia="ru-RU"/>
        </w:rPr>
        <w:t>от 24.12.2019 № 7</w:t>
      </w:r>
      <w:r w:rsidR="001F0567" w:rsidRPr="003B2206">
        <w:rPr>
          <w:color w:val="auto"/>
          <w:sz w:val="24"/>
          <w:szCs w:val="24"/>
          <w:lang w:eastAsia="ru-RU"/>
        </w:rPr>
        <w:t>20</w:t>
      </w:r>
      <w:r w:rsidRPr="003B2206">
        <w:rPr>
          <w:color w:val="auto"/>
          <w:sz w:val="24"/>
          <w:szCs w:val="24"/>
          <w:lang w:eastAsia="ru-RU"/>
        </w:rPr>
        <w:t>-пп</w:t>
      </w:r>
      <w:r w:rsidR="005523EE" w:rsidRPr="003B2206">
        <w:rPr>
          <w:color w:val="auto"/>
          <w:sz w:val="24"/>
          <w:szCs w:val="24"/>
          <w:lang w:eastAsia="ru-RU"/>
        </w:rPr>
        <w:t>, от 24.03.2020 № 143-пп</w:t>
      </w:r>
      <w:r w:rsidR="00F72F37" w:rsidRPr="003B2206">
        <w:rPr>
          <w:color w:val="auto"/>
          <w:sz w:val="24"/>
          <w:szCs w:val="24"/>
          <w:lang w:eastAsia="ru-RU"/>
        </w:rPr>
        <w:t xml:space="preserve">, </w:t>
      </w:r>
      <w:r w:rsidR="0086044F" w:rsidRPr="003B2206">
        <w:rPr>
          <w:color w:val="auto"/>
          <w:sz w:val="24"/>
          <w:szCs w:val="24"/>
          <w:lang w:eastAsia="ru-RU"/>
        </w:rPr>
        <w:t>от 16.04.2020 № 204-пп</w:t>
      </w:r>
      <w:r w:rsidR="00F57FC9" w:rsidRPr="003B2206">
        <w:rPr>
          <w:color w:val="auto"/>
          <w:sz w:val="24"/>
          <w:szCs w:val="24"/>
          <w:lang w:eastAsia="ru-RU"/>
        </w:rPr>
        <w:t xml:space="preserve">, </w:t>
      </w:r>
      <w:r w:rsidR="00F72F37" w:rsidRPr="003B2206">
        <w:rPr>
          <w:color w:val="auto"/>
          <w:sz w:val="24"/>
          <w:szCs w:val="24"/>
          <w:lang w:eastAsia="ru-RU"/>
        </w:rPr>
        <w:br/>
      </w:r>
      <w:r w:rsidR="00F57FC9" w:rsidRPr="003B2206">
        <w:rPr>
          <w:color w:val="auto"/>
          <w:sz w:val="24"/>
          <w:szCs w:val="24"/>
          <w:lang w:eastAsia="ru-RU"/>
        </w:rPr>
        <w:t>от 22.05.2020 № 273-пп</w:t>
      </w:r>
      <w:r w:rsidR="00F72F37" w:rsidRPr="003B2206">
        <w:rPr>
          <w:color w:val="auto"/>
          <w:sz w:val="24"/>
          <w:szCs w:val="24"/>
          <w:lang w:eastAsia="ru-RU"/>
        </w:rPr>
        <w:t xml:space="preserve">, </w:t>
      </w:r>
      <w:r w:rsidR="00C805F7" w:rsidRPr="003B2206">
        <w:rPr>
          <w:color w:val="auto"/>
          <w:sz w:val="24"/>
          <w:szCs w:val="24"/>
          <w:lang w:eastAsia="ru-RU"/>
        </w:rPr>
        <w:t xml:space="preserve">от </w:t>
      </w:r>
      <w:r w:rsidR="00F72F37" w:rsidRPr="003B2206">
        <w:rPr>
          <w:color w:val="auto"/>
          <w:sz w:val="24"/>
          <w:szCs w:val="24"/>
          <w:lang w:eastAsia="ru-RU"/>
        </w:rPr>
        <w:t>27.07.2020</w:t>
      </w:r>
      <w:r w:rsidR="00C805F7" w:rsidRPr="003B2206">
        <w:rPr>
          <w:color w:val="auto"/>
          <w:sz w:val="24"/>
          <w:szCs w:val="24"/>
          <w:lang w:eastAsia="ru-RU"/>
        </w:rPr>
        <w:t xml:space="preserve"> № </w:t>
      </w:r>
      <w:r w:rsidR="00F72F37" w:rsidRPr="003B2206">
        <w:rPr>
          <w:color w:val="auto"/>
          <w:sz w:val="24"/>
          <w:szCs w:val="24"/>
          <w:lang w:eastAsia="ru-RU"/>
        </w:rPr>
        <w:t>449-пп</w:t>
      </w:r>
      <w:r w:rsidR="004C3205" w:rsidRPr="003B2206">
        <w:rPr>
          <w:color w:val="auto"/>
          <w:sz w:val="24"/>
          <w:szCs w:val="24"/>
          <w:lang w:eastAsia="ru-RU"/>
        </w:rPr>
        <w:t>, от 20.08.2020 № 514-пп</w:t>
      </w:r>
      <w:r w:rsidR="005244AF" w:rsidRPr="003B2206">
        <w:rPr>
          <w:color w:val="auto"/>
          <w:sz w:val="24"/>
          <w:szCs w:val="24"/>
          <w:lang w:eastAsia="ru-RU"/>
        </w:rPr>
        <w:t>,</w:t>
      </w:r>
    </w:p>
    <w:p w:rsidR="00550EE7" w:rsidRPr="003B2206" w:rsidRDefault="005244AF" w:rsidP="00F72F37">
      <w:pPr>
        <w:widowControl w:val="0"/>
        <w:autoSpaceDE w:val="0"/>
        <w:autoSpaceDN w:val="0"/>
        <w:jc w:val="center"/>
        <w:rPr>
          <w:color w:val="auto"/>
          <w:sz w:val="24"/>
          <w:szCs w:val="24"/>
          <w:lang w:eastAsia="ru-RU"/>
        </w:rPr>
      </w:pPr>
      <w:r w:rsidRPr="003B2206">
        <w:rPr>
          <w:color w:val="auto"/>
          <w:sz w:val="24"/>
          <w:szCs w:val="24"/>
          <w:lang w:eastAsia="ru-RU"/>
        </w:rPr>
        <w:t>от</w:t>
      </w:r>
      <w:r w:rsidR="00DB37DF" w:rsidRPr="003B2206">
        <w:rPr>
          <w:color w:val="auto"/>
          <w:sz w:val="24"/>
          <w:szCs w:val="24"/>
          <w:lang w:eastAsia="ru-RU"/>
        </w:rPr>
        <w:t xml:space="preserve"> 29.09.2020</w:t>
      </w:r>
      <w:r w:rsidRPr="003B2206">
        <w:rPr>
          <w:color w:val="auto"/>
          <w:sz w:val="24"/>
          <w:szCs w:val="24"/>
          <w:lang w:eastAsia="ru-RU"/>
        </w:rPr>
        <w:t xml:space="preserve"> №</w:t>
      </w:r>
      <w:r w:rsidR="00DB37DF" w:rsidRPr="003B2206">
        <w:rPr>
          <w:color w:val="auto"/>
          <w:sz w:val="24"/>
          <w:szCs w:val="24"/>
          <w:lang w:eastAsia="ru-RU"/>
        </w:rPr>
        <w:t xml:space="preserve"> 614-пп</w:t>
      </w:r>
      <w:r w:rsidR="00BB1958" w:rsidRPr="003B2206">
        <w:rPr>
          <w:color w:val="auto"/>
          <w:sz w:val="24"/>
          <w:szCs w:val="24"/>
          <w:lang w:eastAsia="ru-RU"/>
        </w:rPr>
        <w:t xml:space="preserve">, от </w:t>
      </w:r>
      <w:r w:rsidR="005F0C3B" w:rsidRPr="003B2206">
        <w:rPr>
          <w:color w:val="auto"/>
          <w:sz w:val="24"/>
          <w:szCs w:val="24"/>
          <w:lang w:eastAsia="ru-RU"/>
        </w:rPr>
        <w:t>09</w:t>
      </w:r>
      <w:r w:rsidR="00BB1958" w:rsidRPr="003B2206">
        <w:rPr>
          <w:color w:val="auto"/>
          <w:sz w:val="24"/>
          <w:szCs w:val="24"/>
          <w:lang w:eastAsia="ru-RU"/>
        </w:rPr>
        <w:t xml:space="preserve">.10.2020 № </w:t>
      </w:r>
      <w:r w:rsidR="005F0C3B" w:rsidRPr="003B2206">
        <w:rPr>
          <w:color w:val="auto"/>
          <w:sz w:val="24"/>
          <w:szCs w:val="24"/>
          <w:lang w:eastAsia="ru-RU"/>
        </w:rPr>
        <w:t>655-пп</w:t>
      </w:r>
      <w:r w:rsidR="00576D48" w:rsidRPr="003B2206">
        <w:rPr>
          <w:color w:val="auto"/>
          <w:sz w:val="24"/>
          <w:szCs w:val="24"/>
          <w:lang w:eastAsia="ru-RU"/>
        </w:rPr>
        <w:t xml:space="preserve">, от </w:t>
      </w:r>
      <w:r w:rsidR="004F0D83" w:rsidRPr="003B2206">
        <w:rPr>
          <w:color w:val="auto"/>
          <w:sz w:val="24"/>
          <w:szCs w:val="24"/>
          <w:lang w:eastAsia="ru-RU"/>
        </w:rPr>
        <w:t>08.12.2020</w:t>
      </w:r>
      <w:r w:rsidR="00576D48" w:rsidRPr="003B2206">
        <w:rPr>
          <w:color w:val="auto"/>
          <w:sz w:val="24"/>
          <w:szCs w:val="24"/>
          <w:lang w:eastAsia="ru-RU"/>
        </w:rPr>
        <w:t xml:space="preserve"> №</w:t>
      </w:r>
      <w:r w:rsidR="004F0D83" w:rsidRPr="003B2206">
        <w:rPr>
          <w:color w:val="auto"/>
          <w:sz w:val="24"/>
          <w:szCs w:val="24"/>
          <w:lang w:eastAsia="ru-RU"/>
        </w:rPr>
        <w:t xml:space="preserve"> 823-пп</w:t>
      </w:r>
      <w:r w:rsidR="00550EE7" w:rsidRPr="003B2206">
        <w:rPr>
          <w:color w:val="auto"/>
          <w:sz w:val="24"/>
          <w:szCs w:val="24"/>
          <w:lang w:eastAsia="ru-RU"/>
        </w:rPr>
        <w:t>,</w:t>
      </w:r>
    </w:p>
    <w:p w:rsidR="00152A10" w:rsidRPr="003B2206" w:rsidRDefault="00550EE7" w:rsidP="00F72F37">
      <w:pPr>
        <w:widowControl w:val="0"/>
        <w:autoSpaceDE w:val="0"/>
        <w:autoSpaceDN w:val="0"/>
        <w:jc w:val="center"/>
        <w:rPr>
          <w:color w:val="auto"/>
          <w:sz w:val="24"/>
          <w:szCs w:val="24"/>
          <w:lang w:eastAsia="ru-RU"/>
        </w:rPr>
      </w:pPr>
      <w:r w:rsidRPr="003B2206">
        <w:rPr>
          <w:color w:val="auto"/>
          <w:sz w:val="24"/>
          <w:szCs w:val="24"/>
          <w:lang w:eastAsia="ru-RU"/>
        </w:rPr>
        <w:t>от 22.12.2020 № 881-пп</w:t>
      </w:r>
      <w:r w:rsidR="00643ED8" w:rsidRPr="003B2206">
        <w:rPr>
          <w:color w:val="auto"/>
          <w:sz w:val="24"/>
          <w:szCs w:val="24"/>
          <w:lang w:eastAsia="ru-RU"/>
        </w:rPr>
        <w:t>, от 26.01.202</w:t>
      </w:r>
      <w:r w:rsidR="003411DB" w:rsidRPr="003B2206">
        <w:rPr>
          <w:color w:val="auto"/>
          <w:sz w:val="24"/>
          <w:szCs w:val="24"/>
          <w:lang w:eastAsia="ru-RU"/>
        </w:rPr>
        <w:t>1</w:t>
      </w:r>
      <w:r w:rsidR="00643ED8" w:rsidRPr="003B2206">
        <w:rPr>
          <w:color w:val="auto"/>
          <w:sz w:val="24"/>
          <w:szCs w:val="24"/>
          <w:lang w:eastAsia="ru-RU"/>
        </w:rPr>
        <w:t xml:space="preserve"> № 34-пп</w:t>
      </w:r>
      <w:r w:rsidR="001542BF" w:rsidRPr="003B2206">
        <w:rPr>
          <w:color w:val="auto"/>
          <w:sz w:val="24"/>
          <w:szCs w:val="24"/>
          <w:lang w:eastAsia="ru-RU"/>
        </w:rPr>
        <w:t>,</w:t>
      </w:r>
      <w:r w:rsidR="00921BAC" w:rsidRPr="003B2206">
        <w:rPr>
          <w:color w:val="auto"/>
          <w:sz w:val="24"/>
          <w:szCs w:val="24"/>
          <w:lang w:eastAsia="ru-RU"/>
        </w:rPr>
        <w:t xml:space="preserve"> </w:t>
      </w:r>
      <w:r w:rsidR="00152A10" w:rsidRPr="003B2206">
        <w:rPr>
          <w:color w:val="auto"/>
          <w:sz w:val="24"/>
          <w:szCs w:val="24"/>
          <w:lang w:eastAsia="ru-RU"/>
        </w:rPr>
        <w:t>от 25.02.2021 № 91-пп,</w:t>
      </w:r>
    </w:p>
    <w:p w:rsidR="00152A10" w:rsidRPr="003B2206" w:rsidRDefault="001B56EA" w:rsidP="00152A10">
      <w:pPr>
        <w:widowControl w:val="0"/>
        <w:autoSpaceDE w:val="0"/>
        <w:autoSpaceDN w:val="0"/>
        <w:jc w:val="center"/>
        <w:rPr>
          <w:color w:val="auto"/>
          <w:sz w:val="24"/>
          <w:szCs w:val="24"/>
          <w:lang w:eastAsia="ru-RU"/>
        </w:rPr>
      </w:pPr>
      <w:r w:rsidRPr="003B2206">
        <w:rPr>
          <w:color w:val="auto"/>
          <w:sz w:val="24"/>
          <w:szCs w:val="24"/>
          <w:lang w:eastAsia="ru-RU"/>
        </w:rPr>
        <w:t xml:space="preserve">от </w:t>
      </w:r>
      <w:r w:rsidR="00921BAC" w:rsidRPr="003B2206">
        <w:rPr>
          <w:color w:val="auto"/>
          <w:sz w:val="24"/>
          <w:szCs w:val="24"/>
          <w:lang w:eastAsia="ru-RU"/>
        </w:rPr>
        <w:t>24.03.2021 № 141-пп</w:t>
      </w:r>
      <w:r w:rsidR="00152A10" w:rsidRPr="003B2206">
        <w:rPr>
          <w:color w:val="auto"/>
          <w:sz w:val="24"/>
          <w:szCs w:val="24"/>
          <w:lang w:eastAsia="ru-RU"/>
        </w:rPr>
        <w:t xml:space="preserve">, </w:t>
      </w:r>
      <w:r w:rsidRPr="003B2206">
        <w:rPr>
          <w:color w:val="auto"/>
          <w:sz w:val="24"/>
          <w:szCs w:val="24"/>
          <w:lang w:eastAsia="ru-RU"/>
        </w:rPr>
        <w:t xml:space="preserve">от </w:t>
      </w:r>
      <w:r w:rsidR="0058675F" w:rsidRPr="003B2206">
        <w:rPr>
          <w:color w:val="auto"/>
          <w:sz w:val="24"/>
          <w:szCs w:val="24"/>
          <w:lang w:eastAsia="ru-RU"/>
        </w:rPr>
        <w:t>26.05.2021 № 257-пп</w:t>
      </w:r>
      <w:r w:rsidR="005B41E6" w:rsidRPr="003B2206">
        <w:rPr>
          <w:color w:val="auto"/>
          <w:sz w:val="24"/>
          <w:szCs w:val="24"/>
          <w:lang w:eastAsia="ru-RU"/>
        </w:rPr>
        <w:t xml:space="preserve">, от </w:t>
      </w:r>
      <w:r w:rsidR="00253462" w:rsidRPr="003B2206">
        <w:rPr>
          <w:color w:val="auto"/>
          <w:sz w:val="24"/>
          <w:szCs w:val="24"/>
          <w:lang w:eastAsia="ru-RU"/>
        </w:rPr>
        <w:t>16.06.2021</w:t>
      </w:r>
      <w:r w:rsidR="005B41E6" w:rsidRPr="003B2206">
        <w:rPr>
          <w:color w:val="auto"/>
          <w:sz w:val="24"/>
          <w:szCs w:val="24"/>
          <w:lang w:eastAsia="ru-RU"/>
        </w:rPr>
        <w:t xml:space="preserve"> № </w:t>
      </w:r>
      <w:r w:rsidR="00253462" w:rsidRPr="003B2206">
        <w:rPr>
          <w:color w:val="auto"/>
          <w:sz w:val="24"/>
          <w:szCs w:val="24"/>
          <w:lang w:eastAsia="ru-RU"/>
        </w:rPr>
        <w:t xml:space="preserve">309-пп, </w:t>
      </w:r>
    </w:p>
    <w:p w:rsidR="00152A10" w:rsidRPr="003B2206" w:rsidRDefault="00253462" w:rsidP="00152A10">
      <w:pPr>
        <w:widowControl w:val="0"/>
        <w:autoSpaceDE w:val="0"/>
        <w:autoSpaceDN w:val="0"/>
        <w:jc w:val="center"/>
        <w:rPr>
          <w:color w:val="auto"/>
          <w:sz w:val="24"/>
          <w:szCs w:val="24"/>
          <w:lang w:eastAsia="ru-RU"/>
        </w:rPr>
      </w:pPr>
      <w:r w:rsidRPr="003B2206">
        <w:rPr>
          <w:color w:val="auto"/>
          <w:sz w:val="24"/>
          <w:szCs w:val="24"/>
          <w:lang w:eastAsia="ru-RU"/>
        </w:rPr>
        <w:t>от 21.06.2021 № 315-пп</w:t>
      </w:r>
      <w:r w:rsidR="00BE2F34" w:rsidRPr="003B2206">
        <w:rPr>
          <w:color w:val="auto"/>
          <w:sz w:val="24"/>
          <w:szCs w:val="24"/>
          <w:lang w:eastAsia="ru-RU"/>
        </w:rPr>
        <w:t>,</w:t>
      </w:r>
      <w:r w:rsidR="00152A10" w:rsidRPr="003B2206">
        <w:rPr>
          <w:color w:val="auto"/>
          <w:sz w:val="24"/>
          <w:szCs w:val="24"/>
          <w:lang w:eastAsia="ru-RU"/>
        </w:rPr>
        <w:t xml:space="preserve"> </w:t>
      </w:r>
      <w:r w:rsidR="00C71E13" w:rsidRPr="003B2206">
        <w:rPr>
          <w:color w:val="auto"/>
          <w:sz w:val="24"/>
          <w:szCs w:val="24"/>
          <w:lang w:eastAsia="ru-RU"/>
        </w:rPr>
        <w:t>от</w:t>
      </w:r>
      <w:r w:rsidR="00BE2F34" w:rsidRPr="003B2206">
        <w:rPr>
          <w:color w:val="auto"/>
          <w:sz w:val="24"/>
          <w:szCs w:val="24"/>
          <w:lang w:eastAsia="ru-RU"/>
        </w:rPr>
        <w:t xml:space="preserve"> 06.08.2021 № 406-пп</w:t>
      </w:r>
      <w:r w:rsidR="00B62A79" w:rsidRPr="003B2206">
        <w:rPr>
          <w:color w:val="auto"/>
          <w:sz w:val="24"/>
          <w:szCs w:val="24"/>
          <w:lang w:eastAsia="ru-RU"/>
        </w:rPr>
        <w:t xml:space="preserve">, от </w:t>
      </w:r>
      <w:r w:rsidR="00693AF1" w:rsidRPr="003B2206">
        <w:rPr>
          <w:color w:val="auto"/>
          <w:sz w:val="24"/>
          <w:szCs w:val="24"/>
          <w:lang w:eastAsia="ru-RU"/>
        </w:rPr>
        <w:t>25.08.2021 № 439-пп</w:t>
      </w:r>
      <w:r w:rsidR="002532A4" w:rsidRPr="003B2206">
        <w:rPr>
          <w:color w:val="auto"/>
          <w:sz w:val="24"/>
          <w:szCs w:val="24"/>
          <w:lang w:eastAsia="ru-RU"/>
        </w:rPr>
        <w:t xml:space="preserve">, </w:t>
      </w:r>
    </w:p>
    <w:p w:rsidR="00C23DD1" w:rsidRPr="003B2206" w:rsidRDefault="002532A4" w:rsidP="00152A10">
      <w:pPr>
        <w:widowControl w:val="0"/>
        <w:autoSpaceDE w:val="0"/>
        <w:autoSpaceDN w:val="0"/>
        <w:jc w:val="center"/>
        <w:rPr>
          <w:color w:val="auto"/>
          <w:sz w:val="24"/>
          <w:szCs w:val="24"/>
          <w:lang w:eastAsia="ru-RU"/>
        </w:rPr>
      </w:pPr>
      <w:r w:rsidRPr="003B2206">
        <w:rPr>
          <w:color w:val="auto"/>
          <w:sz w:val="24"/>
          <w:szCs w:val="24"/>
          <w:lang w:eastAsia="ru-RU"/>
        </w:rPr>
        <w:t>от 07.09.2021 № 465-пп</w:t>
      </w:r>
      <w:r w:rsidR="00152A10" w:rsidRPr="003B2206">
        <w:rPr>
          <w:color w:val="auto"/>
          <w:sz w:val="24"/>
          <w:szCs w:val="24"/>
          <w:lang w:eastAsia="ru-RU"/>
        </w:rPr>
        <w:t xml:space="preserve">, </w:t>
      </w:r>
      <w:r w:rsidR="00454500" w:rsidRPr="003B2206">
        <w:rPr>
          <w:color w:val="auto"/>
          <w:sz w:val="24"/>
          <w:szCs w:val="24"/>
          <w:lang w:eastAsia="ru-RU"/>
        </w:rPr>
        <w:t>от 20.09.2021 № 511-пп</w:t>
      </w:r>
      <w:r w:rsidR="00602FA5" w:rsidRPr="003B2206">
        <w:rPr>
          <w:color w:val="auto"/>
          <w:sz w:val="24"/>
          <w:szCs w:val="24"/>
          <w:lang w:eastAsia="ru-RU"/>
        </w:rPr>
        <w:t>, от 25.10.2021 № 592-пп</w:t>
      </w:r>
      <w:r w:rsidR="00C23DD1" w:rsidRPr="003B2206">
        <w:rPr>
          <w:color w:val="auto"/>
          <w:sz w:val="24"/>
          <w:szCs w:val="24"/>
          <w:lang w:eastAsia="ru-RU"/>
        </w:rPr>
        <w:t>,</w:t>
      </w:r>
    </w:p>
    <w:p w:rsidR="00B06687" w:rsidRPr="003B2206" w:rsidRDefault="00C23DD1" w:rsidP="00152A10">
      <w:pPr>
        <w:widowControl w:val="0"/>
        <w:autoSpaceDE w:val="0"/>
        <w:autoSpaceDN w:val="0"/>
        <w:jc w:val="center"/>
        <w:rPr>
          <w:color w:val="auto"/>
          <w:sz w:val="24"/>
          <w:szCs w:val="24"/>
          <w:lang w:eastAsia="ru-RU"/>
        </w:rPr>
      </w:pPr>
      <w:r w:rsidRPr="003B2206">
        <w:rPr>
          <w:color w:val="auto"/>
          <w:sz w:val="24"/>
          <w:szCs w:val="24"/>
          <w:lang w:eastAsia="ru-RU"/>
        </w:rPr>
        <w:t>от 10.11.2021 № 625-пп</w:t>
      </w:r>
      <w:r w:rsidR="000323D9" w:rsidRPr="003B2206">
        <w:rPr>
          <w:color w:val="auto"/>
          <w:sz w:val="24"/>
          <w:szCs w:val="24"/>
          <w:lang w:eastAsia="ru-RU"/>
        </w:rPr>
        <w:t>, от 15.11.2021 № 634-пп</w:t>
      </w:r>
      <w:r w:rsidR="00305727" w:rsidRPr="003B2206">
        <w:rPr>
          <w:color w:val="auto"/>
          <w:sz w:val="24"/>
          <w:szCs w:val="24"/>
          <w:lang w:eastAsia="ru-RU"/>
        </w:rPr>
        <w:t>, от 18.11.2021 № 641-пп</w:t>
      </w:r>
      <w:r w:rsidR="00B06687" w:rsidRPr="003B2206">
        <w:rPr>
          <w:color w:val="auto"/>
          <w:sz w:val="24"/>
          <w:szCs w:val="24"/>
          <w:lang w:eastAsia="ru-RU"/>
        </w:rPr>
        <w:t>,</w:t>
      </w:r>
    </w:p>
    <w:p w:rsidR="00B5724F" w:rsidRPr="003B2206" w:rsidRDefault="00B06687" w:rsidP="00152A10">
      <w:pPr>
        <w:widowControl w:val="0"/>
        <w:autoSpaceDE w:val="0"/>
        <w:autoSpaceDN w:val="0"/>
        <w:jc w:val="center"/>
        <w:rPr>
          <w:color w:val="auto"/>
          <w:sz w:val="24"/>
          <w:szCs w:val="24"/>
          <w:lang w:eastAsia="ru-RU"/>
        </w:rPr>
      </w:pPr>
      <w:r w:rsidRPr="003B2206">
        <w:rPr>
          <w:color w:val="auto"/>
          <w:sz w:val="24"/>
          <w:szCs w:val="24"/>
          <w:lang w:eastAsia="ru-RU"/>
        </w:rPr>
        <w:t>от</w:t>
      </w:r>
      <w:r w:rsidR="001A1696" w:rsidRPr="003B2206">
        <w:rPr>
          <w:color w:val="auto"/>
          <w:sz w:val="24"/>
          <w:szCs w:val="24"/>
          <w:lang w:eastAsia="ru-RU"/>
        </w:rPr>
        <w:t xml:space="preserve"> 24.12.2021</w:t>
      </w:r>
      <w:r w:rsidRPr="003B2206">
        <w:rPr>
          <w:color w:val="auto"/>
          <w:sz w:val="24"/>
          <w:szCs w:val="24"/>
          <w:lang w:eastAsia="ru-RU"/>
        </w:rPr>
        <w:t xml:space="preserve"> №</w:t>
      </w:r>
      <w:r w:rsidR="001A1696" w:rsidRPr="003B2206">
        <w:rPr>
          <w:color w:val="auto"/>
          <w:sz w:val="24"/>
          <w:szCs w:val="24"/>
          <w:lang w:eastAsia="ru-RU"/>
        </w:rPr>
        <w:t xml:space="preserve"> 767</w:t>
      </w:r>
      <w:r w:rsidR="00D97EF9" w:rsidRPr="003B2206">
        <w:rPr>
          <w:color w:val="auto"/>
          <w:sz w:val="24"/>
          <w:szCs w:val="24"/>
          <w:lang w:eastAsia="ru-RU"/>
        </w:rPr>
        <w:t>-пп</w:t>
      </w:r>
      <w:r w:rsidR="00962464" w:rsidRPr="003B2206">
        <w:rPr>
          <w:color w:val="auto"/>
          <w:sz w:val="24"/>
          <w:szCs w:val="24"/>
          <w:lang w:eastAsia="ru-RU"/>
        </w:rPr>
        <w:t>, от</w:t>
      </w:r>
      <w:r w:rsidR="00267758" w:rsidRPr="003B2206">
        <w:rPr>
          <w:color w:val="auto"/>
          <w:sz w:val="24"/>
          <w:szCs w:val="24"/>
          <w:lang w:eastAsia="ru-RU"/>
        </w:rPr>
        <w:t xml:space="preserve"> 19.01.2022</w:t>
      </w:r>
      <w:r w:rsidR="00962464" w:rsidRPr="003B2206">
        <w:rPr>
          <w:color w:val="auto"/>
          <w:sz w:val="24"/>
          <w:szCs w:val="24"/>
          <w:lang w:eastAsia="ru-RU"/>
        </w:rPr>
        <w:t xml:space="preserve"> №</w:t>
      </w:r>
      <w:r w:rsidR="00267758" w:rsidRPr="003B2206">
        <w:rPr>
          <w:color w:val="auto"/>
          <w:sz w:val="24"/>
          <w:szCs w:val="24"/>
          <w:lang w:eastAsia="ru-RU"/>
        </w:rPr>
        <w:t xml:space="preserve"> 16-пп</w:t>
      </w:r>
      <w:r w:rsidR="003B0D91" w:rsidRPr="003B2206">
        <w:rPr>
          <w:color w:val="auto"/>
          <w:sz w:val="24"/>
          <w:szCs w:val="24"/>
          <w:lang w:eastAsia="ru-RU"/>
        </w:rPr>
        <w:t>, от 02.02.2022 № 46-пп</w:t>
      </w:r>
    </w:p>
    <w:p w:rsidR="00BD08CF" w:rsidRPr="003B2206" w:rsidRDefault="00B5724F" w:rsidP="00152A10">
      <w:pPr>
        <w:widowControl w:val="0"/>
        <w:autoSpaceDE w:val="0"/>
        <w:autoSpaceDN w:val="0"/>
        <w:jc w:val="center"/>
        <w:rPr>
          <w:color w:val="auto"/>
          <w:sz w:val="24"/>
          <w:szCs w:val="24"/>
          <w:lang w:eastAsia="ru-RU"/>
        </w:rPr>
      </w:pPr>
      <w:r w:rsidRPr="003B2206">
        <w:rPr>
          <w:color w:val="auto"/>
          <w:sz w:val="24"/>
          <w:szCs w:val="24"/>
          <w:lang w:eastAsia="ru-RU"/>
        </w:rPr>
        <w:t xml:space="preserve">от </w:t>
      </w:r>
      <w:r w:rsidR="001E784C" w:rsidRPr="003B2206">
        <w:rPr>
          <w:color w:val="auto"/>
          <w:sz w:val="24"/>
          <w:szCs w:val="24"/>
          <w:lang w:eastAsia="ru-RU"/>
        </w:rPr>
        <w:t xml:space="preserve">11.02.2022 </w:t>
      </w:r>
      <w:r w:rsidRPr="003B2206">
        <w:rPr>
          <w:color w:val="auto"/>
          <w:sz w:val="24"/>
          <w:szCs w:val="24"/>
          <w:lang w:eastAsia="ru-RU"/>
        </w:rPr>
        <w:t>№</w:t>
      </w:r>
      <w:r w:rsidR="001E784C" w:rsidRPr="003B2206">
        <w:rPr>
          <w:color w:val="auto"/>
          <w:sz w:val="24"/>
          <w:szCs w:val="24"/>
          <w:lang w:eastAsia="ru-RU"/>
        </w:rPr>
        <w:t xml:space="preserve"> 67-пп</w:t>
      </w:r>
      <w:r w:rsidR="0034230D" w:rsidRPr="003B2206">
        <w:rPr>
          <w:color w:val="auto"/>
          <w:sz w:val="24"/>
          <w:szCs w:val="24"/>
          <w:lang w:eastAsia="ru-RU"/>
        </w:rPr>
        <w:t>, от 22.02.2022 № 92-пп</w:t>
      </w:r>
      <w:r w:rsidR="005F4883" w:rsidRPr="003B2206">
        <w:rPr>
          <w:color w:val="auto"/>
          <w:sz w:val="24"/>
          <w:szCs w:val="24"/>
          <w:lang w:eastAsia="ru-RU"/>
        </w:rPr>
        <w:t>, от 24.03.2022 № 162-пп</w:t>
      </w:r>
      <w:r w:rsidR="00565AC5" w:rsidRPr="003B2206">
        <w:rPr>
          <w:color w:val="auto"/>
          <w:sz w:val="24"/>
          <w:szCs w:val="24"/>
          <w:lang w:eastAsia="ru-RU"/>
        </w:rPr>
        <w:t>,</w:t>
      </w:r>
      <w:r w:rsidR="00BD08CF" w:rsidRPr="003B2206">
        <w:rPr>
          <w:color w:val="auto"/>
          <w:sz w:val="24"/>
          <w:szCs w:val="24"/>
          <w:lang w:eastAsia="ru-RU"/>
        </w:rPr>
        <w:t xml:space="preserve"> </w:t>
      </w:r>
    </w:p>
    <w:p w:rsidR="00805034" w:rsidRPr="003B2206" w:rsidRDefault="00565AC5" w:rsidP="00152A10">
      <w:pPr>
        <w:widowControl w:val="0"/>
        <w:autoSpaceDE w:val="0"/>
        <w:autoSpaceDN w:val="0"/>
        <w:jc w:val="center"/>
        <w:rPr>
          <w:color w:val="auto"/>
          <w:sz w:val="24"/>
          <w:szCs w:val="24"/>
          <w:lang w:eastAsia="ru-RU"/>
        </w:rPr>
      </w:pPr>
      <w:r w:rsidRPr="003B2206">
        <w:rPr>
          <w:color w:val="auto"/>
          <w:sz w:val="24"/>
          <w:szCs w:val="24"/>
          <w:lang w:eastAsia="ru-RU"/>
        </w:rPr>
        <w:t>от 28.04.2022 № 270-пп</w:t>
      </w:r>
      <w:r w:rsidR="00446986" w:rsidRPr="003B2206">
        <w:rPr>
          <w:color w:val="auto"/>
          <w:sz w:val="24"/>
          <w:szCs w:val="24"/>
          <w:lang w:eastAsia="ru-RU"/>
        </w:rPr>
        <w:t>, от 05.05.2022 № 287-пп</w:t>
      </w:r>
      <w:r w:rsidR="00A14FBF" w:rsidRPr="003B2206">
        <w:rPr>
          <w:color w:val="auto"/>
          <w:sz w:val="24"/>
          <w:szCs w:val="24"/>
          <w:lang w:eastAsia="ru-RU"/>
        </w:rPr>
        <w:t>, от 19.05.2022 № 324-пп</w:t>
      </w:r>
      <w:r w:rsidR="00805034" w:rsidRPr="003B2206">
        <w:rPr>
          <w:color w:val="auto"/>
          <w:sz w:val="24"/>
          <w:szCs w:val="24"/>
          <w:lang w:eastAsia="ru-RU"/>
        </w:rPr>
        <w:t xml:space="preserve">, </w:t>
      </w:r>
    </w:p>
    <w:p w:rsidR="00E5693F" w:rsidRPr="003B2206" w:rsidRDefault="008B032C" w:rsidP="00152A10">
      <w:pPr>
        <w:widowControl w:val="0"/>
        <w:autoSpaceDE w:val="0"/>
        <w:autoSpaceDN w:val="0"/>
        <w:jc w:val="center"/>
        <w:rPr>
          <w:color w:val="auto"/>
          <w:sz w:val="24"/>
          <w:szCs w:val="24"/>
          <w:lang w:eastAsia="ru-RU"/>
        </w:rPr>
      </w:pPr>
      <w:r w:rsidRPr="003B2206">
        <w:rPr>
          <w:color w:val="auto"/>
          <w:sz w:val="24"/>
          <w:szCs w:val="24"/>
          <w:lang w:eastAsia="ru-RU"/>
        </w:rPr>
        <w:t xml:space="preserve">от 19.05.2022 № 327-пп, </w:t>
      </w:r>
      <w:r w:rsidR="00805034" w:rsidRPr="003B2206">
        <w:rPr>
          <w:color w:val="auto"/>
          <w:sz w:val="24"/>
          <w:szCs w:val="24"/>
          <w:lang w:eastAsia="ru-RU"/>
        </w:rPr>
        <w:t>от 20.05.2022 № 331-пп</w:t>
      </w:r>
      <w:r w:rsidR="00CE7007" w:rsidRPr="003B2206">
        <w:rPr>
          <w:color w:val="auto"/>
          <w:sz w:val="24"/>
          <w:szCs w:val="24"/>
          <w:lang w:eastAsia="ru-RU"/>
        </w:rPr>
        <w:t>, от 13.07.2022 № 502-пп</w:t>
      </w:r>
      <w:r w:rsidR="00E5693F" w:rsidRPr="003B2206">
        <w:rPr>
          <w:color w:val="auto"/>
          <w:sz w:val="24"/>
          <w:szCs w:val="24"/>
          <w:lang w:eastAsia="ru-RU"/>
        </w:rPr>
        <w:t>,</w:t>
      </w:r>
    </w:p>
    <w:p w:rsidR="00BD08CF" w:rsidRPr="003B2206" w:rsidRDefault="00E5693F" w:rsidP="00152A10">
      <w:pPr>
        <w:widowControl w:val="0"/>
        <w:autoSpaceDE w:val="0"/>
        <w:autoSpaceDN w:val="0"/>
        <w:jc w:val="center"/>
        <w:rPr>
          <w:color w:val="auto"/>
          <w:sz w:val="24"/>
          <w:szCs w:val="24"/>
          <w:lang w:eastAsia="ru-RU"/>
        </w:rPr>
      </w:pPr>
      <w:r w:rsidRPr="003B2206">
        <w:rPr>
          <w:color w:val="auto"/>
          <w:sz w:val="24"/>
          <w:szCs w:val="24"/>
          <w:lang w:eastAsia="ru-RU"/>
        </w:rPr>
        <w:t>от 04.08.2022 № 569-пп</w:t>
      </w:r>
      <w:r w:rsidR="001C2E82" w:rsidRPr="003B2206">
        <w:rPr>
          <w:color w:val="auto"/>
          <w:sz w:val="24"/>
          <w:szCs w:val="24"/>
          <w:lang w:eastAsia="ru-RU"/>
        </w:rPr>
        <w:t>, от 22.08.2022 № 620-пп</w:t>
      </w:r>
      <w:r w:rsidR="001E3B91" w:rsidRPr="003B2206">
        <w:rPr>
          <w:color w:val="auto"/>
          <w:sz w:val="24"/>
          <w:szCs w:val="24"/>
          <w:lang w:eastAsia="ru-RU"/>
        </w:rPr>
        <w:t>, от 30.08.2022 №</w:t>
      </w:r>
      <w:r w:rsidR="000D0D2F" w:rsidRPr="003B2206">
        <w:rPr>
          <w:color w:val="auto"/>
          <w:sz w:val="24"/>
          <w:szCs w:val="24"/>
          <w:lang w:eastAsia="ru-RU"/>
        </w:rPr>
        <w:t xml:space="preserve"> 643-пп</w:t>
      </w:r>
      <w:r w:rsidR="00BD08CF" w:rsidRPr="003B2206">
        <w:rPr>
          <w:color w:val="auto"/>
          <w:sz w:val="24"/>
          <w:szCs w:val="24"/>
          <w:lang w:eastAsia="ru-RU"/>
        </w:rPr>
        <w:t>,</w:t>
      </w:r>
    </w:p>
    <w:p w:rsidR="00523433" w:rsidRPr="003B2206" w:rsidRDefault="00BD08CF" w:rsidP="00152A10">
      <w:pPr>
        <w:widowControl w:val="0"/>
        <w:autoSpaceDE w:val="0"/>
        <w:autoSpaceDN w:val="0"/>
        <w:jc w:val="center"/>
        <w:rPr>
          <w:color w:val="auto"/>
          <w:sz w:val="24"/>
          <w:szCs w:val="24"/>
          <w:lang w:eastAsia="ru-RU"/>
        </w:rPr>
      </w:pPr>
      <w:r w:rsidRPr="003B2206">
        <w:rPr>
          <w:color w:val="auto"/>
          <w:sz w:val="24"/>
          <w:szCs w:val="24"/>
          <w:lang w:eastAsia="ru-RU"/>
        </w:rPr>
        <w:t>от 12.09.2022 № 675-пп</w:t>
      </w:r>
      <w:r w:rsidR="00855205" w:rsidRPr="003B2206">
        <w:rPr>
          <w:color w:val="auto"/>
          <w:sz w:val="24"/>
          <w:szCs w:val="24"/>
          <w:lang w:eastAsia="ru-RU"/>
        </w:rPr>
        <w:t>, от 13.09.2022 № 680-пп</w:t>
      </w:r>
      <w:r w:rsidR="00C71AD2" w:rsidRPr="0065791F">
        <w:rPr>
          <w:color w:val="auto"/>
          <w:sz w:val="24"/>
          <w:szCs w:val="24"/>
          <w:lang w:eastAsia="ru-RU"/>
        </w:rPr>
        <w:t>, от</w:t>
      </w:r>
      <w:r w:rsidR="0065791F" w:rsidRPr="0065791F">
        <w:rPr>
          <w:color w:val="auto"/>
          <w:sz w:val="24"/>
          <w:szCs w:val="24"/>
          <w:lang w:eastAsia="ru-RU"/>
        </w:rPr>
        <w:t xml:space="preserve"> 06.10.2022 </w:t>
      </w:r>
      <w:r w:rsidR="00C71AD2" w:rsidRPr="0065791F">
        <w:rPr>
          <w:color w:val="auto"/>
          <w:sz w:val="24"/>
          <w:szCs w:val="24"/>
          <w:lang w:eastAsia="ru-RU"/>
        </w:rPr>
        <w:t>№</w:t>
      </w:r>
      <w:r w:rsidR="0065791F" w:rsidRPr="0065791F">
        <w:rPr>
          <w:color w:val="auto"/>
          <w:sz w:val="24"/>
          <w:szCs w:val="24"/>
          <w:lang w:eastAsia="ru-RU"/>
        </w:rPr>
        <w:t xml:space="preserve"> 783-пп</w:t>
      </w:r>
      <w:r w:rsidRPr="003B2206">
        <w:rPr>
          <w:color w:val="auto"/>
          <w:sz w:val="24"/>
          <w:szCs w:val="24"/>
          <w:lang w:eastAsia="ru-RU"/>
        </w:rPr>
        <w:t>)</w:t>
      </w:r>
    </w:p>
    <w:p w:rsidR="002E6F6C" w:rsidRPr="003B2206" w:rsidRDefault="002E6F6C">
      <w:pPr>
        <w:ind w:left="720"/>
        <w:jc w:val="center"/>
        <w:rPr>
          <w:b/>
          <w:color w:val="auto"/>
          <w:sz w:val="32"/>
          <w:szCs w:val="26"/>
        </w:rPr>
      </w:pPr>
    </w:p>
    <w:p w:rsidR="002E6F6C" w:rsidRPr="003B2206" w:rsidRDefault="00DA315F">
      <w:pPr>
        <w:suppressAutoHyphens/>
        <w:ind w:firstLine="720"/>
        <w:jc w:val="both"/>
        <w:rPr>
          <w:color w:val="auto"/>
          <w:szCs w:val="26"/>
        </w:rPr>
      </w:pPr>
      <w:r w:rsidRPr="003B2206">
        <w:rPr>
          <w:color w:val="auto"/>
          <w:szCs w:val="26"/>
        </w:rPr>
        <w:t xml:space="preserve">В соответствии со статьей 179 Бюджетного кодекса Российской Федерации, </w:t>
      </w:r>
      <w:r w:rsidR="001E3B91" w:rsidRPr="003B2206">
        <w:rPr>
          <w:color w:val="auto"/>
          <w:spacing w:val="-4"/>
          <w:lang w:eastAsia="ru-RU"/>
        </w:rPr>
        <w:t xml:space="preserve">пунктом 1 статьи 33 Федерального закона от 21 декабря 2021 года № 414-ФЗ «Об общих принципах организации публичной власти в субъектах Российской Федерации», подпунктом 1 пункта 1 статьи 34 </w:t>
      </w:r>
      <w:r w:rsidRPr="003B2206">
        <w:rPr>
          <w:color w:val="auto"/>
          <w:szCs w:val="26"/>
        </w:rPr>
        <w:t xml:space="preserve">Устава Архангельской области, Порядком разработки и реализации государственных </w:t>
      </w:r>
      <w:r w:rsidRPr="003B2206">
        <w:rPr>
          <w:color w:val="auto"/>
          <w:spacing w:val="-8"/>
          <w:szCs w:val="26"/>
        </w:rPr>
        <w:t>программ Архангельской области, утвержденным постановлением Правительства</w:t>
      </w:r>
      <w:r w:rsidRPr="003B2206">
        <w:rPr>
          <w:color w:val="auto"/>
          <w:szCs w:val="26"/>
        </w:rPr>
        <w:t xml:space="preserve"> Архангельской области от 10 июля 2012 года № 299-пп, Правительство Архангельской области  </w:t>
      </w:r>
      <w:r w:rsidRPr="003B2206">
        <w:rPr>
          <w:rFonts w:ascii="Times New Roman ??????????;Time" w:hAnsi="Times New Roman ??????????;Time" w:cs="Times New Roman ??????????;Time"/>
          <w:b/>
          <w:bCs/>
          <w:color w:val="auto"/>
          <w:spacing w:val="60"/>
          <w:szCs w:val="26"/>
        </w:rPr>
        <w:t>постановляе</w:t>
      </w:r>
      <w:r w:rsidRPr="003B2206">
        <w:rPr>
          <w:b/>
          <w:bCs/>
          <w:color w:val="auto"/>
          <w:szCs w:val="26"/>
        </w:rPr>
        <w:t>т</w:t>
      </w:r>
      <w:r w:rsidRPr="003B2206">
        <w:rPr>
          <w:bCs/>
          <w:color w:val="auto"/>
          <w:szCs w:val="26"/>
        </w:rPr>
        <w:t>:</w:t>
      </w:r>
    </w:p>
    <w:p w:rsidR="002E6F6C" w:rsidRPr="003B2206" w:rsidRDefault="00DA315F">
      <w:pPr>
        <w:numPr>
          <w:ilvl w:val="0"/>
          <w:numId w:val="4"/>
        </w:numPr>
        <w:tabs>
          <w:tab w:val="left" w:pos="1134"/>
        </w:tabs>
        <w:autoSpaceDE w:val="0"/>
        <w:ind w:left="0" w:firstLine="720"/>
        <w:jc w:val="both"/>
        <w:rPr>
          <w:color w:val="auto"/>
        </w:rPr>
      </w:pPr>
      <w:r w:rsidRPr="003B2206">
        <w:rPr>
          <w:color w:val="auto"/>
          <w:szCs w:val="26"/>
        </w:rPr>
        <w:t xml:space="preserve"> Утвердить прилагаемые:</w:t>
      </w:r>
    </w:p>
    <w:p w:rsidR="002E6F6C" w:rsidRPr="003B2206" w:rsidRDefault="00DA315F">
      <w:pPr>
        <w:numPr>
          <w:ilvl w:val="0"/>
          <w:numId w:val="6"/>
        </w:numPr>
        <w:tabs>
          <w:tab w:val="left" w:pos="993"/>
        </w:tabs>
        <w:autoSpaceDE w:val="0"/>
        <w:ind w:left="0" w:firstLine="709"/>
        <w:contextualSpacing/>
        <w:jc w:val="both"/>
        <w:rPr>
          <w:color w:val="auto"/>
        </w:rPr>
      </w:pPr>
      <w:r w:rsidRPr="003B2206">
        <w:rPr>
          <w:color w:val="auto"/>
          <w:spacing w:val="-6"/>
          <w:szCs w:val="26"/>
        </w:rPr>
        <w:t xml:space="preserve"> государственную программу Архангельской области «Экономическое</w:t>
      </w:r>
      <w:r w:rsidRPr="003B2206">
        <w:rPr>
          <w:color w:val="auto"/>
          <w:szCs w:val="26"/>
        </w:rPr>
        <w:t xml:space="preserve"> развитие и инвестиционная деятельность в Архангельской области»;</w:t>
      </w:r>
    </w:p>
    <w:p w:rsidR="002E6F6C" w:rsidRPr="003B2206" w:rsidRDefault="00DA315F">
      <w:pPr>
        <w:numPr>
          <w:ilvl w:val="0"/>
          <w:numId w:val="6"/>
        </w:numPr>
        <w:tabs>
          <w:tab w:val="left" w:pos="993"/>
        </w:tabs>
        <w:autoSpaceDE w:val="0"/>
        <w:ind w:left="0" w:firstLine="709"/>
        <w:contextualSpacing/>
        <w:jc w:val="both"/>
        <w:rPr>
          <w:color w:val="auto"/>
        </w:rPr>
      </w:pPr>
      <w:r w:rsidRPr="003B2206">
        <w:rPr>
          <w:color w:val="auto"/>
          <w:spacing w:val="-6"/>
          <w:szCs w:val="26"/>
        </w:rPr>
        <w:t xml:space="preserve"> Порядок предоставления субсидий из областного бюджета некоммерческим</w:t>
      </w:r>
      <w:r w:rsidRPr="003B2206">
        <w:rPr>
          <w:color w:val="auto"/>
          <w:szCs w:val="26"/>
        </w:rPr>
        <w:t xml:space="preserve"> организациям в рамках государственной программы Архангельской области «Экономическое развитие и инвестиционная деятельность в Архангельской области»;</w:t>
      </w:r>
    </w:p>
    <w:p w:rsidR="002E6F6C" w:rsidRPr="003B2206" w:rsidRDefault="00DA315F">
      <w:pPr>
        <w:tabs>
          <w:tab w:val="left" w:pos="1134"/>
        </w:tabs>
        <w:autoSpaceDE w:val="0"/>
        <w:ind w:firstLine="709"/>
        <w:jc w:val="both"/>
        <w:rPr>
          <w:color w:val="auto"/>
        </w:rPr>
      </w:pPr>
      <w:r w:rsidRPr="003B2206">
        <w:rPr>
          <w:color w:val="auto"/>
          <w:szCs w:val="26"/>
        </w:rPr>
        <w:t>3)  Положение об областном конкурсе инвестиционных проектов «Инвестор года»;</w:t>
      </w:r>
    </w:p>
    <w:p w:rsidR="002E6F6C" w:rsidRPr="003B2206" w:rsidRDefault="00DA315F">
      <w:pPr>
        <w:tabs>
          <w:tab w:val="left" w:pos="1134"/>
        </w:tabs>
        <w:autoSpaceDE w:val="0"/>
        <w:ind w:firstLine="709"/>
        <w:jc w:val="both"/>
        <w:rPr>
          <w:color w:val="auto"/>
          <w:szCs w:val="26"/>
        </w:rPr>
      </w:pPr>
      <w:r w:rsidRPr="003B2206">
        <w:rPr>
          <w:color w:val="auto"/>
          <w:spacing w:val="-6"/>
          <w:szCs w:val="26"/>
        </w:rPr>
        <w:t>4)  Порядок предоставления и расходования иных межбюджетных трансфертов</w:t>
      </w:r>
      <w:r w:rsidRPr="003B2206">
        <w:rPr>
          <w:color w:val="auto"/>
          <w:szCs w:val="26"/>
        </w:rPr>
        <w:t xml:space="preserve"> бюджетам муниципальных районов</w:t>
      </w:r>
      <w:r w:rsidR="00C54F84" w:rsidRPr="003B2206">
        <w:rPr>
          <w:color w:val="auto"/>
          <w:szCs w:val="26"/>
        </w:rPr>
        <w:t>,</w:t>
      </w:r>
      <w:r w:rsidR="00C54F84" w:rsidRPr="003B2206">
        <w:rPr>
          <w:color w:val="auto"/>
        </w:rPr>
        <w:t xml:space="preserve"> </w:t>
      </w:r>
      <w:r w:rsidR="00C54F84" w:rsidRPr="003B2206">
        <w:rPr>
          <w:color w:val="auto"/>
          <w:szCs w:val="26"/>
        </w:rPr>
        <w:t xml:space="preserve">муниципальных округов Архангельской области </w:t>
      </w:r>
      <w:r w:rsidRPr="003B2206">
        <w:rPr>
          <w:color w:val="auto"/>
          <w:szCs w:val="26"/>
        </w:rPr>
        <w:t>на доставку муки и лекарственных ср</w:t>
      </w:r>
      <w:r w:rsidR="00C54F84" w:rsidRPr="003B2206">
        <w:rPr>
          <w:color w:val="auto"/>
          <w:szCs w:val="26"/>
        </w:rPr>
        <w:t xml:space="preserve">едств в районы Крайнего Севера </w:t>
      </w:r>
      <w:r w:rsidRPr="003B2206">
        <w:rPr>
          <w:color w:val="auto"/>
          <w:szCs w:val="26"/>
        </w:rPr>
        <w:t>и приравненные к ним местности с огра</w:t>
      </w:r>
      <w:r w:rsidR="00253462" w:rsidRPr="003B2206">
        <w:rPr>
          <w:color w:val="auto"/>
          <w:szCs w:val="26"/>
        </w:rPr>
        <w:t>ниченными сроками завоза грузов;</w:t>
      </w:r>
    </w:p>
    <w:p w:rsidR="00253462" w:rsidRPr="003B2206" w:rsidRDefault="00253462">
      <w:pPr>
        <w:tabs>
          <w:tab w:val="left" w:pos="1134"/>
        </w:tabs>
        <w:autoSpaceDE w:val="0"/>
        <w:ind w:firstLine="709"/>
        <w:jc w:val="both"/>
        <w:rPr>
          <w:color w:val="auto"/>
          <w:lang w:eastAsia="en-US"/>
        </w:rPr>
      </w:pPr>
      <w:r w:rsidRPr="003B2206">
        <w:rPr>
          <w:color w:val="auto"/>
          <w:szCs w:val="26"/>
        </w:rPr>
        <w:lastRenderedPageBreak/>
        <w:t xml:space="preserve">5) </w:t>
      </w:r>
      <w:r w:rsidRPr="003B2206">
        <w:rPr>
          <w:color w:val="auto"/>
          <w:lang w:eastAsia="en-US"/>
        </w:rPr>
        <w:t>Положение о конкурсе научных проектов по приоритетным направлениям развития Архангельской области;</w:t>
      </w:r>
    </w:p>
    <w:p w:rsidR="00253462" w:rsidRPr="003B2206" w:rsidRDefault="00253462" w:rsidP="00253462">
      <w:pPr>
        <w:ind w:firstLine="709"/>
        <w:contextualSpacing/>
        <w:jc w:val="both"/>
        <w:outlineLvl w:val="0"/>
        <w:rPr>
          <w:color w:val="auto"/>
          <w:szCs w:val="20"/>
          <w:lang w:eastAsia="ru-RU"/>
        </w:rPr>
      </w:pPr>
      <w:r w:rsidRPr="003B2206">
        <w:rPr>
          <w:color w:val="auto"/>
          <w:szCs w:val="20"/>
          <w:lang w:eastAsia="ru-RU"/>
        </w:rPr>
        <w:t xml:space="preserve">6) Порядок определения объема, предоставления и расходования субсидии из областного бюджета Микрокредитной компании Архангельский региональный фонд «Развитие» в целях развития промышленности </w:t>
      </w:r>
      <w:r w:rsidRPr="003B2206">
        <w:rPr>
          <w:color w:val="auto"/>
          <w:szCs w:val="20"/>
          <w:lang w:eastAsia="ru-RU"/>
        </w:rPr>
        <w:br/>
        <w:t>в Архангельской области;</w:t>
      </w:r>
    </w:p>
    <w:p w:rsidR="00253462" w:rsidRPr="003B2206" w:rsidRDefault="00253462" w:rsidP="00253462">
      <w:pPr>
        <w:autoSpaceDE w:val="0"/>
        <w:autoSpaceDN w:val="0"/>
        <w:adjustRightInd w:val="0"/>
        <w:ind w:firstLine="709"/>
        <w:jc w:val="both"/>
        <w:rPr>
          <w:bCs/>
          <w:color w:val="auto"/>
          <w:lang w:eastAsia="en-US"/>
        </w:rPr>
      </w:pPr>
      <w:r w:rsidRPr="003B2206">
        <w:rPr>
          <w:color w:val="auto"/>
          <w:lang w:eastAsia="ru-RU"/>
        </w:rPr>
        <w:t xml:space="preserve">7) </w:t>
      </w:r>
      <w:r w:rsidRPr="003B2206">
        <w:rPr>
          <w:bCs/>
          <w:color w:val="auto"/>
          <w:lang w:eastAsia="en-US"/>
        </w:rPr>
        <w:t xml:space="preserve">Порядок определения объема, предоставления и расходования субсидии из областного бюджета Микрокредитной компании Архангельский региональный фонд «Развитие» в целях развития микрофинансирования </w:t>
      </w:r>
      <w:r w:rsidRPr="003B2206">
        <w:rPr>
          <w:bCs/>
          <w:color w:val="auto"/>
          <w:lang w:eastAsia="en-US"/>
        </w:rPr>
        <w:br/>
      </w:r>
      <w:r w:rsidRPr="003B2206">
        <w:rPr>
          <w:bCs/>
          <w:color w:val="auto"/>
          <w:spacing w:val="-6"/>
          <w:lang w:eastAsia="en-US"/>
        </w:rPr>
        <w:t>в Архангельской области, а также размещения публикаций и информационных</w:t>
      </w:r>
      <w:r w:rsidR="00192CB2" w:rsidRPr="003B2206">
        <w:rPr>
          <w:bCs/>
          <w:color w:val="auto"/>
          <w:lang w:eastAsia="en-US"/>
        </w:rPr>
        <w:t xml:space="preserve"> материалов;</w:t>
      </w:r>
    </w:p>
    <w:p w:rsidR="00192CB2" w:rsidRPr="003B2206" w:rsidRDefault="00192CB2" w:rsidP="00192CB2">
      <w:pPr>
        <w:ind w:firstLine="709"/>
        <w:jc w:val="both"/>
        <w:outlineLvl w:val="0"/>
        <w:rPr>
          <w:color w:val="auto"/>
          <w:lang w:eastAsia="ru-RU"/>
        </w:rPr>
      </w:pPr>
      <w:r w:rsidRPr="003B2206">
        <w:rPr>
          <w:color w:val="auto"/>
          <w:lang w:eastAsia="ru-RU"/>
        </w:rPr>
        <w:t>8)  Порядок предоставления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w:t>
      </w:r>
      <w:r w:rsidR="000323D9" w:rsidRPr="003B2206">
        <w:rPr>
          <w:color w:val="auto"/>
          <w:lang w:eastAsia="ru-RU"/>
        </w:rPr>
        <w:t>льность в Архангельской области;</w:t>
      </w:r>
    </w:p>
    <w:p w:rsidR="005F4883" w:rsidRPr="003B2206" w:rsidRDefault="005F4883" w:rsidP="00192CB2">
      <w:pPr>
        <w:ind w:firstLine="709"/>
        <w:jc w:val="both"/>
        <w:outlineLvl w:val="0"/>
        <w:rPr>
          <w:color w:val="auto"/>
          <w:lang w:eastAsia="ru-RU"/>
        </w:rPr>
      </w:pPr>
      <w:r w:rsidRPr="003B2206">
        <w:rPr>
          <w:color w:val="auto"/>
          <w:lang w:eastAsia="ru-RU"/>
        </w:rPr>
        <w:t>10) Положение о порядке и условиях предоставления субсидии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w:t>
      </w:r>
      <w:r w:rsidR="00446986" w:rsidRPr="003B2206">
        <w:rPr>
          <w:color w:val="auto"/>
          <w:lang w:eastAsia="ru-RU"/>
        </w:rPr>
        <w:t>тельством Архангельской области;</w:t>
      </w:r>
    </w:p>
    <w:p w:rsidR="00446986" w:rsidRPr="003B2206" w:rsidRDefault="00446986" w:rsidP="00446986">
      <w:pPr>
        <w:ind w:firstLine="709"/>
        <w:jc w:val="both"/>
        <w:outlineLvl w:val="0"/>
        <w:rPr>
          <w:color w:val="auto"/>
          <w:lang w:eastAsia="ru-RU"/>
        </w:rPr>
      </w:pPr>
      <w:r w:rsidRPr="003B2206">
        <w:rPr>
          <w:color w:val="auto"/>
          <w:lang w:eastAsia="ru-RU"/>
        </w:rPr>
        <w:t xml:space="preserve">11) Положение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w:t>
      </w:r>
      <w:r w:rsidR="002961FD" w:rsidRPr="003B2206">
        <w:rPr>
          <w:color w:val="auto"/>
          <w:lang w:eastAsia="ru-RU"/>
        </w:rPr>
        <w:t>«</w:t>
      </w:r>
      <w:r w:rsidRPr="003B2206">
        <w:rPr>
          <w:color w:val="auto"/>
          <w:lang w:eastAsia="ru-RU"/>
        </w:rPr>
        <w:t>Арктический плавучий университет</w:t>
      </w:r>
      <w:r w:rsidR="002961FD" w:rsidRPr="003B2206">
        <w:rPr>
          <w:color w:val="auto"/>
          <w:lang w:eastAsia="ru-RU"/>
        </w:rPr>
        <w:t>»</w:t>
      </w:r>
      <w:r w:rsidR="00A14FBF" w:rsidRPr="003B2206">
        <w:rPr>
          <w:color w:val="auto"/>
          <w:lang w:eastAsia="ru-RU"/>
        </w:rPr>
        <w:t>;</w:t>
      </w:r>
    </w:p>
    <w:p w:rsidR="00A14FBF" w:rsidRPr="003B2206" w:rsidRDefault="00A14FBF" w:rsidP="00446986">
      <w:pPr>
        <w:ind w:firstLine="709"/>
        <w:jc w:val="both"/>
        <w:outlineLvl w:val="0"/>
        <w:rPr>
          <w:color w:val="auto"/>
          <w:lang w:eastAsia="ru-RU"/>
        </w:rPr>
      </w:pPr>
      <w:r w:rsidRPr="003B2206">
        <w:rPr>
          <w:color w:val="auto"/>
          <w:lang w:eastAsia="ru-RU"/>
        </w:rPr>
        <w:t>12) Порядок предоставления субсидии из областного бюджета некоммерческой организации – Микрокредитной компании Архангельский региональный фонд «Развитие» на реализацию дополнительных мероприятий по финансовому обеспечению деятельности (докапитализации) фонда развития промы</w:t>
      </w:r>
      <w:r w:rsidR="009C31F4" w:rsidRPr="003B2206">
        <w:rPr>
          <w:color w:val="auto"/>
          <w:lang w:eastAsia="ru-RU"/>
        </w:rPr>
        <w:t>шленности Архангельской области;</w:t>
      </w:r>
    </w:p>
    <w:p w:rsidR="009C31F4" w:rsidRPr="003B2206" w:rsidRDefault="009C31F4" w:rsidP="009C31F4">
      <w:pPr>
        <w:ind w:firstLine="709"/>
        <w:jc w:val="both"/>
        <w:outlineLvl w:val="0"/>
        <w:rPr>
          <w:color w:val="auto"/>
          <w:lang w:eastAsia="ru-RU"/>
        </w:rPr>
      </w:pPr>
      <w:r w:rsidRPr="003B2206">
        <w:rPr>
          <w:color w:val="auto"/>
          <w:lang w:eastAsia="ru-RU"/>
        </w:rPr>
        <w:t xml:space="preserve">13) Положение о порядке 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w:t>
      </w:r>
      <w:r w:rsidR="00D52B95" w:rsidRPr="003B2206">
        <w:rPr>
          <w:color w:val="auto"/>
          <w:lang w:eastAsia="ru-RU"/>
        </w:rPr>
        <w:t xml:space="preserve">         и методы исследования»;</w:t>
      </w:r>
    </w:p>
    <w:p w:rsidR="00D52B95" w:rsidRPr="003B2206" w:rsidRDefault="00D52B95" w:rsidP="00D52B95">
      <w:pPr>
        <w:ind w:firstLine="709"/>
        <w:jc w:val="both"/>
        <w:outlineLvl w:val="0"/>
        <w:rPr>
          <w:color w:val="auto"/>
          <w:lang w:eastAsia="ru-RU"/>
        </w:rPr>
      </w:pPr>
      <w:r w:rsidRPr="003B2206">
        <w:rPr>
          <w:color w:val="auto"/>
          <w:lang w:eastAsia="ru-RU"/>
        </w:rPr>
        <w:t>14) Положение о порядке 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w:t>
      </w:r>
    </w:p>
    <w:p w:rsidR="00D52B95" w:rsidRPr="003B2206" w:rsidRDefault="00D52B95" w:rsidP="00D52B95">
      <w:pPr>
        <w:ind w:firstLine="709"/>
        <w:jc w:val="both"/>
        <w:outlineLvl w:val="0"/>
        <w:rPr>
          <w:color w:val="auto"/>
          <w:lang w:eastAsia="ru-RU"/>
        </w:rPr>
      </w:pPr>
      <w:r w:rsidRPr="003B2206">
        <w:rPr>
          <w:color w:val="auto"/>
          <w:lang w:eastAsia="ru-RU"/>
        </w:rPr>
        <w:lastRenderedPageBreak/>
        <w:t>в целях финансового обеспечения проектов, отобранных в рамках конкурсов грантов для молодых ученых Архангельской области, проводимых указанными организациями (учреждениями).</w:t>
      </w:r>
    </w:p>
    <w:p w:rsidR="002E6F6C" w:rsidRPr="003B2206" w:rsidRDefault="00DA315F">
      <w:pPr>
        <w:tabs>
          <w:tab w:val="left" w:pos="1134"/>
        </w:tabs>
        <w:autoSpaceDE w:val="0"/>
        <w:ind w:firstLine="720"/>
        <w:jc w:val="both"/>
        <w:outlineLvl w:val="0"/>
        <w:rPr>
          <w:color w:val="auto"/>
          <w:szCs w:val="26"/>
        </w:rPr>
      </w:pPr>
      <w:r w:rsidRPr="003B2206">
        <w:rPr>
          <w:color w:val="auto"/>
          <w:szCs w:val="26"/>
        </w:rPr>
        <w:t xml:space="preserve">2. Настоящее постановление вступает в силу с 1 января 2020 года, </w:t>
      </w:r>
      <w:r w:rsidRPr="003B2206">
        <w:rPr>
          <w:color w:val="auto"/>
          <w:szCs w:val="26"/>
        </w:rPr>
        <w:br/>
        <w:t>но не ранее дня его официального опубликования.</w:t>
      </w:r>
    </w:p>
    <w:p w:rsidR="002E6F6C" w:rsidRPr="003B2206" w:rsidRDefault="002E6F6C">
      <w:pPr>
        <w:jc w:val="both"/>
        <w:rPr>
          <w:b/>
          <w:bCs/>
          <w:color w:val="auto"/>
          <w:szCs w:val="26"/>
        </w:rPr>
      </w:pPr>
    </w:p>
    <w:p w:rsidR="00D47DF1" w:rsidRPr="003B2206" w:rsidRDefault="00D47DF1">
      <w:pPr>
        <w:jc w:val="both"/>
        <w:rPr>
          <w:b/>
          <w:bCs/>
          <w:color w:val="auto"/>
          <w:szCs w:val="26"/>
        </w:rPr>
      </w:pPr>
    </w:p>
    <w:p w:rsidR="00D47DF1" w:rsidRPr="003B2206" w:rsidRDefault="00D47DF1">
      <w:pPr>
        <w:jc w:val="both"/>
        <w:rPr>
          <w:b/>
          <w:bCs/>
          <w:color w:val="auto"/>
          <w:szCs w:val="26"/>
        </w:rPr>
      </w:pPr>
    </w:p>
    <w:p w:rsidR="002E6F6C" w:rsidRPr="003B2206" w:rsidRDefault="00DA315F" w:rsidP="00523433">
      <w:pPr>
        <w:tabs>
          <w:tab w:val="left" w:pos="0"/>
          <w:tab w:val="left" w:pos="900"/>
        </w:tabs>
        <w:suppressAutoHyphens/>
        <w:autoSpaceDE w:val="0"/>
        <w:jc w:val="right"/>
        <w:rPr>
          <w:bCs/>
          <w:color w:val="auto"/>
          <w:szCs w:val="26"/>
          <w:lang w:eastAsia="ar-SA"/>
        </w:rPr>
      </w:pPr>
      <w:r w:rsidRPr="003B2206">
        <w:rPr>
          <w:color w:val="auto"/>
          <w:szCs w:val="26"/>
          <w:lang w:eastAsia="ar-SA"/>
        </w:rPr>
        <w:t xml:space="preserve">Первый заместитель Губернатора </w:t>
      </w:r>
    </w:p>
    <w:p w:rsidR="002E6F6C" w:rsidRPr="003B2206" w:rsidRDefault="00DA315F" w:rsidP="00523433">
      <w:pPr>
        <w:tabs>
          <w:tab w:val="left" w:pos="0"/>
          <w:tab w:val="left" w:pos="900"/>
        </w:tabs>
        <w:suppressAutoHyphens/>
        <w:autoSpaceDE w:val="0"/>
        <w:jc w:val="right"/>
        <w:rPr>
          <w:bCs/>
          <w:color w:val="auto"/>
          <w:szCs w:val="26"/>
          <w:lang w:eastAsia="ar-SA"/>
        </w:rPr>
      </w:pPr>
      <w:r w:rsidRPr="003B2206">
        <w:rPr>
          <w:bCs/>
          <w:color w:val="auto"/>
          <w:szCs w:val="26"/>
          <w:lang w:eastAsia="ar-SA"/>
        </w:rPr>
        <w:t>Архангельской области –</w:t>
      </w:r>
    </w:p>
    <w:p w:rsidR="002E6F6C" w:rsidRPr="003B2206" w:rsidRDefault="00DA315F" w:rsidP="00523433">
      <w:pPr>
        <w:tabs>
          <w:tab w:val="left" w:pos="0"/>
          <w:tab w:val="left" w:pos="900"/>
        </w:tabs>
        <w:suppressAutoHyphens/>
        <w:autoSpaceDE w:val="0"/>
        <w:jc w:val="right"/>
        <w:rPr>
          <w:bCs/>
          <w:color w:val="auto"/>
          <w:szCs w:val="26"/>
          <w:lang w:eastAsia="ar-SA"/>
        </w:rPr>
      </w:pPr>
      <w:r w:rsidRPr="003B2206">
        <w:rPr>
          <w:bCs/>
          <w:color w:val="auto"/>
          <w:szCs w:val="26"/>
          <w:lang w:eastAsia="ar-SA"/>
        </w:rPr>
        <w:t xml:space="preserve">председатель Правительства </w:t>
      </w:r>
    </w:p>
    <w:p w:rsidR="00523433" w:rsidRPr="003B2206" w:rsidRDefault="00DA315F" w:rsidP="00523433">
      <w:pPr>
        <w:tabs>
          <w:tab w:val="left" w:pos="0"/>
          <w:tab w:val="left" w:pos="900"/>
          <w:tab w:val="left" w:pos="6946"/>
          <w:tab w:val="left" w:pos="7938"/>
        </w:tabs>
        <w:suppressAutoHyphens/>
        <w:autoSpaceDE w:val="0"/>
        <w:jc w:val="right"/>
        <w:rPr>
          <w:bCs/>
          <w:color w:val="auto"/>
          <w:szCs w:val="26"/>
          <w:lang w:eastAsia="ar-SA"/>
        </w:rPr>
      </w:pPr>
      <w:r w:rsidRPr="003B2206">
        <w:rPr>
          <w:bCs/>
          <w:color w:val="auto"/>
          <w:szCs w:val="26"/>
          <w:lang w:eastAsia="ar-SA"/>
        </w:rPr>
        <w:tab/>
      </w:r>
      <w:r w:rsidR="00523433" w:rsidRPr="003B2206">
        <w:rPr>
          <w:bCs/>
          <w:color w:val="auto"/>
          <w:szCs w:val="26"/>
          <w:lang w:eastAsia="ar-SA"/>
        </w:rPr>
        <w:t>Архангельской области</w:t>
      </w:r>
      <w:r w:rsidRPr="003B2206">
        <w:rPr>
          <w:bCs/>
          <w:color w:val="auto"/>
          <w:szCs w:val="26"/>
          <w:lang w:eastAsia="ar-SA"/>
        </w:rPr>
        <w:t xml:space="preserve">                                    </w:t>
      </w:r>
    </w:p>
    <w:p w:rsidR="002E6F6C" w:rsidRPr="003B2206" w:rsidRDefault="00DA315F" w:rsidP="00523433">
      <w:pPr>
        <w:tabs>
          <w:tab w:val="left" w:pos="0"/>
          <w:tab w:val="left" w:pos="900"/>
        </w:tabs>
        <w:suppressAutoHyphens/>
        <w:autoSpaceDE w:val="0"/>
        <w:jc w:val="right"/>
        <w:rPr>
          <w:bCs/>
          <w:color w:val="auto"/>
          <w:szCs w:val="26"/>
          <w:lang w:eastAsia="ar-SA"/>
        </w:rPr>
        <w:sectPr w:rsidR="002E6F6C" w:rsidRPr="003B2206">
          <w:headerReference w:type="default" r:id="rId8"/>
          <w:pgSz w:w="11906" w:h="16838"/>
          <w:pgMar w:top="1134" w:right="850" w:bottom="568" w:left="1701" w:header="708" w:footer="0" w:gutter="0"/>
          <w:pgNumType w:start="0"/>
          <w:cols w:space="720"/>
          <w:formProt w:val="0"/>
          <w:titlePg/>
          <w:docGrid w:linePitch="381"/>
        </w:sectPr>
      </w:pPr>
      <w:r w:rsidRPr="003B2206">
        <w:rPr>
          <w:bCs/>
          <w:color w:val="auto"/>
          <w:szCs w:val="26"/>
          <w:lang w:eastAsia="ar-SA"/>
        </w:rPr>
        <w:t>А.В. Алсуфьев</w:t>
      </w:r>
    </w:p>
    <w:p w:rsidR="002E6F6C" w:rsidRPr="003B2206" w:rsidRDefault="00DA315F">
      <w:pPr>
        <w:pStyle w:val="ConsPlusTitle"/>
        <w:jc w:val="center"/>
      </w:pPr>
      <w:r w:rsidRPr="003B2206">
        <w:rPr>
          <w:rFonts w:ascii="Times New Roman" w:hAnsi="Times New Roman" w:cs="Times New Roman"/>
          <w:sz w:val="28"/>
          <w:szCs w:val="28"/>
        </w:rPr>
        <w:lastRenderedPageBreak/>
        <w:t>ГОСУДАРСТВЕННАЯ ПРОГРАММА</w:t>
      </w:r>
    </w:p>
    <w:p w:rsidR="002E6F6C" w:rsidRPr="003B2206" w:rsidRDefault="00DA315F">
      <w:pPr>
        <w:pStyle w:val="ConsPlusTitle"/>
        <w:jc w:val="center"/>
        <w:rPr>
          <w:rFonts w:ascii="Times New Roman" w:hAnsi="Times New Roman" w:cs="Times New Roman"/>
          <w:sz w:val="28"/>
          <w:szCs w:val="28"/>
        </w:rPr>
      </w:pPr>
      <w:r w:rsidRPr="003B2206">
        <w:rPr>
          <w:rFonts w:ascii="Times New Roman" w:hAnsi="Times New Roman" w:cs="Times New Roman"/>
          <w:sz w:val="28"/>
          <w:szCs w:val="28"/>
        </w:rPr>
        <w:t>Архангельской области «Экономическое развитие</w:t>
      </w:r>
    </w:p>
    <w:p w:rsidR="002E6F6C" w:rsidRPr="003B2206" w:rsidRDefault="00DA315F">
      <w:pPr>
        <w:pStyle w:val="ConsPlusTitle"/>
        <w:jc w:val="center"/>
        <w:rPr>
          <w:rFonts w:ascii="Times New Roman" w:hAnsi="Times New Roman" w:cs="Times New Roman"/>
          <w:sz w:val="28"/>
          <w:szCs w:val="28"/>
        </w:rPr>
      </w:pPr>
      <w:r w:rsidRPr="003B2206">
        <w:rPr>
          <w:rFonts w:ascii="Times New Roman" w:hAnsi="Times New Roman" w:cs="Times New Roman"/>
          <w:sz w:val="28"/>
          <w:szCs w:val="28"/>
        </w:rPr>
        <w:t>и инвестиционная деятельность в Архангельской области»</w:t>
      </w:r>
    </w:p>
    <w:p w:rsidR="002E6F6C" w:rsidRPr="003B2206" w:rsidRDefault="002E6F6C">
      <w:pPr>
        <w:pStyle w:val="ConsPlusNormal"/>
        <w:jc w:val="center"/>
        <w:rPr>
          <w:rFonts w:ascii="Times New Roman" w:hAnsi="Times New Roman" w:cs="Times New Roman"/>
          <w:sz w:val="28"/>
          <w:szCs w:val="28"/>
        </w:rPr>
      </w:pPr>
    </w:p>
    <w:p w:rsidR="002E6F6C" w:rsidRPr="003B2206" w:rsidRDefault="002E6F6C">
      <w:pPr>
        <w:pStyle w:val="ConsPlusNormal"/>
        <w:jc w:val="center"/>
        <w:rPr>
          <w:rFonts w:ascii="Times New Roman" w:hAnsi="Times New Roman" w:cs="Times New Roman"/>
          <w:sz w:val="28"/>
          <w:szCs w:val="28"/>
        </w:rPr>
      </w:pPr>
    </w:p>
    <w:p w:rsidR="002E6F6C" w:rsidRPr="003B2206" w:rsidRDefault="00DA315F">
      <w:pPr>
        <w:pStyle w:val="ConsPlusNormal"/>
        <w:jc w:val="center"/>
        <w:outlineLvl w:val="1"/>
        <w:rPr>
          <w:rFonts w:ascii="Times New Roman ??????????" w:hAnsi="Times New Roman ??????????" w:cs="Times New Roman"/>
          <w:b/>
          <w:spacing w:val="60"/>
          <w:sz w:val="28"/>
          <w:szCs w:val="28"/>
        </w:rPr>
      </w:pPr>
      <w:bookmarkStart w:id="0" w:name="P79"/>
      <w:bookmarkEnd w:id="0"/>
      <w:r w:rsidRPr="003B2206">
        <w:rPr>
          <w:rFonts w:ascii="Times New Roman ??????????" w:hAnsi="Times New Roman ??????????" w:cs="Times New Roman"/>
          <w:b/>
          <w:spacing w:val="60"/>
          <w:sz w:val="28"/>
          <w:szCs w:val="28"/>
        </w:rPr>
        <w:t>ПАСПОРТ</w:t>
      </w:r>
    </w:p>
    <w:p w:rsidR="002E6F6C" w:rsidRPr="003B2206" w:rsidRDefault="00DA315F">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государственной программы Архангельской области</w:t>
      </w:r>
    </w:p>
    <w:p w:rsidR="002E6F6C" w:rsidRPr="003B2206" w:rsidRDefault="00DA315F">
      <w:pPr>
        <w:pStyle w:val="ConsPlusNormal"/>
        <w:jc w:val="center"/>
      </w:pPr>
      <w:r w:rsidRPr="003B2206">
        <w:rPr>
          <w:rFonts w:ascii="Times New Roman" w:hAnsi="Times New Roman" w:cs="Times New Roman"/>
          <w:b/>
          <w:sz w:val="28"/>
          <w:szCs w:val="28"/>
        </w:rPr>
        <w:t>«Экономическое развитие и инвестиционная деятельность</w:t>
      </w:r>
    </w:p>
    <w:p w:rsidR="002E6F6C" w:rsidRPr="003B2206" w:rsidRDefault="00DA315F">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в Архангельской области»</w:t>
      </w:r>
    </w:p>
    <w:p w:rsidR="002E6F6C" w:rsidRPr="003B2206" w:rsidRDefault="002E6F6C">
      <w:pPr>
        <w:pStyle w:val="ConsPlusNormal"/>
        <w:jc w:val="both"/>
        <w:rPr>
          <w:rFonts w:ascii="Times New Roman" w:hAnsi="Times New Roman" w:cs="Times New Roman"/>
          <w:b/>
          <w:sz w:val="28"/>
          <w:szCs w:val="28"/>
        </w:rPr>
      </w:pPr>
    </w:p>
    <w:p w:rsidR="002E6F6C" w:rsidRPr="003B2206" w:rsidRDefault="002E6F6C">
      <w:pPr>
        <w:pStyle w:val="ConsPlusNormal"/>
        <w:jc w:val="both"/>
        <w:rPr>
          <w:rFonts w:ascii="Times New Roman" w:hAnsi="Times New Roman" w:cs="Times New Roman"/>
          <w:sz w:val="28"/>
          <w:szCs w:val="28"/>
        </w:rPr>
      </w:pPr>
    </w:p>
    <w:tbl>
      <w:tblPr>
        <w:tblW w:w="5000" w:type="pct"/>
        <w:tblInd w:w="-62" w:type="dxa"/>
        <w:tblCellMar>
          <w:left w:w="62" w:type="dxa"/>
          <w:right w:w="62" w:type="dxa"/>
        </w:tblCellMar>
        <w:tblLook w:val="04A0"/>
      </w:tblPr>
      <w:tblGrid>
        <w:gridCol w:w="2470"/>
        <w:gridCol w:w="426"/>
        <w:gridCol w:w="6582"/>
      </w:tblGrid>
      <w:tr w:rsidR="002E6F6C" w:rsidRPr="003B2206" w:rsidTr="0075026B">
        <w:tc>
          <w:tcPr>
            <w:tcW w:w="247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Наименование государственной программы</w:t>
            </w:r>
          </w:p>
        </w:tc>
        <w:tc>
          <w:tcPr>
            <w:tcW w:w="426"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государственная программа Архангельской области «Экономическое развитие и инвестиционная деятельность в Архангельской области» (далее –  государственная программа)</w:t>
            </w:r>
          </w:p>
          <w:p w:rsidR="002E6F6C" w:rsidRPr="003B2206" w:rsidRDefault="002E6F6C">
            <w:pPr>
              <w:pStyle w:val="ConsPlusNormal"/>
              <w:rPr>
                <w:rFonts w:ascii="Times New Roman" w:hAnsi="Times New Roman" w:cs="Times New Roman"/>
                <w:sz w:val="28"/>
                <w:szCs w:val="28"/>
              </w:rPr>
            </w:pPr>
          </w:p>
        </w:tc>
      </w:tr>
      <w:tr w:rsidR="002E6F6C" w:rsidRPr="003B2206" w:rsidTr="0075026B">
        <w:tc>
          <w:tcPr>
            <w:tcW w:w="247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государственной программы</w:t>
            </w:r>
          </w:p>
          <w:p w:rsidR="002E6F6C" w:rsidRPr="003B2206" w:rsidRDefault="002E6F6C">
            <w:pPr>
              <w:pStyle w:val="ConsPlusNormal"/>
              <w:rPr>
                <w:rFonts w:ascii="Times New Roman" w:hAnsi="Times New Roman" w:cs="Times New Roman"/>
                <w:sz w:val="28"/>
                <w:szCs w:val="28"/>
              </w:rPr>
            </w:pPr>
          </w:p>
        </w:tc>
        <w:tc>
          <w:tcPr>
            <w:tcW w:w="426"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министерство экономического развития</w:t>
            </w:r>
            <w:r w:rsidR="0058008C" w:rsidRPr="003B2206">
              <w:rPr>
                <w:rFonts w:ascii="Times New Roman" w:hAnsi="Times New Roman" w:cs="Times New Roman"/>
                <w:sz w:val="28"/>
                <w:szCs w:val="28"/>
              </w:rPr>
              <w:t>, промышленности и науки</w:t>
            </w:r>
            <w:r w:rsidRPr="003B2206">
              <w:rPr>
                <w:rFonts w:ascii="Times New Roman" w:hAnsi="Times New Roman" w:cs="Times New Roman"/>
                <w:sz w:val="28"/>
                <w:szCs w:val="28"/>
              </w:rPr>
              <w:t xml:space="preserve"> Архангельской области (далее – министерство экономического развития</w:t>
            </w:r>
            <w:r w:rsidR="0058008C" w:rsidRPr="003B2206">
              <w:rPr>
                <w:rFonts w:ascii="Times New Roman" w:hAnsi="Times New Roman" w:cs="Times New Roman"/>
                <w:sz w:val="28"/>
                <w:szCs w:val="28"/>
              </w:rPr>
              <w:t>, промышленности и науки</w:t>
            </w:r>
            <w:r w:rsidRPr="003B2206">
              <w:rPr>
                <w:rFonts w:ascii="Times New Roman" w:hAnsi="Times New Roman" w:cs="Times New Roman"/>
                <w:sz w:val="28"/>
                <w:szCs w:val="28"/>
              </w:rPr>
              <w:t>)</w:t>
            </w:r>
          </w:p>
        </w:tc>
      </w:tr>
      <w:tr w:rsidR="0075026B" w:rsidRPr="003B2206" w:rsidTr="0075026B">
        <w:tc>
          <w:tcPr>
            <w:tcW w:w="2470" w:type="dxa"/>
            <w:vMerge w:val="restart"/>
          </w:tcPr>
          <w:p w:rsidR="0075026B" w:rsidRPr="003B2206" w:rsidRDefault="0075026B">
            <w:pPr>
              <w:pStyle w:val="ConsPlusNormal"/>
              <w:rPr>
                <w:rFonts w:ascii="Times New Roman" w:hAnsi="Times New Roman" w:cs="Times New Roman"/>
                <w:sz w:val="28"/>
                <w:szCs w:val="28"/>
              </w:rPr>
            </w:pPr>
            <w:r w:rsidRPr="003B2206">
              <w:rPr>
                <w:rFonts w:ascii="Times New Roman" w:hAnsi="Times New Roman" w:cs="Times New Roman"/>
                <w:sz w:val="28"/>
                <w:szCs w:val="28"/>
              </w:rPr>
              <w:t>Соисполнители государственной программы</w:t>
            </w:r>
          </w:p>
        </w:tc>
        <w:tc>
          <w:tcPr>
            <w:tcW w:w="426" w:type="dxa"/>
            <w:vMerge w:val="restart"/>
            <w:tcMar>
              <w:top w:w="102" w:type="dxa"/>
              <w:bottom w:w="102" w:type="dxa"/>
            </w:tcMar>
          </w:tcPr>
          <w:p w:rsidR="0075026B" w:rsidRPr="003B2206" w:rsidRDefault="0075026B">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75026B" w:rsidRPr="003B2206" w:rsidRDefault="0075026B" w:rsidP="0075026B">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контрактное агентство Архангельской области </w:t>
            </w:r>
            <w:r w:rsidRPr="003B2206">
              <w:rPr>
                <w:rFonts w:ascii="Times New Roman" w:hAnsi="Times New Roman" w:cs="Times New Roman"/>
                <w:sz w:val="28"/>
                <w:szCs w:val="28"/>
              </w:rPr>
              <w:br/>
              <w:t>(далее –  контрактное агентство);</w:t>
            </w:r>
          </w:p>
        </w:tc>
      </w:tr>
      <w:tr w:rsidR="0075026B" w:rsidRPr="003B2206" w:rsidTr="0075026B">
        <w:tc>
          <w:tcPr>
            <w:tcW w:w="2470" w:type="dxa"/>
            <w:vMerge/>
          </w:tcPr>
          <w:p w:rsidR="0075026B" w:rsidRPr="003B2206" w:rsidRDefault="0075026B">
            <w:pPr>
              <w:snapToGrid w:val="0"/>
              <w:rPr>
                <w:color w:val="auto"/>
              </w:rPr>
            </w:pPr>
          </w:p>
        </w:tc>
        <w:tc>
          <w:tcPr>
            <w:tcW w:w="426" w:type="dxa"/>
            <w:vMerge/>
            <w:tcMar>
              <w:top w:w="102" w:type="dxa"/>
              <w:bottom w:w="102" w:type="dxa"/>
            </w:tcMar>
          </w:tcPr>
          <w:p w:rsidR="0075026B" w:rsidRPr="003B2206" w:rsidRDefault="0075026B">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75026B" w:rsidRPr="003B2206" w:rsidRDefault="0075026B">
            <w:pPr>
              <w:pStyle w:val="ConsPlusNormal"/>
              <w:snapToGrid w:val="0"/>
              <w:spacing w:after="60"/>
              <w:rPr>
                <w:rFonts w:ascii="Times New Roman" w:hAnsi="Times New Roman" w:cs="Times New Roman"/>
                <w:sz w:val="28"/>
                <w:szCs w:val="28"/>
              </w:rPr>
            </w:pPr>
            <w:r w:rsidRPr="003B2206">
              <w:rPr>
                <w:rFonts w:ascii="Times New Roman" w:hAnsi="Times New Roman" w:cs="Times New Roman"/>
                <w:sz w:val="28"/>
                <w:szCs w:val="28"/>
              </w:rPr>
              <w:t>агентство по тарифам и ценам Архангельской области (далее –  агентство по тарифам и ценам);</w:t>
            </w:r>
          </w:p>
        </w:tc>
      </w:tr>
      <w:tr w:rsidR="0075026B" w:rsidRPr="003B2206" w:rsidTr="0075026B">
        <w:trPr>
          <w:trHeight w:val="495"/>
        </w:trPr>
        <w:tc>
          <w:tcPr>
            <w:tcW w:w="2470" w:type="dxa"/>
            <w:vMerge/>
          </w:tcPr>
          <w:p w:rsidR="0075026B" w:rsidRPr="003B2206" w:rsidRDefault="0075026B">
            <w:pPr>
              <w:snapToGrid w:val="0"/>
              <w:rPr>
                <w:color w:val="auto"/>
              </w:rPr>
            </w:pPr>
          </w:p>
        </w:tc>
        <w:tc>
          <w:tcPr>
            <w:tcW w:w="426" w:type="dxa"/>
            <w:vMerge/>
            <w:tcMar>
              <w:top w:w="102" w:type="dxa"/>
              <w:bottom w:w="102" w:type="dxa"/>
            </w:tcMar>
          </w:tcPr>
          <w:p w:rsidR="0075026B" w:rsidRPr="003B2206" w:rsidRDefault="0075026B">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75026B" w:rsidRPr="003B2206" w:rsidRDefault="0075026B">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министерство имущественных отношений Архангельской области (далее – министерство имущественных отношений);</w:t>
            </w:r>
          </w:p>
        </w:tc>
      </w:tr>
      <w:tr w:rsidR="0075026B" w:rsidRPr="003B2206" w:rsidTr="0075026B">
        <w:trPr>
          <w:trHeight w:val="495"/>
        </w:trPr>
        <w:tc>
          <w:tcPr>
            <w:tcW w:w="2470" w:type="dxa"/>
            <w:vMerge/>
          </w:tcPr>
          <w:p w:rsidR="0075026B" w:rsidRPr="003B2206" w:rsidRDefault="0075026B">
            <w:pPr>
              <w:snapToGrid w:val="0"/>
              <w:rPr>
                <w:color w:val="auto"/>
              </w:rPr>
            </w:pPr>
          </w:p>
        </w:tc>
        <w:tc>
          <w:tcPr>
            <w:tcW w:w="426" w:type="dxa"/>
            <w:vMerge/>
            <w:tcMar>
              <w:top w:w="102" w:type="dxa"/>
              <w:bottom w:w="102" w:type="dxa"/>
            </w:tcMar>
          </w:tcPr>
          <w:p w:rsidR="0075026B" w:rsidRPr="003B2206" w:rsidRDefault="0075026B">
            <w:pPr>
              <w:pStyle w:val="ConsPlusNormal"/>
              <w:snapToGrid w:val="0"/>
              <w:rPr>
                <w:rFonts w:ascii="Times New Roman" w:hAnsi="Times New Roman" w:cs="Times New Roman"/>
                <w:sz w:val="28"/>
                <w:szCs w:val="28"/>
              </w:rPr>
            </w:pPr>
          </w:p>
        </w:tc>
        <w:tc>
          <w:tcPr>
            <w:tcW w:w="6582" w:type="dxa"/>
            <w:tcMar>
              <w:top w:w="102" w:type="dxa"/>
              <w:bottom w:w="102" w:type="dxa"/>
            </w:tcMar>
          </w:tcPr>
          <w:p w:rsidR="0075026B" w:rsidRPr="003B2206" w:rsidRDefault="0075026B" w:rsidP="001542BF">
            <w:pPr>
              <w:pStyle w:val="ConsPlusNormal"/>
              <w:rPr>
                <w:rFonts w:ascii="Times New Roman" w:hAnsi="Times New Roman" w:cs="Times New Roman"/>
                <w:sz w:val="28"/>
                <w:szCs w:val="28"/>
              </w:rPr>
            </w:pPr>
            <w:r w:rsidRPr="003B2206">
              <w:rPr>
                <w:rFonts w:ascii="Times New Roman" w:hAnsi="Times New Roman" w:cs="Times New Roman"/>
                <w:sz w:val="28"/>
                <w:szCs w:val="28"/>
              </w:rPr>
              <w:t>министерство образования Архангельской области (далее – министерство образования)</w:t>
            </w:r>
            <w:r w:rsidR="00805034" w:rsidRPr="003B2206">
              <w:rPr>
                <w:rFonts w:ascii="Times New Roman" w:hAnsi="Times New Roman" w:cs="Times New Roman"/>
                <w:sz w:val="28"/>
                <w:szCs w:val="28"/>
              </w:rPr>
              <w:t>;</w:t>
            </w:r>
          </w:p>
        </w:tc>
      </w:tr>
      <w:tr w:rsidR="00805034" w:rsidRPr="003B2206" w:rsidTr="0075026B">
        <w:trPr>
          <w:trHeight w:val="495"/>
        </w:trPr>
        <w:tc>
          <w:tcPr>
            <w:tcW w:w="2470" w:type="dxa"/>
          </w:tcPr>
          <w:p w:rsidR="00805034" w:rsidRPr="003B2206" w:rsidRDefault="00805034">
            <w:pPr>
              <w:snapToGrid w:val="0"/>
              <w:rPr>
                <w:color w:val="auto"/>
              </w:rPr>
            </w:pPr>
          </w:p>
        </w:tc>
        <w:tc>
          <w:tcPr>
            <w:tcW w:w="426" w:type="dxa"/>
            <w:tcMar>
              <w:top w:w="102" w:type="dxa"/>
              <w:bottom w:w="102" w:type="dxa"/>
            </w:tcMar>
          </w:tcPr>
          <w:p w:rsidR="00805034" w:rsidRPr="003B2206" w:rsidRDefault="00805034">
            <w:pPr>
              <w:pStyle w:val="ConsPlusNormal"/>
              <w:snapToGrid w:val="0"/>
              <w:rPr>
                <w:rFonts w:ascii="Times New Roman" w:hAnsi="Times New Roman" w:cs="Times New Roman"/>
                <w:sz w:val="28"/>
                <w:szCs w:val="28"/>
              </w:rPr>
            </w:pPr>
          </w:p>
        </w:tc>
        <w:tc>
          <w:tcPr>
            <w:tcW w:w="6582" w:type="dxa"/>
            <w:tcMar>
              <w:top w:w="102" w:type="dxa"/>
              <w:bottom w:w="102" w:type="dxa"/>
            </w:tcMar>
          </w:tcPr>
          <w:p w:rsidR="00805034" w:rsidRPr="003B2206" w:rsidRDefault="00805034" w:rsidP="001542BF">
            <w:pPr>
              <w:pStyle w:val="ConsPlusNormal"/>
              <w:rPr>
                <w:rFonts w:ascii="Times New Roman" w:hAnsi="Times New Roman" w:cs="Times New Roman"/>
                <w:sz w:val="28"/>
                <w:szCs w:val="28"/>
              </w:rPr>
            </w:pPr>
            <w:r w:rsidRPr="003B2206">
              <w:rPr>
                <w:rFonts w:ascii="Times New Roman" w:hAnsi="Times New Roman" w:cs="Times New Roman"/>
                <w:sz w:val="28"/>
                <w:szCs w:val="28"/>
              </w:rPr>
              <w:t>министерство транспорта Архангельской области (далее – министерство транспорта)</w:t>
            </w:r>
          </w:p>
        </w:tc>
      </w:tr>
      <w:tr w:rsidR="002E6F6C" w:rsidRPr="003B2206" w:rsidTr="0075026B">
        <w:tc>
          <w:tcPr>
            <w:tcW w:w="247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Подпрограммы государственной программы</w:t>
            </w:r>
          </w:p>
        </w:tc>
        <w:tc>
          <w:tcPr>
            <w:tcW w:w="426"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подпрограмма № 1 «Развитие промышленности </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и инвестиционной деятельности в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подпрограмма № 2 «Развитие субъектов малого </w:t>
            </w:r>
            <w:r w:rsidRPr="003B2206">
              <w:rPr>
                <w:rFonts w:ascii="Times New Roman" w:hAnsi="Times New Roman" w:cs="Times New Roman"/>
                <w:sz w:val="28"/>
                <w:szCs w:val="28"/>
              </w:rPr>
              <w:br/>
              <w:t>и среднего предпринимательства в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подпрограмма № 3 «Совершенствование системы управления экономическим развитием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подпрограмма № 4 «Совершенствование организации государственных закупок </w:t>
            </w:r>
            <w:r w:rsidRPr="003B2206">
              <w:rPr>
                <w:rFonts w:ascii="Times New Roman" w:hAnsi="Times New Roman" w:cs="Times New Roman"/>
                <w:sz w:val="28"/>
                <w:szCs w:val="28"/>
              </w:rPr>
              <w:br/>
              <w:t>в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rsidP="001542BF">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5 «Проведение сбалансированной политики в области государственного регулирования тарифов на территории Архангельской области»</w:t>
            </w:r>
            <w:r w:rsidR="001542BF" w:rsidRPr="003B2206">
              <w:rPr>
                <w:rFonts w:ascii="Times New Roman" w:hAnsi="Times New Roman" w:cs="Times New Roman"/>
                <w:sz w:val="28"/>
                <w:szCs w:val="28"/>
              </w:rPr>
              <w:t>;</w:t>
            </w:r>
          </w:p>
        </w:tc>
      </w:tr>
      <w:tr w:rsidR="001542BF" w:rsidRPr="003B2206" w:rsidTr="0075026B">
        <w:tc>
          <w:tcPr>
            <w:tcW w:w="2470" w:type="dxa"/>
          </w:tcPr>
          <w:p w:rsidR="001542BF" w:rsidRPr="003B2206" w:rsidRDefault="001542BF">
            <w:pPr>
              <w:snapToGrid w:val="0"/>
              <w:rPr>
                <w:color w:val="auto"/>
              </w:rPr>
            </w:pPr>
          </w:p>
        </w:tc>
        <w:tc>
          <w:tcPr>
            <w:tcW w:w="426" w:type="dxa"/>
            <w:tcMar>
              <w:top w:w="102" w:type="dxa"/>
              <w:bottom w:w="102" w:type="dxa"/>
            </w:tcMar>
          </w:tcPr>
          <w:p w:rsidR="001542BF" w:rsidRPr="003B2206" w:rsidRDefault="001542BF">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1542BF" w:rsidRPr="003B2206" w:rsidRDefault="001542BF" w:rsidP="001542BF">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6 «Развитие научно-технологического потенциала Архангельской области»</w:t>
            </w:r>
          </w:p>
        </w:tc>
      </w:tr>
      <w:tr w:rsidR="002E6F6C" w:rsidRPr="003B2206" w:rsidTr="0075026B">
        <w:tc>
          <w:tcPr>
            <w:tcW w:w="247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Цели государственной программы</w:t>
            </w:r>
          </w:p>
        </w:tc>
        <w:tc>
          <w:tcPr>
            <w:tcW w:w="426"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создание условий для устойчивого роста экономики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Перечень целевых показателей государственной программы приведен в приложении № 1 </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к государственной программе</w:t>
            </w:r>
          </w:p>
          <w:p w:rsidR="002E6F6C" w:rsidRPr="003B2206" w:rsidRDefault="002E6F6C">
            <w:pPr>
              <w:pStyle w:val="ConsPlusNormal"/>
              <w:rPr>
                <w:rFonts w:ascii="Times New Roman" w:hAnsi="Times New Roman" w:cs="Times New Roman"/>
                <w:sz w:val="24"/>
                <w:szCs w:val="28"/>
              </w:rPr>
            </w:pPr>
          </w:p>
        </w:tc>
      </w:tr>
      <w:tr w:rsidR="002E6F6C" w:rsidRPr="003B2206" w:rsidTr="0075026B">
        <w:tc>
          <w:tcPr>
            <w:tcW w:w="247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Задачи государственной программы</w:t>
            </w:r>
          </w:p>
        </w:tc>
        <w:tc>
          <w:tcPr>
            <w:tcW w:w="426"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2E6F6C" w:rsidRPr="003B2206" w:rsidRDefault="00DA315F">
            <w:pPr>
              <w:pStyle w:val="ConsPlusNormal"/>
              <w:spacing w:after="60"/>
              <w:ind w:right="-113"/>
              <w:rPr>
                <w:rFonts w:ascii="Times New Roman" w:hAnsi="Times New Roman" w:cs="Times New Roman"/>
                <w:sz w:val="28"/>
                <w:szCs w:val="28"/>
                <w:highlight w:val="cyan"/>
              </w:rPr>
            </w:pPr>
            <w:r w:rsidRPr="003B2206">
              <w:rPr>
                <w:rFonts w:ascii="Times New Roman" w:hAnsi="Times New Roman" w:cs="Times New Roman"/>
                <w:sz w:val="28"/>
                <w:szCs w:val="28"/>
              </w:rPr>
              <w:t xml:space="preserve">задача № 1 – улучшение инвестиционного климата </w:t>
            </w:r>
            <w:r w:rsidRPr="003B2206">
              <w:rPr>
                <w:rFonts w:ascii="Times New Roman" w:hAnsi="Times New Roman" w:cs="Times New Roman"/>
                <w:sz w:val="28"/>
                <w:szCs w:val="28"/>
              </w:rPr>
              <w:br/>
              <w:t>и обеспечение устойчивых темпов роста промышленного производства в Архангельской области;</w:t>
            </w:r>
          </w:p>
        </w:tc>
      </w:tr>
      <w:tr w:rsidR="002E6F6C" w:rsidRPr="003B2206" w:rsidTr="0075026B">
        <w:tc>
          <w:tcPr>
            <w:tcW w:w="2470" w:type="dxa"/>
            <w:vMerge/>
          </w:tcPr>
          <w:p w:rsidR="002E6F6C" w:rsidRPr="003B2206" w:rsidRDefault="002E6F6C">
            <w:pPr>
              <w:snapToGrid w:val="0"/>
              <w:rPr>
                <w:color w:val="auto"/>
                <w:highlight w:val="cyan"/>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854210" w:rsidRPr="003B2206" w:rsidRDefault="001542BF" w:rsidP="00854210">
            <w:pPr>
              <w:pStyle w:val="ConsPlusNormal"/>
              <w:spacing w:after="60"/>
              <w:rPr>
                <w:rFonts w:ascii="Times New Roman" w:hAnsi="Times New Roman" w:cs="Times New Roman"/>
                <w:spacing w:val="-4"/>
                <w:sz w:val="28"/>
                <w:szCs w:val="28"/>
                <w:lang w:eastAsia="ru-RU"/>
              </w:rPr>
            </w:pPr>
            <w:r w:rsidRPr="003B2206">
              <w:rPr>
                <w:rFonts w:ascii="Times New Roman" w:hAnsi="Times New Roman" w:cs="Times New Roman"/>
                <w:spacing w:val="-4"/>
                <w:sz w:val="28"/>
                <w:szCs w:val="28"/>
                <w:lang w:eastAsia="ru-RU"/>
              </w:rPr>
              <w:t xml:space="preserve">задача № 2 – </w:t>
            </w:r>
            <w:r w:rsidR="00854210" w:rsidRPr="003B2206">
              <w:rPr>
                <w:rFonts w:ascii="Times New Roman" w:hAnsi="Times New Roman" w:cs="Times New Roman"/>
                <w:spacing w:val="-4"/>
                <w:sz w:val="28"/>
                <w:szCs w:val="28"/>
                <w:lang w:eastAsia="ru-RU"/>
              </w:rPr>
              <w:t xml:space="preserve">увеличение численности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w:t>
            </w:r>
          </w:p>
          <w:p w:rsidR="002E6F6C" w:rsidRPr="003B2206" w:rsidRDefault="00854210" w:rsidP="00854210">
            <w:pPr>
              <w:pStyle w:val="ConsPlusNormal"/>
              <w:spacing w:after="60"/>
              <w:rPr>
                <w:rFonts w:ascii="Times New Roman" w:hAnsi="Times New Roman" w:cs="Times New Roman"/>
                <w:sz w:val="28"/>
                <w:szCs w:val="28"/>
              </w:rPr>
            </w:pPr>
            <w:r w:rsidRPr="003B2206">
              <w:rPr>
                <w:rFonts w:ascii="Times New Roman" w:hAnsi="Times New Roman" w:cs="Times New Roman"/>
                <w:spacing w:val="-4"/>
                <w:sz w:val="28"/>
                <w:szCs w:val="28"/>
                <w:lang w:eastAsia="ru-RU"/>
              </w:rPr>
              <w:t>на профессиональный доход” в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pPr>
              <w:pStyle w:val="ConsPlusNormal"/>
              <w:spacing w:after="60"/>
              <w:rPr>
                <w:rFonts w:ascii="Times New Roman" w:hAnsi="Times New Roman" w:cs="Times New Roman"/>
                <w:sz w:val="28"/>
                <w:szCs w:val="28"/>
                <w:highlight w:val="yellow"/>
              </w:rPr>
            </w:pPr>
            <w:r w:rsidRPr="003B2206">
              <w:rPr>
                <w:rFonts w:ascii="Times New Roman" w:hAnsi="Times New Roman" w:cs="Times New Roman"/>
                <w:sz w:val="28"/>
                <w:szCs w:val="28"/>
              </w:rPr>
              <w:t>задача № 3 – повышение эффективности системы управления экономическим развитием Архангельской области;</w:t>
            </w:r>
          </w:p>
        </w:tc>
      </w:tr>
      <w:tr w:rsidR="002E6F6C" w:rsidRPr="003B2206" w:rsidTr="0075026B">
        <w:tc>
          <w:tcPr>
            <w:tcW w:w="2470" w:type="dxa"/>
            <w:vMerge/>
          </w:tcPr>
          <w:p w:rsidR="002E6F6C" w:rsidRPr="003B2206" w:rsidRDefault="002E6F6C">
            <w:pPr>
              <w:snapToGrid w:val="0"/>
              <w:rPr>
                <w:color w:val="auto"/>
                <w:highlight w:val="yellow"/>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2E6F6C" w:rsidRPr="003B2206" w:rsidRDefault="00DA315F">
            <w:pPr>
              <w:pStyle w:val="ConsPlusNormal"/>
              <w:spacing w:after="60" w:line="228" w:lineRule="auto"/>
              <w:rPr>
                <w:rFonts w:ascii="Times New Roman" w:hAnsi="Times New Roman" w:cs="Times New Roman"/>
                <w:sz w:val="28"/>
                <w:szCs w:val="28"/>
              </w:rPr>
            </w:pPr>
            <w:r w:rsidRPr="003B2206">
              <w:rPr>
                <w:rFonts w:ascii="Times New Roman" w:hAnsi="Times New Roman" w:cs="Times New Roman"/>
                <w:sz w:val="28"/>
                <w:szCs w:val="28"/>
              </w:rPr>
              <w:t xml:space="preserve">задача № 4 –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 работах и услугах, необходимых для </w:t>
            </w:r>
            <w:r w:rsidRPr="003B2206">
              <w:rPr>
                <w:rFonts w:ascii="Times New Roman" w:hAnsi="Times New Roman" w:cs="Times New Roman"/>
                <w:sz w:val="28"/>
                <w:szCs w:val="28"/>
              </w:rPr>
              <w:lastRenderedPageBreak/>
              <w:t xml:space="preserve">осуществления государственных полномочий </w:t>
            </w:r>
            <w:r w:rsidRPr="003B2206">
              <w:rPr>
                <w:rFonts w:ascii="Times New Roman" w:hAnsi="Times New Roman" w:cs="Times New Roman"/>
                <w:sz w:val="28"/>
                <w:szCs w:val="28"/>
              </w:rPr>
              <w:br/>
              <w:t>и реализации мероприятий государственных программ Архангельской области, национальных (региональных) проектов на территории Архангельской области;</w:t>
            </w:r>
          </w:p>
        </w:tc>
      </w:tr>
      <w:tr w:rsidR="002E6F6C" w:rsidRPr="003B2206" w:rsidTr="0075026B">
        <w:tc>
          <w:tcPr>
            <w:tcW w:w="2470" w:type="dxa"/>
            <w:vMerge/>
          </w:tcPr>
          <w:p w:rsidR="002E6F6C" w:rsidRPr="003B2206" w:rsidRDefault="002E6F6C">
            <w:pPr>
              <w:snapToGrid w:val="0"/>
              <w:rPr>
                <w:color w:val="auto"/>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vMerge w:val="restart"/>
            <w:tcMar>
              <w:top w:w="102" w:type="dxa"/>
              <w:bottom w:w="102" w:type="dxa"/>
            </w:tcMar>
          </w:tcPr>
          <w:p w:rsidR="002E6F6C" w:rsidRPr="003B2206" w:rsidRDefault="00DA315F">
            <w:pPr>
              <w:pStyle w:val="ConsPlusNormal"/>
              <w:spacing w:line="228" w:lineRule="auto"/>
              <w:rPr>
                <w:rFonts w:ascii="Times New Roman" w:hAnsi="Times New Roman" w:cs="Times New Roman"/>
                <w:sz w:val="28"/>
                <w:szCs w:val="28"/>
                <w:highlight w:val="cyan"/>
              </w:rPr>
            </w:pPr>
            <w:r w:rsidRPr="003B2206">
              <w:rPr>
                <w:rFonts w:ascii="Times New Roman" w:hAnsi="Times New Roman" w:cs="Times New Roman"/>
                <w:sz w:val="28"/>
                <w:szCs w:val="28"/>
              </w:rPr>
              <w:t xml:space="preserve">задача № 5 – обеспечение эффективного </w:t>
            </w:r>
            <w:r w:rsidRPr="003B2206">
              <w:rPr>
                <w:rFonts w:ascii="Times New Roman" w:hAnsi="Times New Roman" w:cs="Times New Roman"/>
                <w:sz w:val="28"/>
                <w:szCs w:val="28"/>
              </w:rPr>
              <w:br/>
              <w:t>и стабильного государственного регулирования тарифов и цен в Архангельской области</w:t>
            </w:r>
            <w:r w:rsidR="001542BF" w:rsidRPr="003B2206">
              <w:rPr>
                <w:rFonts w:ascii="Times New Roman" w:hAnsi="Times New Roman" w:cs="Times New Roman"/>
                <w:sz w:val="28"/>
                <w:szCs w:val="28"/>
              </w:rPr>
              <w:t>»</w:t>
            </w:r>
          </w:p>
        </w:tc>
      </w:tr>
      <w:tr w:rsidR="002E6F6C" w:rsidRPr="003B2206" w:rsidTr="0075026B">
        <w:tc>
          <w:tcPr>
            <w:tcW w:w="2470" w:type="dxa"/>
            <w:vMerge/>
          </w:tcPr>
          <w:p w:rsidR="002E6F6C" w:rsidRPr="003B2206" w:rsidRDefault="002E6F6C">
            <w:pPr>
              <w:snapToGrid w:val="0"/>
              <w:rPr>
                <w:color w:val="auto"/>
                <w:highlight w:val="cyan"/>
              </w:rPr>
            </w:pPr>
          </w:p>
        </w:tc>
        <w:tc>
          <w:tcPr>
            <w:tcW w:w="426"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582" w:type="dxa"/>
            <w:vMerge/>
            <w:tcMar>
              <w:top w:w="102" w:type="dxa"/>
              <w:bottom w:w="102" w:type="dxa"/>
            </w:tcMar>
          </w:tcPr>
          <w:p w:rsidR="002E6F6C" w:rsidRPr="003B2206" w:rsidRDefault="002E6F6C">
            <w:pPr>
              <w:pStyle w:val="ConsPlusNormal"/>
              <w:snapToGrid w:val="0"/>
              <w:rPr>
                <w:rFonts w:ascii="Times New Roman" w:hAnsi="Times New Roman" w:cs="Times New Roman"/>
                <w:strike/>
                <w:sz w:val="28"/>
                <w:szCs w:val="28"/>
              </w:rPr>
            </w:pPr>
          </w:p>
        </w:tc>
      </w:tr>
      <w:tr w:rsidR="001542BF" w:rsidRPr="003B2206" w:rsidTr="0075026B">
        <w:tc>
          <w:tcPr>
            <w:tcW w:w="2470" w:type="dxa"/>
          </w:tcPr>
          <w:p w:rsidR="001542BF" w:rsidRPr="003B2206" w:rsidRDefault="001542BF">
            <w:pPr>
              <w:snapToGrid w:val="0"/>
              <w:rPr>
                <w:color w:val="auto"/>
                <w:highlight w:val="cyan"/>
              </w:rPr>
            </w:pPr>
          </w:p>
        </w:tc>
        <w:tc>
          <w:tcPr>
            <w:tcW w:w="426" w:type="dxa"/>
            <w:tcMar>
              <w:top w:w="102" w:type="dxa"/>
              <w:bottom w:w="102" w:type="dxa"/>
            </w:tcMar>
          </w:tcPr>
          <w:p w:rsidR="001542BF" w:rsidRPr="003B2206" w:rsidRDefault="001542BF">
            <w:pPr>
              <w:pStyle w:val="ConsPlusNormal"/>
              <w:snapToGrid w:val="0"/>
              <w:jc w:val="center"/>
              <w:rPr>
                <w:rFonts w:ascii="Times New Roman" w:hAnsi="Times New Roman" w:cs="Times New Roman"/>
                <w:sz w:val="28"/>
                <w:szCs w:val="28"/>
              </w:rPr>
            </w:pPr>
          </w:p>
        </w:tc>
        <w:tc>
          <w:tcPr>
            <w:tcW w:w="6582" w:type="dxa"/>
            <w:tcMar>
              <w:top w:w="102" w:type="dxa"/>
              <w:bottom w:w="102" w:type="dxa"/>
            </w:tcMar>
          </w:tcPr>
          <w:p w:rsidR="001542BF" w:rsidRPr="003B2206" w:rsidRDefault="00854210">
            <w:pPr>
              <w:pStyle w:val="ConsPlusNormal"/>
              <w:snapToGrid w:val="0"/>
              <w:rPr>
                <w:rFonts w:ascii="Times New Roman" w:hAnsi="Times New Roman" w:cs="Times New Roman"/>
                <w:sz w:val="28"/>
                <w:szCs w:val="28"/>
              </w:rPr>
            </w:pPr>
            <w:r w:rsidRPr="003B2206">
              <w:rPr>
                <w:rFonts w:ascii="Times New Roman" w:hAnsi="Times New Roman" w:cs="Times New Roman"/>
                <w:sz w:val="28"/>
                <w:szCs w:val="28"/>
              </w:rPr>
              <w:t>задача № 6 – создание условий для развития научно-технологического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2E6F6C" w:rsidRPr="003B2206" w:rsidTr="0075026B">
        <w:tc>
          <w:tcPr>
            <w:tcW w:w="247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Сроки и этапы реализации государственной программы</w:t>
            </w:r>
          </w:p>
          <w:p w:rsidR="002E6F6C" w:rsidRPr="003B2206" w:rsidRDefault="002E6F6C">
            <w:pPr>
              <w:pStyle w:val="ConsPlusNormal"/>
              <w:rPr>
                <w:rFonts w:ascii="Times New Roman" w:hAnsi="Times New Roman" w:cs="Times New Roman"/>
                <w:sz w:val="28"/>
                <w:szCs w:val="28"/>
              </w:rPr>
            </w:pPr>
          </w:p>
        </w:tc>
        <w:tc>
          <w:tcPr>
            <w:tcW w:w="426"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202</w:t>
            </w:r>
            <w:r w:rsidR="00C71AD2">
              <w:rPr>
                <w:rFonts w:ascii="Times New Roman" w:hAnsi="Times New Roman" w:cs="Times New Roman"/>
                <w:sz w:val="28"/>
                <w:szCs w:val="28"/>
              </w:rPr>
              <w:t>1</w:t>
            </w:r>
            <w:r w:rsidRPr="003B2206">
              <w:rPr>
                <w:rFonts w:ascii="Times New Roman" w:hAnsi="Times New Roman" w:cs="Times New Roman"/>
                <w:sz w:val="28"/>
                <w:szCs w:val="28"/>
              </w:rPr>
              <w:t xml:space="preserve"> – 202</w:t>
            </w:r>
            <w:r w:rsidR="00CE7007" w:rsidRPr="003B2206">
              <w:rPr>
                <w:rFonts w:ascii="Times New Roman" w:hAnsi="Times New Roman" w:cs="Times New Roman"/>
                <w:sz w:val="28"/>
                <w:szCs w:val="28"/>
              </w:rPr>
              <w:t>5</w:t>
            </w:r>
            <w:r w:rsidRPr="003B2206">
              <w:rPr>
                <w:rFonts w:ascii="Times New Roman" w:hAnsi="Times New Roman" w:cs="Times New Roman"/>
                <w:sz w:val="28"/>
                <w:szCs w:val="28"/>
              </w:rPr>
              <w:t xml:space="preserve"> годы.</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Государственная программа реализуется в один этап</w:t>
            </w:r>
          </w:p>
        </w:tc>
      </w:tr>
      <w:tr w:rsidR="004864FA" w:rsidRPr="003B2206" w:rsidTr="0075026B">
        <w:tc>
          <w:tcPr>
            <w:tcW w:w="2470" w:type="dxa"/>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Объемы </w:t>
            </w:r>
          </w:p>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и источники финансирования государственной программы</w:t>
            </w:r>
          </w:p>
        </w:tc>
        <w:tc>
          <w:tcPr>
            <w:tcW w:w="426" w:type="dxa"/>
            <w:tcMar>
              <w:top w:w="102" w:type="dxa"/>
              <w:bottom w:w="102" w:type="dxa"/>
            </w:tcMar>
          </w:tcPr>
          <w:p w:rsidR="004864FA" w:rsidRPr="003B2206" w:rsidRDefault="004864FA"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582" w:type="dxa"/>
            <w:tcMar>
              <w:top w:w="102" w:type="dxa"/>
              <w:bottom w:w="102" w:type="dxa"/>
            </w:tcMar>
          </w:tcPr>
          <w:p w:rsidR="00643ED8" w:rsidRPr="003B2206" w:rsidRDefault="00643ED8" w:rsidP="00643ED8">
            <w:pPr>
              <w:widowControl w:val="0"/>
              <w:autoSpaceDE w:val="0"/>
              <w:autoSpaceDN w:val="0"/>
              <w:adjustRightInd w:val="0"/>
              <w:rPr>
                <w:color w:val="auto"/>
              </w:rPr>
            </w:pPr>
            <w:r w:rsidRPr="003B2206">
              <w:rPr>
                <w:color w:val="auto"/>
              </w:rPr>
              <w:t xml:space="preserve">общий объем финансирования государственной программы составляет </w:t>
            </w:r>
            <w:r w:rsidR="008545DF">
              <w:rPr>
                <w:color w:val="auto"/>
              </w:rPr>
              <w:t xml:space="preserve">3 972 124,0 </w:t>
            </w:r>
            <w:r w:rsidRPr="003B2206">
              <w:rPr>
                <w:color w:val="auto"/>
              </w:rPr>
              <w:t>тыс. рублей, в том числе за счет средств:</w:t>
            </w:r>
          </w:p>
          <w:p w:rsidR="00643ED8" w:rsidRPr="003B2206" w:rsidRDefault="00643ED8" w:rsidP="00643ED8">
            <w:pPr>
              <w:widowControl w:val="0"/>
              <w:autoSpaceDE w:val="0"/>
              <w:autoSpaceDN w:val="0"/>
              <w:adjustRightInd w:val="0"/>
              <w:rPr>
                <w:color w:val="auto"/>
              </w:rPr>
            </w:pPr>
            <w:r w:rsidRPr="003B2206">
              <w:rPr>
                <w:color w:val="auto"/>
              </w:rPr>
              <w:t xml:space="preserve">федерального бюджета – </w:t>
            </w:r>
            <w:r w:rsidR="008545DF">
              <w:rPr>
                <w:color w:val="auto"/>
              </w:rPr>
              <w:t>734 283,3</w:t>
            </w:r>
            <w:r w:rsidRPr="003B2206">
              <w:rPr>
                <w:color w:val="auto"/>
              </w:rPr>
              <w:t xml:space="preserve"> тыс. рублей;</w:t>
            </w:r>
          </w:p>
          <w:p w:rsidR="004864FA" w:rsidRPr="003B2206" w:rsidRDefault="00643ED8" w:rsidP="008545D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областного бюджета – </w:t>
            </w:r>
            <w:r w:rsidR="00C71AD2">
              <w:rPr>
                <w:rFonts w:ascii="Times New Roman" w:hAnsi="Times New Roman" w:cs="Times New Roman"/>
                <w:sz w:val="28"/>
                <w:szCs w:val="28"/>
              </w:rPr>
              <w:t>3</w:t>
            </w:r>
            <w:r w:rsidR="008545DF">
              <w:rPr>
                <w:rFonts w:ascii="Times New Roman" w:hAnsi="Times New Roman" w:cs="Times New Roman"/>
                <w:sz w:val="28"/>
                <w:szCs w:val="28"/>
              </w:rPr>
              <w:t> 237 840,7</w:t>
            </w:r>
            <w:r w:rsidRPr="003B2206">
              <w:rPr>
                <w:rFonts w:ascii="Times New Roman" w:hAnsi="Times New Roman" w:cs="Times New Roman"/>
                <w:sz w:val="28"/>
                <w:szCs w:val="28"/>
              </w:rPr>
              <w:t xml:space="preserve"> тыс. рублей</w:t>
            </w:r>
          </w:p>
        </w:tc>
      </w:tr>
    </w:tbl>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1"/>
        <w:rPr>
          <w:rFonts w:ascii="Times New Roman" w:hAnsi="Times New Roman" w:cs="Times New Roman"/>
          <w:b/>
          <w:sz w:val="28"/>
          <w:szCs w:val="28"/>
        </w:rPr>
      </w:pPr>
      <w:r w:rsidRPr="003B2206">
        <w:rPr>
          <w:rFonts w:ascii="Times New Roman" w:hAnsi="Times New Roman" w:cs="Times New Roman"/>
          <w:b/>
          <w:sz w:val="28"/>
          <w:szCs w:val="28"/>
        </w:rPr>
        <w:t>I. Приоритеты государственной политики</w:t>
      </w:r>
    </w:p>
    <w:p w:rsidR="002E6F6C" w:rsidRPr="003B2206" w:rsidRDefault="00DA315F">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в сфере реализации государственной программы</w:t>
      </w:r>
    </w:p>
    <w:p w:rsidR="002E6F6C" w:rsidRPr="003B2206" w:rsidRDefault="002E6F6C">
      <w:pPr>
        <w:pStyle w:val="ConsPlusNormal"/>
        <w:jc w:val="both"/>
        <w:rPr>
          <w:rFonts w:ascii="Times New Roman" w:hAnsi="Times New Roman" w:cs="Times New Roman"/>
          <w:b/>
          <w:sz w:val="28"/>
          <w:szCs w:val="28"/>
        </w:rPr>
      </w:pPr>
    </w:p>
    <w:p w:rsidR="002E6F6C" w:rsidRPr="003B2206" w:rsidRDefault="00DA315F">
      <w:pPr>
        <w:pStyle w:val="ConsPlusNormal"/>
        <w:ind w:firstLine="709"/>
        <w:jc w:val="both"/>
      </w:pPr>
      <w:r w:rsidRPr="003B2206">
        <w:rPr>
          <w:rFonts w:ascii="Times New Roman" w:hAnsi="Times New Roman" w:cs="Times New Roman"/>
          <w:sz w:val="28"/>
          <w:szCs w:val="28"/>
        </w:rPr>
        <w:t xml:space="preserve">Указом Президента Российской Федерации от 7 мая 2018 года № 204 </w:t>
      </w:r>
      <w:r w:rsidRPr="003B2206">
        <w:rPr>
          <w:rFonts w:ascii="Times New Roman" w:hAnsi="Times New Roman" w:cs="Times New Roman"/>
          <w:sz w:val="28"/>
          <w:szCs w:val="28"/>
        </w:rPr>
        <w:br/>
        <w:t>«О национальных целях и стратегических задачах развития Российской Федерации на период до 2024 года</w:t>
      </w:r>
      <w:r w:rsidR="00C805F7" w:rsidRPr="003B2206">
        <w:rPr>
          <w:rFonts w:ascii="Times New Roman" w:hAnsi="Times New Roman" w:cs="Times New Roman"/>
          <w:sz w:val="28"/>
          <w:szCs w:val="28"/>
        </w:rPr>
        <w:t>»</w:t>
      </w:r>
      <w:r w:rsidRPr="003B2206">
        <w:rPr>
          <w:rFonts w:ascii="Times New Roman" w:hAnsi="Times New Roman" w:cs="Times New Roman"/>
          <w:sz w:val="28"/>
          <w:szCs w:val="28"/>
        </w:rPr>
        <w:t>, государственной программой Российской Федерации «Экономическое развитие и инновационная экономика», утвержденной постановлением Прав</w:t>
      </w:r>
      <w:r w:rsidR="00C805F7" w:rsidRPr="003B2206">
        <w:rPr>
          <w:rFonts w:ascii="Times New Roman" w:hAnsi="Times New Roman" w:cs="Times New Roman"/>
          <w:sz w:val="28"/>
          <w:szCs w:val="28"/>
        </w:rPr>
        <w:t xml:space="preserve">ительства Российской Федерации </w:t>
      </w:r>
      <w:r w:rsidRPr="003B2206">
        <w:rPr>
          <w:rFonts w:ascii="Times New Roman" w:hAnsi="Times New Roman" w:cs="Times New Roman"/>
          <w:sz w:val="28"/>
          <w:szCs w:val="28"/>
        </w:rPr>
        <w:t xml:space="preserve">от 15 апреля 2014 года № 316, определены основные приоритеты государственной политики в сфере экономики и экономического развития, </w:t>
      </w:r>
      <w:r w:rsidRPr="003B2206">
        <w:rPr>
          <w:rFonts w:ascii="Times New Roman" w:hAnsi="Times New Roman" w:cs="Times New Roman"/>
          <w:sz w:val="28"/>
          <w:szCs w:val="28"/>
        </w:rPr>
        <w:br/>
        <w:t>в том числе: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расширение конкурентных преимуществ в традиционных отраслях экономики;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модернизация традиционных секторов экономики;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создание условий для свободы предпринимательства и конкуренции, развитие механизмов саморегулирования предпринимательского сообщества;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совместная с бизнесом работа по повышению общественного статуса </w:t>
      </w:r>
      <w:r w:rsidRPr="003B2206">
        <w:rPr>
          <w:rFonts w:ascii="Times New Roman" w:hAnsi="Times New Roman" w:cs="Times New Roman"/>
          <w:sz w:val="28"/>
          <w:szCs w:val="28"/>
        </w:rPr>
        <w:br/>
      </w:r>
      <w:r w:rsidRPr="003B2206">
        <w:rPr>
          <w:rFonts w:ascii="Times New Roman" w:hAnsi="Times New Roman" w:cs="Times New Roman"/>
          <w:sz w:val="28"/>
          <w:szCs w:val="28"/>
        </w:rPr>
        <w:lastRenderedPageBreak/>
        <w:t>и значимости предпринимательства и собственности;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улучшение условий ведения предпринимательской деятельности, </w:t>
      </w:r>
      <w:r w:rsidRPr="003B2206">
        <w:rPr>
          <w:rFonts w:ascii="Times New Roman" w:hAnsi="Times New Roman" w:cs="Times New Roman"/>
          <w:sz w:val="28"/>
          <w:szCs w:val="28"/>
        </w:rPr>
        <w:br/>
        <w:t>а также упрощение доступа к льготному финансированию;</w:t>
      </w:r>
    </w:p>
    <w:p w:rsidR="00F72F37" w:rsidRPr="003B2206" w:rsidRDefault="00F72F37" w:rsidP="00F72F37">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создание цифровой платформы, ориентированной на поддержку производственной и сбытовой деятельности субъектов малого и среднего предпринимательства (далее – субъекты МСП), включая индивидуальных предпринимателей и </w:t>
      </w:r>
      <w:r w:rsidR="00CF25BA" w:rsidRPr="003B2206">
        <w:rPr>
          <w:rFonts w:ascii="Times New Roman" w:hAnsi="Times New Roman" w:cs="Times New Roman"/>
          <w:sz w:val="28"/>
          <w:szCs w:val="28"/>
        </w:rPr>
        <w:t>физических лиц, в том числе индивидуальных предпринимателей, применяющих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самозанятые граждане)</w:t>
      </w:r>
      <w:r w:rsidRPr="003B2206">
        <w:rPr>
          <w:rFonts w:ascii="Times New Roman" w:hAnsi="Times New Roman" w:cs="Times New Roman"/>
          <w:sz w:val="28"/>
          <w:szCs w:val="28"/>
        </w:rPr>
        <w:t>;</w:t>
      </w:r>
    </w:p>
    <w:p w:rsidR="00F72F37" w:rsidRPr="003B2206" w:rsidRDefault="00F72F37" w:rsidP="00F72F37">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модернизация системы поддержки экспортеров, являющихся субъектами МСП, включая индивидуальных предпринимателей </w:t>
      </w:r>
      <w:r w:rsidRPr="003B2206">
        <w:rPr>
          <w:rFonts w:ascii="Times New Roman" w:hAnsi="Times New Roman" w:cs="Times New Roman"/>
          <w:sz w:val="28"/>
          <w:szCs w:val="28"/>
        </w:rPr>
        <w:br/>
        <w:t>и самозанятых граждан;</w:t>
      </w:r>
    </w:p>
    <w:p w:rsidR="002E6F6C" w:rsidRPr="003B2206" w:rsidRDefault="00DA315F" w:rsidP="00F72F37">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снижение административных барьеров в экономике;</w:t>
      </w:r>
    </w:p>
    <w:p w:rsidR="002E6F6C" w:rsidRPr="003B2206" w:rsidRDefault="00DA315F">
      <w:pPr>
        <w:pStyle w:val="ConsPlusNormal"/>
        <w:ind w:firstLine="709"/>
        <w:jc w:val="both"/>
      </w:pPr>
      <w:r w:rsidRPr="003B2206">
        <w:rPr>
          <w:rFonts w:ascii="Times New Roman" w:hAnsi="Times New Roman" w:cs="Times New Roman"/>
          <w:spacing w:val="-6"/>
          <w:sz w:val="28"/>
          <w:szCs w:val="28"/>
        </w:rPr>
        <w:t>создание в базовых отраслях экономики, прежде всего в обрабатывающей</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промышленности и агропромышленном комплексе, высокопроизводительного</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 xml:space="preserve">экспортно ориентированного сектора, развивающегося на основе современных </w:t>
      </w:r>
      <w:r w:rsidRPr="003B2206">
        <w:rPr>
          <w:rFonts w:ascii="Times New Roman" w:hAnsi="Times New Roman" w:cs="Times New Roman"/>
          <w:sz w:val="28"/>
          <w:szCs w:val="28"/>
        </w:rPr>
        <w:t>технологий и обеспеченного высококвалифицированными кадрами;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формирование системы методической и организационной поддержки повышения производительности труда на предприятиях.</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Государственной программой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w:t>
      </w:r>
      <w:r w:rsidRPr="003B2206">
        <w:rPr>
          <w:rFonts w:ascii="Times New Roman" w:hAnsi="Times New Roman" w:cs="Times New Roman"/>
          <w:sz w:val="28"/>
          <w:szCs w:val="28"/>
        </w:rPr>
        <w:br/>
        <w:t>2014 года № 328, установлено, что приоритетными направлениями гражданской промышленности являются направления промышленности, осуществление деятельности по которым способствует:</w:t>
      </w:r>
    </w:p>
    <w:p w:rsidR="002E6F6C" w:rsidRPr="003B2206" w:rsidRDefault="00DA315F">
      <w:pPr>
        <w:pStyle w:val="ConsPlusNormal"/>
        <w:ind w:firstLine="709"/>
        <w:jc w:val="both"/>
      </w:pPr>
      <w:r w:rsidRPr="003B2206">
        <w:rPr>
          <w:rFonts w:ascii="Times New Roman" w:hAnsi="Times New Roman" w:cs="Times New Roman"/>
          <w:spacing w:val="-6"/>
          <w:sz w:val="28"/>
          <w:szCs w:val="28"/>
        </w:rPr>
        <w:t>созданию новых экономически эффективных и экологически безопасных</w:t>
      </w:r>
      <w:r w:rsidRPr="003B2206">
        <w:rPr>
          <w:rFonts w:ascii="Times New Roman" w:hAnsi="Times New Roman" w:cs="Times New Roman"/>
          <w:sz w:val="28"/>
          <w:szCs w:val="28"/>
        </w:rPr>
        <w:t xml:space="preserve"> производств;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развитию промышленного производства в части увеличения выпуска высокотехнологичной продукции;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росту производительности труда за счет использования передовых </w:t>
      </w:r>
      <w:r w:rsidRPr="003B2206">
        <w:rPr>
          <w:rFonts w:ascii="Times New Roman" w:hAnsi="Times New Roman" w:cs="Times New Roman"/>
          <w:spacing w:val="-6"/>
          <w:sz w:val="28"/>
          <w:szCs w:val="28"/>
        </w:rPr>
        <w:t>технологий и современного оборудования и созданию высокопроизводительных</w:t>
      </w:r>
      <w:r w:rsidRPr="003B2206">
        <w:rPr>
          <w:rFonts w:ascii="Times New Roman" w:hAnsi="Times New Roman" w:cs="Times New Roman"/>
          <w:sz w:val="28"/>
          <w:szCs w:val="28"/>
        </w:rPr>
        <w:t xml:space="preserve"> рабочих мест;</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созданию условий для продвижения инновационной российской продукции и технологий на мировые рынки;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повышению энергоэффективности и ресурсосбережения.</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соответствии со Стратегией социально-экономического развития Архангельской области до 2035 года, утвержденной областным законом </w:t>
      </w:r>
      <w:r w:rsidRPr="003B2206">
        <w:rPr>
          <w:rFonts w:ascii="Times New Roman" w:hAnsi="Times New Roman" w:cs="Times New Roman"/>
          <w:sz w:val="28"/>
          <w:szCs w:val="28"/>
        </w:rPr>
        <w:br/>
        <w:t xml:space="preserve">от 18 февраля 2019 года № 57-5-ОЗ, сформированной с учетом целей государственной политики, определенных Указом Президента Российской Федерации от 7 мая 2018 года № 204 «О национальных целях </w:t>
      </w:r>
      <w:r w:rsidRPr="003B2206">
        <w:rPr>
          <w:rFonts w:ascii="Times New Roman" w:hAnsi="Times New Roman" w:cs="Times New Roman"/>
          <w:sz w:val="28"/>
          <w:szCs w:val="28"/>
        </w:rPr>
        <w:br/>
        <w:t xml:space="preserve">и стратегических задачах развития Российской Федерации на период </w:t>
      </w:r>
      <w:r w:rsidRPr="003B2206">
        <w:rPr>
          <w:rFonts w:ascii="Times New Roman" w:hAnsi="Times New Roman" w:cs="Times New Roman"/>
          <w:sz w:val="28"/>
          <w:szCs w:val="28"/>
        </w:rPr>
        <w:br/>
      </w:r>
      <w:r w:rsidRPr="003B2206">
        <w:rPr>
          <w:rFonts w:ascii="Times New Roman" w:hAnsi="Times New Roman" w:cs="Times New Roman"/>
          <w:sz w:val="28"/>
          <w:szCs w:val="28"/>
        </w:rPr>
        <w:lastRenderedPageBreak/>
        <w:t>до 2024 года», стратегическим приоритетом деятельности Правительства Архангельской области в сфере реализации государственной программы является формирование благоприятных условий для устойчивого экономического роста, в том числе: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функционирующего рынка научных исследований и инновационных разработок;</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сбалансированного рынка труда;</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эффективной системы поддержки и развития бизнеса;</w:t>
      </w:r>
    </w:p>
    <w:p w:rsidR="002E6F6C" w:rsidRPr="003B2206" w:rsidRDefault="00DA315F">
      <w:pPr>
        <w:pStyle w:val="ConsPlusNormal"/>
        <w:ind w:firstLine="709"/>
        <w:jc w:val="both"/>
        <w:rPr>
          <w:rFonts w:ascii="Times New Roman" w:hAnsi="Times New Roman" w:cs="Times New Roman"/>
          <w:spacing w:val="-6"/>
          <w:sz w:val="28"/>
          <w:szCs w:val="28"/>
        </w:rPr>
      </w:pPr>
      <w:r w:rsidRPr="003B2206">
        <w:rPr>
          <w:rFonts w:ascii="Times New Roman" w:hAnsi="Times New Roman" w:cs="Times New Roman"/>
          <w:spacing w:val="-6"/>
          <w:sz w:val="28"/>
          <w:szCs w:val="28"/>
        </w:rPr>
        <w:t>глобальной конкурентоспособности приоритетных отраслей экономики;</w:t>
      </w:r>
    </w:p>
    <w:p w:rsidR="002E6F6C" w:rsidRPr="003B2206" w:rsidRDefault="00DA315F">
      <w:pPr>
        <w:pStyle w:val="ConsPlusNormal"/>
        <w:ind w:firstLine="709"/>
        <w:jc w:val="both"/>
      </w:pPr>
      <w:r w:rsidRPr="003B2206">
        <w:rPr>
          <w:rFonts w:ascii="Times New Roman" w:hAnsi="Times New Roman" w:cs="Times New Roman"/>
          <w:spacing w:val="-6"/>
          <w:sz w:val="28"/>
          <w:szCs w:val="28"/>
        </w:rPr>
        <w:t>упрощение доступа субъектов МСП к государственным и муниципальным</w:t>
      </w:r>
      <w:r w:rsidRPr="003B2206">
        <w:rPr>
          <w:rFonts w:ascii="Times New Roman" w:hAnsi="Times New Roman" w:cs="Times New Roman"/>
          <w:sz w:val="28"/>
          <w:szCs w:val="28"/>
        </w:rPr>
        <w:t xml:space="preserve"> закупкам;</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увеличение среднего числа участников конкурентных процедур при осуществлении закупок для обеспечения государственных и муниципальных нужд.</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Основной целью реализации инвестиционной стратегии Архангельской области на период до 2025 года, утвержденной распоряжением Правительства Архангельской области от 25 февраля 2016 года № 46-рп </w:t>
      </w:r>
      <w:r w:rsidRPr="003B2206">
        <w:rPr>
          <w:rFonts w:ascii="Times New Roman" w:hAnsi="Times New Roman" w:cs="Times New Roman"/>
          <w:sz w:val="28"/>
          <w:szCs w:val="28"/>
        </w:rPr>
        <w:br/>
        <w:t>(далее – инвестиционная стратегия), является создание благоприятных условий для ведения бизнеса в Архангельской области. Целями реализации инвестиционной стратегии являются:</w:t>
      </w:r>
    </w:p>
    <w:p w:rsidR="002E6F6C" w:rsidRPr="003B2206" w:rsidRDefault="00DA315F">
      <w:pPr>
        <w:pStyle w:val="ConsPlusNormal"/>
        <w:ind w:firstLine="709"/>
        <w:jc w:val="both"/>
      </w:pPr>
      <w:r w:rsidRPr="003B2206">
        <w:rPr>
          <w:rFonts w:ascii="Times New Roman" w:hAnsi="Times New Roman" w:cs="Times New Roman"/>
          <w:sz w:val="28"/>
          <w:szCs w:val="28"/>
        </w:rPr>
        <w:t xml:space="preserve">1) создание условий для открытия и развития бизнес-проектов </w:t>
      </w:r>
      <w:r w:rsidRPr="003B2206">
        <w:rPr>
          <w:rFonts w:ascii="Times New Roman" w:hAnsi="Times New Roman" w:cs="Times New Roman"/>
          <w:sz w:val="28"/>
          <w:szCs w:val="28"/>
        </w:rPr>
        <w:br/>
        <w:t>на территории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2) обеспечение стабильного притока инвестиций в экономику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3) повышение позиций Архангельской области в системе оценки Национального рейтинга состояния инвестиционного климата и иных инвестиционных рейтингов.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Указом Президента Российской Федерации от 21 декабря 2017 года </w:t>
      </w:r>
      <w:r w:rsidRPr="003B2206">
        <w:rPr>
          <w:rFonts w:ascii="Times New Roman" w:hAnsi="Times New Roman" w:cs="Times New Roman"/>
          <w:sz w:val="28"/>
          <w:szCs w:val="28"/>
        </w:rPr>
        <w:br/>
        <w:t xml:space="preserve">№ 618 «Об основных направлениях государственной политики по развитию конкуренции» в качестве одного из основополагающих принципов государственной политики по развитию конкуренции определено </w:t>
      </w:r>
      <w:r w:rsidRPr="003B2206">
        <w:rPr>
          <w:rFonts w:ascii="Times New Roman" w:hAnsi="Times New Roman" w:cs="Times New Roman"/>
          <w:sz w:val="28"/>
          <w:szCs w:val="28"/>
        </w:rPr>
        <w:br/>
        <w:t>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При этом к целям государственного регулирования цен (тарифов) отнесены:</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достижение оптимального сочетания экономических интересов потребителей и регулируемых субъектов;</w:t>
      </w:r>
    </w:p>
    <w:p w:rsidR="002E6F6C" w:rsidRPr="003B2206" w:rsidRDefault="00DA315F">
      <w:pPr>
        <w:pStyle w:val="ConsPlusNormal"/>
        <w:ind w:firstLine="709"/>
        <w:jc w:val="both"/>
      </w:pPr>
      <w:r w:rsidRPr="003B2206">
        <w:rPr>
          <w:rFonts w:ascii="Times New Roman" w:hAnsi="Times New Roman" w:cs="Times New Roman"/>
          <w:spacing w:val="-6"/>
          <w:sz w:val="28"/>
          <w:szCs w:val="28"/>
        </w:rPr>
        <w:t>обеспечение доступности товаров (работ, услуг) регулируемых субъектов</w:t>
      </w:r>
      <w:r w:rsidRPr="003B2206">
        <w:rPr>
          <w:rFonts w:ascii="Times New Roman" w:hAnsi="Times New Roman" w:cs="Times New Roman"/>
          <w:sz w:val="28"/>
          <w:szCs w:val="28"/>
        </w:rPr>
        <w:t xml:space="preserve"> для потребителей;</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создание экономических стимулов, обеспечивающих использование ресурсосберегающих технологий в производственных процессах;</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создание инвестиционной привлекательности отрасли для обеспечения </w:t>
      </w:r>
      <w:r w:rsidRPr="003B2206">
        <w:rPr>
          <w:rFonts w:ascii="Times New Roman" w:hAnsi="Times New Roman" w:cs="Times New Roman"/>
          <w:sz w:val="28"/>
          <w:szCs w:val="28"/>
        </w:rPr>
        <w:lastRenderedPageBreak/>
        <w:t>устойчивого функционирования и развития инфраструктуры.</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Цели и задачи реализации государственной программы, перечни целевых показателей, подпрограмм, а также мероприятий государственной программы сформированы на основе указанных направлений, а также анализа состояния и перспектив развития экономики Архангельской области.</w:t>
      </w:r>
    </w:p>
    <w:p w:rsidR="002E6F6C" w:rsidRPr="003B2206" w:rsidRDefault="002E6F6C">
      <w:pPr>
        <w:pStyle w:val="ConsPlusNormal"/>
        <w:ind w:firstLine="567"/>
        <w:jc w:val="both"/>
        <w:rPr>
          <w:rFonts w:ascii="Times New Roman" w:hAnsi="Times New Roman" w:cs="Times New Roman"/>
          <w:sz w:val="28"/>
          <w:szCs w:val="28"/>
        </w:rPr>
      </w:pPr>
    </w:p>
    <w:p w:rsidR="002E6F6C" w:rsidRPr="003B2206" w:rsidRDefault="00DA315F">
      <w:pPr>
        <w:pStyle w:val="ConsPlusNormal"/>
        <w:jc w:val="center"/>
        <w:outlineLvl w:val="1"/>
        <w:rPr>
          <w:rFonts w:ascii="Times New Roman" w:hAnsi="Times New Roman" w:cs="Times New Roman"/>
          <w:b/>
          <w:sz w:val="28"/>
          <w:szCs w:val="28"/>
        </w:rPr>
      </w:pPr>
      <w:r w:rsidRPr="003B2206">
        <w:rPr>
          <w:rFonts w:ascii="Times New Roman" w:hAnsi="Times New Roman" w:cs="Times New Roman"/>
          <w:b/>
          <w:sz w:val="28"/>
          <w:szCs w:val="28"/>
        </w:rPr>
        <w:t>II. Характеристика подпрограмм государственной программы</w:t>
      </w:r>
    </w:p>
    <w:p w:rsidR="002E6F6C" w:rsidRPr="003B2206" w:rsidRDefault="002E6F6C">
      <w:pPr>
        <w:pStyle w:val="ConsPlusNormal"/>
        <w:jc w:val="both"/>
        <w:rPr>
          <w:rFonts w:ascii="Times New Roman" w:hAnsi="Times New Roman" w:cs="Times New Roman"/>
          <w:b/>
          <w:sz w:val="28"/>
          <w:szCs w:val="28"/>
        </w:rPr>
      </w:pPr>
    </w:p>
    <w:p w:rsidR="002E6F6C" w:rsidRPr="003B2206" w:rsidRDefault="00DA315F">
      <w:pPr>
        <w:pStyle w:val="ConsPlusNormal"/>
        <w:jc w:val="center"/>
        <w:outlineLvl w:val="2"/>
        <w:rPr>
          <w:rFonts w:ascii="Times New Roman" w:hAnsi="Times New Roman" w:cs="Times New Roman"/>
          <w:sz w:val="28"/>
          <w:szCs w:val="28"/>
        </w:rPr>
      </w:pPr>
      <w:bookmarkStart w:id="1" w:name="P186"/>
      <w:bookmarkEnd w:id="1"/>
      <w:r w:rsidRPr="003B2206">
        <w:rPr>
          <w:rFonts w:ascii="Times New Roman" w:hAnsi="Times New Roman" w:cs="Times New Roman"/>
          <w:sz w:val="28"/>
          <w:szCs w:val="28"/>
        </w:rPr>
        <w:t>2.1. ПАСПОРТ</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 xml:space="preserve">подпрограммы № 1 «Развитие промышленности </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и инвестиционной деятельности в Архангельской области»</w:t>
      </w:r>
    </w:p>
    <w:p w:rsidR="002E6F6C" w:rsidRPr="003B2206" w:rsidRDefault="002E6F6C">
      <w:pPr>
        <w:pStyle w:val="ConsPlusNormal"/>
        <w:jc w:val="both"/>
        <w:rPr>
          <w:rFonts w:ascii="Times New Roman" w:hAnsi="Times New Roman" w:cs="Times New Roman"/>
          <w:sz w:val="28"/>
          <w:szCs w:val="28"/>
        </w:rPr>
      </w:pPr>
    </w:p>
    <w:tbl>
      <w:tblPr>
        <w:tblW w:w="5000" w:type="pct"/>
        <w:tblInd w:w="-62" w:type="dxa"/>
        <w:tblCellMar>
          <w:left w:w="62" w:type="dxa"/>
          <w:right w:w="62" w:type="dxa"/>
        </w:tblCellMar>
        <w:tblLook w:val="04A0"/>
      </w:tblPr>
      <w:tblGrid>
        <w:gridCol w:w="2188"/>
        <w:gridCol w:w="425"/>
        <w:gridCol w:w="6865"/>
      </w:tblGrid>
      <w:tr w:rsidR="002E6F6C" w:rsidRPr="003B2206" w:rsidTr="002557A9">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Наименование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«Развитие промышленности и инвестиционной деятельности в Архангельской области» (далее – подпрограмма № 1)</w:t>
            </w:r>
          </w:p>
          <w:p w:rsidR="002E6F6C" w:rsidRPr="003B2206" w:rsidRDefault="002E6F6C">
            <w:pPr>
              <w:pStyle w:val="ConsPlusNormal"/>
              <w:rPr>
                <w:rFonts w:ascii="Times New Roman" w:hAnsi="Times New Roman" w:cs="Times New Roman"/>
                <w:sz w:val="28"/>
                <w:szCs w:val="28"/>
              </w:rPr>
            </w:pPr>
          </w:p>
        </w:tc>
      </w:tr>
      <w:tr w:rsidR="002E6F6C" w:rsidRPr="003B2206" w:rsidTr="002557A9">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E6F6C" w:rsidRPr="003B2206" w:rsidRDefault="0058008C">
            <w:pPr>
              <w:pStyle w:val="ConsPlusNormal"/>
              <w:rPr>
                <w:rFonts w:ascii="Times New Roman" w:hAnsi="Times New Roman" w:cs="Times New Roman"/>
                <w:strike/>
                <w:sz w:val="28"/>
                <w:szCs w:val="28"/>
              </w:rPr>
            </w:pPr>
            <w:r w:rsidRPr="003B2206">
              <w:rPr>
                <w:rFonts w:ascii="Times New Roman" w:hAnsi="Times New Roman" w:cs="Times New Roman"/>
                <w:sz w:val="28"/>
                <w:szCs w:val="28"/>
              </w:rPr>
              <w:t xml:space="preserve">министерство экономического развития, промышленности и науки </w:t>
            </w:r>
          </w:p>
        </w:tc>
      </w:tr>
      <w:tr w:rsidR="002E6F6C" w:rsidRPr="003B2206" w:rsidTr="002557A9">
        <w:tc>
          <w:tcPr>
            <w:tcW w:w="2188"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Соисполнители подпрограммы</w:t>
            </w:r>
          </w:p>
          <w:p w:rsidR="002E6F6C" w:rsidRPr="003B2206" w:rsidRDefault="002E6F6C">
            <w:pPr>
              <w:pStyle w:val="ConsPlusNormal"/>
              <w:rPr>
                <w:rFonts w:ascii="Times New Roman" w:hAnsi="Times New Roman" w:cs="Times New Roman"/>
                <w:sz w:val="28"/>
                <w:szCs w:val="28"/>
              </w:rPr>
            </w:pP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vMerge w:val="restart"/>
            <w:tcMar>
              <w:top w:w="102" w:type="dxa"/>
              <w:bottom w:w="102" w:type="dxa"/>
            </w:tcMar>
          </w:tcPr>
          <w:p w:rsidR="002E6F6C" w:rsidRPr="003B2206" w:rsidRDefault="009F64BE" w:rsidP="00E103EC">
            <w:pPr>
              <w:pStyle w:val="ConsPlusNormal"/>
              <w:rPr>
                <w:rFonts w:ascii="Times New Roman" w:hAnsi="Times New Roman" w:cs="Times New Roman"/>
                <w:sz w:val="28"/>
                <w:szCs w:val="28"/>
              </w:rPr>
            </w:pPr>
            <w:r w:rsidRPr="003B2206">
              <w:rPr>
                <w:rFonts w:ascii="Times New Roman" w:hAnsi="Times New Roman" w:cs="Times New Roman"/>
                <w:sz w:val="28"/>
                <w:szCs w:val="28"/>
              </w:rPr>
              <w:t>министерство транспорта</w:t>
            </w:r>
            <w:r w:rsidR="00DA315F" w:rsidRPr="003B2206">
              <w:rPr>
                <w:rFonts w:ascii="Times New Roman" w:hAnsi="Times New Roman" w:cs="Times New Roman"/>
                <w:sz w:val="28"/>
                <w:szCs w:val="28"/>
              </w:rPr>
              <w:t xml:space="preserve"> </w:t>
            </w:r>
          </w:p>
        </w:tc>
      </w:tr>
      <w:tr w:rsidR="002E6F6C" w:rsidRPr="003B2206" w:rsidTr="002557A9">
        <w:tc>
          <w:tcPr>
            <w:tcW w:w="2188" w:type="dxa"/>
            <w:vMerge/>
          </w:tcPr>
          <w:p w:rsidR="002E6F6C" w:rsidRPr="003B2206" w:rsidRDefault="002E6F6C">
            <w:pPr>
              <w:snapToGrid w:val="0"/>
              <w:rPr>
                <w:color w:val="auto"/>
              </w:rPr>
            </w:pPr>
          </w:p>
        </w:tc>
        <w:tc>
          <w:tcPr>
            <w:tcW w:w="425"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vMerge/>
            <w:tcMar>
              <w:top w:w="102" w:type="dxa"/>
              <w:bottom w:w="102" w:type="dxa"/>
            </w:tcMar>
          </w:tcPr>
          <w:p w:rsidR="002E6F6C" w:rsidRPr="003B2206" w:rsidRDefault="002E6F6C">
            <w:pPr>
              <w:pStyle w:val="ConsPlusNormal"/>
              <w:snapToGrid w:val="0"/>
              <w:rPr>
                <w:rFonts w:ascii="Times New Roman" w:hAnsi="Times New Roman" w:cs="Times New Roman"/>
                <w:sz w:val="28"/>
                <w:szCs w:val="28"/>
              </w:rPr>
            </w:pPr>
          </w:p>
        </w:tc>
      </w:tr>
      <w:tr w:rsidR="002557A9" w:rsidRPr="003B2206" w:rsidTr="002557A9">
        <w:tc>
          <w:tcPr>
            <w:tcW w:w="2188" w:type="dxa"/>
            <w:vMerge w:val="restart"/>
          </w:tcPr>
          <w:p w:rsidR="002557A9" w:rsidRPr="003B2206" w:rsidRDefault="002557A9"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Участники подпрограммы</w:t>
            </w:r>
          </w:p>
        </w:tc>
        <w:tc>
          <w:tcPr>
            <w:tcW w:w="425" w:type="dxa"/>
            <w:tcMar>
              <w:top w:w="102" w:type="dxa"/>
              <w:bottom w:w="102" w:type="dxa"/>
            </w:tcMar>
          </w:tcPr>
          <w:p w:rsidR="002557A9" w:rsidRPr="003B2206" w:rsidRDefault="002557A9"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557A9" w:rsidRPr="003B2206" w:rsidRDefault="002557A9"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микрокредитная компания Архангельский региональный фонд «Развитие» (далее – МКК Развитие);</w:t>
            </w:r>
          </w:p>
        </w:tc>
      </w:tr>
      <w:tr w:rsidR="002557A9" w:rsidRPr="003B2206" w:rsidTr="002557A9">
        <w:tc>
          <w:tcPr>
            <w:tcW w:w="2188" w:type="dxa"/>
            <w:vMerge/>
          </w:tcPr>
          <w:p w:rsidR="002557A9" w:rsidRPr="003B2206" w:rsidRDefault="002557A9" w:rsidP="004864FA">
            <w:pPr>
              <w:snapToGrid w:val="0"/>
              <w:rPr>
                <w:color w:val="auto"/>
              </w:rPr>
            </w:pPr>
          </w:p>
        </w:tc>
        <w:tc>
          <w:tcPr>
            <w:tcW w:w="425" w:type="dxa"/>
            <w:tcMar>
              <w:top w:w="102" w:type="dxa"/>
              <w:bottom w:w="102" w:type="dxa"/>
            </w:tcMar>
          </w:tcPr>
          <w:p w:rsidR="002557A9" w:rsidRPr="003B2206" w:rsidRDefault="002557A9"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2557A9" w:rsidRPr="003B2206" w:rsidRDefault="002557A9" w:rsidP="004864FA">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органы местного самоуправления муниципальных образований Архангельской области (далее – органы местного самоуправления);</w:t>
            </w:r>
          </w:p>
        </w:tc>
      </w:tr>
      <w:tr w:rsidR="002557A9" w:rsidRPr="003B2206" w:rsidTr="002557A9">
        <w:tc>
          <w:tcPr>
            <w:tcW w:w="2188" w:type="dxa"/>
            <w:vMerge/>
          </w:tcPr>
          <w:p w:rsidR="002557A9" w:rsidRPr="003B2206" w:rsidRDefault="002557A9" w:rsidP="004864FA">
            <w:pPr>
              <w:snapToGrid w:val="0"/>
              <w:rPr>
                <w:color w:val="auto"/>
              </w:rPr>
            </w:pPr>
          </w:p>
        </w:tc>
        <w:tc>
          <w:tcPr>
            <w:tcW w:w="425" w:type="dxa"/>
            <w:tcMar>
              <w:top w:w="102" w:type="dxa"/>
              <w:bottom w:w="102" w:type="dxa"/>
            </w:tcMar>
          </w:tcPr>
          <w:p w:rsidR="002557A9" w:rsidRPr="003B2206" w:rsidRDefault="002557A9"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2557A9" w:rsidRPr="003B2206" w:rsidRDefault="002557A9" w:rsidP="004864FA">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ассоциация «Кластер судостроения и производства морской техники Архангельской области»;</w:t>
            </w:r>
          </w:p>
        </w:tc>
      </w:tr>
      <w:tr w:rsidR="002557A9" w:rsidRPr="003B2206" w:rsidTr="002557A9">
        <w:tc>
          <w:tcPr>
            <w:tcW w:w="2188" w:type="dxa"/>
            <w:vMerge/>
          </w:tcPr>
          <w:p w:rsidR="002557A9" w:rsidRPr="003B2206" w:rsidRDefault="002557A9" w:rsidP="004864FA">
            <w:pPr>
              <w:snapToGrid w:val="0"/>
              <w:rPr>
                <w:color w:val="auto"/>
              </w:rPr>
            </w:pPr>
          </w:p>
        </w:tc>
        <w:tc>
          <w:tcPr>
            <w:tcW w:w="425" w:type="dxa"/>
            <w:tcMar>
              <w:top w:w="102" w:type="dxa"/>
              <w:bottom w:w="102" w:type="dxa"/>
            </w:tcMar>
          </w:tcPr>
          <w:p w:rsidR="002557A9" w:rsidRPr="003B2206" w:rsidRDefault="002557A9"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2557A9" w:rsidRPr="003B2206" w:rsidRDefault="002557A9"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автономная некоммерческая организация Архангельской области «Агентство регионального развития» (далее – АНО «Агентство регионального развития»);</w:t>
            </w:r>
          </w:p>
        </w:tc>
      </w:tr>
      <w:tr w:rsidR="001C30B4" w:rsidRPr="003B2206" w:rsidTr="001C30B4">
        <w:trPr>
          <w:trHeight w:val="663"/>
        </w:trPr>
        <w:tc>
          <w:tcPr>
            <w:tcW w:w="2188" w:type="dxa"/>
            <w:vMerge/>
          </w:tcPr>
          <w:p w:rsidR="001C30B4" w:rsidRPr="003B2206" w:rsidRDefault="001C30B4" w:rsidP="004864FA">
            <w:pPr>
              <w:snapToGrid w:val="0"/>
              <w:rPr>
                <w:color w:val="auto"/>
              </w:rPr>
            </w:pPr>
          </w:p>
        </w:tc>
        <w:tc>
          <w:tcPr>
            <w:tcW w:w="425" w:type="dxa"/>
            <w:tcMar>
              <w:top w:w="102" w:type="dxa"/>
              <w:bottom w:w="102" w:type="dxa"/>
            </w:tcMar>
          </w:tcPr>
          <w:p w:rsidR="001C30B4" w:rsidRPr="003B2206" w:rsidRDefault="001C30B4"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1C30B4" w:rsidRPr="003B2206" w:rsidRDefault="001C30B4" w:rsidP="002557A9">
            <w:pPr>
              <w:pStyle w:val="ConsPlusNormal"/>
              <w:rPr>
                <w:rFonts w:ascii="Times New Roman" w:hAnsi="Times New Roman" w:cs="Times New Roman"/>
                <w:sz w:val="28"/>
                <w:szCs w:val="28"/>
              </w:rPr>
            </w:pPr>
            <w:r w:rsidRPr="003B2206">
              <w:rPr>
                <w:rFonts w:ascii="Times New Roman" w:hAnsi="Times New Roman" w:cs="Times New Roman"/>
                <w:spacing w:val="-4"/>
                <w:sz w:val="28"/>
                <w:szCs w:val="28"/>
                <w:lang w:eastAsia="ru-RU"/>
              </w:rPr>
              <w:t>ассоциация поставщиков нефтегазовой промышленности «Созвездие»</w:t>
            </w:r>
          </w:p>
        </w:tc>
      </w:tr>
      <w:tr w:rsidR="00C805F7" w:rsidRPr="003B2206" w:rsidTr="002557A9">
        <w:tc>
          <w:tcPr>
            <w:tcW w:w="2188" w:type="dxa"/>
          </w:tcPr>
          <w:p w:rsidR="00C805F7" w:rsidRPr="003B2206" w:rsidRDefault="00C805F7" w:rsidP="004864FA">
            <w:pPr>
              <w:rPr>
                <w:color w:val="auto"/>
              </w:rPr>
            </w:pPr>
            <w:r w:rsidRPr="003B2206">
              <w:rPr>
                <w:color w:val="auto"/>
              </w:rPr>
              <w:t>Цель подпрограммы</w:t>
            </w:r>
          </w:p>
        </w:tc>
        <w:tc>
          <w:tcPr>
            <w:tcW w:w="425" w:type="dxa"/>
            <w:tcMar>
              <w:top w:w="102" w:type="dxa"/>
              <w:bottom w:w="102" w:type="dxa"/>
            </w:tcMar>
          </w:tcPr>
          <w:p w:rsidR="00C805F7" w:rsidRPr="003B2206" w:rsidRDefault="00C805F7" w:rsidP="00C805F7">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C805F7" w:rsidRPr="003B2206" w:rsidRDefault="00C805F7" w:rsidP="00C805F7">
            <w:pPr>
              <w:pStyle w:val="ConsPlusNormal"/>
              <w:rPr>
                <w:rFonts w:ascii="Times New Roman" w:hAnsi="Times New Roman" w:cs="Times New Roman"/>
                <w:sz w:val="28"/>
                <w:szCs w:val="28"/>
                <w:lang w:eastAsia="en-US"/>
              </w:rPr>
            </w:pPr>
            <w:r w:rsidRPr="003B2206">
              <w:rPr>
                <w:rFonts w:ascii="Times New Roman" w:hAnsi="Times New Roman" w:cs="Times New Roman"/>
                <w:sz w:val="28"/>
                <w:szCs w:val="28"/>
                <w:lang w:eastAsia="en-US"/>
              </w:rPr>
              <w:t xml:space="preserve">улучшение инвестиционного климата и обеспечение устойчивых темпов роста промышленного </w:t>
            </w:r>
            <w:r w:rsidRPr="003B2206">
              <w:rPr>
                <w:rFonts w:ascii="Times New Roman" w:hAnsi="Times New Roman" w:cs="Times New Roman"/>
                <w:sz w:val="28"/>
                <w:szCs w:val="28"/>
                <w:lang w:eastAsia="en-US"/>
              </w:rPr>
              <w:lastRenderedPageBreak/>
              <w:t>производства в Архангельской области.</w:t>
            </w:r>
          </w:p>
          <w:p w:rsidR="00D72B96" w:rsidRPr="003B2206" w:rsidRDefault="00D72B96" w:rsidP="00C805F7">
            <w:pPr>
              <w:pStyle w:val="ConsPlusNormal"/>
              <w:rPr>
                <w:rFonts w:ascii="Times New Roman" w:hAnsi="Times New Roman" w:cs="Times New Roman"/>
                <w:sz w:val="28"/>
                <w:szCs w:val="28"/>
                <w:lang w:eastAsia="en-US"/>
              </w:rPr>
            </w:pPr>
          </w:p>
          <w:p w:rsidR="00C805F7" w:rsidRPr="003B2206" w:rsidRDefault="00C805F7" w:rsidP="00D72B96">
            <w:pPr>
              <w:pStyle w:val="ConsPlusNormal"/>
              <w:rPr>
                <w:rFonts w:ascii="Times New Roman" w:hAnsi="Times New Roman" w:cs="Times New Roman"/>
                <w:sz w:val="28"/>
                <w:szCs w:val="28"/>
                <w:lang w:eastAsia="en-US"/>
              </w:rPr>
            </w:pPr>
            <w:r w:rsidRPr="003B2206">
              <w:rPr>
                <w:rFonts w:ascii="Times New Roman" w:hAnsi="Times New Roman" w:cs="Times New Roman"/>
                <w:sz w:val="28"/>
                <w:szCs w:val="28"/>
                <w:lang w:eastAsia="en-US"/>
              </w:rPr>
              <w:t xml:space="preserve">Перечень целевых показателей подпрограммы </w:t>
            </w:r>
            <w:r w:rsidR="00D72B96" w:rsidRPr="003B2206">
              <w:rPr>
                <w:rFonts w:ascii="Times New Roman" w:hAnsi="Times New Roman" w:cs="Times New Roman"/>
                <w:sz w:val="28"/>
                <w:szCs w:val="28"/>
                <w:lang w:eastAsia="en-US"/>
              </w:rPr>
              <w:t>№</w:t>
            </w:r>
            <w:r w:rsidRPr="003B2206">
              <w:rPr>
                <w:rFonts w:ascii="Times New Roman" w:hAnsi="Times New Roman" w:cs="Times New Roman"/>
                <w:sz w:val="28"/>
                <w:szCs w:val="28"/>
                <w:lang w:eastAsia="en-US"/>
              </w:rPr>
              <w:t xml:space="preserve"> 1 приведен в приложении </w:t>
            </w:r>
            <w:r w:rsidR="00D72B96" w:rsidRPr="003B2206">
              <w:rPr>
                <w:rFonts w:ascii="Times New Roman" w:hAnsi="Times New Roman" w:cs="Times New Roman"/>
                <w:sz w:val="28"/>
                <w:szCs w:val="28"/>
                <w:lang w:eastAsia="en-US"/>
              </w:rPr>
              <w:t>№</w:t>
            </w:r>
            <w:r w:rsidRPr="003B2206">
              <w:rPr>
                <w:rFonts w:ascii="Times New Roman" w:hAnsi="Times New Roman" w:cs="Times New Roman"/>
                <w:sz w:val="28"/>
                <w:szCs w:val="28"/>
                <w:lang w:eastAsia="en-US"/>
              </w:rPr>
              <w:t xml:space="preserve"> 1 к государственной программе</w:t>
            </w:r>
          </w:p>
        </w:tc>
      </w:tr>
      <w:tr w:rsidR="004864FA" w:rsidRPr="003B2206" w:rsidTr="002557A9">
        <w:tc>
          <w:tcPr>
            <w:tcW w:w="2188" w:type="dxa"/>
            <w:vMerge w:val="restart"/>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lastRenderedPageBreak/>
              <w:t>Задачи подпрограммы</w:t>
            </w:r>
          </w:p>
        </w:tc>
        <w:tc>
          <w:tcPr>
            <w:tcW w:w="425" w:type="dxa"/>
            <w:tcMar>
              <w:top w:w="102" w:type="dxa"/>
              <w:bottom w:w="102" w:type="dxa"/>
            </w:tcMar>
          </w:tcPr>
          <w:p w:rsidR="004864FA" w:rsidRPr="003B2206" w:rsidRDefault="004864FA"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4864FA" w:rsidRPr="003B2206" w:rsidRDefault="004864FA" w:rsidP="004864FA">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задача № 1 – создание благоприятных условий для технологического развития и привлечения прямых инвестиций в экономику Архангельской области;</w:t>
            </w:r>
          </w:p>
        </w:tc>
      </w:tr>
      <w:tr w:rsidR="004864FA" w:rsidRPr="003B2206" w:rsidTr="002557A9">
        <w:tc>
          <w:tcPr>
            <w:tcW w:w="2188" w:type="dxa"/>
            <w:vMerge/>
          </w:tcPr>
          <w:p w:rsidR="004864FA" w:rsidRPr="003B2206" w:rsidRDefault="004864FA" w:rsidP="004864FA">
            <w:pPr>
              <w:snapToGrid w:val="0"/>
              <w:rPr>
                <w:color w:val="auto"/>
              </w:rPr>
            </w:pPr>
          </w:p>
        </w:tc>
        <w:tc>
          <w:tcPr>
            <w:tcW w:w="425" w:type="dxa"/>
            <w:tcMar>
              <w:top w:w="102" w:type="dxa"/>
              <w:bottom w:w="102" w:type="dxa"/>
            </w:tcMar>
          </w:tcPr>
          <w:p w:rsidR="004864FA" w:rsidRPr="003B2206" w:rsidRDefault="004864FA"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4864FA" w:rsidRPr="003B2206" w:rsidRDefault="004864FA" w:rsidP="004864FA">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задача № 2 – продвижение инвестиционного </w:t>
            </w:r>
            <w:r w:rsidRPr="003B2206">
              <w:rPr>
                <w:rFonts w:ascii="Times New Roman" w:hAnsi="Times New Roman" w:cs="Times New Roman"/>
                <w:sz w:val="28"/>
                <w:szCs w:val="28"/>
              </w:rPr>
              <w:br/>
              <w:t>и промышленного потенциала Архангельской области;</w:t>
            </w:r>
          </w:p>
        </w:tc>
      </w:tr>
      <w:tr w:rsidR="004864FA" w:rsidRPr="003B2206" w:rsidTr="002557A9">
        <w:tc>
          <w:tcPr>
            <w:tcW w:w="2188" w:type="dxa"/>
            <w:vMerge/>
          </w:tcPr>
          <w:p w:rsidR="004864FA" w:rsidRPr="003B2206" w:rsidRDefault="004864FA" w:rsidP="004864FA">
            <w:pPr>
              <w:snapToGrid w:val="0"/>
              <w:rPr>
                <w:color w:val="auto"/>
              </w:rPr>
            </w:pPr>
          </w:p>
        </w:tc>
        <w:tc>
          <w:tcPr>
            <w:tcW w:w="425" w:type="dxa"/>
            <w:vMerge w:val="restart"/>
            <w:tcMar>
              <w:top w:w="102" w:type="dxa"/>
              <w:bottom w:w="102" w:type="dxa"/>
            </w:tcMar>
          </w:tcPr>
          <w:p w:rsidR="004864FA" w:rsidRPr="003B2206" w:rsidRDefault="004864FA"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4864FA" w:rsidRPr="003B2206" w:rsidRDefault="004864FA" w:rsidP="00643ED8">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задача № 3 – </w:t>
            </w:r>
            <w:r w:rsidR="00643ED8" w:rsidRPr="003B2206">
              <w:rPr>
                <w:rFonts w:ascii="Times New Roman" w:hAnsi="Times New Roman" w:cs="Times New Roman"/>
                <w:sz w:val="28"/>
                <w:szCs w:val="28"/>
              </w:rPr>
              <w:t>развитие инфраструктуры поддержки промышленности в Архангельской области</w:t>
            </w:r>
            <w:r w:rsidRPr="003B2206">
              <w:rPr>
                <w:rFonts w:ascii="Times New Roman" w:hAnsi="Times New Roman" w:cs="Times New Roman"/>
                <w:sz w:val="28"/>
                <w:szCs w:val="28"/>
              </w:rPr>
              <w:t>;</w:t>
            </w:r>
          </w:p>
        </w:tc>
      </w:tr>
      <w:tr w:rsidR="004864FA" w:rsidRPr="003B2206" w:rsidTr="002557A9">
        <w:tc>
          <w:tcPr>
            <w:tcW w:w="2188" w:type="dxa"/>
            <w:vMerge/>
          </w:tcPr>
          <w:p w:rsidR="004864FA" w:rsidRPr="003B2206" w:rsidRDefault="004864FA" w:rsidP="004864FA">
            <w:pPr>
              <w:snapToGrid w:val="0"/>
              <w:rPr>
                <w:color w:val="auto"/>
              </w:rPr>
            </w:pPr>
          </w:p>
        </w:tc>
        <w:tc>
          <w:tcPr>
            <w:tcW w:w="425" w:type="dxa"/>
            <w:vMerge/>
            <w:tcMar>
              <w:top w:w="102" w:type="dxa"/>
              <w:bottom w:w="102" w:type="dxa"/>
            </w:tcMar>
          </w:tcPr>
          <w:p w:rsidR="004864FA" w:rsidRPr="003B2206" w:rsidRDefault="004864FA" w:rsidP="004864FA">
            <w:pPr>
              <w:pStyle w:val="ConsPlusNormal"/>
              <w:snapToGrid w:val="0"/>
              <w:rPr>
                <w:rFonts w:ascii="Times New Roman" w:hAnsi="Times New Roman" w:cs="Times New Roman"/>
                <w:sz w:val="28"/>
                <w:szCs w:val="28"/>
              </w:rPr>
            </w:pPr>
          </w:p>
        </w:tc>
        <w:tc>
          <w:tcPr>
            <w:tcW w:w="6865" w:type="dxa"/>
            <w:tcMar>
              <w:top w:w="102" w:type="dxa"/>
              <w:bottom w:w="102" w:type="dxa"/>
            </w:tcMar>
          </w:tcPr>
          <w:p w:rsidR="004864FA" w:rsidRPr="003B2206" w:rsidRDefault="004864FA" w:rsidP="004864FA">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задача № 4 – повышение производительности труда </w:t>
            </w:r>
            <w:r w:rsidRPr="003B2206">
              <w:rPr>
                <w:rFonts w:ascii="Times New Roman" w:hAnsi="Times New Roman" w:cs="Times New Roman"/>
                <w:sz w:val="28"/>
                <w:szCs w:val="28"/>
              </w:rPr>
              <w:br/>
              <w:t>на предприятиях Архангельской области;</w:t>
            </w:r>
          </w:p>
        </w:tc>
      </w:tr>
      <w:tr w:rsidR="004864FA" w:rsidRPr="003B2206" w:rsidTr="002557A9">
        <w:tc>
          <w:tcPr>
            <w:tcW w:w="2188" w:type="dxa"/>
            <w:vMerge/>
          </w:tcPr>
          <w:p w:rsidR="004864FA" w:rsidRPr="003B2206" w:rsidRDefault="004864FA" w:rsidP="004864FA">
            <w:pPr>
              <w:snapToGrid w:val="0"/>
              <w:rPr>
                <w:color w:val="auto"/>
              </w:rPr>
            </w:pPr>
          </w:p>
        </w:tc>
        <w:tc>
          <w:tcPr>
            <w:tcW w:w="425" w:type="dxa"/>
            <w:vMerge/>
            <w:tcMar>
              <w:top w:w="102" w:type="dxa"/>
              <w:bottom w:w="102" w:type="dxa"/>
            </w:tcMar>
          </w:tcPr>
          <w:p w:rsidR="004864FA" w:rsidRPr="003B2206" w:rsidRDefault="004864FA" w:rsidP="004864FA">
            <w:pPr>
              <w:pStyle w:val="ConsPlusNormal"/>
              <w:snapToGrid w:val="0"/>
              <w:rPr>
                <w:rFonts w:ascii="Times New Roman" w:hAnsi="Times New Roman" w:cs="Times New Roman"/>
                <w:sz w:val="28"/>
                <w:szCs w:val="28"/>
              </w:rPr>
            </w:pPr>
          </w:p>
        </w:tc>
        <w:tc>
          <w:tcPr>
            <w:tcW w:w="6865" w:type="dxa"/>
            <w:tcMar>
              <w:top w:w="102" w:type="dxa"/>
              <w:bottom w:w="102" w:type="dxa"/>
            </w:tcMar>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задача № 5 – развитие механизмов государственно-частного партнерства</w:t>
            </w:r>
          </w:p>
          <w:p w:rsidR="004864FA" w:rsidRPr="003B2206" w:rsidRDefault="004864FA" w:rsidP="004864FA">
            <w:pPr>
              <w:pStyle w:val="ConsPlusNormal"/>
              <w:rPr>
                <w:rFonts w:ascii="Times New Roman" w:hAnsi="Times New Roman" w:cs="Times New Roman"/>
                <w:sz w:val="28"/>
                <w:szCs w:val="28"/>
              </w:rPr>
            </w:pPr>
          </w:p>
        </w:tc>
      </w:tr>
      <w:tr w:rsidR="004864FA" w:rsidRPr="003B2206" w:rsidTr="002557A9">
        <w:tc>
          <w:tcPr>
            <w:tcW w:w="2188" w:type="dxa"/>
            <w:vMerge w:val="restart"/>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Сроки и этапы реализации подпрограммы</w:t>
            </w:r>
          </w:p>
          <w:p w:rsidR="004864FA" w:rsidRPr="003B2206" w:rsidRDefault="004864FA" w:rsidP="004864FA">
            <w:pPr>
              <w:pStyle w:val="ConsPlusNormal"/>
              <w:rPr>
                <w:rFonts w:ascii="Times New Roman" w:hAnsi="Times New Roman" w:cs="Times New Roman"/>
                <w:sz w:val="28"/>
                <w:szCs w:val="28"/>
              </w:rPr>
            </w:pPr>
          </w:p>
        </w:tc>
        <w:tc>
          <w:tcPr>
            <w:tcW w:w="425" w:type="dxa"/>
            <w:tcMar>
              <w:top w:w="102" w:type="dxa"/>
              <w:bottom w:w="102" w:type="dxa"/>
            </w:tcMar>
          </w:tcPr>
          <w:p w:rsidR="004864FA" w:rsidRPr="003B2206" w:rsidRDefault="004864FA"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4864FA" w:rsidRPr="003B2206" w:rsidRDefault="004864FA" w:rsidP="00C71AD2">
            <w:pPr>
              <w:pStyle w:val="ConsPlusNormal"/>
              <w:rPr>
                <w:rFonts w:ascii="Times New Roman" w:hAnsi="Times New Roman" w:cs="Times New Roman"/>
                <w:sz w:val="28"/>
                <w:szCs w:val="28"/>
              </w:rPr>
            </w:pPr>
            <w:r w:rsidRPr="003B2206">
              <w:rPr>
                <w:rFonts w:ascii="Times New Roman" w:hAnsi="Times New Roman" w:cs="Times New Roman"/>
                <w:sz w:val="28"/>
                <w:szCs w:val="28"/>
              </w:rPr>
              <w:t>202</w:t>
            </w:r>
            <w:r w:rsidR="00C71AD2">
              <w:rPr>
                <w:rFonts w:ascii="Times New Roman" w:hAnsi="Times New Roman" w:cs="Times New Roman"/>
                <w:sz w:val="28"/>
                <w:szCs w:val="28"/>
              </w:rPr>
              <w:t>1</w:t>
            </w:r>
            <w:r w:rsidRPr="003B2206">
              <w:rPr>
                <w:rFonts w:ascii="Times New Roman" w:hAnsi="Times New Roman" w:cs="Times New Roman"/>
                <w:sz w:val="28"/>
                <w:szCs w:val="28"/>
              </w:rPr>
              <w:t xml:space="preserve"> – 202</w:t>
            </w:r>
            <w:r w:rsidR="00CE7007" w:rsidRPr="003B2206">
              <w:rPr>
                <w:rFonts w:ascii="Times New Roman" w:hAnsi="Times New Roman" w:cs="Times New Roman"/>
                <w:sz w:val="28"/>
                <w:szCs w:val="28"/>
              </w:rPr>
              <w:t>5</w:t>
            </w:r>
            <w:r w:rsidRPr="003B2206">
              <w:rPr>
                <w:rFonts w:ascii="Times New Roman" w:hAnsi="Times New Roman" w:cs="Times New Roman"/>
                <w:sz w:val="28"/>
                <w:szCs w:val="28"/>
              </w:rPr>
              <w:t xml:space="preserve"> годы.</w:t>
            </w:r>
          </w:p>
        </w:tc>
      </w:tr>
      <w:tr w:rsidR="004864FA" w:rsidRPr="003B2206" w:rsidTr="002557A9">
        <w:tc>
          <w:tcPr>
            <w:tcW w:w="2188" w:type="dxa"/>
            <w:vMerge/>
          </w:tcPr>
          <w:p w:rsidR="004864FA" w:rsidRPr="003B2206" w:rsidRDefault="004864FA" w:rsidP="004864FA">
            <w:pPr>
              <w:snapToGrid w:val="0"/>
              <w:rPr>
                <w:color w:val="auto"/>
              </w:rPr>
            </w:pPr>
          </w:p>
        </w:tc>
        <w:tc>
          <w:tcPr>
            <w:tcW w:w="425" w:type="dxa"/>
            <w:tcMar>
              <w:top w:w="102" w:type="dxa"/>
              <w:bottom w:w="102" w:type="dxa"/>
            </w:tcMar>
          </w:tcPr>
          <w:p w:rsidR="004864FA" w:rsidRPr="003B2206" w:rsidRDefault="004864FA" w:rsidP="004864FA">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1 реализуется в один этап</w:t>
            </w:r>
          </w:p>
        </w:tc>
      </w:tr>
      <w:tr w:rsidR="004864FA" w:rsidRPr="003B2206" w:rsidTr="002557A9">
        <w:tc>
          <w:tcPr>
            <w:tcW w:w="2188" w:type="dxa"/>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Объемы </w:t>
            </w:r>
          </w:p>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и источники финансирования подпрограммы</w:t>
            </w:r>
          </w:p>
        </w:tc>
        <w:tc>
          <w:tcPr>
            <w:tcW w:w="425" w:type="dxa"/>
            <w:tcMar>
              <w:top w:w="102" w:type="dxa"/>
              <w:bottom w:w="102" w:type="dxa"/>
            </w:tcMar>
          </w:tcPr>
          <w:p w:rsidR="004864FA" w:rsidRPr="003B2206" w:rsidRDefault="004864FA"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643ED8" w:rsidRPr="003B2206" w:rsidRDefault="00643ED8" w:rsidP="00643ED8">
            <w:pPr>
              <w:widowControl w:val="0"/>
              <w:autoSpaceDE w:val="0"/>
              <w:spacing w:after="40"/>
              <w:rPr>
                <w:color w:val="auto"/>
              </w:rPr>
            </w:pPr>
            <w:r w:rsidRPr="003B2206">
              <w:rPr>
                <w:color w:val="auto"/>
              </w:rPr>
              <w:t xml:space="preserve">общий объем финансирования подпрограммы № 1 составляет </w:t>
            </w:r>
            <w:r w:rsidR="000A00AB">
              <w:rPr>
                <w:color w:val="auto"/>
              </w:rPr>
              <w:t>77</w:t>
            </w:r>
            <w:r w:rsidR="00C71AD2">
              <w:rPr>
                <w:color w:val="auto"/>
              </w:rPr>
              <w:t>4 489,3</w:t>
            </w:r>
            <w:r w:rsidRPr="003B2206">
              <w:rPr>
                <w:color w:val="auto"/>
              </w:rPr>
              <w:t xml:space="preserve"> тыс. рублей, в том числе за счет средств:</w:t>
            </w:r>
          </w:p>
          <w:p w:rsidR="00643ED8" w:rsidRPr="003B2206" w:rsidRDefault="00643ED8" w:rsidP="00643ED8">
            <w:pPr>
              <w:widowControl w:val="0"/>
              <w:autoSpaceDE w:val="0"/>
              <w:spacing w:after="40"/>
              <w:rPr>
                <w:color w:val="auto"/>
              </w:rPr>
            </w:pPr>
            <w:r w:rsidRPr="003B2206">
              <w:rPr>
                <w:color w:val="auto"/>
              </w:rPr>
              <w:t xml:space="preserve">федерального бюджета – </w:t>
            </w:r>
            <w:r w:rsidR="00C71AD2">
              <w:rPr>
                <w:color w:val="auto"/>
              </w:rPr>
              <w:t>2</w:t>
            </w:r>
            <w:r w:rsidR="000A00AB">
              <w:rPr>
                <w:color w:val="auto"/>
              </w:rPr>
              <w:t>0</w:t>
            </w:r>
            <w:r w:rsidR="00C71AD2">
              <w:rPr>
                <w:color w:val="auto"/>
              </w:rPr>
              <w:t>8 569,2</w:t>
            </w:r>
            <w:r w:rsidRPr="003B2206">
              <w:rPr>
                <w:color w:val="auto"/>
              </w:rPr>
              <w:t xml:space="preserve"> тыс. рублей;</w:t>
            </w:r>
          </w:p>
          <w:p w:rsidR="004864FA" w:rsidRPr="003B2206" w:rsidRDefault="00643ED8" w:rsidP="00C71AD2">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областного бюджета – </w:t>
            </w:r>
            <w:r w:rsidR="00C71AD2">
              <w:rPr>
                <w:rFonts w:ascii="Times New Roman" w:hAnsi="Times New Roman" w:cs="Times New Roman"/>
                <w:sz w:val="28"/>
                <w:szCs w:val="28"/>
              </w:rPr>
              <w:t>565 920,1</w:t>
            </w:r>
            <w:r w:rsidRPr="003B2206">
              <w:rPr>
                <w:rFonts w:ascii="Times New Roman" w:hAnsi="Times New Roman" w:cs="Times New Roman"/>
                <w:sz w:val="28"/>
                <w:szCs w:val="28"/>
              </w:rPr>
              <w:t xml:space="preserve"> тыс. рублей</w:t>
            </w:r>
          </w:p>
        </w:tc>
      </w:tr>
    </w:tbl>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2.2. Характеристика сферы реализации подпрограммы № 1,</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описание основных проблем</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pPr>
      <w:r w:rsidRPr="003B2206">
        <w:rPr>
          <w:rFonts w:ascii="Times New Roman" w:hAnsi="Times New Roman" w:cs="Times New Roman"/>
          <w:sz w:val="28"/>
          <w:szCs w:val="28"/>
        </w:rPr>
        <w:t xml:space="preserve">Главным фактором роста объемов производства в рыночных условиях </w:t>
      </w:r>
      <w:r w:rsidRPr="003B2206">
        <w:rPr>
          <w:rFonts w:ascii="Times New Roman" w:hAnsi="Times New Roman" w:cs="Times New Roman"/>
          <w:sz w:val="28"/>
          <w:szCs w:val="28"/>
        </w:rPr>
        <w:br/>
        <w:t>и основой социально-экономического развития Архангельской области являются инвестиции.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Объем инвестиций в основной капитал по итогам 2018 года </w:t>
      </w:r>
      <w:r w:rsidRPr="003B2206">
        <w:rPr>
          <w:rFonts w:ascii="Times New Roman" w:hAnsi="Times New Roman" w:cs="Times New Roman"/>
          <w:sz w:val="28"/>
          <w:szCs w:val="28"/>
        </w:rPr>
        <w:br/>
        <w:t xml:space="preserve">в экономику Архангельской области составил 100,2 млрд. рублей, или </w:t>
      </w:r>
      <w:r w:rsidRPr="003B2206">
        <w:rPr>
          <w:rFonts w:ascii="Times New Roman" w:hAnsi="Times New Roman" w:cs="Times New Roman"/>
          <w:sz w:val="28"/>
          <w:szCs w:val="28"/>
        </w:rPr>
        <w:br/>
        <w:t xml:space="preserve">87,6 процента в сопоставимых ценах к 2017 году. Снижение обусловлено сокращением объема бюджетных инвестиций.  В структуре источников финансирования инвестиций в основной капитал доля бюджетных средств </w:t>
      </w:r>
      <w:r w:rsidRPr="003B2206">
        <w:rPr>
          <w:rFonts w:ascii="Times New Roman" w:hAnsi="Times New Roman" w:cs="Times New Roman"/>
          <w:sz w:val="28"/>
          <w:szCs w:val="28"/>
        </w:rPr>
        <w:br/>
      </w:r>
      <w:r w:rsidRPr="003B2206">
        <w:rPr>
          <w:rFonts w:ascii="Times New Roman" w:hAnsi="Times New Roman" w:cs="Times New Roman"/>
          <w:sz w:val="28"/>
          <w:szCs w:val="28"/>
        </w:rPr>
        <w:lastRenderedPageBreak/>
        <w:t xml:space="preserve">в 2018 году уменьшилась по сравнению с 2017 годом на 37,7 процента </w:t>
      </w:r>
      <w:r w:rsidRPr="003B2206">
        <w:rPr>
          <w:rFonts w:ascii="Times New Roman" w:hAnsi="Times New Roman" w:cs="Times New Roman"/>
          <w:sz w:val="28"/>
          <w:szCs w:val="28"/>
        </w:rPr>
        <w:br/>
        <w:t>и составила 17,6 процента всех инвестиций.</w:t>
      </w:r>
    </w:p>
    <w:p w:rsidR="002E6F6C" w:rsidRPr="003B2206" w:rsidRDefault="00DA315F">
      <w:pPr>
        <w:pStyle w:val="ConsPlusNormal"/>
        <w:ind w:firstLine="709"/>
        <w:jc w:val="both"/>
      </w:pPr>
      <w:r w:rsidRPr="003B2206">
        <w:rPr>
          <w:rFonts w:ascii="Times New Roman" w:hAnsi="Times New Roman" w:cs="Times New Roman"/>
          <w:sz w:val="28"/>
          <w:szCs w:val="28"/>
        </w:rPr>
        <w:t>По сравнению с аналогичным периодом прошлого года наблюдается увеличение инвестиций по следующим видам экономической деятельности: сельское, лесное хозяйство, охота, рыболовство и рыбоводство, добыча полезных ископаемых, обрабатывающие производства, обеспечение электрической энергией, газом и паром, водоснабжение и водоотведение, гостиничная деятельность, деятельность в области информации и связи, деятельность финансовая и страховая, деятельность профессиональная, научная и техническая, образование, здравоохранение, культура и спорт.</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Основные объемы инвестиций были направлены на развитие следующих видов экономической деятельности (без субъектов малого предпринимательства и объемов инвестиций, не наблюдаемых прямыми статистическими методами):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транспортировка и хранение – 23,7 млрд. рублей (28,4%);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обрабатывающие производства – 23,5 млрд. рублей (28,1%), в том </w:t>
      </w:r>
      <w:r w:rsidRPr="003B2206">
        <w:rPr>
          <w:rFonts w:ascii="Times New Roman" w:hAnsi="Times New Roman" w:cs="Times New Roman"/>
          <w:spacing w:val="-4"/>
          <w:sz w:val="28"/>
          <w:szCs w:val="28"/>
        </w:rPr>
        <w:t xml:space="preserve">числе производство бумаги и бумажных изделий – 10,2 млрд. рублей (12,2%);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обработка древесины и производство изделий из дерева и пробки – </w:t>
      </w:r>
      <w:r w:rsidRPr="003B2206">
        <w:rPr>
          <w:rFonts w:ascii="Times New Roman" w:hAnsi="Times New Roman" w:cs="Times New Roman"/>
          <w:sz w:val="28"/>
          <w:szCs w:val="28"/>
        </w:rPr>
        <w:br/>
        <w:t xml:space="preserve">4,5 млрд. рублей (5,4%);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сельское, лесное хозяйство, охота, рыболовство и рыбоводство – </w:t>
      </w:r>
      <w:r w:rsidRPr="003B2206">
        <w:rPr>
          <w:rFonts w:ascii="Times New Roman" w:hAnsi="Times New Roman" w:cs="Times New Roman"/>
          <w:sz w:val="28"/>
          <w:szCs w:val="28"/>
        </w:rPr>
        <w:br/>
        <w:t>8,0 млрд. рублей (9,5%);</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торговля оптовая и розничная, ремонт автотранспортных средств </w:t>
      </w:r>
      <w:r w:rsidRPr="003B2206">
        <w:rPr>
          <w:rFonts w:ascii="Times New Roman" w:hAnsi="Times New Roman" w:cs="Times New Roman"/>
          <w:sz w:val="28"/>
          <w:szCs w:val="28"/>
        </w:rPr>
        <w:br/>
        <w:t>и мотоциклов – 4,9 млрд. рублей (5,8%).</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Основными источниками финансирования инвестиций в отчетном периоде стали привлеченные средства – 56,3 процента, собственные средства предприятий составили 43,7 процента.</w:t>
      </w:r>
    </w:p>
    <w:p w:rsidR="002E6F6C" w:rsidRPr="003B2206" w:rsidRDefault="00DA315F">
      <w:pPr>
        <w:pStyle w:val="ConsPlusNormal"/>
        <w:ind w:firstLine="709"/>
        <w:jc w:val="both"/>
        <w:rPr>
          <w:rFonts w:ascii="Times New Roman" w:hAnsi="Times New Roman" w:cs="Times New Roman"/>
          <w:spacing w:val="-4"/>
          <w:sz w:val="28"/>
          <w:szCs w:val="28"/>
        </w:rPr>
      </w:pPr>
      <w:r w:rsidRPr="003B2206">
        <w:rPr>
          <w:rFonts w:ascii="Times New Roman" w:hAnsi="Times New Roman" w:cs="Times New Roman"/>
          <w:sz w:val="28"/>
          <w:szCs w:val="28"/>
        </w:rPr>
        <w:t>Ср</w:t>
      </w:r>
      <w:r w:rsidRPr="003B2206">
        <w:rPr>
          <w:rFonts w:ascii="Times New Roman" w:hAnsi="Times New Roman" w:cs="Times New Roman"/>
          <w:spacing w:val="-4"/>
          <w:sz w:val="28"/>
          <w:szCs w:val="28"/>
        </w:rPr>
        <w:t xml:space="preserve">еди значимых инвесторов можно выделить: </w:t>
      </w:r>
    </w:p>
    <w:p w:rsidR="002E6F6C" w:rsidRPr="003B2206" w:rsidRDefault="00DA315F">
      <w:pPr>
        <w:pStyle w:val="ConsPlusNormal"/>
        <w:ind w:firstLine="709"/>
        <w:jc w:val="both"/>
        <w:rPr>
          <w:rFonts w:ascii="Times New Roman" w:hAnsi="Times New Roman" w:cs="Times New Roman"/>
          <w:spacing w:val="-8"/>
          <w:sz w:val="28"/>
          <w:szCs w:val="28"/>
        </w:rPr>
      </w:pPr>
      <w:r w:rsidRPr="003B2206">
        <w:rPr>
          <w:rFonts w:ascii="Times New Roman" w:hAnsi="Times New Roman" w:cs="Times New Roman"/>
          <w:spacing w:val="-8"/>
          <w:sz w:val="28"/>
          <w:szCs w:val="28"/>
        </w:rPr>
        <w:t xml:space="preserve">Акционерное общество «Архангельский целлюлозно-бумажный комбинат»;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Акционерное общество «Архбум»;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филиал акционерного общества «Группа «Илим» в г. Коряжме;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Общество с ограниченной ответственностью «Группа компаний «УЛК»;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Ломоносовский горно-обогатительный комбинат – филиал публичного акционерного общества «Севералмаз»;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Государственная корпорация «Ростех»;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Общество с ограниченной ответственностью «Газпром Газораспределение</w:t>
      </w:r>
      <w:r w:rsidRPr="003B2206">
        <w:rPr>
          <w:rFonts w:ascii="Times New Roman" w:hAnsi="Times New Roman" w:cs="Times New Roman"/>
          <w:sz w:val="28"/>
          <w:szCs w:val="28"/>
        </w:rPr>
        <w:t xml:space="preserve"> Архангельск»;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Котласский филиал акционерного общества «Транснефть-Север»;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Северная дирекция инфраструктуры – структурное подразделение Центральной дирекции инфраструктуры – филиала открытого акционерного общества «Российские железные дороги».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Для повышения уровня инвестиционной привлекательности Архангельской области важно проводить активную инвестиционную </w:t>
      </w:r>
      <w:r w:rsidRPr="003B2206">
        <w:rPr>
          <w:rFonts w:ascii="Times New Roman" w:hAnsi="Times New Roman" w:cs="Times New Roman"/>
          <w:sz w:val="28"/>
          <w:szCs w:val="28"/>
        </w:rPr>
        <w:br/>
        <w:t xml:space="preserve">и промышленную политику, стимулировать обновление основных фондов </w:t>
      </w:r>
      <w:r w:rsidRPr="003B2206">
        <w:rPr>
          <w:rFonts w:ascii="Times New Roman" w:hAnsi="Times New Roman" w:cs="Times New Roman"/>
          <w:sz w:val="28"/>
          <w:szCs w:val="28"/>
        </w:rPr>
        <w:lastRenderedPageBreak/>
        <w:t>организаций, оказывать поддержку хозяйствующим субъектам в расширении деятельности.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Правительство Архангельской области принимает меры по решению задачи повышения инвестиционной привлекательности территории </w:t>
      </w:r>
      <w:r w:rsidRPr="003B2206">
        <w:rPr>
          <w:rFonts w:ascii="Times New Roman" w:hAnsi="Times New Roman" w:cs="Times New Roman"/>
          <w:sz w:val="28"/>
          <w:szCs w:val="28"/>
        </w:rPr>
        <w:br/>
        <w:t>и привлечению инвестиций, в частности:</w:t>
      </w:r>
    </w:p>
    <w:p w:rsidR="002E6F6C" w:rsidRPr="003B2206" w:rsidRDefault="00DA315F">
      <w:pPr>
        <w:pStyle w:val="ConsPlusNormal"/>
        <w:ind w:firstLine="709"/>
        <w:jc w:val="both"/>
      </w:pPr>
      <w:r w:rsidRPr="003B2206">
        <w:rPr>
          <w:rFonts w:ascii="Times New Roman" w:hAnsi="Times New Roman" w:cs="Times New Roman"/>
          <w:sz w:val="28"/>
          <w:szCs w:val="28"/>
        </w:rPr>
        <w:t>1.  Сформировано региональное инвестиционное законодательство, которое призвано защищать интересы участников инвестиционной деятельности, включающее: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областной закон от 24 сентября 2010 года № 188-15-ОЗ </w:t>
      </w:r>
      <w:r w:rsidRPr="003B2206">
        <w:rPr>
          <w:rFonts w:ascii="Times New Roman" w:hAnsi="Times New Roman" w:cs="Times New Roman"/>
          <w:sz w:val="28"/>
          <w:szCs w:val="28"/>
        </w:rPr>
        <w:br/>
        <w:t>«О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областные законы от 24 июня 2009 года № 52-4-ОЗ «О налоговых льготах при осуществлении инвестиционной деятельности на территории Архангельской области» и от 14 ноября 2003 года № 204-25-ОЗ «О налоге </w:t>
      </w:r>
      <w:r w:rsidRPr="003B2206">
        <w:rPr>
          <w:rFonts w:ascii="Times New Roman" w:hAnsi="Times New Roman" w:cs="Times New Roman"/>
          <w:sz w:val="28"/>
          <w:szCs w:val="28"/>
        </w:rPr>
        <w:br/>
        <w:t xml:space="preserve">на имущество организаций», определяющие порядок и условия предоставления льготных ставок по налогу на прибыль организаций в части, зачисляемой в областной бюджет, и по налогу на имущество организаций </w:t>
      </w:r>
      <w:r w:rsidRPr="003B2206">
        <w:rPr>
          <w:rFonts w:ascii="Times New Roman" w:hAnsi="Times New Roman" w:cs="Times New Roman"/>
          <w:sz w:val="28"/>
          <w:szCs w:val="28"/>
        </w:rPr>
        <w:br/>
        <w:t>в случае реализации крупных инвестиционных проектов;</w:t>
      </w:r>
    </w:p>
    <w:p w:rsidR="002E6F6C" w:rsidRPr="003B2206" w:rsidRDefault="00DA315F">
      <w:pPr>
        <w:pStyle w:val="ConsPlusNormal"/>
        <w:ind w:firstLine="709"/>
        <w:jc w:val="both"/>
      </w:pPr>
      <w:r w:rsidRPr="003B2206">
        <w:rPr>
          <w:rFonts w:ascii="Times New Roman" w:hAnsi="Times New Roman" w:cs="Times New Roman"/>
          <w:sz w:val="28"/>
          <w:szCs w:val="28"/>
        </w:rPr>
        <w:t>инвестиционную декларацию Архангельской области, утвержденную указом Губернатора Архангельской области от 25 декабря 2013 года № 139-у;</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Инвестиционную стратегию Архангельской области на период </w:t>
      </w:r>
      <w:r w:rsidRPr="003B2206">
        <w:rPr>
          <w:rFonts w:ascii="Times New Roman" w:hAnsi="Times New Roman" w:cs="Times New Roman"/>
          <w:sz w:val="28"/>
          <w:szCs w:val="28"/>
        </w:rPr>
        <w:br/>
        <w:t>до 2025 года, утвержденную распоряжением Правительства Архангельской области от 25 февраля 2016 года № 46-рп;</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Регламент сопровождения инвестиционных проектов, реализуемых </w:t>
      </w:r>
      <w:r w:rsidRPr="003B2206">
        <w:rPr>
          <w:rFonts w:ascii="Times New Roman" w:hAnsi="Times New Roman" w:cs="Times New Roman"/>
          <w:sz w:val="28"/>
          <w:szCs w:val="28"/>
        </w:rPr>
        <w:br/>
        <w:t xml:space="preserve">и (или) планируемых к реализации на территории Архангельской области, утвержденный постановлением Правительства Архангельской области </w:t>
      </w:r>
      <w:r w:rsidRPr="003B2206">
        <w:rPr>
          <w:rFonts w:ascii="Times New Roman" w:hAnsi="Times New Roman" w:cs="Times New Roman"/>
          <w:sz w:val="28"/>
          <w:szCs w:val="28"/>
        </w:rPr>
        <w:br/>
        <w:t>от 30 января 2018 года № 26-пп, который направлен на снижение административных барьеров при реализации инвестиционных проектов по принципу «одного окна» для инвесторов и инвестиционных проектов, унификацию процедуры взаимодействия инвесторов с исполнительными органами государственной власти Архангельской области (далее – исполнительные органы), органами местного самоуправления;</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Порядок формирования и ведения плана создания инвестиционных </w:t>
      </w:r>
      <w:r w:rsidRPr="003B2206">
        <w:rPr>
          <w:rFonts w:ascii="Times New Roman" w:hAnsi="Times New Roman" w:cs="Times New Roman"/>
          <w:spacing w:val="-6"/>
          <w:sz w:val="28"/>
          <w:szCs w:val="28"/>
        </w:rPr>
        <w:t>объектов и объектов инфраструктуры в Архангельской области, утвержденный</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постановлением Правительства Архангельской области от 17 февраля 2015 года</w:t>
      </w:r>
      <w:r w:rsidRPr="003B2206">
        <w:rPr>
          <w:rFonts w:ascii="Times New Roman" w:hAnsi="Times New Roman" w:cs="Times New Roman"/>
          <w:sz w:val="28"/>
          <w:szCs w:val="28"/>
        </w:rPr>
        <w:t xml:space="preserve"> № 49-пп;</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Положение о порядке взаимодействия исполнительных органов </w:t>
      </w:r>
      <w:r w:rsidRPr="003B2206">
        <w:rPr>
          <w:rFonts w:ascii="Times New Roman" w:hAnsi="Times New Roman" w:cs="Times New Roman"/>
          <w:spacing w:val="-6"/>
          <w:sz w:val="28"/>
          <w:szCs w:val="28"/>
        </w:rPr>
        <w:t>государственной власти Архангельской области при рассмотрении предложения</w:t>
      </w:r>
      <w:r w:rsidRPr="003B2206">
        <w:rPr>
          <w:rFonts w:ascii="Times New Roman" w:hAnsi="Times New Roman" w:cs="Times New Roman"/>
          <w:sz w:val="28"/>
          <w:szCs w:val="28"/>
        </w:rPr>
        <w:t xml:space="preserve"> лица, выступившего с инициативой заключения концессионного соглашения, утвержденное постановлением Правительства Архангельской области </w:t>
      </w:r>
      <w:r w:rsidRPr="003B2206">
        <w:rPr>
          <w:rFonts w:ascii="Times New Roman" w:hAnsi="Times New Roman" w:cs="Times New Roman"/>
          <w:sz w:val="28"/>
          <w:szCs w:val="28"/>
        </w:rPr>
        <w:br/>
        <w:t>от 23 июля 2019 года № 388-пп;</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перечень уполномоченных исполнительных органов государственной власти Архангельской области по рассмотрению предложения лица, </w:t>
      </w:r>
      <w:r w:rsidRPr="003B2206">
        <w:rPr>
          <w:rFonts w:ascii="Times New Roman" w:hAnsi="Times New Roman" w:cs="Times New Roman"/>
          <w:sz w:val="28"/>
          <w:szCs w:val="28"/>
        </w:rPr>
        <w:lastRenderedPageBreak/>
        <w:t xml:space="preserve">выступившего с инициативой заключения концессионного соглашения, </w:t>
      </w:r>
      <w:r w:rsidRPr="003B2206">
        <w:rPr>
          <w:rFonts w:ascii="Times New Roman" w:hAnsi="Times New Roman" w:cs="Times New Roman"/>
          <w:sz w:val="28"/>
          <w:szCs w:val="28"/>
        </w:rPr>
        <w:br/>
        <w:t>по направлениям деятельности, связанной с использованием объектов концессионного соглашения, утвержденный постановлением Правительства Архангельской области от 23 июля 2019 года № 388-пп.</w:t>
      </w:r>
    </w:p>
    <w:p w:rsidR="002E6F6C" w:rsidRPr="003B2206" w:rsidRDefault="00DA315F">
      <w:pPr>
        <w:pStyle w:val="ConsPlusNormal"/>
        <w:ind w:firstLine="709"/>
        <w:jc w:val="both"/>
      </w:pPr>
      <w:r w:rsidRPr="003B2206">
        <w:rPr>
          <w:rFonts w:ascii="Times New Roman" w:hAnsi="Times New Roman" w:cs="Times New Roman"/>
          <w:sz w:val="28"/>
          <w:szCs w:val="28"/>
        </w:rPr>
        <w:t>2. Основными мерами по реализации государственной инвестиционной политики в Архангельской области являются:</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предоставление субъектам предпринимательской деятельности льгот </w:t>
      </w:r>
      <w:r w:rsidRPr="003B2206">
        <w:rPr>
          <w:rFonts w:ascii="Times New Roman" w:hAnsi="Times New Roman" w:cs="Times New Roman"/>
          <w:sz w:val="28"/>
          <w:szCs w:val="28"/>
        </w:rPr>
        <w:br/>
        <w:t xml:space="preserve">по налогам на прибыль организаций и на имущество организаций </w:t>
      </w:r>
      <w:r w:rsidRPr="003B2206">
        <w:rPr>
          <w:rFonts w:ascii="Times New Roman" w:hAnsi="Times New Roman" w:cs="Times New Roman"/>
          <w:sz w:val="28"/>
          <w:szCs w:val="28"/>
        </w:rPr>
        <w:br/>
        <w:t xml:space="preserve">на основании законов Архангельской области от 24 июня 2009 года </w:t>
      </w:r>
      <w:r w:rsidRPr="003B2206">
        <w:rPr>
          <w:rFonts w:ascii="Times New Roman" w:hAnsi="Times New Roman" w:cs="Times New Roman"/>
          <w:sz w:val="28"/>
          <w:szCs w:val="28"/>
        </w:rPr>
        <w:br/>
        <w:t xml:space="preserve">№ 52-4-ОЗ «О налоговых льготах при осуществлении инвестиционной деятельности на территории Архангельской области» и от 14 ноября </w:t>
      </w:r>
      <w:r w:rsidRPr="003B2206">
        <w:rPr>
          <w:rFonts w:ascii="Times New Roman" w:hAnsi="Times New Roman" w:cs="Times New Roman"/>
          <w:sz w:val="28"/>
          <w:szCs w:val="28"/>
        </w:rPr>
        <w:br/>
        <w:t>2003 года № 204-25-ОЗ «О налоге на имущество организаций»;</w:t>
      </w:r>
    </w:p>
    <w:p w:rsidR="002E6F6C" w:rsidRPr="003B2206" w:rsidRDefault="00DA315F">
      <w:pPr>
        <w:autoSpaceDE w:val="0"/>
        <w:ind w:firstLine="709"/>
        <w:jc w:val="both"/>
        <w:rPr>
          <w:color w:val="auto"/>
        </w:rPr>
      </w:pPr>
      <w:r w:rsidRPr="003B2206">
        <w:rPr>
          <w:color w:val="auto"/>
        </w:rPr>
        <w:t xml:space="preserve">предоставление субъектам предпринимательской деятельности для реализации масштабных инвестиционных проектов земельных участков </w:t>
      </w:r>
      <w:r w:rsidRPr="003B2206">
        <w:rPr>
          <w:color w:val="auto"/>
        </w:rPr>
        <w:br/>
        <w:t xml:space="preserve">в аренду без проведения торгов на основании распоряжения Губернатора Архангельской области. В соответствии с подпунктом 3 пункта 2 статьи 39.6 Земельного кодекса Российской Федерации для реализации масштабного </w:t>
      </w:r>
      <w:r w:rsidRPr="003B2206">
        <w:rPr>
          <w:color w:val="auto"/>
          <w:spacing w:val="-8"/>
        </w:rPr>
        <w:t>инвестиционного проекта земельные участки, находящиеся в государственной</w:t>
      </w:r>
      <w:r w:rsidRPr="003B2206">
        <w:rPr>
          <w:color w:val="auto"/>
        </w:rPr>
        <w:t xml:space="preserve"> собственности Архангельской области или муниципальной собственности, земельные участки, государственная собственность на которые не разграничена, расположенные на территории Архангельской области, предоставляются без проведения торгов</w:t>
      </w:r>
      <w:r w:rsidRPr="003B2206">
        <w:rPr>
          <w:color w:val="auto"/>
          <w:lang w:eastAsia="en-US"/>
        </w:rPr>
        <w:t xml:space="preserve"> при условии соответствия указанных инвестиционных проектов критериям, установленным областными законами;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поддержка в иных формах, изложенных в Регламенте сопровождения инвестиционных проектов, реализуемых и (или) планируемых к реализации на территории Архангельской области, утвержденном постановлением Правительства Архангельской области от 30 января 2018 года № 26-пп, </w:t>
      </w:r>
      <w:r w:rsidRPr="003B2206">
        <w:rPr>
          <w:rFonts w:ascii="Times New Roman" w:hAnsi="Times New Roman" w:cs="Times New Roman"/>
          <w:sz w:val="28"/>
          <w:szCs w:val="28"/>
        </w:rPr>
        <w:br/>
        <w:t xml:space="preserve">и предусмотренных областным законом от 24 сентября 2010 года </w:t>
      </w:r>
      <w:r w:rsidRPr="003B2206">
        <w:rPr>
          <w:rFonts w:ascii="Times New Roman" w:hAnsi="Times New Roman" w:cs="Times New Roman"/>
          <w:sz w:val="28"/>
          <w:szCs w:val="28"/>
        </w:rPr>
        <w:br/>
        <w:t>№ 188-15-ОЗ «О государственной политике Архангельской области в сфере инвестиционной деятельности».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3. </w:t>
      </w:r>
      <w:r w:rsidR="00403D76" w:rsidRPr="003B2206">
        <w:rPr>
          <w:rFonts w:ascii="Times New Roman" w:hAnsi="Times New Roman" w:cs="Times New Roman"/>
          <w:sz w:val="28"/>
          <w:szCs w:val="28"/>
        </w:rPr>
        <w:t>На базе АНО «Агентство регионального развития», осуществляющего сопровождение инвестиционных проектов по принципу «одного окна», созданы центр развития инвестиционной деятельности                    и региональный Центр государственно-частного партнерства.</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4.  Создана комиссия по инвестиционной политике и развитию конкуренции в Архангельской области,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 программ, проектов и организаций реального сектора экономики, формирования и реализации государственной политики </w:t>
      </w:r>
      <w:r w:rsidRPr="003B2206">
        <w:rPr>
          <w:rFonts w:ascii="Times New Roman" w:hAnsi="Times New Roman" w:cs="Times New Roman"/>
          <w:sz w:val="28"/>
          <w:szCs w:val="28"/>
        </w:rPr>
        <w:br/>
      </w:r>
      <w:r w:rsidRPr="003B2206">
        <w:rPr>
          <w:rFonts w:ascii="Times New Roman" w:hAnsi="Times New Roman" w:cs="Times New Roman"/>
          <w:sz w:val="28"/>
          <w:szCs w:val="28"/>
        </w:rPr>
        <w:lastRenderedPageBreak/>
        <w:t>в сфере развития государственно-частного партнерства и в сфере конкуренции в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5.  Внедрен стандарт деятельности исполнительных органов по обеспечению благоприятного инвестиционного климата в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6. В информационно-телекоммуникационной сети «Интернет» создан </w:t>
      </w:r>
      <w:r w:rsidRPr="003B2206">
        <w:rPr>
          <w:rFonts w:ascii="Times New Roman" w:hAnsi="Times New Roman" w:cs="Times New Roman"/>
          <w:sz w:val="28"/>
          <w:szCs w:val="28"/>
        </w:rPr>
        <w:br/>
        <w:t xml:space="preserve">и функционирует инвестиционный портал Архангельской области </w:t>
      </w:r>
      <w:r w:rsidRPr="003B2206">
        <w:rPr>
          <w:rFonts w:ascii="Times New Roman" w:hAnsi="Times New Roman" w:cs="Times New Roman"/>
          <w:sz w:val="28"/>
          <w:szCs w:val="28"/>
        </w:rPr>
        <w:br/>
      </w:r>
      <w:r w:rsidRPr="003B2206">
        <w:rPr>
          <w:rFonts w:ascii="Times New Roman" w:hAnsi="Times New Roman" w:cs="Times New Roman"/>
          <w:spacing w:val="-6"/>
          <w:sz w:val="28"/>
          <w:szCs w:val="28"/>
        </w:rPr>
        <w:t>(www.dvinainvest.ru). На указанном портале размещена актуальная информация</w:t>
      </w:r>
      <w:r w:rsidRPr="003B2206">
        <w:rPr>
          <w:rFonts w:ascii="Times New Roman" w:hAnsi="Times New Roman" w:cs="Times New Roman"/>
          <w:sz w:val="28"/>
          <w:szCs w:val="28"/>
        </w:rPr>
        <w:t>, необходимая потенциальным инвесторам, в том числе и в англоязычной версии.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7. На ежегодной основе формируется план создания инвестиционных объектов и объектов инфраструктуры в Архангельской области (утвержден распоряжением агентства стратегических разработок Архангельской области от 6 декабря 2018 года № 15-р). План является инструментом содействия реализации инвестиционных проектов.</w:t>
      </w:r>
    </w:p>
    <w:p w:rsidR="002E6F6C" w:rsidRPr="003B2206" w:rsidRDefault="00DA315F">
      <w:pPr>
        <w:pStyle w:val="ConsPlusNormal"/>
        <w:ind w:firstLine="709"/>
        <w:jc w:val="both"/>
      </w:pPr>
      <w:r w:rsidRPr="003B2206">
        <w:rPr>
          <w:rFonts w:ascii="Times New Roman" w:hAnsi="Times New Roman" w:cs="Times New Roman"/>
          <w:sz w:val="28"/>
          <w:szCs w:val="28"/>
        </w:rPr>
        <w:t>8.  Осуществляется развитие механизмов государственно-частного партнерства в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9. Осуществляются мероприятия по продвижению инвестиционного потенциала Архангельской области на внутреннем и внешних рынках.</w:t>
      </w:r>
    </w:p>
    <w:p w:rsidR="00F57FC9" w:rsidRPr="003B2206" w:rsidRDefault="00F57FC9" w:rsidP="00F57FC9">
      <w:pPr>
        <w:widowControl w:val="0"/>
        <w:tabs>
          <w:tab w:val="center" w:pos="4677"/>
          <w:tab w:val="right" w:pos="9355"/>
        </w:tabs>
        <w:ind w:firstLine="709"/>
        <w:jc w:val="both"/>
        <w:rPr>
          <w:color w:val="auto"/>
          <w:lang w:eastAsia="ru-RU"/>
        </w:rPr>
      </w:pPr>
      <w:r w:rsidRPr="003B2206">
        <w:rPr>
          <w:color w:val="auto"/>
          <w:lang w:eastAsia="ru-RU"/>
        </w:rPr>
        <w:t xml:space="preserve">10. В целях поддержки инвестиционной деятельности в различных </w:t>
      </w:r>
      <w:r w:rsidRPr="003B2206">
        <w:rPr>
          <w:color w:val="auto"/>
          <w:spacing w:val="-4"/>
          <w:lang w:eastAsia="ru-RU"/>
        </w:rPr>
        <w:t>сферах экономики Архангельской области принят и применяется ряд областных</w:t>
      </w:r>
      <w:r w:rsidRPr="003B2206">
        <w:rPr>
          <w:color w:val="auto"/>
          <w:lang w:eastAsia="ru-RU"/>
        </w:rPr>
        <w:t xml:space="preserve"> законов, регулирующих предоставление субъектам предпринимательской </w:t>
      </w:r>
      <w:r w:rsidRPr="003B2206">
        <w:rPr>
          <w:color w:val="auto"/>
          <w:spacing w:val="-4"/>
          <w:lang w:eastAsia="ru-RU"/>
        </w:rPr>
        <w:t>деятельности налоговых льгот, освобождений и иных преференций по налогам,</w:t>
      </w:r>
      <w:r w:rsidRPr="003B2206">
        <w:rPr>
          <w:color w:val="auto"/>
          <w:lang w:eastAsia="ru-RU"/>
        </w:rPr>
        <w:t xml:space="preserve"> среди которых:</w:t>
      </w:r>
    </w:p>
    <w:p w:rsidR="00F57FC9" w:rsidRPr="003B2206" w:rsidRDefault="00F57FC9" w:rsidP="00F57FC9">
      <w:pPr>
        <w:widowControl w:val="0"/>
        <w:autoSpaceDE w:val="0"/>
        <w:autoSpaceDN w:val="0"/>
        <w:adjustRightInd w:val="0"/>
        <w:ind w:firstLine="709"/>
        <w:jc w:val="both"/>
        <w:rPr>
          <w:color w:val="auto"/>
          <w:lang w:eastAsia="ru-RU"/>
        </w:rPr>
      </w:pPr>
      <w:r w:rsidRPr="003B2206">
        <w:rPr>
          <w:color w:val="auto"/>
          <w:lang w:eastAsia="ru-RU"/>
        </w:rPr>
        <w:t xml:space="preserve">1) льготы по налогу на прибыль организаций в части, зачисляемой </w:t>
      </w:r>
      <w:r w:rsidRPr="003B2206">
        <w:rPr>
          <w:color w:val="auto"/>
          <w:lang w:eastAsia="ru-RU"/>
        </w:rPr>
        <w:br/>
        <w:t>в областной бюджет для организаций, осуществивших вложения в основные средства;</w:t>
      </w:r>
    </w:p>
    <w:p w:rsidR="00F57FC9" w:rsidRPr="003B2206" w:rsidRDefault="00F57FC9" w:rsidP="00F57FC9">
      <w:pPr>
        <w:widowControl w:val="0"/>
        <w:tabs>
          <w:tab w:val="center" w:pos="4677"/>
          <w:tab w:val="right" w:pos="9355"/>
        </w:tabs>
        <w:ind w:firstLine="709"/>
        <w:jc w:val="both"/>
        <w:rPr>
          <w:color w:val="auto"/>
          <w:lang w:eastAsia="ru-RU"/>
        </w:rPr>
      </w:pPr>
      <w:r w:rsidRPr="003B2206">
        <w:rPr>
          <w:color w:val="auto"/>
          <w:lang w:eastAsia="ru-RU"/>
        </w:rPr>
        <w:t xml:space="preserve">2) льготы по налогу на имущество организаций в отношении </w:t>
      </w:r>
      <w:r w:rsidRPr="003B2206">
        <w:rPr>
          <w:color w:val="auto"/>
          <w:spacing w:val="-6"/>
          <w:lang w:eastAsia="ru-RU"/>
        </w:rPr>
        <w:t>имущественных объектов, образованных (созданных, приобретенных) в процессе</w:t>
      </w:r>
      <w:r w:rsidRPr="003B2206">
        <w:rPr>
          <w:color w:val="auto"/>
          <w:lang w:eastAsia="ru-RU"/>
        </w:rPr>
        <w:t xml:space="preserve"> инвестиционной деятельности;</w:t>
      </w:r>
    </w:p>
    <w:p w:rsidR="00F57FC9" w:rsidRPr="003B2206" w:rsidRDefault="00F57FC9" w:rsidP="00F57FC9">
      <w:pPr>
        <w:widowControl w:val="0"/>
        <w:ind w:firstLine="709"/>
        <w:contextualSpacing/>
        <w:jc w:val="both"/>
        <w:rPr>
          <w:color w:val="auto"/>
          <w:lang w:eastAsia="en-US"/>
        </w:rPr>
      </w:pPr>
      <w:r w:rsidRPr="003B2206">
        <w:rPr>
          <w:color w:val="auto"/>
          <w:lang w:eastAsia="en-US"/>
        </w:rPr>
        <w:t xml:space="preserve">3) инвестиционный налоговый вычет по налогу на прибыль </w:t>
      </w:r>
      <w:r w:rsidRPr="003B2206">
        <w:rPr>
          <w:color w:val="auto"/>
          <w:spacing w:val="-2"/>
          <w:lang w:eastAsia="en-US"/>
        </w:rPr>
        <w:t>организаций (далее – инвестиционный вычет), предусмотренный статьей 286.1</w:t>
      </w:r>
      <w:r w:rsidRPr="003B2206">
        <w:rPr>
          <w:color w:val="auto"/>
          <w:lang w:eastAsia="en-US"/>
        </w:rPr>
        <w:t xml:space="preserve"> Налогового кодекса Российской Федерации. </w:t>
      </w:r>
    </w:p>
    <w:p w:rsidR="00F57FC9" w:rsidRPr="003B2206" w:rsidRDefault="00F57FC9" w:rsidP="00F57FC9">
      <w:pPr>
        <w:pStyle w:val="ConsPlusNormal"/>
        <w:ind w:firstLine="709"/>
        <w:jc w:val="both"/>
      </w:pPr>
      <w:r w:rsidRPr="003B2206">
        <w:rPr>
          <w:rFonts w:ascii="Times New Roman" w:hAnsi="Times New Roman" w:cs="Times New Roman"/>
          <w:sz w:val="28"/>
          <w:szCs w:val="28"/>
          <w:lang w:eastAsia="ru-RU"/>
        </w:rPr>
        <w:t>Оценка применения налоговых льгот, освобождений и иных преференций, предоставляемых в рамках государственной программы Архангельской области «Экономическое развитие и инвестиционная деятельность в Архангельской области», приведена в приложении № 3 к государственной программе.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Основное влияние на привлечение инвестиций в экономику Архангельской области оказывает развитие промышленности.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Промышленность занимает одно из ведущих мест в экономике </w:t>
      </w:r>
      <w:r w:rsidRPr="003B2206">
        <w:rPr>
          <w:rFonts w:ascii="Times New Roman" w:hAnsi="Times New Roman" w:cs="Times New Roman"/>
          <w:spacing w:val="-6"/>
          <w:sz w:val="28"/>
          <w:szCs w:val="28"/>
        </w:rPr>
        <w:t>Архангельской области, на нее приходится порядка 35 процентов производства</w:t>
      </w:r>
      <w:r w:rsidRPr="003B2206">
        <w:rPr>
          <w:rFonts w:ascii="Times New Roman" w:hAnsi="Times New Roman" w:cs="Times New Roman"/>
          <w:sz w:val="28"/>
          <w:szCs w:val="28"/>
        </w:rPr>
        <w:t xml:space="preserve"> валового регионального продукта, в промышленных организациях заняты порядка четверти всех работников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lastRenderedPageBreak/>
        <w:t>По итогам 2018 года в Архангельской области сложилась следующая структура промышленного производства (по объему отгруженных товаров):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77,4 процента – обрабатывающие производства, в том числе целлюлозно-бумажное производство (40 процентов), деревообработка </w:t>
      </w:r>
      <w:r w:rsidRPr="003B2206">
        <w:rPr>
          <w:rFonts w:ascii="Times New Roman" w:hAnsi="Times New Roman" w:cs="Times New Roman"/>
          <w:sz w:val="28"/>
          <w:szCs w:val="28"/>
        </w:rPr>
        <w:br/>
        <w:t>(14,3 процента), машиностроение (28 процентов), производство пищевых продуктов (3,9 процента) и другие виды деятельности (3 процента);</w:t>
      </w:r>
    </w:p>
    <w:p w:rsidR="002E6F6C" w:rsidRPr="003B2206" w:rsidRDefault="00DA315F">
      <w:pPr>
        <w:pStyle w:val="ConsPlusNormal"/>
        <w:ind w:firstLine="709"/>
        <w:jc w:val="both"/>
      </w:pPr>
      <w:r w:rsidRPr="003B2206">
        <w:rPr>
          <w:rFonts w:ascii="Times New Roman" w:hAnsi="Times New Roman" w:cs="Times New Roman"/>
          <w:sz w:val="28"/>
          <w:szCs w:val="28"/>
        </w:rPr>
        <w:t>11,6 процента – добыча полезных ископаемых;</w:t>
      </w:r>
    </w:p>
    <w:p w:rsidR="002E6F6C" w:rsidRPr="003B2206" w:rsidRDefault="00DA315F">
      <w:pPr>
        <w:pStyle w:val="ConsPlusNormal"/>
        <w:ind w:firstLine="709"/>
        <w:jc w:val="both"/>
      </w:pPr>
      <w:r w:rsidRPr="003B2206">
        <w:rPr>
          <w:rFonts w:ascii="Times New Roman" w:hAnsi="Times New Roman" w:cs="Times New Roman"/>
          <w:sz w:val="28"/>
          <w:szCs w:val="28"/>
        </w:rPr>
        <w:t xml:space="preserve">11 процентов – производство и распределение электроэнергии, газа </w:t>
      </w:r>
      <w:r w:rsidRPr="003B2206">
        <w:rPr>
          <w:rFonts w:ascii="Times New Roman" w:hAnsi="Times New Roman" w:cs="Times New Roman"/>
          <w:sz w:val="28"/>
          <w:szCs w:val="28"/>
        </w:rPr>
        <w:br/>
        <w:t>и воды.</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Индекс промышленного производства по Архангельской области </w:t>
      </w:r>
      <w:r w:rsidRPr="003B2206">
        <w:rPr>
          <w:rFonts w:ascii="Times New Roman" w:hAnsi="Times New Roman" w:cs="Times New Roman"/>
          <w:sz w:val="28"/>
          <w:szCs w:val="28"/>
        </w:rPr>
        <w:br/>
        <w:t>в 2018 году составил 95,9 процента к уровню 2017 года.</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Развитие отраслей промышленности.</w:t>
      </w:r>
    </w:p>
    <w:p w:rsidR="002E6F6C" w:rsidRPr="003B2206" w:rsidRDefault="00DA315F">
      <w:pPr>
        <w:pStyle w:val="ConsPlusNormal"/>
        <w:ind w:firstLine="709"/>
        <w:jc w:val="both"/>
      </w:pPr>
      <w:r w:rsidRPr="003B2206">
        <w:rPr>
          <w:rFonts w:ascii="Times New Roman" w:hAnsi="Times New Roman" w:cs="Times New Roman"/>
          <w:spacing w:val="-6"/>
          <w:sz w:val="28"/>
          <w:szCs w:val="28"/>
        </w:rPr>
        <w:t>Ситуация в горнодобывающей отрасли промышленности Архангельской</w:t>
      </w:r>
      <w:r w:rsidRPr="003B2206">
        <w:rPr>
          <w:rFonts w:ascii="Times New Roman" w:hAnsi="Times New Roman" w:cs="Times New Roman"/>
          <w:sz w:val="28"/>
          <w:szCs w:val="28"/>
        </w:rPr>
        <w:t xml:space="preserve"> области в отношении добычи большинства видов полезных ископаемых остается стабильной. </w:t>
      </w:r>
    </w:p>
    <w:p w:rsidR="002E6F6C" w:rsidRPr="003B2206" w:rsidRDefault="00DA315F">
      <w:pPr>
        <w:pStyle w:val="ConsPlusNormal"/>
        <w:ind w:firstLine="709"/>
        <w:jc w:val="both"/>
      </w:pPr>
      <w:r w:rsidRPr="003B2206">
        <w:rPr>
          <w:rFonts w:ascii="Times New Roman" w:hAnsi="Times New Roman" w:cs="Times New Roman"/>
          <w:sz w:val="28"/>
          <w:szCs w:val="28"/>
        </w:rPr>
        <w:t>На территории Архангельской области осуществляется добыча алмазов, бокситов, известняков и глин для цементного производства, гранито-гнейсов, базальтов, гипса, песков и песчано-гравийных смесей для строительной индустрии и дорожного строительства. Основной объем добычи полезных ископаемых в настоящее время обеспечивается добычей алмазов: в Архангельской области разрабатываются два месторождения алмазов – им. М.В. Ломоносова и им. В. Гриба.</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состав обрабатывающего производства Архангельской области входят лесопромышленный комплекс, машиностроительный комплекс, </w:t>
      </w:r>
      <w:r w:rsidRPr="003B2206">
        <w:rPr>
          <w:rFonts w:ascii="Times New Roman" w:hAnsi="Times New Roman" w:cs="Times New Roman"/>
          <w:spacing w:val="-6"/>
          <w:sz w:val="28"/>
          <w:szCs w:val="28"/>
        </w:rPr>
        <w:t>производство пищевых продуктов, включая напитки, производство химических</w:t>
      </w:r>
      <w:r w:rsidRPr="003B2206">
        <w:rPr>
          <w:rFonts w:ascii="Times New Roman" w:hAnsi="Times New Roman" w:cs="Times New Roman"/>
          <w:sz w:val="28"/>
          <w:szCs w:val="28"/>
        </w:rPr>
        <w:t xml:space="preserve"> веществ и химических продуктов.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Традиционно наибольший удельный вес промышленного производства приходится на лесопромышленный комплекс, его доля составляет порядка </w:t>
      </w:r>
      <w:r w:rsidRPr="003B2206">
        <w:rPr>
          <w:rFonts w:ascii="Times New Roman" w:hAnsi="Times New Roman" w:cs="Times New Roman"/>
          <w:sz w:val="28"/>
          <w:szCs w:val="28"/>
        </w:rPr>
        <w:br/>
        <w:t xml:space="preserve">41 процента по итогам 2018 года. Численность работающих на организациях деревообрабатывающего и целлюлозно-бумажного производства за 2018 год составила порядка 14,5 тыс. человек, что составляет 4,2 процента </w:t>
      </w:r>
      <w:r w:rsidRPr="003B2206">
        <w:rPr>
          <w:rFonts w:ascii="Times New Roman" w:hAnsi="Times New Roman" w:cs="Times New Roman"/>
          <w:sz w:val="28"/>
          <w:szCs w:val="28"/>
        </w:rPr>
        <w:br/>
        <w:t>к общему числу работающих.</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 итогам 2018 года отмечался рост производства фанеры </w:t>
      </w:r>
      <w:r w:rsidRPr="003B2206">
        <w:rPr>
          <w:rFonts w:ascii="Times New Roman" w:hAnsi="Times New Roman" w:cs="Times New Roman"/>
          <w:sz w:val="28"/>
          <w:szCs w:val="28"/>
        </w:rPr>
        <w:br/>
        <w:t xml:space="preserve">на 5,7 процента, пеллет – на 39,2 процента, товарной целлюлозы – </w:t>
      </w:r>
      <w:r w:rsidRPr="003B2206">
        <w:rPr>
          <w:rFonts w:ascii="Times New Roman" w:hAnsi="Times New Roman" w:cs="Times New Roman"/>
          <w:sz w:val="28"/>
          <w:szCs w:val="28"/>
        </w:rPr>
        <w:br/>
        <w:t xml:space="preserve">на 1,5 процента, бумаги – на 1,7 процента.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Машиностроительная отрасль включает предприятия с основным видом экономической деятельности «Производство транспортных средств </w:t>
      </w:r>
      <w:r w:rsidRPr="003B2206">
        <w:rPr>
          <w:rFonts w:ascii="Times New Roman" w:hAnsi="Times New Roman" w:cs="Times New Roman"/>
          <w:sz w:val="28"/>
          <w:szCs w:val="28"/>
        </w:rPr>
        <w:br/>
        <w:t xml:space="preserve">и оборудования» и связанные с ним виды деятельности по ремонту </w:t>
      </w:r>
      <w:r w:rsidRPr="003B2206">
        <w:rPr>
          <w:rFonts w:ascii="Times New Roman" w:hAnsi="Times New Roman" w:cs="Times New Roman"/>
          <w:sz w:val="28"/>
          <w:szCs w:val="28"/>
        </w:rPr>
        <w:br/>
        <w:t xml:space="preserve">и монтажу машин и оборудования, производству электрооборудования, электронного и оптического оборудования, металлургическое производство </w:t>
      </w:r>
      <w:r w:rsidRPr="003B2206">
        <w:rPr>
          <w:rFonts w:ascii="Times New Roman" w:hAnsi="Times New Roman" w:cs="Times New Roman"/>
          <w:sz w:val="28"/>
          <w:szCs w:val="28"/>
        </w:rPr>
        <w:br/>
        <w:t xml:space="preserve">и др.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 итогам 2018 года доля машиностроительной отрасли </w:t>
      </w:r>
      <w:r w:rsidRPr="003B2206">
        <w:rPr>
          <w:rFonts w:ascii="Times New Roman" w:hAnsi="Times New Roman" w:cs="Times New Roman"/>
          <w:sz w:val="28"/>
          <w:szCs w:val="28"/>
        </w:rPr>
        <w:br/>
        <w:t xml:space="preserve">в обрабатывающем производстве составляла 37 процентов. Снижение показателя относительно 2017 года на 22 процентных пункта обусловлено </w:t>
      </w:r>
      <w:r w:rsidRPr="003B2206">
        <w:rPr>
          <w:rFonts w:ascii="Times New Roman" w:hAnsi="Times New Roman" w:cs="Times New Roman"/>
          <w:sz w:val="28"/>
          <w:szCs w:val="28"/>
        </w:rPr>
        <w:lastRenderedPageBreak/>
        <w:t xml:space="preserve">особенностями хозяйственной деятельности ведущих предприятий Архангельской области, а именно длительным производственным циклом. Объем производства предприятий зависит от количества сданных заказчикам объектов судостроения в отчетном году, в том числе по линии </w:t>
      </w:r>
      <w:r w:rsidRPr="003B2206">
        <w:rPr>
          <w:rFonts w:ascii="Times New Roman" w:hAnsi="Times New Roman" w:cs="Times New Roman"/>
          <w:spacing w:val="-8"/>
          <w:sz w:val="28"/>
          <w:szCs w:val="28"/>
        </w:rPr>
        <w:t>государственного оборонного заказа по строительству, ремонту и модернизации</w:t>
      </w:r>
      <w:r w:rsidRPr="003B2206">
        <w:rPr>
          <w:rFonts w:ascii="Times New Roman" w:hAnsi="Times New Roman" w:cs="Times New Roman"/>
          <w:sz w:val="28"/>
          <w:szCs w:val="28"/>
        </w:rPr>
        <w:t xml:space="preserve"> подводных и надводных кораблей.</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структуре производства пищевых продуктов наиболее значимыми отраслями являются молокоперерабатывающая, мясоперерабатывающая, </w:t>
      </w:r>
      <w:r w:rsidRPr="003B2206">
        <w:rPr>
          <w:rFonts w:ascii="Times New Roman" w:hAnsi="Times New Roman" w:cs="Times New Roman"/>
          <w:spacing w:val="-6"/>
          <w:sz w:val="28"/>
          <w:szCs w:val="28"/>
        </w:rPr>
        <w:t>производство хлебобулочных изделий, производство водки и ликероводочных</w:t>
      </w:r>
      <w:r w:rsidRPr="003B2206">
        <w:rPr>
          <w:rFonts w:ascii="Times New Roman" w:hAnsi="Times New Roman" w:cs="Times New Roman"/>
          <w:sz w:val="28"/>
          <w:szCs w:val="28"/>
        </w:rPr>
        <w:t xml:space="preserve"> изделий, переработка рыбы.</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Объем отгруженных товаров составил 11,8 млрд. рублей (5,1 процента </w:t>
      </w:r>
      <w:r w:rsidRPr="003B2206">
        <w:rPr>
          <w:rFonts w:ascii="Times New Roman" w:hAnsi="Times New Roman" w:cs="Times New Roman"/>
          <w:sz w:val="28"/>
          <w:szCs w:val="28"/>
        </w:rPr>
        <w:br/>
        <w:t>в объеме отгруженных товаров).</w:t>
      </w:r>
    </w:p>
    <w:p w:rsidR="002E6F6C" w:rsidRPr="003B2206" w:rsidRDefault="00DA315F">
      <w:pPr>
        <w:pStyle w:val="ConsPlusNormal"/>
        <w:ind w:firstLine="709"/>
        <w:jc w:val="both"/>
      </w:pPr>
      <w:r w:rsidRPr="003B2206">
        <w:rPr>
          <w:rFonts w:ascii="Times New Roman" w:hAnsi="Times New Roman" w:cs="Times New Roman"/>
          <w:sz w:val="28"/>
          <w:szCs w:val="28"/>
        </w:rPr>
        <w:t>В рамках формирования новых подходов к развитию промышленного потенциала Архангельской области Правительством Архангельской области создан региональный фонд развития промышленности. Полномочиями регионального фонда развития промышленности наделена МКК Развитие, учредителем которой является министерство экономического развития</w:t>
      </w:r>
      <w:r w:rsidR="007A561F" w:rsidRPr="003B2206">
        <w:rPr>
          <w:rFonts w:ascii="Times New Roman" w:hAnsi="Times New Roman" w:cs="Times New Roman"/>
          <w:sz w:val="28"/>
          <w:szCs w:val="28"/>
        </w:rPr>
        <w:t>, промышленности и науки</w:t>
      </w:r>
      <w:r w:rsidRPr="003B2206">
        <w:rPr>
          <w:rFonts w:ascii="Times New Roman" w:hAnsi="Times New Roman" w:cs="Times New Roman"/>
          <w:sz w:val="28"/>
          <w:szCs w:val="28"/>
        </w:rPr>
        <w:t xml:space="preserve">. </w:t>
      </w:r>
    </w:p>
    <w:p w:rsidR="002E6F6C" w:rsidRPr="003B2206" w:rsidRDefault="00DA315F">
      <w:pPr>
        <w:pStyle w:val="ConsPlusNormal"/>
        <w:ind w:firstLine="709"/>
        <w:jc w:val="both"/>
      </w:pPr>
      <w:r w:rsidRPr="003B2206">
        <w:rPr>
          <w:rFonts w:ascii="Times New Roman" w:hAnsi="Times New Roman" w:cs="Times New Roman"/>
          <w:sz w:val="28"/>
          <w:szCs w:val="28"/>
        </w:rPr>
        <w:t>Деятельность регионального фонда развития промышленности обеспечивает создание новых инструментов, направленных на поддержку конкурентоспособности предприятий Архангельской области как на внутреннем, так и на внешних рынках.</w:t>
      </w:r>
    </w:p>
    <w:p w:rsidR="002E6F6C" w:rsidRPr="003B2206" w:rsidRDefault="00DA315F">
      <w:pPr>
        <w:pStyle w:val="ConsPlusNormal"/>
        <w:ind w:firstLine="709"/>
        <w:jc w:val="both"/>
      </w:pPr>
      <w:r w:rsidRPr="003B2206">
        <w:rPr>
          <w:rFonts w:ascii="Times New Roman" w:hAnsi="Times New Roman" w:cs="Times New Roman"/>
          <w:sz w:val="28"/>
          <w:szCs w:val="28"/>
        </w:rPr>
        <w:t>В 2018 году министерством экономического развития</w:t>
      </w:r>
      <w:r w:rsidR="007A561F" w:rsidRPr="003B2206">
        <w:rPr>
          <w:rFonts w:ascii="Times New Roman" w:hAnsi="Times New Roman" w:cs="Times New Roman"/>
          <w:sz w:val="28"/>
          <w:szCs w:val="28"/>
        </w:rPr>
        <w:t xml:space="preserve">, промышленности и науки совместно </w:t>
      </w:r>
      <w:r w:rsidRPr="003B2206">
        <w:rPr>
          <w:rFonts w:ascii="Times New Roman" w:hAnsi="Times New Roman" w:cs="Times New Roman"/>
          <w:sz w:val="28"/>
          <w:szCs w:val="28"/>
        </w:rPr>
        <w:t xml:space="preserve">с МКК Развитие проведена большая работа по формированию коллегиальных </w:t>
      </w:r>
      <w:r w:rsidRPr="003B2206">
        <w:rPr>
          <w:rFonts w:ascii="Times New Roman" w:hAnsi="Times New Roman" w:cs="Times New Roman"/>
          <w:spacing w:val="-6"/>
          <w:sz w:val="28"/>
          <w:szCs w:val="28"/>
        </w:rPr>
        <w:t>органов и нормативной базы регионального фонда развития промышленности</w:t>
      </w:r>
      <w:r w:rsidR="007A561F" w:rsidRPr="003B2206">
        <w:rPr>
          <w:rFonts w:ascii="Times New Roman" w:hAnsi="Times New Roman" w:cs="Times New Roman"/>
          <w:sz w:val="28"/>
          <w:szCs w:val="28"/>
        </w:rPr>
        <w:t xml:space="preserve">, </w:t>
      </w:r>
      <w:r w:rsidRPr="003B2206">
        <w:rPr>
          <w:rFonts w:ascii="Times New Roman" w:hAnsi="Times New Roman" w:cs="Times New Roman"/>
          <w:sz w:val="28"/>
          <w:szCs w:val="28"/>
        </w:rPr>
        <w:t>в том числе формирование экспертного совета, целью деятельности которого является обеспечение эффективности использования средств регионального фонда развития промышленности, предназначенных для финансового обеспечения инвестиционных проектов.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Стоит отметить, что совместные федерально-региональные займы будут выдаваться по действующим в настоящее время программам Фонда развития промышленности «Проекты развития» и «Комплектующие». Дополнительные возможности получения льготных займов могут позитивно повлиять на развитие промышленной кооперации, которая активно развивается в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Монопрофильными муниципальными образованиями (моногородами) </w:t>
      </w:r>
      <w:r w:rsidRPr="003B2206">
        <w:rPr>
          <w:rFonts w:ascii="Times New Roman" w:hAnsi="Times New Roman" w:cs="Times New Roman"/>
          <w:sz w:val="28"/>
          <w:szCs w:val="28"/>
        </w:rPr>
        <w:br/>
        <w:t>в</w:t>
      </w:r>
      <w:r w:rsidRPr="003B2206">
        <w:rPr>
          <w:rFonts w:ascii="Times New Roman" w:hAnsi="Times New Roman" w:cs="Times New Roman"/>
          <w:spacing w:val="-6"/>
          <w:sz w:val="28"/>
          <w:szCs w:val="28"/>
        </w:rPr>
        <w:t xml:space="preserve"> соответствии с перечнем монопрофильных муниципальных образований</w:t>
      </w:r>
      <w:r w:rsidRPr="003B2206">
        <w:rPr>
          <w:rFonts w:ascii="Times New Roman" w:hAnsi="Times New Roman" w:cs="Times New Roman"/>
          <w:sz w:val="28"/>
          <w:szCs w:val="28"/>
        </w:rPr>
        <w:t xml:space="preserve"> Российской Федерации (моногородов), утвержденным распоряжением Правительства Российской Федерации от 29 июля 2014 года № 1398-р, </w:t>
      </w:r>
      <w:r w:rsidRPr="003B2206">
        <w:rPr>
          <w:rFonts w:ascii="Times New Roman" w:hAnsi="Times New Roman" w:cs="Times New Roman"/>
          <w:sz w:val="28"/>
          <w:szCs w:val="28"/>
        </w:rPr>
        <w:br/>
        <w:t>в Архангельской области определены следующие муниципальные образования: город Северодвинск, город Новодвинск, город Онега, город Коряжма, поселок Октябрьский Устьянского района, поселок Кизема Устьянского района и поселок Североонежск Плесецкого района.</w:t>
      </w:r>
    </w:p>
    <w:p w:rsidR="002E6F6C" w:rsidRPr="003B2206" w:rsidRDefault="00DA315F">
      <w:pPr>
        <w:pStyle w:val="ConsPlusNormal"/>
        <w:ind w:firstLine="709"/>
        <w:jc w:val="both"/>
      </w:pPr>
      <w:r w:rsidRPr="003B2206">
        <w:rPr>
          <w:rFonts w:ascii="Times New Roman" w:hAnsi="Times New Roman" w:cs="Times New Roman"/>
          <w:sz w:val="28"/>
          <w:szCs w:val="28"/>
        </w:rPr>
        <w:lastRenderedPageBreak/>
        <w:t>Основными целями развития моногородов являются диверсификация монопрофильной экономики, развитие предпринимательства и улучшение качества городской среды.</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На федеральном и областном уровнях приняты особые меры поддержки</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реализации новых инвестиционных проектов и развития предпринимательства</w:t>
      </w:r>
      <w:r w:rsidR="00EB377E" w:rsidRPr="003B2206">
        <w:rPr>
          <w:rFonts w:ascii="Times New Roman" w:hAnsi="Times New Roman" w:cs="Times New Roman"/>
          <w:sz w:val="28"/>
          <w:szCs w:val="28"/>
        </w:rPr>
        <w:t xml:space="preserve"> </w:t>
      </w:r>
      <w:r w:rsidR="00EB377E" w:rsidRPr="003B2206">
        <w:rPr>
          <w:rFonts w:ascii="Times New Roman" w:hAnsi="Times New Roman" w:cs="Times New Roman"/>
          <w:sz w:val="28"/>
          <w:szCs w:val="28"/>
        </w:rPr>
        <w:br/>
      </w:r>
      <w:r w:rsidR="00643ED8" w:rsidRPr="003B2206">
        <w:rPr>
          <w:rFonts w:ascii="Times New Roman" w:hAnsi="Times New Roman" w:cs="Times New Roman"/>
          <w:sz w:val="28"/>
          <w:szCs w:val="28"/>
        </w:rPr>
        <w:t>в моногородах</w:t>
      </w:r>
      <w:r w:rsidRPr="003B2206">
        <w:rPr>
          <w:rFonts w:ascii="Times New Roman" w:hAnsi="Times New Roman" w:cs="Times New Roman"/>
          <w:sz w:val="28"/>
          <w:szCs w:val="28"/>
        </w:rPr>
        <w:t xml:space="preserve">.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Одной из системных проблем социально-экономического развития Архангельской области является проблема технологической отсталости традиционных индустриальных производств. Степень износа основных фондов промышленных организаций Архангельской области растет, при этом в большинстве организаций практически все резервные мощности, способные производить конкурентную продукцию, уже задействованы.</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К системным проблемам развития промышленного комплекса </w:t>
      </w:r>
      <w:r w:rsidRPr="003B2206">
        <w:rPr>
          <w:rFonts w:ascii="Times New Roman" w:hAnsi="Times New Roman" w:cs="Times New Roman"/>
          <w:sz w:val="28"/>
          <w:szCs w:val="28"/>
        </w:rPr>
        <w:br/>
        <w:t>и улучшения инвестиционного климата Архангельской области можно отнести следующие:</w:t>
      </w:r>
    </w:p>
    <w:p w:rsidR="002E6F6C" w:rsidRPr="003B2206" w:rsidRDefault="00DA315F">
      <w:pPr>
        <w:pStyle w:val="ConsPlusNormal"/>
        <w:ind w:firstLine="709"/>
        <w:jc w:val="both"/>
      </w:pPr>
      <w:r w:rsidRPr="003B2206">
        <w:rPr>
          <w:rFonts w:ascii="Times New Roman" w:hAnsi="Times New Roman" w:cs="Times New Roman"/>
          <w:spacing w:val="-6"/>
          <w:sz w:val="28"/>
          <w:szCs w:val="28"/>
        </w:rPr>
        <w:t>низкие темпы технологического обновления производства, использование</w:t>
      </w:r>
      <w:r w:rsidRPr="003B2206">
        <w:rPr>
          <w:rFonts w:ascii="Times New Roman" w:hAnsi="Times New Roman" w:cs="Times New Roman"/>
          <w:sz w:val="28"/>
          <w:szCs w:val="28"/>
        </w:rPr>
        <w:t xml:space="preserve"> устаревших технологий и, как следствие, высокие производственные издержки, снижение рентабельности производства;</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дефицит квалифицированных кадров вследствие падения престижа инженерно-технических и рабочих специальностей, вызванный упадком системы профессионального образования, недостаточным притоком молодых специалистов;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наличие незадействованных, невостребованных производственных мощностей и их морально устаревшая инфраструктура;</w:t>
      </w:r>
    </w:p>
    <w:p w:rsidR="002E6F6C" w:rsidRPr="003B2206" w:rsidRDefault="00DA315F">
      <w:pPr>
        <w:pStyle w:val="ConsPlusNormal"/>
        <w:ind w:firstLine="709"/>
        <w:jc w:val="both"/>
      </w:pPr>
      <w:r w:rsidRPr="003B2206">
        <w:rPr>
          <w:rFonts w:ascii="Times New Roman" w:hAnsi="Times New Roman" w:cs="Times New Roman"/>
          <w:spacing w:val="-6"/>
          <w:sz w:val="28"/>
          <w:szCs w:val="28"/>
        </w:rPr>
        <w:t>недостаточно развитая система внутрирегиональной и межрегиональной</w:t>
      </w:r>
      <w:r w:rsidRPr="003B2206">
        <w:rPr>
          <w:rFonts w:ascii="Times New Roman" w:hAnsi="Times New Roman" w:cs="Times New Roman"/>
          <w:sz w:val="28"/>
          <w:szCs w:val="28"/>
        </w:rPr>
        <w:t xml:space="preserve"> производственной кооперации;</w:t>
      </w:r>
    </w:p>
    <w:p w:rsidR="002E6F6C" w:rsidRPr="003B2206" w:rsidRDefault="00DA315F">
      <w:pPr>
        <w:pStyle w:val="ConsPlusNormal"/>
        <w:ind w:firstLine="709"/>
        <w:jc w:val="both"/>
        <w:rPr>
          <w:rFonts w:ascii="Times New Roman" w:hAnsi="Times New Roman" w:cs="Times New Roman"/>
          <w:spacing w:val="-6"/>
          <w:sz w:val="28"/>
          <w:szCs w:val="28"/>
        </w:rPr>
      </w:pPr>
      <w:r w:rsidRPr="003B2206">
        <w:rPr>
          <w:rFonts w:ascii="Times New Roman" w:hAnsi="Times New Roman" w:cs="Times New Roman"/>
          <w:sz w:val="28"/>
          <w:szCs w:val="28"/>
        </w:rPr>
        <w:t xml:space="preserve">недостаточный уровень менеджмента, а также недостаток ресурсов для формирования эффективной маркетинговой и инвестиционной политики, являющийся препятствием в том числе и для налаживания сотрудничества </w:t>
      </w:r>
      <w:r w:rsidRPr="003B2206">
        <w:rPr>
          <w:rFonts w:ascii="Times New Roman" w:hAnsi="Times New Roman" w:cs="Times New Roman"/>
          <w:sz w:val="28"/>
          <w:szCs w:val="28"/>
        </w:rPr>
        <w:br/>
      </w:r>
      <w:r w:rsidRPr="003B2206">
        <w:rPr>
          <w:rFonts w:ascii="Times New Roman" w:hAnsi="Times New Roman" w:cs="Times New Roman"/>
          <w:spacing w:val="-6"/>
          <w:sz w:val="28"/>
          <w:szCs w:val="28"/>
        </w:rPr>
        <w:t>с иностранными компаниями-инвесторами с целью модернизации производств;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административные барьеры (существующие барьеры при процедурах получения земельных участков, согласовании строительства, подключении </w:t>
      </w:r>
      <w:r w:rsidRPr="003B2206">
        <w:rPr>
          <w:rFonts w:ascii="Times New Roman" w:hAnsi="Times New Roman" w:cs="Times New Roman"/>
          <w:sz w:val="28"/>
          <w:szCs w:val="28"/>
        </w:rPr>
        <w:br/>
        <w:t>к инфраструктуре и др.);</w:t>
      </w:r>
    </w:p>
    <w:p w:rsidR="002E6F6C" w:rsidRPr="003B2206" w:rsidRDefault="00DA315F">
      <w:pPr>
        <w:pStyle w:val="ConsPlusNormal"/>
        <w:ind w:firstLine="709"/>
        <w:jc w:val="both"/>
      </w:pPr>
      <w:r w:rsidRPr="003B2206">
        <w:rPr>
          <w:rFonts w:ascii="Times New Roman" w:hAnsi="Times New Roman" w:cs="Times New Roman"/>
          <w:sz w:val="28"/>
          <w:szCs w:val="28"/>
        </w:rPr>
        <w:t>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по кредитам и низкая доступность получения денежных средств на долгосрочный период до 10 лет и более);</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недостаток трудовых ресурсов необходимой инвесторам квалификации </w:t>
      </w:r>
      <w:r w:rsidRPr="003B2206">
        <w:rPr>
          <w:rFonts w:ascii="Times New Roman" w:hAnsi="Times New Roman" w:cs="Times New Roman"/>
          <w:sz w:val="28"/>
          <w:szCs w:val="28"/>
        </w:rPr>
        <w:br/>
        <w:t>и специальностей;</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отсутствие развитой инвестиционной инфраструктуры (низкая доступность земельных участков и производственной недвижимости –  недостаточное количество производственных площадок с современной производственной инфраструктурой, недостаточный уровень развития индустриальных парков и низкий уровень развития дорожной </w:t>
      </w:r>
      <w:r w:rsidRPr="003B2206">
        <w:rPr>
          <w:rFonts w:ascii="Times New Roman" w:hAnsi="Times New Roman" w:cs="Times New Roman"/>
          <w:sz w:val="28"/>
          <w:szCs w:val="28"/>
        </w:rPr>
        <w:lastRenderedPageBreak/>
        <w:t>инфраструктуры).</w:t>
      </w:r>
    </w:p>
    <w:p w:rsidR="002E6F6C" w:rsidRPr="003B2206" w:rsidRDefault="00DA315F">
      <w:pPr>
        <w:pStyle w:val="ConsPlusNormal"/>
        <w:ind w:firstLine="709"/>
        <w:jc w:val="both"/>
      </w:pPr>
      <w:r w:rsidRPr="003B2206">
        <w:rPr>
          <w:rFonts w:ascii="Times New Roman" w:hAnsi="Times New Roman" w:cs="Times New Roman"/>
          <w:sz w:val="28"/>
          <w:szCs w:val="28"/>
        </w:rPr>
        <w:t>Решение данных проблем будет осуществляться в рамках реализации мероприятий подпрограммы № 1.</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2.3. Механизм реализации мероприятий подпрограммы № 1</w:t>
      </w:r>
    </w:p>
    <w:p w:rsidR="002E6F6C" w:rsidRPr="003B2206" w:rsidRDefault="002E6F6C">
      <w:pPr>
        <w:pStyle w:val="ConsPlusNormal"/>
        <w:jc w:val="both"/>
        <w:rPr>
          <w:rFonts w:ascii="Times New Roman" w:hAnsi="Times New Roman" w:cs="Times New Roman"/>
          <w:sz w:val="28"/>
          <w:szCs w:val="28"/>
        </w:rPr>
      </w:pPr>
    </w:p>
    <w:p w:rsidR="00576D48" w:rsidRPr="003B2206" w:rsidRDefault="00576D48">
      <w:pPr>
        <w:pStyle w:val="ConsPlusNormal"/>
        <w:ind w:firstLine="709"/>
        <w:jc w:val="both"/>
        <w:rPr>
          <w:rFonts w:ascii="Times New Roman" w:hAnsi="Times New Roman" w:cs="Times New Roman"/>
          <w:sz w:val="28"/>
          <w:szCs w:val="28"/>
          <w:lang w:eastAsia="en-US"/>
        </w:rPr>
      </w:pPr>
      <w:r w:rsidRPr="003B2206">
        <w:rPr>
          <w:rFonts w:ascii="Times New Roman" w:hAnsi="Times New Roman" w:cs="Times New Roman"/>
          <w:sz w:val="28"/>
          <w:szCs w:val="28"/>
          <w:lang w:eastAsia="en-US"/>
        </w:rPr>
        <w:t>Реализация мероприятий, предусмотренных пунктами 1.1, 2.2</w:t>
      </w:r>
      <w:r w:rsidR="00D6403E" w:rsidRPr="003B2206">
        <w:rPr>
          <w:rFonts w:ascii="Times New Roman" w:hAnsi="Times New Roman" w:cs="Times New Roman"/>
          <w:sz w:val="28"/>
          <w:szCs w:val="28"/>
          <w:lang w:eastAsia="en-US"/>
        </w:rPr>
        <w:t>, 4.2</w:t>
      </w:r>
      <w:r w:rsidRPr="003B2206">
        <w:rPr>
          <w:rFonts w:ascii="Times New Roman" w:hAnsi="Times New Roman" w:cs="Times New Roman"/>
          <w:sz w:val="28"/>
          <w:szCs w:val="28"/>
          <w:lang w:eastAsia="en-US"/>
        </w:rPr>
        <w:t xml:space="preserve"> </w:t>
      </w:r>
      <w:r w:rsidR="00D6403E" w:rsidRPr="003B2206">
        <w:rPr>
          <w:rFonts w:ascii="Times New Roman" w:hAnsi="Times New Roman" w:cs="Times New Roman"/>
          <w:sz w:val="28"/>
          <w:szCs w:val="28"/>
          <w:lang w:eastAsia="en-US"/>
        </w:rPr>
        <w:t xml:space="preserve">– 4.5 </w:t>
      </w:r>
      <w:r w:rsidRPr="003B2206">
        <w:rPr>
          <w:rFonts w:ascii="Times New Roman" w:hAnsi="Times New Roman" w:cs="Times New Roman"/>
          <w:sz w:val="28"/>
          <w:szCs w:val="28"/>
          <w:lang w:eastAsia="en-US"/>
        </w:rPr>
        <w:t xml:space="preserve">и 5.3 перечня мероприятий подпрограммы № 1 (приложение № 2 </w:t>
      </w:r>
      <w:r w:rsidRPr="003B2206">
        <w:rPr>
          <w:rFonts w:ascii="Times New Roman" w:hAnsi="Times New Roman" w:cs="Times New Roman"/>
          <w:sz w:val="28"/>
          <w:szCs w:val="28"/>
          <w:lang w:eastAsia="en-US"/>
        </w:rPr>
        <w:br/>
        <w:t xml:space="preserve">к государственной программе) осуществляется </w:t>
      </w:r>
      <w:r w:rsidR="0058008C" w:rsidRPr="003B2206">
        <w:rPr>
          <w:rFonts w:ascii="Times New Roman" w:hAnsi="Times New Roman" w:cs="Times New Roman"/>
          <w:sz w:val="28"/>
          <w:szCs w:val="28"/>
          <w:lang w:eastAsia="en-US"/>
        </w:rPr>
        <w:t>министерством экономического развития, промышленности и науки</w:t>
      </w:r>
      <w:r w:rsidRPr="003B2206">
        <w:rPr>
          <w:rFonts w:ascii="Times New Roman" w:hAnsi="Times New Roman" w:cs="Times New Roman"/>
          <w:sz w:val="28"/>
          <w:szCs w:val="28"/>
          <w:lang w:eastAsia="en-US"/>
        </w:rPr>
        <w:t>.</w:t>
      </w:r>
    </w:p>
    <w:p w:rsidR="00305727" w:rsidRPr="003B2206" w:rsidRDefault="00DA315F" w:rsidP="00305727">
      <w:pPr>
        <w:tabs>
          <w:tab w:val="left" w:pos="993"/>
        </w:tabs>
        <w:ind w:firstLine="709"/>
        <w:jc w:val="both"/>
        <w:rPr>
          <w:color w:val="auto"/>
        </w:rPr>
      </w:pPr>
      <w:r w:rsidRPr="003B2206">
        <w:rPr>
          <w:color w:val="auto"/>
        </w:rPr>
        <w:t>Реализация мероприятий, предусмотренных пунктами 1.2</w:t>
      </w:r>
      <w:r w:rsidR="00D04DE7" w:rsidRPr="003B2206">
        <w:rPr>
          <w:color w:val="auto"/>
        </w:rPr>
        <w:t>,</w:t>
      </w:r>
      <w:r w:rsidR="00E73A17" w:rsidRPr="003B2206">
        <w:rPr>
          <w:color w:val="auto"/>
        </w:rPr>
        <w:t xml:space="preserve"> 1.3,</w:t>
      </w:r>
      <w:r w:rsidR="00D04DE7" w:rsidRPr="003B2206">
        <w:rPr>
          <w:color w:val="auto"/>
        </w:rPr>
        <w:t xml:space="preserve"> 2.6</w:t>
      </w:r>
      <w:r w:rsidR="00B62A79" w:rsidRPr="003B2206">
        <w:rPr>
          <w:color w:val="auto"/>
        </w:rPr>
        <w:t xml:space="preserve"> </w:t>
      </w:r>
      <w:r w:rsidR="00C87FE2" w:rsidRPr="003B2206">
        <w:rPr>
          <w:color w:val="auto"/>
        </w:rPr>
        <w:t>и</w:t>
      </w:r>
      <w:r w:rsidR="00F57FC9" w:rsidRPr="003B2206">
        <w:rPr>
          <w:color w:val="auto"/>
        </w:rPr>
        <w:t xml:space="preserve"> 5.2</w:t>
      </w:r>
      <w:r w:rsidRPr="003B2206">
        <w:rPr>
          <w:color w:val="auto"/>
        </w:rPr>
        <w:t xml:space="preserve"> перечня мероприятий подпрограммы № 1 (приложение № 2 </w:t>
      </w:r>
      <w:r w:rsidR="00F57FC9" w:rsidRPr="003B2206">
        <w:rPr>
          <w:color w:val="auto"/>
        </w:rPr>
        <w:br/>
      </w:r>
      <w:r w:rsidRPr="003B2206">
        <w:rPr>
          <w:color w:val="auto"/>
        </w:rPr>
        <w:t xml:space="preserve">к государственной </w:t>
      </w:r>
      <w:r w:rsidRPr="003B2206">
        <w:rPr>
          <w:color w:val="auto"/>
          <w:spacing w:val="-6"/>
        </w:rPr>
        <w:t>программе), осуществляется путем предоставления субсидии АНО «Агентство</w:t>
      </w:r>
      <w:r w:rsidRPr="003B2206">
        <w:rPr>
          <w:color w:val="auto"/>
        </w:rPr>
        <w:t xml:space="preserve"> регионального развития» 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 </w:t>
      </w:r>
      <w:r w:rsidR="00305727" w:rsidRPr="003B2206">
        <w:rPr>
          <w:color w:val="auto"/>
          <w:spacing w:val="-6"/>
        </w:rPr>
        <w:t>В рамках реализации мероприятия, предусмотренного пунктом 5.2</w:t>
      </w:r>
      <w:r w:rsidR="00305727" w:rsidRPr="003B2206">
        <w:rPr>
          <w:color w:val="auto"/>
          <w:lang w:eastAsia="ru-RU"/>
        </w:rPr>
        <w:t xml:space="preserve"> </w:t>
      </w:r>
      <w:r w:rsidR="00305727" w:rsidRPr="003B2206">
        <w:rPr>
          <w:color w:val="auto"/>
          <w:spacing w:val="-6"/>
          <w:lang w:eastAsia="ru-RU"/>
        </w:rPr>
        <w:t>перечня мероприятий подпрограммы № 1 (приложение № 2 к государственной</w:t>
      </w:r>
      <w:r w:rsidR="00305727" w:rsidRPr="003B2206">
        <w:rPr>
          <w:color w:val="auto"/>
          <w:lang w:eastAsia="ru-RU"/>
        </w:rPr>
        <w:t xml:space="preserve"> </w:t>
      </w:r>
      <w:r w:rsidR="00305727" w:rsidRPr="003B2206">
        <w:rPr>
          <w:color w:val="auto"/>
          <w:spacing w:val="-8"/>
          <w:lang w:eastAsia="ru-RU"/>
        </w:rPr>
        <w:t>программе), предоставляется субсидия АНО «Агентство регионального развития</w:t>
      </w:r>
      <w:r w:rsidR="00305727" w:rsidRPr="003B2206">
        <w:rPr>
          <w:color w:val="auto"/>
          <w:lang w:eastAsia="ru-RU"/>
        </w:rPr>
        <w:t xml:space="preserve">», в том числе на создание и обеспечение деятельности регионального Центра </w:t>
      </w:r>
      <w:r w:rsidR="00305727" w:rsidRPr="003B2206">
        <w:rPr>
          <w:color w:val="auto"/>
          <w:spacing w:val="-8"/>
          <w:lang w:eastAsia="ru-RU"/>
        </w:rPr>
        <w:t>государственно-частного партнерства, являющегося структурным подразделением</w:t>
      </w:r>
      <w:r w:rsidR="00305727" w:rsidRPr="003B2206">
        <w:rPr>
          <w:color w:val="auto"/>
          <w:lang w:eastAsia="ru-RU"/>
        </w:rPr>
        <w:t xml:space="preserve"> АНО «Агентство регионального развития».</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рамках реализации мероприятий, предусмотренных пунктами 2.1 </w:t>
      </w:r>
      <w:r w:rsidRPr="003B2206">
        <w:rPr>
          <w:rFonts w:ascii="Times New Roman" w:hAnsi="Times New Roman" w:cs="Times New Roman"/>
          <w:sz w:val="28"/>
          <w:szCs w:val="28"/>
        </w:rPr>
        <w:br/>
        <w:t xml:space="preserve">и 5.1 перечня мероприятий подпрограммы № 1 (приложение № 2 </w:t>
      </w:r>
      <w:r w:rsidRPr="003B2206">
        <w:rPr>
          <w:rFonts w:ascii="Times New Roman" w:hAnsi="Times New Roman" w:cs="Times New Roman"/>
          <w:sz w:val="28"/>
          <w:szCs w:val="28"/>
        </w:rPr>
        <w:br/>
        <w:t xml:space="preserve">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w:t>
      </w:r>
      <w:r w:rsidRPr="003B2206">
        <w:rPr>
          <w:rFonts w:ascii="Times New Roman" w:hAnsi="Times New Roman" w:cs="Times New Roman"/>
          <w:sz w:val="28"/>
          <w:szCs w:val="28"/>
        </w:rPr>
        <w:br/>
        <w:t>в соответствии с Гражданским кодексом Российской Федерации (далее – Гражданский кодекс)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Кроме того, в рамках реализации мероприятия, предусмотренного пунктом 2.1 перечня мероприятий подпрограммы № 1 (приложение № 2 </w:t>
      </w:r>
      <w:r w:rsidRPr="003B2206">
        <w:rPr>
          <w:rFonts w:ascii="Times New Roman" w:hAnsi="Times New Roman" w:cs="Times New Roman"/>
          <w:sz w:val="28"/>
          <w:szCs w:val="28"/>
        </w:rPr>
        <w:br/>
        <w:t xml:space="preserve">к государственной программе), средства областного бюджета направляются </w:t>
      </w:r>
      <w:r w:rsidRPr="003B2206">
        <w:rPr>
          <w:rFonts w:ascii="Times New Roman" w:hAnsi="Times New Roman" w:cs="Times New Roman"/>
          <w:sz w:val="28"/>
          <w:szCs w:val="28"/>
        </w:rPr>
        <w:br/>
        <w:t>в форме субсидии:</w:t>
      </w:r>
    </w:p>
    <w:p w:rsidR="004E2874" w:rsidRPr="003B2206" w:rsidRDefault="004E2874">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АНО «Агентство регионального развития» на обеспечение деятельности, в том числе на реализацию мероприятий, направленных на повышение инвестиционной привлекательности и привлечение инвестиций в Архангельскую область, в соответствии с Порядком предоставления субсидий из областного бюджета некоммерческим организациям в рамках </w:t>
      </w:r>
      <w:r w:rsidRPr="003B2206">
        <w:rPr>
          <w:rFonts w:ascii="Times New Roman" w:hAnsi="Times New Roman" w:cs="Times New Roman"/>
          <w:sz w:val="28"/>
          <w:szCs w:val="28"/>
        </w:rPr>
        <w:lastRenderedPageBreak/>
        <w:t>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
    <w:p w:rsidR="002E6F6C" w:rsidRPr="003B2206" w:rsidRDefault="00DA315F" w:rsidP="00CF25BA">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8"/>
          <w:sz w:val="28"/>
          <w:szCs w:val="28"/>
        </w:rPr>
        <w:t>автономной некоммерческой организации «Информационно-аналитический</w:t>
      </w:r>
      <w:r w:rsidRPr="003B2206">
        <w:rPr>
          <w:rFonts w:ascii="Times New Roman" w:hAnsi="Times New Roman" w:cs="Times New Roman"/>
          <w:sz w:val="28"/>
          <w:szCs w:val="28"/>
        </w:rPr>
        <w:t xml:space="preserve"> центр Государственной комиссии по вопросам развития Арктики» на проведение мероприятий по подготовке участия Архангельской области </w:t>
      </w:r>
      <w:r w:rsidRPr="003B2206">
        <w:rPr>
          <w:rFonts w:ascii="Times New Roman" w:hAnsi="Times New Roman" w:cs="Times New Roman"/>
          <w:sz w:val="28"/>
          <w:szCs w:val="28"/>
        </w:rPr>
        <w:br/>
        <w:t>в Международном Арктическом форуме «Арктика – территория диалога»</w:t>
      </w:r>
      <w:r w:rsidR="005523EE" w:rsidRPr="003B2206">
        <w:rPr>
          <w:rFonts w:ascii="Times New Roman" w:hAnsi="Times New Roman" w:cs="Times New Roman"/>
          <w:sz w:val="28"/>
          <w:szCs w:val="28"/>
        </w:rPr>
        <w:t xml:space="preserve">, </w:t>
      </w:r>
      <w:r w:rsidR="005523EE" w:rsidRPr="003B2206">
        <w:rPr>
          <w:rFonts w:ascii="Times New Roman" w:hAnsi="Times New Roman" w:cs="Times New Roman"/>
          <w:sz w:val="28"/>
          <w:szCs w:val="28"/>
        </w:rPr>
        <w:br/>
        <w:t xml:space="preserve">в том числе по экспертно-аналитической поддержке мероприятий </w:t>
      </w:r>
      <w:r w:rsidR="005523EE" w:rsidRPr="003B2206">
        <w:rPr>
          <w:rFonts w:ascii="Times New Roman" w:hAnsi="Times New Roman" w:cs="Times New Roman"/>
          <w:sz w:val="28"/>
          <w:szCs w:val="28"/>
        </w:rPr>
        <w:br/>
        <w:t xml:space="preserve">и инициатив Архангельской области, направленных на развитие Архангельской области как </w:t>
      </w:r>
      <w:r w:rsidR="00CF25BA" w:rsidRPr="003B2206">
        <w:rPr>
          <w:rFonts w:ascii="Times New Roman" w:hAnsi="Times New Roman" w:cs="Times New Roman"/>
          <w:sz w:val="28"/>
          <w:szCs w:val="28"/>
        </w:rPr>
        <w:t xml:space="preserve">субъекта Российской Федерации, часть территории которого отнесена к сухопутным территориям Арктической зоны </w:t>
      </w:r>
      <w:r w:rsidR="005523EE" w:rsidRPr="003B2206">
        <w:rPr>
          <w:rFonts w:ascii="Times New Roman" w:hAnsi="Times New Roman" w:cs="Times New Roman"/>
          <w:sz w:val="28"/>
          <w:szCs w:val="28"/>
        </w:rPr>
        <w:t xml:space="preserve">Российской Федерации </w:t>
      </w:r>
      <w:r w:rsidR="00CF25BA" w:rsidRPr="003B2206">
        <w:rPr>
          <w:rFonts w:ascii="Times New Roman" w:hAnsi="Times New Roman" w:cs="Times New Roman"/>
          <w:sz w:val="28"/>
          <w:szCs w:val="28"/>
        </w:rPr>
        <w:t xml:space="preserve"> </w:t>
      </w:r>
      <w:r w:rsidRPr="003B2206">
        <w:rPr>
          <w:rFonts w:ascii="Times New Roman" w:hAnsi="Times New Roman" w:cs="Times New Roman"/>
          <w:sz w:val="28"/>
          <w:szCs w:val="28"/>
        </w:rPr>
        <w:t>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Реализация мероприятия, предусмотренного пунктом 2.3 перечня мероприятий подпрограммы № 1 (приложение № 2 к государственной программе), осуществляется министерством </w:t>
      </w:r>
      <w:r w:rsidR="0058008C" w:rsidRPr="003B2206">
        <w:rPr>
          <w:rFonts w:ascii="Times New Roman" w:hAnsi="Times New Roman" w:cs="Times New Roman"/>
          <w:sz w:val="28"/>
          <w:szCs w:val="28"/>
        </w:rPr>
        <w:t xml:space="preserve">экономического развития, промышленности и науки </w:t>
      </w:r>
      <w:r w:rsidRPr="003B2206">
        <w:rPr>
          <w:rFonts w:ascii="Times New Roman" w:hAnsi="Times New Roman" w:cs="Times New Roman"/>
          <w:sz w:val="28"/>
          <w:szCs w:val="28"/>
        </w:rPr>
        <w:t>в соответствии с Положением об областном конкурсе инвестиционных проектов «Инвестор года», утвержденным настоящим постановлением.</w:t>
      </w:r>
    </w:p>
    <w:p w:rsidR="002557A9" w:rsidRPr="003B2206" w:rsidRDefault="002557A9" w:rsidP="002557A9">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В рамках реализации мероприятия пункта 2.4 перечня мероприятий подпрограммы № 1 (приложение № 2 к государственной программе) осуществляется предоставление субсидии:</w:t>
      </w:r>
    </w:p>
    <w:p w:rsidR="002557A9" w:rsidRPr="003B2206" w:rsidRDefault="002557A9" w:rsidP="002557A9">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 xml:space="preserve">ассоциации «Кластер судостроения и производства морской техники Архангельской области» на проведение международного форума «Судостроение в Арктике» и делового форума «Порты Арктики» </w:t>
      </w:r>
      <w:r w:rsidRPr="003B2206">
        <w:rPr>
          <w:rFonts w:ascii="Times New Roman" w:hAnsi="Times New Roman" w:cs="Times New Roman"/>
          <w:sz w:val="28"/>
          <w:szCs w:val="28"/>
          <w:lang w:eastAsia="ru-RU"/>
        </w:rPr>
        <w:br/>
        <w:t>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
    <w:p w:rsidR="002557A9" w:rsidRPr="003B2206" w:rsidRDefault="002557A9" w:rsidP="002557A9">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 xml:space="preserve">ассоциации поставщиков нефтегазовой промышленности «Созвездие» на проведение международного форума «Арктические проекты – сегодня </w:t>
      </w:r>
      <w:r w:rsidRPr="003B2206">
        <w:rPr>
          <w:rFonts w:ascii="Times New Roman" w:hAnsi="Times New Roman" w:cs="Times New Roman"/>
          <w:sz w:val="28"/>
          <w:szCs w:val="28"/>
          <w:lang w:eastAsia="ru-RU"/>
        </w:rPr>
        <w:br/>
        <w:t xml:space="preserve">и завтра» 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w:t>
      </w:r>
      <w:r w:rsidRPr="003B2206">
        <w:rPr>
          <w:rFonts w:ascii="Times New Roman" w:hAnsi="Times New Roman" w:cs="Times New Roman"/>
          <w:sz w:val="28"/>
          <w:szCs w:val="28"/>
          <w:lang w:eastAsia="ru-RU"/>
        </w:rPr>
        <w:br/>
        <w:t>и инвестиционная деятельность в Архангельской области», утвержденным настоящим постановлением.</w:t>
      </w:r>
    </w:p>
    <w:p w:rsidR="00403D76" w:rsidRPr="003B2206" w:rsidRDefault="00403D76" w:rsidP="00403D76">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 xml:space="preserve">Реализация мероприятия, предусмотренного пунктом 2.5 перечня мероприятий подпрограммы № 1 (приложение № 2 к государственной программе), осуществляется министерством транспорта путем предоставления межбюджетных трансфертов бюджетам муниципальных </w:t>
      </w:r>
      <w:r w:rsidRPr="003B2206">
        <w:rPr>
          <w:rFonts w:ascii="Times New Roman" w:hAnsi="Times New Roman" w:cs="Times New Roman"/>
          <w:sz w:val="28"/>
          <w:szCs w:val="28"/>
          <w:lang w:eastAsia="ru-RU"/>
        </w:rPr>
        <w:lastRenderedPageBreak/>
        <w:t>районов, муниципальных округов и городских округов, городских и сельских поселений Архангельской области, на территории которых реализуются                  и (или) планируются к реализации новые инвестиционные проекты, включенные в сводный перечень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утвержденный приказом Министерства экономического развития Российской Федерации от 28 июня 2021 года № 386, предусматривающие строительство и (или) реконструкцию объектов инфраструктуры, включенных в перечень объектов инфраструктуры, планируемых к созданию субъектом Российской Федерации за счет средств субъекта Российской Федерации,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 являющийся приложением к указанному сводному перечню новых инвестиционных проектов, в целях финансового обеспечения расходных обязательств данных муниципальных образований, возникающих при осуществлении ими капитальных вложений     в такие объекты инфраструктуры муниципальной собственности,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w:t>
      </w:r>
    </w:p>
    <w:p w:rsidR="00BF5E09" w:rsidRPr="003B2206" w:rsidRDefault="00DA315F" w:rsidP="00BE2F34">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В рамках реализации мероприятия, предусмотренного пунктом 3.1 </w:t>
      </w:r>
      <w:r w:rsidRPr="003B2206">
        <w:rPr>
          <w:rFonts w:ascii="Times New Roman" w:hAnsi="Times New Roman" w:cs="Times New Roman"/>
          <w:spacing w:val="-6"/>
          <w:sz w:val="28"/>
          <w:szCs w:val="28"/>
        </w:rPr>
        <w:t>перечня мероприятий подпрограммы № 1 (приложение № 2 к государственной</w:t>
      </w:r>
      <w:r w:rsidRPr="003B2206">
        <w:rPr>
          <w:rFonts w:ascii="Times New Roman" w:hAnsi="Times New Roman" w:cs="Times New Roman"/>
          <w:sz w:val="28"/>
          <w:szCs w:val="28"/>
        </w:rPr>
        <w:t xml:space="preserve"> программе), осуществляется предоставление субсидии МКК Развитие, образующей инфраструктуру поддержки развития промышленности, для предоставления займов, в соответствии с Порядком определения объема, предоставления и расходования субсидии из областного бюджета Микрокредитной компании Архангельский региональный фонд «Развитие» </w:t>
      </w:r>
      <w:r w:rsidRPr="003B2206">
        <w:rPr>
          <w:rFonts w:ascii="Times New Roman" w:hAnsi="Times New Roman" w:cs="Times New Roman"/>
          <w:sz w:val="28"/>
          <w:szCs w:val="28"/>
        </w:rPr>
        <w:br/>
        <w:t>в целях развития промышленности в Архангельской области, утвержденным постановлением Правительства Архангельской области</w:t>
      </w:r>
      <w:r w:rsidR="00BF5E09" w:rsidRPr="003B2206">
        <w:rPr>
          <w:rFonts w:ascii="Times New Roman" w:hAnsi="Times New Roman" w:cs="Times New Roman"/>
          <w:sz w:val="28"/>
          <w:szCs w:val="28"/>
        </w:rPr>
        <w:t>.</w:t>
      </w:r>
      <w:r w:rsidRPr="003B2206">
        <w:rPr>
          <w:rFonts w:ascii="Times New Roman" w:hAnsi="Times New Roman" w:cs="Times New Roman"/>
          <w:sz w:val="28"/>
          <w:szCs w:val="28"/>
        </w:rPr>
        <w:t xml:space="preserve"> </w:t>
      </w:r>
    </w:p>
    <w:p w:rsidR="00565AC5" w:rsidRPr="003B2206" w:rsidRDefault="00565AC5" w:rsidP="00BE2F34">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Реализация мероприятия, предусмотренного пунктом 3.2 перечня мероприятий подпрограммы № 1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МКК Развитие </w:t>
      </w:r>
      <w:r w:rsidRPr="003B2206">
        <w:rPr>
          <w:rFonts w:ascii="Times New Roman" w:hAnsi="Times New Roman" w:cs="Times New Roman"/>
          <w:sz w:val="28"/>
          <w:szCs w:val="28"/>
        </w:rPr>
        <w:br/>
        <w:t xml:space="preserve">в целях предоставления финансовой поддержки субъектам деятельности </w:t>
      </w:r>
      <w:r w:rsidRPr="003B2206">
        <w:rPr>
          <w:rFonts w:ascii="Times New Roman" w:hAnsi="Times New Roman" w:cs="Times New Roman"/>
          <w:sz w:val="28"/>
          <w:szCs w:val="28"/>
        </w:rPr>
        <w:br/>
        <w:t xml:space="preserve">в сфере промышленности (далее – субъекты промышленности) в форме </w:t>
      </w:r>
      <w:r w:rsidRPr="003B2206">
        <w:rPr>
          <w:rFonts w:ascii="Times New Roman" w:hAnsi="Times New Roman" w:cs="Times New Roman"/>
          <w:sz w:val="28"/>
          <w:szCs w:val="28"/>
        </w:rPr>
        <w:br/>
      </w:r>
      <w:r w:rsidRPr="003B2206">
        <w:rPr>
          <w:rFonts w:ascii="Times New Roman" w:hAnsi="Times New Roman" w:cs="Times New Roman"/>
          <w:sz w:val="28"/>
          <w:szCs w:val="28"/>
        </w:rPr>
        <w:lastRenderedPageBreak/>
        <w:t>грантов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законом «О банках и банковской деятельности» требованиям, в целях пополнения оборотных средств в соответствии с порядком, утвержденным постановлением Правительства Архангельской области.</w:t>
      </w:r>
    </w:p>
    <w:p w:rsidR="0058675F" w:rsidRPr="003B2206" w:rsidRDefault="0058675F" w:rsidP="00D6403E">
      <w:pPr>
        <w:tabs>
          <w:tab w:val="left" w:pos="709"/>
        </w:tabs>
        <w:autoSpaceDE w:val="0"/>
        <w:autoSpaceDN w:val="0"/>
        <w:adjustRightInd w:val="0"/>
        <w:spacing w:after="160"/>
        <w:ind w:firstLine="709"/>
        <w:contextualSpacing/>
        <w:jc w:val="both"/>
        <w:outlineLvl w:val="0"/>
        <w:rPr>
          <w:color w:val="auto"/>
          <w:szCs w:val="20"/>
          <w:lang w:eastAsia="en-US"/>
        </w:rPr>
      </w:pPr>
      <w:r w:rsidRPr="003B2206">
        <w:rPr>
          <w:color w:val="auto"/>
          <w:szCs w:val="20"/>
          <w:lang w:eastAsia="en-US"/>
        </w:rPr>
        <w:t>Реализация мероприятия, предусмотренного пунктом 4.1 перечня мероприятий подпрограммы № 1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АНО «Агентство регионального развития», которое распоряжением Правительства Архангельской области от 26 марта 2021 года № 97-рп определено организацией, уполномоченной осуществлять функции регионального центра компетенций в сфере производительности труда в Архангельской области в рамках реализации федерального проекта «Адресная поддержка повышения производительности труда на предприятиях» национального проекта «Производительность труда». Субсидия АНО «Агентство регионального развития» предоставляется 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постановлением Правительства Архангельской области.</w:t>
      </w:r>
    </w:p>
    <w:p w:rsidR="002E6F6C" w:rsidRPr="003B2206" w:rsidRDefault="00DA315F" w:rsidP="00D6403E">
      <w:pPr>
        <w:tabs>
          <w:tab w:val="left" w:pos="709"/>
        </w:tabs>
        <w:autoSpaceDE w:val="0"/>
        <w:autoSpaceDN w:val="0"/>
        <w:adjustRightInd w:val="0"/>
        <w:spacing w:after="160"/>
        <w:ind w:firstLine="709"/>
        <w:contextualSpacing/>
        <w:jc w:val="both"/>
        <w:outlineLvl w:val="0"/>
        <w:rPr>
          <w:color w:val="auto"/>
        </w:rPr>
      </w:pPr>
      <w:r w:rsidRPr="003B2206">
        <w:rPr>
          <w:color w:val="auto"/>
          <w:spacing w:val="-6"/>
        </w:rPr>
        <w:t>Перечень мероприятий подпрограммы № 1 представлен в приложении № 2</w:t>
      </w:r>
      <w:r w:rsidRPr="003B2206">
        <w:rPr>
          <w:color w:val="auto"/>
        </w:rPr>
        <w:t xml:space="preserve"> к государственной программе.</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rPr>
          <w:rFonts w:ascii="Times New Roman" w:hAnsi="Times New Roman" w:cs="Times New Roman"/>
          <w:sz w:val="28"/>
          <w:szCs w:val="28"/>
        </w:rPr>
      </w:pPr>
      <w:bookmarkStart w:id="2" w:name="P305"/>
      <w:bookmarkEnd w:id="2"/>
      <w:r w:rsidRPr="003B2206">
        <w:rPr>
          <w:rFonts w:ascii="Times New Roman" w:hAnsi="Times New Roman" w:cs="Times New Roman"/>
          <w:sz w:val="28"/>
          <w:szCs w:val="28"/>
        </w:rPr>
        <w:t>2.4. ПАСПОРТ</w:t>
      </w:r>
    </w:p>
    <w:p w:rsidR="002E6F6C" w:rsidRPr="003B2206" w:rsidRDefault="00DA315F">
      <w:pPr>
        <w:pStyle w:val="ConsPlusNormal"/>
        <w:jc w:val="center"/>
      </w:pPr>
      <w:r w:rsidRPr="003B2206">
        <w:rPr>
          <w:rFonts w:ascii="Times New Roman" w:hAnsi="Times New Roman" w:cs="Times New Roman"/>
          <w:sz w:val="28"/>
          <w:szCs w:val="28"/>
        </w:rPr>
        <w:t>подпрограммы № 2 «Развитие субъектов малого и среднего</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предпринимательства в Архангельской области»</w:t>
      </w:r>
    </w:p>
    <w:p w:rsidR="002E6F6C" w:rsidRPr="003B2206" w:rsidRDefault="002E6F6C">
      <w:pPr>
        <w:pStyle w:val="ConsPlusNormal"/>
        <w:jc w:val="both"/>
        <w:rPr>
          <w:rFonts w:ascii="Times New Roman" w:hAnsi="Times New Roman" w:cs="Times New Roman"/>
          <w:sz w:val="28"/>
          <w:szCs w:val="28"/>
        </w:rPr>
      </w:pPr>
    </w:p>
    <w:tbl>
      <w:tblPr>
        <w:tblW w:w="5000" w:type="pct"/>
        <w:tblInd w:w="-62" w:type="dxa"/>
        <w:tblCellMar>
          <w:left w:w="62" w:type="dxa"/>
          <w:bottom w:w="102" w:type="dxa"/>
          <w:right w:w="62" w:type="dxa"/>
        </w:tblCellMar>
        <w:tblLook w:val="04A0"/>
      </w:tblPr>
      <w:tblGrid>
        <w:gridCol w:w="2188"/>
        <w:gridCol w:w="425"/>
        <w:gridCol w:w="6865"/>
      </w:tblGrid>
      <w:tr w:rsidR="002E6F6C" w:rsidRPr="003B2206" w:rsidTr="004864FA">
        <w:trPr>
          <w:trHeight w:val="23"/>
        </w:trPr>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Наименование подпрограммы</w:t>
            </w: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«Развитие субъектов малого и среднего предпринимательства в Архангельской области» </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(далее – подпрограмма № 2)</w:t>
            </w:r>
          </w:p>
          <w:p w:rsidR="002E6F6C" w:rsidRPr="003B2206" w:rsidRDefault="002E6F6C">
            <w:pPr>
              <w:pStyle w:val="ConsPlusNormal"/>
              <w:rPr>
                <w:rFonts w:ascii="Times New Roman" w:hAnsi="Times New Roman" w:cs="Times New Roman"/>
                <w:sz w:val="28"/>
                <w:szCs w:val="28"/>
              </w:rPr>
            </w:pPr>
          </w:p>
        </w:tc>
      </w:tr>
      <w:tr w:rsidR="002E6F6C" w:rsidRPr="003B2206" w:rsidTr="004864FA">
        <w:trPr>
          <w:trHeight w:val="23"/>
        </w:trPr>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подпрограммы</w:t>
            </w:r>
          </w:p>
          <w:p w:rsidR="002E6F6C" w:rsidRPr="003B2206" w:rsidRDefault="002E6F6C">
            <w:pPr>
              <w:pStyle w:val="ConsPlusNormal"/>
              <w:rPr>
                <w:rFonts w:ascii="Times New Roman" w:hAnsi="Times New Roman" w:cs="Times New Roman"/>
                <w:sz w:val="28"/>
                <w:szCs w:val="28"/>
              </w:rPr>
            </w:pP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министерство </w:t>
            </w:r>
            <w:r w:rsidR="0058008C" w:rsidRPr="003B2206">
              <w:rPr>
                <w:rFonts w:ascii="Times New Roman" w:hAnsi="Times New Roman" w:cs="Times New Roman"/>
                <w:sz w:val="28"/>
                <w:szCs w:val="28"/>
              </w:rPr>
              <w:t>экономического развития, промышленности и науки</w:t>
            </w:r>
          </w:p>
        </w:tc>
      </w:tr>
      <w:tr w:rsidR="002E6F6C" w:rsidRPr="003B2206" w:rsidTr="004864FA">
        <w:trPr>
          <w:trHeight w:val="23"/>
        </w:trPr>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Соисполнители подпрограммы</w:t>
            </w:r>
          </w:p>
          <w:p w:rsidR="002E6F6C" w:rsidRPr="003B2206" w:rsidRDefault="002E6F6C">
            <w:pPr>
              <w:pStyle w:val="ConsPlusNormal"/>
              <w:rPr>
                <w:rFonts w:ascii="Times New Roman" w:hAnsi="Times New Roman" w:cs="Times New Roman"/>
                <w:sz w:val="28"/>
                <w:szCs w:val="28"/>
              </w:rPr>
            </w:pP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министерство имущественных отношений </w:t>
            </w:r>
          </w:p>
        </w:tc>
      </w:tr>
      <w:tr w:rsidR="002E6F6C" w:rsidRPr="003B2206" w:rsidTr="004864FA">
        <w:trPr>
          <w:trHeight w:val="23"/>
        </w:trPr>
        <w:tc>
          <w:tcPr>
            <w:tcW w:w="2188"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Участники </w:t>
            </w:r>
            <w:r w:rsidRPr="003B2206">
              <w:rPr>
                <w:rFonts w:ascii="Times New Roman" w:hAnsi="Times New Roman" w:cs="Times New Roman"/>
                <w:sz w:val="28"/>
                <w:szCs w:val="28"/>
              </w:rPr>
              <w:lastRenderedPageBreak/>
              <w:t>подпрограммы</w:t>
            </w: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lastRenderedPageBreak/>
              <w:t>–</w:t>
            </w: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органы местного самоуправления;</w:t>
            </w:r>
          </w:p>
        </w:tc>
      </w:tr>
      <w:tr w:rsidR="002E6F6C" w:rsidRPr="003B2206" w:rsidTr="004864FA">
        <w:trPr>
          <w:trHeight w:val="23"/>
        </w:trPr>
        <w:tc>
          <w:tcPr>
            <w:tcW w:w="2188" w:type="dxa"/>
            <w:vMerge/>
          </w:tcPr>
          <w:p w:rsidR="002E6F6C" w:rsidRPr="003B2206" w:rsidRDefault="002E6F6C">
            <w:pPr>
              <w:snapToGrid w:val="0"/>
              <w:rPr>
                <w:color w:val="auto"/>
              </w:rPr>
            </w:pPr>
          </w:p>
        </w:tc>
        <w:tc>
          <w:tcPr>
            <w:tcW w:w="425" w:type="dxa"/>
            <w:tcMar>
              <w:top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tcMar>
              <w:top w:w="102" w:type="dxa"/>
            </w:tcMar>
          </w:tcPr>
          <w:p w:rsidR="002E6F6C" w:rsidRPr="003B2206" w:rsidRDefault="00854210" w:rsidP="00854210">
            <w:pPr>
              <w:pStyle w:val="ConsPlusNormal"/>
              <w:rPr>
                <w:rFonts w:ascii="Times New Roman" w:hAnsi="Times New Roman" w:cs="Times New Roman"/>
                <w:sz w:val="28"/>
                <w:szCs w:val="28"/>
              </w:rPr>
            </w:pPr>
            <w:r w:rsidRPr="003B2206">
              <w:rPr>
                <w:rFonts w:ascii="Times New Roman" w:hAnsi="Times New Roman" w:cs="Times New Roman"/>
                <w:sz w:val="28"/>
                <w:szCs w:val="28"/>
              </w:rPr>
              <w:t>акционерное общество «Гарантийная организация Архангельской области» (далее – АО «Гарантийная организация Архангельской области»);</w:t>
            </w:r>
          </w:p>
        </w:tc>
      </w:tr>
      <w:tr w:rsidR="002E6F6C" w:rsidRPr="003B2206" w:rsidTr="004864FA">
        <w:trPr>
          <w:trHeight w:val="23"/>
        </w:trPr>
        <w:tc>
          <w:tcPr>
            <w:tcW w:w="2188" w:type="dxa"/>
            <w:vMerge/>
          </w:tcPr>
          <w:p w:rsidR="002E6F6C" w:rsidRPr="003B2206" w:rsidRDefault="002E6F6C">
            <w:pPr>
              <w:snapToGrid w:val="0"/>
              <w:rPr>
                <w:color w:val="auto"/>
              </w:rPr>
            </w:pPr>
          </w:p>
        </w:tc>
        <w:tc>
          <w:tcPr>
            <w:tcW w:w="425" w:type="dxa"/>
            <w:tcMar>
              <w:top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МКК Развитие;</w:t>
            </w:r>
          </w:p>
        </w:tc>
      </w:tr>
      <w:tr w:rsidR="002E6F6C" w:rsidRPr="003B2206" w:rsidTr="004864FA">
        <w:trPr>
          <w:trHeight w:val="23"/>
        </w:trPr>
        <w:tc>
          <w:tcPr>
            <w:tcW w:w="2188" w:type="dxa"/>
            <w:vMerge/>
          </w:tcPr>
          <w:p w:rsidR="002E6F6C" w:rsidRPr="003B2206" w:rsidRDefault="002E6F6C">
            <w:pPr>
              <w:snapToGrid w:val="0"/>
              <w:rPr>
                <w:color w:val="auto"/>
              </w:rPr>
            </w:pPr>
          </w:p>
        </w:tc>
        <w:tc>
          <w:tcPr>
            <w:tcW w:w="425" w:type="dxa"/>
            <w:tcMar>
              <w:top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АНО «Агентство регионального развития»</w:t>
            </w:r>
          </w:p>
          <w:p w:rsidR="002E6F6C" w:rsidRPr="003B2206" w:rsidRDefault="002E6F6C">
            <w:pPr>
              <w:pStyle w:val="ConsPlusNormal"/>
              <w:rPr>
                <w:rFonts w:ascii="Times New Roman" w:hAnsi="Times New Roman" w:cs="Times New Roman"/>
                <w:sz w:val="20"/>
                <w:szCs w:val="28"/>
              </w:rPr>
            </w:pPr>
          </w:p>
        </w:tc>
      </w:tr>
      <w:tr w:rsidR="00854210" w:rsidRPr="003B2206" w:rsidTr="004864FA">
        <w:trPr>
          <w:trHeight w:val="23"/>
        </w:trPr>
        <w:tc>
          <w:tcPr>
            <w:tcW w:w="2188"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Цель подпрограммы</w:t>
            </w: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2E6F6C" w:rsidRPr="003B2206" w:rsidRDefault="00854210" w:rsidP="00854210">
            <w:pPr>
              <w:pStyle w:val="ConsPlusNormal"/>
              <w:rPr>
                <w:rFonts w:ascii="Times New Roman" w:hAnsi="Times New Roman" w:cs="Times New Roman"/>
                <w:sz w:val="28"/>
                <w:szCs w:val="28"/>
              </w:rPr>
            </w:pPr>
            <w:r w:rsidRPr="003B2206">
              <w:rPr>
                <w:rFonts w:ascii="Times New Roman" w:hAnsi="Times New Roman" w:cs="Times New Roman"/>
                <w:sz w:val="28"/>
                <w:szCs w:val="28"/>
              </w:rPr>
              <w:t>увеличение численности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в Архангельской области.</w:t>
            </w:r>
          </w:p>
        </w:tc>
      </w:tr>
      <w:tr w:rsidR="002E6F6C" w:rsidRPr="003B2206" w:rsidTr="004864FA">
        <w:trPr>
          <w:trHeight w:val="23"/>
        </w:trPr>
        <w:tc>
          <w:tcPr>
            <w:tcW w:w="2188" w:type="dxa"/>
            <w:vMerge/>
          </w:tcPr>
          <w:p w:rsidR="002E6F6C" w:rsidRPr="003B2206" w:rsidRDefault="002E6F6C">
            <w:pPr>
              <w:snapToGrid w:val="0"/>
              <w:rPr>
                <w:color w:val="auto"/>
              </w:rPr>
            </w:pPr>
          </w:p>
        </w:tc>
        <w:tc>
          <w:tcPr>
            <w:tcW w:w="425" w:type="dxa"/>
            <w:tcMar>
              <w:top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Перечень целевых показателей подпрограммы </w:t>
            </w:r>
            <w:r w:rsidRPr="003B2206">
              <w:rPr>
                <w:rFonts w:ascii="Times New Roman" w:hAnsi="Times New Roman" w:cs="Times New Roman"/>
                <w:sz w:val="28"/>
                <w:szCs w:val="28"/>
              </w:rPr>
              <w:br/>
              <w:t>№ 2 приведен в приложении № 1 к государственной программе</w:t>
            </w:r>
          </w:p>
          <w:p w:rsidR="002E6F6C" w:rsidRPr="003B2206" w:rsidRDefault="002E6F6C">
            <w:pPr>
              <w:pStyle w:val="ConsPlusNormal"/>
              <w:rPr>
                <w:rFonts w:ascii="Times New Roman" w:hAnsi="Times New Roman" w:cs="Times New Roman"/>
                <w:sz w:val="20"/>
                <w:szCs w:val="28"/>
              </w:rPr>
            </w:pPr>
          </w:p>
        </w:tc>
      </w:tr>
      <w:tr w:rsidR="002E6F6C" w:rsidRPr="003B2206" w:rsidTr="004864FA">
        <w:trPr>
          <w:trHeight w:val="23"/>
        </w:trPr>
        <w:tc>
          <w:tcPr>
            <w:tcW w:w="2188"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Задачи подпрограммы</w:t>
            </w: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задача № 1 – стимулирование граждан, в том числе молодежи, к осуществлению предпринимательской деятельности (популяризация предпринимательства);</w:t>
            </w:r>
          </w:p>
        </w:tc>
      </w:tr>
      <w:tr w:rsidR="002E6F6C" w:rsidRPr="003B2206" w:rsidTr="004864FA">
        <w:trPr>
          <w:trHeight w:val="23"/>
        </w:trPr>
        <w:tc>
          <w:tcPr>
            <w:tcW w:w="2188" w:type="dxa"/>
            <w:vMerge/>
          </w:tcPr>
          <w:p w:rsidR="002E6F6C" w:rsidRPr="003B2206" w:rsidRDefault="002E6F6C">
            <w:pPr>
              <w:snapToGrid w:val="0"/>
              <w:rPr>
                <w:color w:val="auto"/>
              </w:rPr>
            </w:pPr>
          </w:p>
        </w:tc>
        <w:tc>
          <w:tcPr>
            <w:tcW w:w="425" w:type="dxa"/>
            <w:tcMar>
              <w:top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vMerge w:val="restart"/>
            <w:tcMar>
              <w:top w:w="102" w:type="dxa"/>
            </w:tcMar>
          </w:tcPr>
          <w:p w:rsidR="002E6F6C" w:rsidRPr="000A00AB" w:rsidRDefault="00662493" w:rsidP="00662493">
            <w:pPr>
              <w:pStyle w:val="ConsPlusNormal"/>
              <w:rPr>
                <w:rFonts w:ascii="Times New Roman" w:hAnsi="Times New Roman" w:cs="Times New Roman"/>
                <w:sz w:val="28"/>
                <w:szCs w:val="28"/>
              </w:rPr>
            </w:pPr>
            <w:r w:rsidRPr="00662493">
              <w:rPr>
                <w:rFonts w:ascii="Times New Roman" w:hAnsi="Times New Roman" w:cs="Times New Roman"/>
                <w:sz w:val="28"/>
                <w:szCs w:val="28"/>
              </w:rPr>
              <w:t>задача № 2 – обеспечение доступности инфраструктуры поддержки субъектов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а также повышение доступности финансовых ресурсов для субъектов малого и среднего предпринимательства и физических лиц, применяющ</w:t>
            </w:r>
            <w:r>
              <w:rPr>
                <w:rFonts w:ascii="Times New Roman" w:hAnsi="Times New Roman" w:cs="Times New Roman"/>
                <w:sz w:val="28"/>
                <w:szCs w:val="28"/>
              </w:rPr>
              <w:t xml:space="preserve">их специальный налоговый режим «Налог </w:t>
            </w:r>
            <w:r w:rsidRPr="00662493">
              <w:rPr>
                <w:rFonts w:ascii="Times New Roman" w:hAnsi="Times New Roman" w:cs="Times New Roman"/>
                <w:sz w:val="28"/>
                <w:szCs w:val="28"/>
              </w:rPr>
              <w:t>на профессиональный доход</w:t>
            </w:r>
            <w:r>
              <w:rPr>
                <w:rFonts w:ascii="Times New Roman" w:hAnsi="Times New Roman" w:cs="Times New Roman"/>
                <w:sz w:val="28"/>
                <w:szCs w:val="28"/>
              </w:rPr>
              <w:t>»</w:t>
            </w:r>
          </w:p>
        </w:tc>
      </w:tr>
      <w:tr w:rsidR="002E6F6C" w:rsidRPr="003B2206" w:rsidTr="004864FA">
        <w:trPr>
          <w:trHeight w:val="23"/>
        </w:trPr>
        <w:tc>
          <w:tcPr>
            <w:tcW w:w="2188" w:type="dxa"/>
            <w:vMerge/>
          </w:tcPr>
          <w:p w:rsidR="002E6F6C" w:rsidRPr="003B2206" w:rsidRDefault="002E6F6C">
            <w:pPr>
              <w:snapToGrid w:val="0"/>
              <w:rPr>
                <w:color w:val="auto"/>
                <w:sz w:val="20"/>
              </w:rPr>
            </w:pPr>
          </w:p>
        </w:tc>
        <w:tc>
          <w:tcPr>
            <w:tcW w:w="425" w:type="dxa"/>
            <w:tcMar>
              <w:top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865" w:type="dxa"/>
            <w:vMerge/>
            <w:tcMar>
              <w:top w:w="102" w:type="dxa"/>
            </w:tcMar>
          </w:tcPr>
          <w:p w:rsidR="002E6F6C" w:rsidRPr="003B2206" w:rsidRDefault="002E6F6C">
            <w:pPr>
              <w:pStyle w:val="ConsPlusNormal"/>
              <w:snapToGrid w:val="0"/>
              <w:rPr>
                <w:rFonts w:ascii="Times New Roman" w:hAnsi="Times New Roman" w:cs="Times New Roman"/>
                <w:strike/>
                <w:sz w:val="28"/>
                <w:szCs w:val="28"/>
              </w:rPr>
            </w:pPr>
          </w:p>
        </w:tc>
      </w:tr>
      <w:tr w:rsidR="002E6F6C" w:rsidRPr="003B2206" w:rsidTr="004864FA">
        <w:trPr>
          <w:trHeight w:val="23"/>
        </w:trPr>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Сроки и этапы реализации подпрограммы</w:t>
            </w:r>
          </w:p>
          <w:p w:rsidR="002E6F6C" w:rsidRPr="003B2206" w:rsidRDefault="002E6F6C">
            <w:pPr>
              <w:pStyle w:val="ConsPlusNormal"/>
              <w:rPr>
                <w:rFonts w:ascii="Times New Roman" w:hAnsi="Times New Roman" w:cs="Times New Roman"/>
                <w:sz w:val="20"/>
                <w:szCs w:val="28"/>
              </w:rPr>
            </w:pPr>
          </w:p>
        </w:tc>
        <w:tc>
          <w:tcPr>
            <w:tcW w:w="425" w:type="dxa"/>
            <w:tcMar>
              <w:top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2E6F6C" w:rsidRPr="003B2206" w:rsidRDefault="00CE7007">
            <w:pPr>
              <w:pStyle w:val="ConsPlusNormal"/>
              <w:rPr>
                <w:rFonts w:ascii="Times New Roman" w:hAnsi="Times New Roman" w:cs="Times New Roman"/>
                <w:sz w:val="28"/>
                <w:szCs w:val="28"/>
              </w:rPr>
            </w:pPr>
            <w:r w:rsidRPr="003B2206">
              <w:rPr>
                <w:rFonts w:ascii="Times New Roman" w:hAnsi="Times New Roman" w:cs="Times New Roman"/>
                <w:sz w:val="28"/>
                <w:szCs w:val="28"/>
              </w:rPr>
              <w:t>202</w:t>
            </w:r>
            <w:r w:rsidR="00C71AD2">
              <w:rPr>
                <w:rFonts w:ascii="Times New Roman" w:hAnsi="Times New Roman" w:cs="Times New Roman"/>
                <w:sz w:val="28"/>
                <w:szCs w:val="28"/>
              </w:rPr>
              <w:t>1</w:t>
            </w:r>
            <w:r w:rsidRPr="003B2206">
              <w:rPr>
                <w:rFonts w:ascii="Times New Roman" w:hAnsi="Times New Roman" w:cs="Times New Roman"/>
                <w:sz w:val="28"/>
                <w:szCs w:val="28"/>
              </w:rPr>
              <w:t xml:space="preserve"> – 2025</w:t>
            </w:r>
            <w:r w:rsidR="00DA315F" w:rsidRPr="003B2206">
              <w:rPr>
                <w:rFonts w:ascii="Times New Roman" w:hAnsi="Times New Roman" w:cs="Times New Roman"/>
                <w:sz w:val="28"/>
                <w:szCs w:val="28"/>
              </w:rPr>
              <w:t xml:space="preserve"> годы.</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2 реализуется в один этап</w:t>
            </w:r>
          </w:p>
          <w:p w:rsidR="002E6F6C" w:rsidRPr="003B2206" w:rsidRDefault="002E6F6C">
            <w:pPr>
              <w:pStyle w:val="ConsPlusNormal"/>
              <w:rPr>
                <w:rFonts w:ascii="Times New Roman" w:hAnsi="Times New Roman" w:cs="Times New Roman"/>
                <w:sz w:val="28"/>
                <w:szCs w:val="28"/>
              </w:rPr>
            </w:pPr>
          </w:p>
        </w:tc>
      </w:tr>
      <w:tr w:rsidR="004864FA" w:rsidRPr="003B2206" w:rsidTr="004864FA">
        <w:trPr>
          <w:trHeight w:val="23"/>
        </w:trPr>
        <w:tc>
          <w:tcPr>
            <w:tcW w:w="2188" w:type="dxa"/>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Объемы </w:t>
            </w:r>
          </w:p>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и источники финансирования подпрограммы</w:t>
            </w:r>
          </w:p>
        </w:tc>
        <w:tc>
          <w:tcPr>
            <w:tcW w:w="425" w:type="dxa"/>
            <w:tcMar>
              <w:top w:w="102" w:type="dxa"/>
            </w:tcMar>
          </w:tcPr>
          <w:p w:rsidR="004864FA" w:rsidRPr="003B2206" w:rsidRDefault="004864FA"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tcMar>
          </w:tcPr>
          <w:p w:rsidR="00643ED8" w:rsidRPr="003B2206" w:rsidRDefault="00643ED8" w:rsidP="00643ED8">
            <w:pPr>
              <w:widowControl w:val="0"/>
              <w:autoSpaceDE w:val="0"/>
              <w:autoSpaceDN w:val="0"/>
              <w:adjustRightInd w:val="0"/>
              <w:rPr>
                <w:color w:val="auto"/>
              </w:rPr>
            </w:pPr>
            <w:r w:rsidRPr="003B2206">
              <w:rPr>
                <w:color w:val="auto"/>
              </w:rPr>
              <w:t xml:space="preserve">общий объем финансирования подпрограммы № 2 составляет </w:t>
            </w:r>
            <w:r w:rsidR="00C71AD2">
              <w:rPr>
                <w:color w:val="auto"/>
              </w:rPr>
              <w:t>1 284 984,0</w:t>
            </w:r>
            <w:r w:rsidRPr="003B2206">
              <w:rPr>
                <w:color w:val="auto"/>
              </w:rPr>
              <w:t xml:space="preserve"> тыс. рублей, в том числе за счет средств:</w:t>
            </w:r>
          </w:p>
          <w:p w:rsidR="00643ED8" w:rsidRPr="003B2206" w:rsidRDefault="00643ED8" w:rsidP="00643ED8">
            <w:pPr>
              <w:widowControl w:val="0"/>
              <w:autoSpaceDE w:val="0"/>
              <w:autoSpaceDN w:val="0"/>
              <w:adjustRightInd w:val="0"/>
              <w:rPr>
                <w:color w:val="auto"/>
              </w:rPr>
            </w:pPr>
            <w:r w:rsidRPr="003B2206">
              <w:rPr>
                <w:color w:val="auto"/>
              </w:rPr>
              <w:t xml:space="preserve">федерального бюджета – </w:t>
            </w:r>
            <w:r w:rsidR="00C71AD2">
              <w:rPr>
                <w:color w:val="auto"/>
              </w:rPr>
              <w:t>508 912,3</w:t>
            </w:r>
            <w:r w:rsidRPr="003B2206">
              <w:rPr>
                <w:color w:val="auto"/>
              </w:rPr>
              <w:t xml:space="preserve"> тыс. рублей;</w:t>
            </w:r>
          </w:p>
          <w:p w:rsidR="004864FA" w:rsidRPr="003B2206" w:rsidRDefault="00643ED8" w:rsidP="00C71AD2">
            <w:pPr>
              <w:widowControl w:val="0"/>
              <w:autoSpaceDE w:val="0"/>
              <w:autoSpaceDN w:val="0"/>
              <w:adjustRightInd w:val="0"/>
              <w:rPr>
                <w:color w:val="auto"/>
              </w:rPr>
            </w:pPr>
            <w:r w:rsidRPr="003B2206">
              <w:rPr>
                <w:color w:val="auto"/>
              </w:rPr>
              <w:t xml:space="preserve">областного бюджета – </w:t>
            </w:r>
            <w:r w:rsidR="00C71AD2">
              <w:rPr>
                <w:color w:val="auto"/>
              </w:rPr>
              <w:t>776 071,7</w:t>
            </w:r>
            <w:r w:rsidRPr="003B2206">
              <w:rPr>
                <w:color w:val="auto"/>
              </w:rPr>
              <w:t xml:space="preserve"> тыс. рублей</w:t>
            </w:r>
          </w:p>
        </w:tc>
      </w:tr>
    </w:tbl>
    <w:p w:rsidR="002E6F6C" w:rsidRPr="003B2206" w:rsidRDefault="002E6F6C">
      <w:pPr>
        <w:pStyle w:val="ConsPlusNormal"/>
        <w:jc w:val="both"/>
        <w:rPr>
          <w:rFonts w:ascii="Times New Roman" w:hAnsi="Times New Roman" w:cs="Times New Roman"/>
          <w:sz w:val="28"/>
          <w:szCs w:val="28"/>
        </w:rPr>
      </w:pPr>
    </w:p>
    <w:p w:rsidR="00662493" w:rsidRDefault="00662493">
      <w:pPr>
        <w:pStyle w:val="ConsPlusNormal"/>
        <w:jc w:val="center"/>
        <w:outlineLvl w:val="2"/>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lastRenderedPageBreak/>
        <w:t>2.5. Характеристика сферы реализации подпрограммы № 2,</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описание основных проблем</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2E6F6C" w:rsidRPr="003B2206" w:rsidRDefault="00DA315F">
      <w:pPr>
        <w:pStyle w:val="ConsPlusNormal"/>
        <w:ind w:firstLine="709"/>
        <w:jc w:val="both"/>
      </w:pPr>
      <w:r w:rsidRPr="003B2206">
        <w:rPr>
          <w:rFonts w:ascii="Times New Roman" w:hAnsi="Times New Roman" w:cs="Times New Roman"/>
          <w:sz w:val="28"/>
          <w:szCs w:val="28"/>
        </w:rPr>
        <w:t>Всего по состоянию на 1 января 2019 года в Архангельской области действуют 38 130 субъектов МСП, в том числе осуществляют свою деятельность 94 средних, 1739 малых и 36 297 микропредприятий, а также зарегистрированы 24 513 индивидуальных предпринимателей.</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 итогам 2018 года наблюдается незначительное снижение </w:t>
      </w:r>
      <w:r w:rsidRPr="003B2206">
        <w:rPr>
          <w:rFonts w:ascii="Times New Roman" w:hAnsi="Times New Roman" w:cs="Times New Roman"/>
          <w:sz w:val="28"/>
          <w:szCs w:val="28"/>
        </w:rPr>
        <w:br/>
        <w:t xml:space="preserve">(на 3,3 процента) количества субъектов МСП Архангельской области, </w:t>
      </w:r>
      <w:r w:rsidRPr="003B2206">
        <w:rPr>
          <w:rFonts w:ascii="Times New Roman" w:hAnsi="Times New Roman" w:cs="Times New Roman"/>
          <w:sz w:val="28"/>
          <w:szCs w:val="28"/>
        </w:rPr>
        <w:br/>
        <w:t xml:space="preserve">(на 1 января 2018 года – 39 427 единиц). Среднесписочная численность работников в сфере малого и среднего предпринимательства Архангельской области за 2018 год также сократилась и составила 107 196 человек </w:t>
      </w:r>
      <w:r w:rsidRPr="003B2206">
        <w:rPr>
          <w:rFonts w:ascii="Times New Roman" w:hAnsi="Times New Roman" w:cs="Times New Roman"/>
          <w:sz w:val="28"/>
          <w:szCs w:val="28"/>
        </w:rPr>
        <w:br/>
        <w:t>(на 1 января 2018 года – 112 978 человек).</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 отношению к 2017 году в 2018 году наблюдается рост количества субъектов МСП (на 1 января 2017 года – 35 473 субъекта МСП). Увеличение </w:t>
      </w:r>
      <w:r w:rsidRPr="003B2206">
        <w:rPr>
          <w:rFonts w:ascii="Times New Roman" w:hAnsi="Times New Roman" w:cs="Times New Roman"/>
          <w:spacing w:val="-6"/>
          <w:sz w:val="28"/>
          <w:szCs w:val="28"/>
        </w:rPr>
        <w:t>обусловлено ростом зарегистрированных индивидуальных предпринимателей</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с 21 257 до 22 571 единицы, а также количества средних предприятий с 121 до 130 единиц. Вместе с тем за 2018 год наблюдается сокращение числа малых и микропредприятий в общей сложности на 4,6 процента.</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Доля субъектов малого бизнеса, работающих в сфере торговли, </w:t>
      </w:r>
      <w:r w:rsidRPr="003B2206">
        <w:rPr>
          <w:rFonts w:ascii="Times New Roman" w:hAnsi="Times New Roman" w:cs="Times New Roman"/>
          <w:spacing w:val="-8"/>
          <w:sz w:val="28"/>
          <w:szCs w:val="28"/>
        </w:rPr>
        <w:t xml:space="preserve">составляет 29 процентов, субъектов малого предпринимательства, занимающихся </w:t>
      </w:r>
      <w:r w:rsidRPr="003B2206">
        <w:rPr>
          <w:rFonts w:ascii="Times New Roman" w:hAnsi="Times New Roman" w:cs="Times New Roman"/>
          <w:sz w:val="28"/>
          <w:szCs w:val="28"/>
        </w:rPr>
        <w:t>операциями с недвижимым имуществом, – 8,7 процента, обрабатывающих производств – 12,9 процента, строительной сферы – 11,5 процента.</w:t>
      </w:r>
    </w:p>
    <w:p w:rsidR="002E6F6C" w:rsidRPr="003B2206" w:rsidRDefault="00DA315F">
      <w:pPr>
        <w:pStyle w:val="ConsPlusNormal"/>
        <w:ind w:firstLine="709"/>
        <w:jc w:val="both"/>
      </w:pPr>
      <w:r w:rsidRPr="003B2206">
        <w:rPr>
          <w:rFonts w:ascii="Times New Roman" w:hAnsi="Times New Roman" w:cs="Times New Roman"/>
          <w:sz w:val="28"/>
          <w:szCs w:val="28"/>
        </w:rPr>
        <w:t>Предприятиями малого бизнеса за 2018 год привлечено 691,38 млн. рублей инвестиций в основной капитал.</w:t>
      </w:r>
    </w:p>
    <w:p w:rsidR="002E6F6C" w:rsidRPr="003B2206" w:rsidRDefault="00DA315F">
      <w:pPr>
        <w:pStyle w:val="ConsPlusNormal"/>
        <w:ind w:firstLine="709"/>
        <w:jc w:val="both"/>
      </w:pPr>
      <w:r w:rsidRPr="003B2206">
        <w:rPr>
          <w:rFonts w:ascii="Times New Roman" w:hAnsi="Times New Roman" w:cs="Times New Roman"/>
          <w:spacing w:val="-10"/>
          <w:sz w:val="28"/>
          <w:szCs w:val="28"/>
        </w:rPr>
        <w:t>Оборот субъектов малого предпринимательства, включая микропредприятия</w:t>
      </w:r>
      <w:r w:rsidRPr="003B2206">
        <w:rPr>
          <w:rFonts w:ascii="Times New Roman" w:hAnsi="Times New Roman" w:cs="Times New Roman"/>
          <w:sz w:val="28"/>
          <w:szCs w:val="28"/>
        </w:rPr>
        <w:t>, за 2018 год по всем видам деятельности составил 201,2 млрд. рублей.</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Однако, несмотря на положительную динамику, отмечается снижение численности занятых в субъектах МСП (на 5,3 процента по отношению </w:t>
      </w:r>
      <w:r w:rsidRPr="003B2206">
        <w:rPr>
          <w:rFonts w:ascii="Times New Roman" w:hAnsi="Times New Roman" w:cs="Times New Roman"/>
          <w:sz w:val="28"/>
          <w:szCs w:val="28"/>
        </w:rPr>
        <w:br/>
        <w:t xml:space="preserve">к 2017 году). Наиболее существенное снижение численности отмечается </w:t>
      </w:r>
      <w:r w:rsidRPr="003B2206">
        <w:rPr>
          <w:rFonts w:ascii="Times New Roman" w:hAnsi="Times New Roman" w:cs="Times New Roman"/>
          <w:sz w:val="28"/>
          <w:szCs w:val="28"/>
        </w:rPr>
        <w:br/>
        <w:t xml:space="preserve">в сфере оптовой и розничной торговли, а также на обрабатывающих производствах. На уменьшение количества занятых в сфере малого </w:t>
      </w:r>
      <w:r w:rsidRPr="003B2206">
        <w:rPr>
          <w:rFonts w:ascii="Times New Roman" w:hAnsi="Times New Roman" w:cs="Times New Roman"/>
          <w:sz w:val="28"/>
          <w:szCs w:val="28"/>
        </w:rPr>
        <w:br/>
        <w:t>и среднего предпринимательства Архангельской области значительное влияние оказывает миграционная убыль населения, которая по данным официальной статистической отчетности составляет порядка 7,0 тыс. человек ежегодно, при этом порядка 70 процентов миграционной убыли приходится на трудоспособное население.</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Также на развитие малого и среднего предпринимательства влияет уровень конкурентоспособности товаров, работ, услуг, производимых </w:t>
      </w:r>
      <w:r w:rsidRPr="003B2206">
        <w:rPr>
          <w:rFonts w:ascii="Times New Roman" w:hAnsi="Times New Roman" w:cs="Times New Roman"/>
          <w:sz w:val="28"/>
          <w:szCs w:val="28"/>
        </w:rPr>
        <w:br/>
        <w:t xml:space="preserve">в районах Крайнего Севера и приравненных к ним местностях Российской Федерации (в частности в Архангельской области), который несопоставим </w:t>
      </w:r>
      <w:r w:rsidRPr="003B2206">
        <w:rPr>
          <w:rFonts w:ascii="Times New Roman" w:hAnsi="Times New Roman" w:cs="Times New Roman"/>
          <w:sz w:val="28"/>
          <w:szCs w:val="28"/>
        </w:rPr>
        <w:br/>
      </w:r>
      <w:r w:rsidRPr="003B2206">
        <w:rPr>
          <w:rFonts w:ascii="Times New Roman" w:hAnsi="Times New Roman" w:cs="Times New Roman"/>
          <w:spacing w:val="-8"/>
          <w:sz w:val="28"/>
          <w:szCs w:val="28"/>
        </w:rPr>
        <w:lastRenderedPageBreak/>
        <w:t>с другими субъектами Российской Федерации по объективным территориальным</w:t>
      </w:r>
      <w:r w:rsidRPr="003B2206">
        <w:rPr>
          <w:rFonts w:ascii="Times New Roman" w:hAnsi="Times New Roman" w:cs="Times New Roman"/>
          <w:sz w:val="28"/>
          <w:szCs w:val="28"/>
        </w:rPr>
        <w:t xml:space="preserve"> особенностям (невысокая плотность населения, недостаточное развитие транспортной инфраструктуры, высокие энерготарифы).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Ситуация осложняется тем, что предприниматели районов Крайнего Севера и приравненных к ним местностей обязаны самостоятельно </w:t>
      </w:r>
      <w:r w:rsidRPr="003B2206">
        <w:rPr>
          <w:rFonts w:ascii="Times New Roman" w:hAnsi="Times New Roman" w:cs="Times New Roman"/>
          <w:spacing w:val="-6"/>
          <w:sz w:val="28"/>
          <w:szCs w:val="28"/>
        </w:rPr>
        <w:t>выплачивать своим сотрудникам гарантированные выплаты, предусмотренные</w:t>
      </w:r>
      <w:r w:rsidRPr="003B2206">
        <w:rPr>
          <w:rFonts w:ascii="Times New Roman" w:hAnsi="Times New Roman" w:cs="Times New Roman"/>
          <w:sz w:val="28"/>
          <w:szCs w:val="28"/>
        </w:rPr>
        <w:t xml:space="preserve"> положениями Закона Российской Федерации от 19 февраля 1993 года </w:t>
      </w:r>
      <w:r w:rsidRPr="003B2206">
        <w:rPr>
          <w:rFonts w:ascii="Times New Roman" w:hAnsi="Times New Roman" w:cs="Times New Roman"/>
          <w:sz w:val="28"/>
          <w:szCs w:val="28"/>
        </w:rPr>
        <w:br/>
        <w:t xml:space="preserve">№ 4520-1«О государственных гарантиях и компенсациях для лиц, работающих и проживающих в районах Крайнего Севера и приравненных </w:t>
      </w:r>
      <w:r w:rsidRPr="003B2206">
        <w:rPr>
          <w:rFonts w:ascii="Times New Roman" w:hAnsi="Times New Roman" w:cs="Times New Roman"/>
          <w:sz w:val="28"/>
          <w:szCs w:val="28"/>
        </w:rPr>
        <w:br/>
        <w:t>к ним местностях», включая надбавки и компенсации к заработной плате, оплату проезда к месту отпуска раз в два года, после чего производить отчисления во внебюджетные фонды. Указанные издержки предприниматели закладывают в себестоимость продукции, что приводит к росту стоимости продукции и снижению конкурентоспособности по сравнению с аналогичной продукцией других регионов Российской Федерации.</w:t>
      </w:r>
    </w:p>
    <w:p w:rsidR="00D72B96" w:rsidRPr="003B2206" w:rsidRDefault="00DA315F">
      <w:pPr>
        <w:pStyle w:val="ConsPlusNormal"/>
        <w:ind w:firstLine="709"/>
        <w:jc w:val="both"/>
        <w:rPr>
          <w:rFonts w:ascii="Times New Roman" w:hAnsi="Times New Roman" w:cs="Times New Roman"/>
          <w:spacing w:val="-6"/>
          <w:sz w:val="28"/>
          <w:szCs w:val="28"/>
        </w:rPr>
      </w:pPr>
      <w:r w:rsidRPr="003B2206">
        <w:rPr>
          <w:rFonts w:ascii="Times New Roman" w:hAnsi="Times New Roman" w:cs="Times New Roman"/>
          <w:spacing w:val="-6"/>
          <w:sz w:val="28"/>
          <w:szCs w:val="28"/>
        </w:rPr>
        <w:t>Реализуемый с 2019 года в Архангельской области национальный проект</w:t>
      </w:r>
      <w:r w:rsidRPr="003B2206">
        <w:rPr>
          <w:rFonts w:ascii="Times New Roman" w:hAnsi="Times New Roman" w:cs="Times New Roman"/>
          <w:sz w:val="28"/>
          <w:szCs w:val="28"/>
        </w:rPr>
        <w:t xml:space="preserve"> «Малое и среднее предпринимательство и поддержка индивидуальной предпринимательской инициативы»</w:t>
      </w:r>
      <w:r w:rsidRPr="003B2206">
        <w:rPr>
          <w:sz w:val="28"/>
          <w:szCs w:val="28"/>
        </w:rPr>
        <w:t xml:space="preserve"> </w:t>
      </w:r>
      <w:r w:rsidRPr="003B2206">
        <w:rPr>
          <w:rFonts w:ascii="Times New Roman" w:hAnsi="Times New Roman" w:cs="Times New Roman"/>
          <w:sz w:val="28"/>
          <w:szCs w:val="28"/>
        </w:rPr>
        <w:t xml:space="preserve">(далее – национальный проект) должен помочь преодолеть негативные тенденции и позволить обеспечить сохранение и прирост численности занятых в сфере малого </w:t>
      </w:r>
      <w:r w:rsidRPr="003B2206">
        <w:rPr>
          <w:rFonts w:ascii="Times New Roman" w:hAnsi="Times New Roman" w:cs="Times New Roman"/>
          <w:spacing w:val="-6"/>
          <w:sz w:val="28"/>
          <w:szCs w:val="28"/>
        </w:rPr>
        <w:t>и среднего предпринимательства, включая индивидуальных предпринимателей.</w:t>
      </w:r>
    </w:p>
    <w:p w:rsidR="00F72F37" w:rsidRPr="003B2206" w:rsidRDefault="00F72F37" w:rsidP="00F72F37">
      <w:pPr>
        <w:pStyle w:val="ConsPlusNormal"/>
        <w:ind w:firstLine="709"/>
        <w:jc w:val="both"/>
        <w:rPr>
          <w:rFonts w:ascii="Times New Roman" w:hAnsi="Times New Roman" w:cs="Times New Roman"/>
          <w:spacing w:val="-6"/>
          <w:sz w:val="28"/>
          <w:szCs w:val="28"/>
        </w:rPr>
      </w:pPr>
      <w:r w:rsidRPr="003B2206">
        <w:rPr>
          <w:rFonts w:ascii="Times New Roman" w:hAnsi="Times New Roman" w:cs="Times New Roman"/>
          <w:spacing w:val="-6"/>
          <w:sz w:val="28"/>
          <w:szCs w:val="28"/>
        </w:rPr>
        <w:t xml:space="preserve">В целях исполнения Указа Президента Российской Федерации от 7 мая 2019 года № 204 «О национальных целях и стратегических задачах развития Российской Федерации на период до 2024 года» принят областной закон </w:t>
      </w:r>
      <w:r w:rsidRPr="003B2206">
        <w:rPr>
          <w:rFonts w:ascii="Times New Roman" w:hAnsi="Times New Roman" w:cs="Times New Roman"/>
          <w:spacing w:val="-6"/>
          <w:sz w:val="28"/>
          <w:szCs w:val="28"/>
        </w:rPr>
        <w:br/>
        <w:t xml:space="preserve">от 29 мая 2020 года № 265-17-ОЗ «О введении на территории Архангельской области специального налогового режима «Налог на профессиональный доход», который предоставляет право самозанятым гражданам легализовать свою предпринимательскую деятельность с минимальными издержками и вести ее </w:t>
      </w:r>
      <w:r w:rsidRPr="003B2206">
        <w:rPr>
          <w:rFonts w:ascii="Times New Roman" w:hAnsi="Times New Roman" w:cs="Times New Roman"/>
          <w:spacing w:val="-6"/>
          <w:sz w:val="28"/>
          <w:szCs w:val="28"/>
        </w:rPr>
        <w:br/>
        <w:t>в дальнейшем в наиболее простом и необременительном режиме.</w:t>
      </w:r>
    </w:p>
    <w:p w:rsidR="002E6F6C" w:rsidRPr="003B2206" w:rsidRDefault="00DA315F" w:rsidP="00F72F37">
      <w:pPr>
        <w:pStyle w:val="ConsPlusNormal"/>
        <w:ind w:firstLine="709"/>
        <w:jc w:val="both"/>
        <w:rPr>
          <w:rFonts w:ascii="Times New Roman" w:hAnsi="Times New Roman" w:cs="Times New Roman"/>
          <w:spacing w:val="-6"/>
          <w:sz w:val="28"/>
          <w:szCs w:val="28"/>
        </w:rPr>
      </w:pPr>
      <w:r w:rsidRPr="003B2206">
        <w:rPr>
          <w:rFonts w:ascii="Times New Roman" w:hAnsi="Times New Roman" w:cs="Times New Roman"/>
          <w:sz w:val="28"/>
          <w:szCs w:val="28"/>
        </w:rPr>
        <w:t>При этом необходимо учитывать, что такие действенные механизмы, как введение специального налогового режима для самозанятых</w:t>
      </w:r>
      <w:r w:rsidR="006826F0" w:rsidRPr="003B2206">
        <w:rPr>
          <w:rFonts w:ascii="Times New Roman" w:hAnsi="Times New Roman" w:cs="Times New Roman"/>
          <w:sz w:val="28"/>
          <w:szCs w:val="28"/>
        </w:rPr>
        <w:t xml:space="preserve"> граждан</w:t>
      </w:r>
      <w:r w:rsidRPr="003B2206">
        <w:rPr>
          <w:rFonts w:ascii="Times New Roman" w:hAnsi="Times New Roman" w:cs="Times New Roman"/>
          <w:sz w:val="28"/>
          <w:szCs w:val="28"/>
        </w:rPr>
        <w:t xml:space="preserve">, </w:t>
      </w:r>
      <w:r w:rsidR="006826F0" w:rsidRPr="003B2206">
        <w:rPr>
          <w:rFonts w:ascii="Times New Roman" w:hAnsi="Times New Roman" w:cs="Times New Roman"/>
          <w:sz w:val="28"/>
          <w:szCs w:val="28"/>
        </w:rPr>
        <w:t xml:space="preserve">                   </w:t>
      </w:r>
      <w:r w:rsidRPr="003B2206">
        <w:rPr>
          <w:rFonts w:ascii="Times New Roman" w:hAnsi="Times New Roman" w:cs="Times New Roman"/>
          <w:sz w:val="28"/>
          <w:szCs w:val="28"/>
        </w:rPr>
        <w:t xml:space="preserve">а также внедрение комплекса мер по сокращению дифференциации условий ведения </w:t>
      </w:r>
      <w:r w:rsidRPr="003B2206">
        <w:rPr>
          <w:rFonts w:ascii="Times New Roman" w:hAnsi="Times New Roman" w:cs="Times New Roman"/>
          <w:spacing w:val="-6"/>
          <w:sz w:val="28"/>
          <w:szCs w:val="28"/>
        </w:rPr>
        <w:t>предпринимательской деятельности субъектами малого предпринимательства</w:t>
      </w:r>
      <w:r w:rsidRPr="003B2206">
        <w:rPr>
          <w:rFonts w:ascii="Times New Roman" w:hAnsi="Times New Roman" w:cs="Times New Roman"/>
          <w:sz w:val="28"/>
          <w:szCs w:val="28"/>
        </w:rPr>
        <w:t xml:space="preserve">, зарегистрированными в районах Крайнего Севера </w:t>
      </w:r>
      <w:r w:rsidR="006826F0" w:rsidRPr="003B2206">
        <w:rPr>
          <w:rFonts w:ascii="Times New Roman" w:hAnsi="Times New Roman" w:cs="Times New Roman"/>
          <w:sz w:val="28"/>
          <w:szCs w:val="28"/>
        </w:rPr>
        <w:t xml:space="preserve">                 </w:t>
      </w:r>
      <w:r w:rsidRPr="003B2206">
        <w:rPr>
          <w:rFonts w:ascii="Times New Roman" w:hAnsi="Times New Roman" w:cs="Times New Roman"/>
          <w:sz w:val="28"/>
          <w:szCs w:val="28"/>
        </w:rPr>
        <w:t xml:space="preserve">и приравненных к ним местностях, запуск которых запланирован с 2020 года, будут иметь отложенное влияние на рост численности занятых в сфере малого и среднего </w:t>
      </w:r>
      <w:r w:rsidRPr="003B2206">
        <w:rPr>
          <w:rFonts w:ascii="Times New Roman" w:hAnsi="Times New Roman" w:cs="Times New Roman"/>
          <w:spacing w:val="-8"/>
          <w:sz w:val="28"/>
          <w:szCs w:val="28"/>
        </w:rPr>
        <w:t>предпринимательства, что в результате способно вызвать постепенное увеличение</w:t>
      </w:r>
      <w:r w:rsidRPr="003B2206">
        <w:rPr>
          <w:rFonts w:ascii="Times New Roman" w:hAnsi="Times New Roman" w:cs="Times New Roman"/>
          <w:sz w:val="28"/>
          <w:szCs w:val="28"/>
        </w:rPr>
        <w:t xml:space="preserve"> количества занятых в сфере малого и среднего предпринимательства.</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w:t>
      </w:r>
      <w:r w:rsidRPr="003B2206">
        <w:rPr>
          <w:rFonts w:ascii="Times New Roman" w:hAnsi="Times New Roman" w:cs="Times New Roman"/>
          <w:sz w:val="28"/>
          <w:szCs w:val="28"/>
        </w:rPr>
        <w:br/>
        <w:t xml:space="preserve">В 2018 году субъектами малого предпринимательства на условиях вторичной </w:t>
      </w:r>
      <w:r w:rsidRPr="003B2206">
        <w:rPr>
          <w:rFonts w:ascii="Times New Roman" w:hAnsi="Times New Roman" w:cs="Times New Roman"/>
          <w:sz w:val="28"/>
          <w:szCs w:val="28"/>
        </w:rPr>
        <w:lastRenderedPageBreak/>
        <w:t>занятости были привлечены 4942 человека, что немного выше аналогичного показателя 2016 и 2017 годов.</w:t>
      </w:r>
    </w:p>
    <w:p w:rsidR="002E6F6C" w:rsidRPr="003B2206" w:rsidRDefault="00DA315F">
      <w:pPr>
        <w:pStyle w:val="ConsPlusNormal"/>
        <w:ind w:firstLine="709"/>
        <w:jc w:val="both"/>
      </w:pPr>
      <w:r w:rsidRPr="003B2206">
        <w:rPr>
          <w:rFonts w:ascii="Times New Roman" w:hAnsi="Times New Roman" w:cs="Times New Roman"/>
          <w:sz w:val="28"/>
          <w:szCs w:val="28"/>
        </w:rPr>
        <w:t>Несмотря на общую положительную тенденцию роста деловой активности субъектов МСП и роста экономических показателей от их деятельности, в целом указанная сфера деятельности в Архангельской области развита недостаточно.</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Существует ряд проблем, среди которых:</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недостаточная информированность предпринимателей и граждан </w:t>
      </w:r>
      <w:r w:rsidRPr="003B2206">
        <w:rPr>
          <w:rFonts w:ascii="Times New Roman" w:hAnsi="Times New Roman" w:cs="Times New Roman"/>
          <w:sz w:val="28"/>
          <w:szCs w:val="28"/>
        </w:rPr>
        <w:br/>
        <w:t>о возможных формах ведения бизнеса, видах и условиях получения государственной поддержки;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недостаточная вовлеченность молодежи в сферу малого и среднего предпринимательства;</w:t>
      </w:r>
    </w:p>
    <w:p w:rsidR="002E6F6C" w:rsidRPr="003B2206" w:rsidRDefault="00DA315F">
      <w:pPr>
        <w:pStyle w:val="ConsPlusNormal"/>
        <w:ind w:firstLine="709"/>
        <w:jc w:val="both"/>
      </w:pPr>
      <w:r w:rsidRPr="003B2206">
        <w:rPr>
          <w:rFonts w:ascii="Times New Roman" w:hAnsi="Times New Roman" w:cs="Times New Roman"/>
          <w:sz w:val="28"/>
          <w:szCs w:val="28"/>
        </w:rPr>
        <w:t>существенные различия в условиях ведения бизнеса в муниципальных образованиях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В соответствии с Положением о системе управления проектной деятельностью в исполнительных органах государственной власти Архангельской области, утвержденным указом Губернатора Архангельской области от 19 июля 2016 года № 80-у, проектным комитетом Архангельской области утвержден паспорт проекта «Система поддержки и развития предпринимательства в Архангельской области» (далее – проект).</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Результатом реализации проекта стало объединение организаций, образующих инфраструктуру поддержки субъектов МСП, в единую </w:t>
      </w:r>
      <w:r w:rsidRPr="003B2206">
        <w:rPr>
          <w:rFonts w:ascii="Times New Roman" w:hAnsi="Times New Roman" w:cs="Times New Roman"/>
          <w:spacing w:val="-6"/>
          <w:sz w:val="28"/>
          <w:szCs w:val="28"/>
        </w:rPr>
        <w:t>организационную систему поддержки предпринимательства – АНО «Агентство</w:t>
      </w:r>
      <w:r w:rsidRPr="003B2206">
        <w:rPr>
          <w:rFonts w:ascii="Times New Roman" w:hAnsi="Times New Roman" w:cs="Times New Roman"/>
          <w:sz w:val="28"/>
          <w:szCs w:val="28"/>
        </w:rPr>
        <w:t xml:space="preserve"> регионального развития», деятельность которой организована по принципу «единого окна».</w:t>
      </w:r>
    </w:p>
    <w:p w:rsidR="002E6F6C" w:rsidRPr="003B2206" w:rsidRDefault="00DA315F">
      <w:pPr>
        <w:pStyle w:val="ConsPlusNormal"/>
        <w:ind w:firstLine="709"/>
        <w:jc w:val="both"/>
      </w:pPr>
      <w:r w:rsidRPr="003B2206">
        <w:rPr>
          <w:rFonts w:ascii="Times New Roman" w:hAnsi="Times New Roman" w:cs="Times New Roman"/>
          <w:sz w:val="28"/>
          <w:szCs w:val="28"/>
        </w:rPr>
        <w:t>Реализация мероприятий национального проекта предъявляет дополнительные требования к Архангельской области по обеспечению трансформации объектов инфраструктуры поддержки малого и среднего предпринимательства, а также внедрение в Архангельской области франшизы «Мой бизнес» с единым фирменным стилем в части организации пространства, регламентов предоставления услуг, единого портала по поддержке предпринимательства в Архангельской области, единой автоматизированной системой (CRM), обеспечивающей прозрачность предоставляемой поддержки и контроль эффективности результатов работы.</w:t>
      </w:r>
    </w:p>
    <w:p w:rsidR="002E6F6C" w:rsidRPr="003B2206" w:rsidRDefault="00DA315F">
      <w:pPr>
        <w:pStyle w:val="ConsPlusNormal"/>
        <w:ind w:firstLine="709"/>
        <w:jc w:val="both"/>
      </w:pPr>
      <w:r w:rsidRPr="003B2206">
        <w:rPr>
          <w:rFonts w:ascii="Times New Roman" w:hAnsi="Times New Roman" w:cs="Times New Roman"/>
          <w:sz w:val="28"/>
          <w:szCs w:val="28"/>
        </w:rPr>
        <w:t>Ключевым событием для предпринимателей Архангельской области стало открытие в городе Архангельске 31 мая 2019 года центра «Мой бизнес», который объединил все имеющиеся организации инфраструктуры поддержки малого и среднего предпринимательства.</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Сфера малого и среднего предпринимательства Архангельской области должна стать одним из драйверов повышения конкурентоспособности экономики Архангельской области, а также вносить заметный вклад </w:t>
      </w:r>
      <w:r w:rsidRPr="003B2206">
        <w:rPr>
          <w:rFonts w:ascii="Times New Roman" w:hAnsi="Times New Roman" w:cs="Times New Roman"/>
          <w:sz w:val="28"/>
          <w:szCs w:val="28"/>
        </w:rPr>
        <w:br/>
        <w:t xml:space="preserve">в обеспечение высоких стандартов качества жизни населения и стабильно высокого уровня занятости. Субъекты МСП станут важными игроками </w:t>
      </w:r>
      <w:r w:rsidRPr="003B2206">
        <w:rPr>
          <w:rFonts w:ascii="Times New Roman" w:hAnsi="Times New Roman" w:cs="Times New Roman"/>
          <w:sz w:val="28"/>
          <w:szCs w:val="28"/>
        </w:rPr>
        <w:br/>
        <w:t xml:space="preserve">в экономике Архангельской области за счет активизации участия в развитии </w:t>
      </w:r>
      <w:r w:rsidRPr="003B2206">
        <w:rPr>
          <w:rFonts w:ascii="Times New Roman" w:hAnsi="Times New Roman" w:cs="Times New Roman"/>
          <w:sz w:val="28"/>
          <w:szCs w:val="28"/>
        </w:rPr>
        <w:lastRenderedPageBreak/>
        <w:t xml:space="preserve">производственного сектора экономики и инновационной деятельности, освоения новых рыночных ниш, развития кооперации с крупным бизнесом </w:t>
      </w:r>
      <w:r w:rsidRPr="003B2206">
        <w:rPr>
          <w:rFonts w:ascii="Times New Roman" w:hAnsi="Times New Roman" w:cs="Times New Roman"/>
          <w:sz w:val="28"/>
          <w:szCs w:val="28"/>
        </w:rPr>
        <w:br/>
        <w:t xml:space="preserve">и научно-исследовательскими институтами. </w:t>
      </w:r>
    </w:p>
    <w:p w:rsidR="002E6F6C" w:rsidRPr="003B2206" w:rsidRDefault="00F72F37" w:rsidP="00F72F37">
      <w:pPr>
        <w:pStyle w:val="ConsPlusNormal"/>
        <w:ind w:firstLine="709"/>
        <w:jc w:val="both"/>
        <w:outlineLvl w:val="2"/>
        <w:rPr>
          <w:rFonts w:ascii="Times New Roman" w:hAnsi="Times New Roman" w:cs="Times New Roman"/>
          <w:sz w:val="28"/>
          <w:szCs w:val="28"/>
        </w:rPr>
      </w:pPr>
      <w:bookmarkStart w:id="3" w:name="P384"/>
      <w:bookmarkEnd w:id="3"/>
      <w:r w:rsidRPr="003B2206">
        <w:rPr>
          <w:rFonts w:ascii="Times New Roman" w:hAnsi="Times New Roman" w:cs="Times New Roman"/>
          <w:sz w:val="28"/>
          <w:szCs w:val="28"/>
        </w:rPr>
        <w:t xml:space="preserve">Подпрограмма № 2 призвана объединить усилия исполнительных органов и органов местного самоуправления в развитии субъектов МСП </w:t>
      </w:r>
      <w:r w:rsidRPr="003B2206">
        <w:rPr>
          <w:rFonts w:ascii="Times New Roman" w:hAnsi="Times New Roman" w:cs="Times New Roman"/>
          <w:sz w:val="28"/>
          <w:szCs w:val="28"/>
        </w:rPr>
        <w:br/>
        <w:t xml:space="preserve">и самозанятых граждан, организации инфраструктуры поддержки субъектов МСП и самозанятых граждан, а также запустить механизм обратной связи </w:t>
      </w:r>
      <w:r w:rsidRPr="003B2206">
        <w:rPr>
          <w:rFonts w:ascii="Times New Roman" w:hAnsi="Times New Roman" w:cs="Times New Roman"/>
          <w:sz w:val="28"/>
          <w:szCs w:val="28"/>
        </w:rPr>
        <w:br/>
        <w:t>с субъектами МСП и самозанятыми гражданами.</w:t>
      </w:r>
    </w:p>
    <w:p w:rsidR="00F72F37" w:rsidRPr="003B2206" w:rsidRDefault="00F72F37" w:rsidP="00F72F37">
      <w:pPr>
        <w:pStyle w:val="ConsPlusNormal"/>
        <w:jc w:val="center"/>
        <w:outlineLvl w:val="2"/>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2.6. Механизм реализации мероприятий подпрограммы № 2</w:t>
      </w:r>
    </w:p>
    <w:p w:rsidR="002E6F6C" w:rsidRPr="003B2206" w:rsidRDefault="002E6F6C">
      <w:pPr>
        <w:pStyle w:val="ConsPlusNormal"/>
        <w:jc w:val="center"/>
        <w:rPr>
          <w:rFonts w:ascii="Times New Roman" w:hAnsi="Times New Roman" w:cs="Times New Roman"/>
          <w:sz w:val="28"/>
          <w:szCs w:val="28"/>
        </w:rPr>
      </w:pPr>
    </w:p>
    <w:p w:rsidR="00662493" w:rsidRPr="00662493" w:rsidRDefault="00662493" w:rsidP="00662493">
      <w:pPr>
        <w:widowControl w:val="0"/>
        <w:tabs>
          <w:tab w:val="left" w:pos="993"/>
        </w:tabs>
        <w:autoSpaceDE w:val="0"/>
        <w:ind w:firstLine="709"/>
        <w:jc w:val="both"/>
        <w:rPr>
          <w:color w:val="000000"/>
          <w:lang w:eastAsia="en-US"/>
        </w:rPr>
      </w:pPr>
      <w:r w:rsidRPr="00662493">
        <w:rPr>
          <w:color w:val="000000"/>
          <w:lang w:eastAsia="en-US"/>
        </w:rPr>
        <w:t xml:space="preserve">Реализация мероприятия, предусмотренного пунктом 1.3 перечня мероприятий подпрограммы № 2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АНО «Агентство регионального развития» на оказание комплекса услуг, направленных </w:t>
      </w:r>
      <w:r w:rsidRPr="00662493">
        <w:rPr>
          <w:color w:val="000000"/>
          <w:lang w:eastAsia="en-US"/>
        </w:rPr>
        <w:br/>
        <w:t>на вовлечение в предпринимательскую деятельность в рамках реализации федерального проекта «Создание условий для легкого старта и комфортного ведения бизнеса» национального проекта,</w:t>
      </w:r>
      <w:r w:rsidRPr="00662493">
        <w:rPr>
          <w:color w:val="000000"/>
          <w:lang w:eastAsia="ru-RU"/>
        </w:rPr>
        <w:t xml:space="preserve"> </w:t>
      </w:r>
      <w:r w:rsidRPr="00662493">
        <w:rPr>
          <w:color w:val="000000"/>
          <w:lang w:eastAsia="en-US"/>
        </w:rPr>
        <w:t xml:space="preserve">в соответствии с Порядком </w:t>
      </w:r>
      <w:r w:rsidRPr="00662493">
        <w:rPr>
          <w:color w:val="000000"/>
          <w:spacing w:val="-6"/>
          <w:lang w:eastAsia="en-US"/>
        </w:rPr>
        <w:t>предоставления субсидий из областного бюджета некоммерческим организациям</w:t>
      </w:r>
      <w:r w:rsidRPr="00662493">
        <w:rPr>
          <w:color w:val="000000"/>
          <w:lang w:eastAsia="en-US"/>
        </w:rPr>
        <w:t xml:space="preserve"> </w:t>
      </w:r>
      <w:r w:rsidRPr="00662493">
        <w:rPr>
          <w:color w:val="000000"/>
          <w:spacing w:val="-4"/>
          <w:lang w:eastAsia="en-US"/>
        </w:rPr>
        <w:t>в рамках государственной программы Архангельской области «Экономическое</w:t>
      </w:r>
      <w:r w:rsidRPr="00662493">
        <w:rPr>
          <w:color w:val="000000"/>
          <w:lang w:eastAsia="en-US"/>
        </w:rPr>
        <w:t xml:space="preserve"> развитие и инвестиционная деятельность в Архангельской области», утвержденным постановлением Правительства Архангельской области.</w:t>
      </w:r>
    </w:p>
    <w:p w:rsidR="00662493" w:rsidRPr="00662493" w:rsidRDefault="00662493" w:rsidP="00662493">
      <w:pPr>
        <w:widowControl w:val="0"/>
        <w:tabs>
          <w:tab w:val="left" w:pos="993"/>
        </w:tabs>
        <w:autoSpaceDE w:val="0"/>
        <w:ind w:firstLine="709"/>
        <w:jc w:val="both"/>
        <w:rPr>
          <w:color w:val="000000"/>
        </w:rPr>
      </w:pPr>
      <w:r w:rsidRPr="00662493">
        <w:rPr>
          <w:color w:val="000000"/>
        </w:rPr>
        <w:t xml:space="preserve">Реализация мероприятий, предусмотренных пунктами 2.3 и 2.4 перечня мероприятий подпрограммы № 2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АНО «Агентство </w:t>
      </w:r>
      <w:r w:rsidRPr="00662493">
        <w:rPr>
          <w:color w:val="000000"/>
          <w:spacing w:val="-2"/>
        </w:rPr>
        <w:t>регионального развития» в рамках региональной составляющей федерального</w:t>
      </w:r>
      <w:r w:rsidRPr="00662493">
        <w:rPr>
          <w:color w:val="000000"/>
        </w:rPr>
        <w:t xml:space="preserve"> проекта «Акселерация субъектов малого и среднего предпринимательства» национального проекта в соответствии с Порядком предоставления субсидий из областного бюджета некоммерческим организациям в рамках </w:t>
      </w:r>
      <w:r w:rsidRPr="00662493">
        <w:rPr>
          <w:color w:val="000000"/>
          <w:spacing w:val="-4"/>
        </w:rPr>
        <w:t>государственной программы Архангельской области «Экономическое развитие</w:t>
      </w:r>
      <w:r w:rsidRPr="00662493">
        <w:rPr>
          <w:color w:val="000000"/>
        </w:rPr>
        <w:t xml:space="preserve"> и инвестиционная деятельность в Архангельской области», утвержденным постановлением Правительства Архангельской области.</w:t>
      </w:r>
    </w:p>
    <w:p w:rsidR="00662493" w:rsidRPr="00662493" w:rsidRDefault="00662493" w:rsidP="00662493">
      <w:pPr>
        <w:widowControl w:val="0"/>
        <w:tabs>
          <w:tab w:val="left" w:pos="993"/>
        </w:tabs>
        <w:autoSpaceDE w:val="0"/>
        <w:ind w:firstLine="709"/>
        <w:jc w:val="both"/>
        <w:rPr>
          <w:color w:val="000000"/>
        </w:rPr>
      </w:pPr>
      <w:r w:rsidRPr="00662493">
        <w:rPr>
          <w:color w:val="000000"/>
        </w:rPr>
        <w:t xml:space="preserve">Реализация мероприятия, предусмотренного пунктом 2.6 перечня мероприятий подпрограммы № 2 (приложение № 2 к государственной программе), осуществляется </w:t>
      </w:r>
      <w:r w:rsidRPr="00662493">
        <w:rPr>
          <w:color w:val="000000"/>
          <w:lang w:eastAsia="en-US"/>
        </w:rPr>
        <w:t>министерством экономического развития, промышленности и науки</w:t>
      </w:r>
      <w:r w:rsidRPr="00662493">
        <w:rPr>
          <w:color w:val="000000"/>
        </w:rPr>
        <w:t xml:space="preserve"> путем предоставления субсидии АНО «Агентство регионального развития» с целью обеспечения деятельности Центра развития инновационной деятельности в соответствии с Порядком предоставления субсидий из областного бюджета некоммерческим организациям в рамках </w:t>
      </w:r>
      <w:r w:rsidRPr="00662493">
        <w:rPr>
          <w:color w:val="000000"/>
          <w:spacing w:val="-4"/>
        </w:rPr>
        <w:t>государственной программы Архангельской области «Экономическое развитие</w:t>
      </w:r>
      <w:r w:rsidRPr="00662493">
        <w:rPr>
          <w:color w:val="000000"/>
        </w:rPr>
        <w:t xml:space="preserve"> и инвестиционная деятельность в Архангельской области», утвержденным постановлением Правительства Архангельской области.</w:t>
      </w:r>
    </w:p>
    <w:p w:rsidR="00662493" w:rsidRPr="00662493" w:rsidRDefault="00662493" w:rsidP="00662493">
      <w:pPr>
        <w:widowControl w:val="0"/>
        <w:tabs>
          <w:tab w:val="left" w:pos="993"/>
        </w:tabs>
        <w:autoSpaceDE w:val="0"/>
        <w:autoSpaceDN w:val="0"/>
        <w:ind w:firstLine="709"/>
        <w:jc w:val="both"/>
        <w:rPr>
          <w:color w:val="000000"/>
          <w:lang w:eastAsia="en-US"/>
        </w:rPr>
      </w:pPr>
      <w:r w:rsidRPr="00662493">
        <w:rPr>
          <w:color w:val="000000"/>
          <w:lang w:eastAsia="en-US"/>
        </w:rPr>
        <w:lastRenderedPageBreak/>
        <w:t>Реализация мероприятия, предусмотренного пунктом 2.8 перечня мероприятий подпрограммы № 2 (приложение № 2 к государственной программе), осуществляется министерством экономического развития, промышленности и науки в рамках реализации федерального проекта «Системные меры развития международной кооперации и экспорта» национального проекта «Международная кооперация и экспорт».</w:t>
      </w:r>
    </w:p>
    <w:p w:rsidR="00662493" w:rsidRPr="00662493" w:rsidRDefault="00662493" w:rsidP="00662493">
      <w:pPr>
        <w:widowControl w:val="0"/>
        <w:tabs>
          <w:tab w:val="left" w:pos="993"/>
        </w:tabs>
        <w:autoSpaceDE w:val="0"/>
        <w:autoSpaceDN w:val="0"/>
        <w:ind w:firstLine="709"/>
        <w:jc w:val="both"/>
        <w:rPr>
          <w:color w:val="000000"/>
          <w:lang w:eastAsia="en-US"/>
        </w:rPr>
      </w:pPr>
      <w:r w:rsidRPr="00662493">
        <w:rPr>
          <w:color w:val="000000"/>
          <w:lang w:eastAsia="en-US"/>
        </w:rPr>
        <w:t>Реализация мероприятия, предусмотренного пунктом 2.12 перечня мероприятий подпрограммы № 2 (приложение № 2 к государственной программе), осуществляется министерством имущественных отношений путем внесения в уставный капитал АО «Гарантийная организация Архангельской области» денежных средств для увеличения областного гарантийного фонда с целью предоставления поручительств субъектам МСП и физическим лицам, применяющим специальный налоговый режим «Налог на профессиональный доход», в рамках реализации федерального проекта «Акселерация субъектов малого и среднего предпринимательства» национального проекта.</w:t>
      </w:r>
    </w:p>
    <w:p w:rsidR="00662493" w:rsidRPr="00662493" w:rsidRDefault="00662493" w:rsidP="00662493">
      <w:pPr>
        <w:widowControl w:val="0"/>
        <w:tabs>
          <w:tab w:val="left" w:pos="709"/>
          <w:tab w:val="left" w:pos="993"/>
        </w:tabs>
        <w:ind w:firstLine="709"/>
        <w:jc w:val="both"/>
        <w:outlineLvl w:val="0"/>
        <w:rPr>
          <w:color w:val="000000"/>
          <w:lang w:eastAsia="en-US"/>
        </w:rPr>
      </w:pPr>
      <w:r w:rsidRPr="00662493">
        <w:rPr>
          <w:color w:val="000000"/>
          <w:lang w:eastAsia="en-US"/>
        </w:rPr>
        <w:t xml:space="preserve">Реализация мероприятия, предусмотренного пунктом 2.13 перечня мероприятий подпрограммы № 2 (приложение № 2 к государственной программе), осуществляется министерством экономического развития, промышленности и науки путем предоставления грантов в форме субсидий субъектам МСП, включенным в перечень субъектов малого и среднего предпринимательства, имеющих статус социального предприятия </w:t>
      </w:r>
      <w:r w:rsidRPr="00662493">
        <w:rPr>
          <w:color w:val="000000"/>
          <w:lang w:eastAsia="en-US"/>
        </w:rPr>
        <w:br/>
        <w:t>в Архангельской области, или субъектам МСП, созданным физическими лицами в возрасте до 25 лет включительно, в рамках реализации федерального проекта «Создание условий для легкого старта и комфортного ведения бизнеса» национального проекта в соответствии с порядком, утверждаемым постановлением Правительства Архангельской области.</w:t>
      </w:r>
    </w:p>
    <w:p w:rsidR="00662493" w:rsidRPr="00662493" w:rsidRDefault="00662493" w:rsidP="00662493">
      <w:pPr>
        <w:widowControl w:val="0"/>
        <w:tabs>
          <w:tab w:val="left" w:pos="709"/>
          <w:tab w:val="left" w:pos="993"/>
        </w:tabs>
        <w:ind w:firstLine="709"/>
        <w:jc w:val="both"/>
        <w:outlineLvl w:val="0"/>
        <w:rPr>
          <w:color w:val="000000"/>
          <w:lang w:eastAsia="en-US"/>
        </w:rPr>
      </w:pPr>
      <w:r w:rsidRPr="00662493">
        <w:rPr>
          <w:color w:val="000000"/>
          <w:lang w:eastAsia="en-US"/>
        </w:rPr>
        <w:t>Реализация мероприятия, предусмотренного пунктом 2.14 перечня мероприятий подпрограммы № 2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АНО «Агентство регионального развития» для оказания комплекса информационно-</w:t>
      </w:r>
      <w:r w:rsidRPr="00662493">
        <w:rPr>
          <w:color w:val="000000"/>
          <w:spacing w:val="-4"/>
          <w:lang w:eastAsia="en-US"/>
        </w:rPr>
        <w:t>консультационных и образовательных услуг физическим лицам, применяющим</w:t>
      </w:r>
      <w:r w:rsidRPr="00662493">
        <w:rPr>
          <w:color w:val="000000"/>
          <w:lang w:eastAsia="en-US"/>
        </w:rPr>
        <w:t xml:space="preserve"> специальный налоговый режим «Налог на профессиональный доход», </w:t>
      </w:r>
      <w:r w:rsidRPr="00662493">
        <w:rPr>
          <w:color w:val="000000"/>
          <w:lang w:eastAsia="en-US"/>
        </w:rPr>
        <w:br/>
        <w:t>в рамках реализации федерального проекта «Создание благоприятных условий для осуществления деятельности самозанятыми гражданами» национального проекта</w:t>
      </w:r>
      <w:r w:rsidRPr="00662493">
        <w:rPr>
          <w:color w:val="000000"/>
          <w:lang w:eastAsia="ru-RU"/>
        </w:rPr>
        <w:t xml:space="preserve"> </w:t>
      </w:r>
      <w:r w:rsidRPr="00662493">
        <w:rPr>
          <w:color w:val="000000"/>
          <w:lang w:eastAsia="en-US"/>
        </w:rPr>
        <w:t>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постановлением Правительства Архангельской области.</w:t>
      </w:r>
    </w:p>
    <w:p w:rsidR="00662493" w:rsidRPr="00662493" w:rsidRDefault="00662493" w:rsidP="00662493">
      <w:pPr>
        <w:widowControl w:val="0"/>
        <w:tabs>
          <w:tab w:val="left" w:pos="993"/>
        </w:tabs>
        <w:autoSpaceDE w:val="0"/>
        <w:ind w:firstLine="709"/>
        <w:jc w:val="both"/>
        <w:rPr>
          <w:color w:val="000000"/>
          <w:lang w:eastAsia="en-US"/>
        </w:rPr>
      </w:pPr>
      <w:r w:rsidRPr="00662493">
        <w:rPr>
          <w:color w:val="000000"/>
          <w:lang w:eastAsia="en-US"/>
        </w:rPr>
        <w:t xml:space="preserve">Реализация мероприятия, предусмотренного пунктом 2.15 перечня мероприятий подпрограммы № 2 (приложение № 2 к государственной программе), осуществляется министерством экономического развития, </w:t>
      </w:r>
      <w:r w:rsidRPr="00662493">
        <w:rPr>
          <w:color w:val="000000"/>
          <w:lang w:eastAsia="en-US"/>
        </w:rPr>
        <w:lastRenderedPageBreak/>
        <w:t xml:space="preserve">промышленности и науки путем предоставления субсидии МКК Развитие </w:t>
      </w:r>
      <w:r w:rsidRPr="00662493">
        <w:rPr>
          <w:color w:val="000000"/>
          <w:lang w:eastAsia="en-US"/>
        </w:rPr>
        <w:br/>
        <w:t xml:space="preserve">на оказание финансовой поддержки субъектов МСП и физических лиц, применяющих специальный налоговый режим «Налог на профессиональный доход», в соответствии с Порядком определения объема, предоставления </w:t>
      </w:r>
      <w:r w:rsidRPr="00662493">
        <w:rPr>
          <w:color w:val="000000"/>
          <w:lang w:eastAsia="en-US"/>
        </w:rPr>
        <w:br/>
        <w:t>и расходования субсидии из областного бюджета Микрокредитной компании Архангельский региональный фонд «Развитие» в целях развития микрофинансирования в Архангельской области, а также размещения публикаций и информационных материалов, утвержденным постановлением Правительства Архангельской области.</w:t>
      </w:r>
    </w:p>
    <w:p w:rsidR="00662493" w:rsidRPr="00662493" w:rsidRDefault="00662493" w:rsidP="00662493">
      <w:pPr>
        <w:widowControl w:val="0"/>
        <w:tabs>
          <w:tab w:val="left" w:pos="993"/>
        </w:tabs>
        <w:autoSpaceDE w:val="0"/>
        <w:ind w:firstLine="709"/>
        <w:jc w:val="both"/>
        <w:rPr>
          <w:color w:val="000000"/>
          <w:lang w:eastAsia="en-US"/>
        </w:rPr>
      </w:pPr>
      <w:r w:rsidRPr="00662493">
        <w:rPr>
          <w:color w:val="000000"/>
          <w:lang w:eastAsia="en-US"/>
        </w:rPr>
        <w:t xml:space="preserve">Реализация мероприятия, предусмотренного пунктом 2.16 перечня мероприятий подпрограммы № 2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АНО «Агентство регионального развития» на организацию деятельности и функционирования структурных подразделений АНО «Агентство регионального развития», обеспечивающих государственную поддержку субъектов МСП, включая условия для создания и (или) развития субъектов МСП и физических лиц, </w:t>
      </w:r>
      <w:r w:rsidRPr="00662493">
        <w:rPr>
          <w:color w:val="000000"/>
          <w:spacing w:val="-4"/>
          <w:lang w:eastAsia="en-US"/>
        </w:rPr>
        <w:t>заинтересованных в начале осуществления предпринимательской деятельности,</w:t>
      </w:r>
      <w:r w:rsidRPr="00662493">
        <w:rPr>
          <w:color w:val="000000"/>
          <w:lang w:eastAsia="en-US"/>
        </w:rPr>
        <w:t xml:space="preserve"> в соответствии с Порядком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постановлением Правительства Архангельской области.</w:t>
      </w:r>
    </w:p>
    <w:p w:rsidR="00662493" w:rsidRPr="00662493" w:rsidRDefault="00662493" w:rsidP="00662493">
      <w:pPr>
        <w:widowControl w:val="0"/>
        <w:tabs>
          <w:tab w:val="left" w:pos="993"/>
        </w:tabs>
        <w:autoSpaceDE w:val="0"/>
        <w:ind w:firstLine="709"/>
        <w:jc w:val="both"/>
        <w:rPr>
          <w:color w:val="000000"/>
          <w:spacing w:val="-4"/>
        </w:rPr>
      </w:pPr>
      <w:r w:rsidRPr="00662493">
        <w:rPr>
          <w:color w:val="000000"/>
        </w:rPr>
        <w:t xml:space="preserve">Источником финансового обеспечения предоставления субсидии </w:t>
      </w:r>
      <w:r w:rsidRPr="00662493">
        <w:rPr>
          <w:color w:val="000000"/>
        </w:rPr>
        <w:br/>
        <w:t xml:space="preserve">по мероприятиям подпрограммы № 2 (приложение № 2 к государственной программе) являются средства федерального бюджета, предоставляемые областному бюджету </w:t>
      </w:r>
      <w:r w:rsidRPr="00662493">
        <w:rPr>
          <w:color w:val="000000"/>
          <w:lang w:eastAsia="en-US"/>
        </w:rPr>
        <w:t xml:space="preserve">на основании соглашения о предоставлении субсидии </w:t>
      </w:r>
      <w:r w:rsidRPr="00662493">
        <w:rPr>
          <w:color w:val="000000"/>
          <w:lang w:eastAsia="en-US"/>
        </w:rPr>
        <w:br/>
        <w:t xml:space="preserve">из федерального бюджета бюджету субъекта Российской Федерации </w:t>
      </w:r>
      <w:r w:rsidRPr="00662493">
        <w:rPr>
          <w:color w:val="000000"/>
          <w:lang w:eastAsia="en-US"/>
        </w:rPr>
        <w:br/>
        <w:t xml:space="preserve">на государственную поддержку малого и среднего предпринимательства, </w:t>
      </w:r>
      <w:r w:rsidRPr="00662493">
        <w:rPr>
          <w:color w:val="000000"/>
          <w:lang w:eastAsia="en-US"/>
        </w:rPr>
        <w:br/>
        <w:t>а также физических лиц, применяющих специальный налоговый режим «Налог на профессиональный доход», в субъекте Российской Федерации</w:t>
      </w:r>
      <w:r w:rsidRPr="00662493">
        <w:rPr>
          <w:color w:val="000000"/>
        </w:rPr>
        <w:t xml:space="preserve">, заключаемого между Министерством экономического развития Российской </w:t>
      </w:r>
      <w:r w:rsidRPr="00662493">
        <w:rPr>
          <w:color w:val="000000"/>
          <w:spacing w:val="-6"/>
        </w:rPr>
        <w:t>Федерации и Правительством Архангельской области в рамках государственной</w:t>
      </w:r>
      <w:r w:rsidRPr="00662493">
        <w:rPr>
          <w:color w:val="000000"/>
        </w:rPr>
        <w:t xml:space="preserve"> </w:t>
      </w:r>
      <w:r w:rsidRPr="00662493">
        <w:rPr>
          <w:color w:val="000000"/>
          <w:spacing w:val="-4"/>
        </w:rPr>
        <w:t>программы Российской Федерации «Экономическое развитие и инновационная</w:t>
      </w:r>
      <w:r w:rsidRPr="00662493">
        <w:rPr>
          <w:color w:val="000000"/>
        </w:rPr>
        <w:t xml:space="preserve"> экономика», утвержденной постановлением Правительства Российской Федерации от 15 апреля 2014 года № 316, а также средства областного </w:t>
      </w:r>
      <w:r w:rsidRPr="00662493">
        <w:rPr>
          <w:color w:val="000000"/>
          <w:spacing w:val="-4"/>
        </w:rPr>
        <w:t>бюджета, в том числе обеспечивающие требуемый уровень софинансирования.</w:t>
      </w:r>
    </w:p>
    <w:p w:rsidR="002E6F6C" w:rsidRPr="00C71AD2" w:rsidRDefault="00662493" w:rsidP="00662493">
      <w:pPr>
        <w:pStyle w:val="ConsPlusNormal"/>
        <w:ind w:firstLine="709"/>
        <w:jc w:val="both"/>
        <w:rPr>
          <w:color w:val="FF0000"/>
        </w:rPr>
      </w:pPr>
      <w:r w:rsidRPr="00662493">
        <w:rPr>
          <w:rFonts w:ascii="Times New Roman" w:hAnsi="Times New Roman" w:cs="Times New Roman"/>
          <w:color w:val="000000"/>
          <w:spacing w:val="-6"/>
          <w:sz w:val="28"/>
          <w:szCs w:val="28"/>
        </w:rPr>
        <w:t>Перечень мероприятий подпрограммы № 2 представлен в приложении № 2</w:t>
      </w:r>
      <w:r w:rsidRPr="00662493">
        <w:rPr>
          <w:rFonts w:ascii="Times New Roman" w:hAnsi="Times New Roman" w:cs="Times New Roman"/>
          <w:color w:val="000000"/>
          <w:sz w:val="28"/>
          <w:szCs w:val="28"/>
        </w:rPr>
        <w:t xml:space="preserve"> к государственной программе.</w:t>
      </w:r>
    </w:p>
    <w:p w:rsidR="002E6F6C" w:rsidRPr="003B2206" w:rsidRDefault="002E6F6C">
      <w:pPr>
        <w:pStyle w:val="ConsPlusNormal"/>
        <w:jc w:val="both"/>
        <w:rPr>
          <w:rFonts w:ascii="Times New Roman" w:hAnsi="Times New Roman" w:cs="Times New Roman"/>
          <w:sz w:val="28"/>
          <w:szCs w:val="28"/>
        </w:rPr>
      </w:pPr>
    </w:p>
    <w:p w:rsidR="002E6F6C" w:rsidRDefault="002E6F6C">
      <w:pPr>
        <w:pStyle w:val="ConsPlusNormal"/>
        <w:jc w:val="both"/>
        <w:rPr>
          <w:rFonts w:ascii="Times New Roman" w:hAnsi="Times New Roman" w:cs="Times New Roman"/>
          <w:sz w:val="28"/>
          <w:szCs w:val="28"/>
        </w:rPr>
      </w:pPr>
    </w:p>
    <w:p w:rsidR="000A00AB" w:rsidRDefault="000A00AB">
      <w:pPr>
        <w:pStyle w:val="ConsPlusNormal"/>
        <w:jc w:val="both"/>
        <w:rPr>
          <w:rFonts w:ascii="Times New Roman" w:hAnsi="Times New Roman" w:cs="Times New Roman"/>
          <w:sz w:val="28"/>
          <w:szCs w:val="28"/>
        </w:rPr>
      </w:pPr>
    </w:p>
    <w:p w:rsidR="00386F9C" w:rsidRDefault="00386F9C">
      <w:pPr>
        <w:pStyle w:val="ConsPlusNormal"/>
        <w:jc w:val="both"/>
        <w:rPr>
          <w:rFonts w:ascii="Times New Roman" w:hAnsi="Times New Roman" w:cs="Times New Roman"/>
          <w:sz w:val="28"/>
          <w:szCs w:val="28"/>
        </w:rPr>
      </w:pPr>
    </w:p>
    <w:p w:rsidR="00386F9C" w:rsidRPr="003B2206" w:rsidRDefault="00386F9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rPr>
          <w:rFonts w:ascii="Times New Roman" w:hAnsi="Times New Roman" w:cs="Times New Roman"/>
          <w:sz w:val="28"/>
          <w:szCs w:val="28"/>
        </w:rPr>
      </w:pPr>
      <w:bookmarkStart w:id="4" w:name="P411"/>
      <w:bookmarkEnd w:id="4"/>
      <w:r w:rsidRPr="003B2206">
        <w:rPr>
          <w:rFonts w:ascii="Times New Roman" w:hAnsi="Times New Roman" w:cs="Times New Roman"/>
          <w:sz w:val="28"/>
          <w:szCs w:val="28"/>
        </w:rPr>
        <w:lastRenderedPageBreak/>
        <w:t>2.7. ПАСПОРТ</w:t>
      </w:r>
    </w:p>
    <w:p w:rsidR="002E6F6C" w:rsidRPr="003B2206" w:rsidRDefault="00DA315F">
      <w:pPr>
        <w:pStyle w:val="ConsPlusNormal"/>
        <w:jc w:val="center"/>
      </w:pPr>
      <w:r w:rsidRPr="003B2206">
        <w:rPr>
          <w:rFonts w:ascii="Times New Roman" w:hAnsi="Times New Roman" w:cs="Times New Roman"/>
          <w:sz w:val="28"/>
          <w:szCs w:val="28"/>
        </w:rPr>
        <w:t>подпрограммы № 3 «Совершенствование системы управления</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экономическим развитием Архангельской области»</w:t>
      </w:r>
    </w:p>
    <w:p w:rsidR="002E6F6C" w:rsidRPr="003B2206" w:rsidRDefault="002E6F6C">
      <w:pPr>
        <w:pStyle w:val="ConsPlusNormal"/>
        <w:jc w:val="both"/>
        <w:rPr>
          <w:rFonts w:ascii="Times New Roman" w:hAnsi="Times New Roman" w:cs="Times New Roman"/>
          <w:sz w:val="28"/>
          <w:szCs w:val="28"/>
        </w:rPr>
      </w:pPr>
    </w:p>
    <w:tbl>
      <w:tblPr>
        <w:tblW w:w="5000" w:type="pct"/>
        <w:tblInd w:w="-62" w:type="dxa"/>
        <w:tblCellMar>
          <w:top w:w="28" w:type="dxa"/>
          <w:left w:w="62" w:type="dxa"/>
          <w:bottom w:w="28" w:type="dxa"/>
          <w:right w:w="62" w:type="dxa"/>
        </w:tblCellMar>
        <w:tblLook w:val="04A0"/>
      </w:tblPr>
      <w:tblGrid>
        <w:gridCol w:w="2140"/>
        <w:gridCol w:w="352"/>
        <w:gridCol w:w="6986"/>
      </w:tblGrid>
      <w:tr w:rsidR="002E6F6C" w:rsidRPr="003B2206" w:rsidTr="004864FA">
        <w:tc>
          <w:tcPr>
            <w:tcW w:w="214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Наименование подпрограммы</w:t>
            </w: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«Совершенствование системы управления экономическим развитием Архангельской области» (далее – подпрограмма № 3)</w:t>
            </w:r>
          </w:p>
          <w:p w:rsidR="002E6F6C" w:rsidRPr="003B2206" w:rsidRDefault="002E6F6C">
            <w:pPr>
              <w:pStyle w:val="ConsPlusNormal"/>
              <w:rPr>
                <w:rFonts w:ascii="Times New Roman" w:hAnsi="Times New Roman" w:cs="Times New Roman"/>
                <w:sz w:val="28"/>
                <w:szCs w:val="28"/>
              </w:rPr>
            </w:pPr>
          </w:p>
        </w:tc>
      </w:tr>
      <w:tr w:rsidR="002E6F6C" w:rsidRPr="003B2206" w:rsidTr="004864FA">
        <w:tc>
          <w:tcPr>
            <w:tcW w:w="214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подпрограммы</w:t>
            </w:r>
          </w:p>
          <w:p w:rsidR="002E6F6C" w:rsidRPr="003B2206" w:rsidRDefault="002E6F6C">
            <w:pPr>
              <w:pStyle w:val="ConsPlusNormal"/>
              <w:rPr>
                <w:rFonts w:ascii="Times New Roman" w:hAnsi="Times New Roman" w:cs="Times New Roman"/>
                <w:sz w:val="28"/>
                <w:szCs w:val="28"/>
                <w:highlight w:val="yellow"/>
              </w:rPr>
            </w:pP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министерство </w:t>
            </w:r>
            <w:r w:rsidR="0058008C" w:rsidRPr="003B2206">
              <w:rPr>
                <w:rFonts w:ascii="Times New Roman" w:hAnsi="Times New Roman" w:cs="Times New Roman"/>
                <w:sz w:val="28"/>
                <w:szCs w:val="28"/>
              </w:rPr>
              <w:t>экономического развития, промышленности и науки</w:t>
            </w:r>
          </w:p>
        </w:tc>
      </w:tr>
      <w:tr w:rsidR="002E6F6C" w:rsidRPr="003B2206" w:rsidTr="004864FA">
        <w:tc>
          <w:tcPr>
            <w:tcW w:w="214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Соисполнители подпрограммы</w:t>
            </w:r>
          </w:p>
          <w:p w:rsidR="002E6F6C" w:rsidRPr="003B2206" w:rsidRDefault="002E6F6C">
            <w:pPr>
              <w:pStyle w:val="ConsPlusNormal"/>
              <w:rPr>
                <w:rFonts w:ascii="Times New Roman" w:hAnsi="Times New Roman" w:cs="Times New Roman"/>
                <w:sz w:val="28"/>
                <w:szCs w:val="28"/>
                <w:highlight w:val="yellow"/>
              </w:rPr>
            </w:pP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нет</w:t>
            </w:r>
          </w:p>
        </w:tc>
      </w:tr>
      <w:tr w:rsidR="002E6F6C" w:rsidRPr="003B2206" w:rsidTr="004864FA">
        <w:tc>
          <w:tcPr>
            <w:tcW w:w="214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Участники подпрограммы</w:t>
            </w: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pPr>
              <w:pStyle w:val="ConsPlusNormal"/>
            </w:pPr>
            <w:r w:rsidRPr="003B2206">
              <w:rPr>
                <w:rFonts w:ascii="Times New Roman" w:hAnsi="Times New Roman" w:cs="Times New Roman"/>
                <w:bCs/>
                <w:sz w:val="28"/>
                <w:szCs w:val="28"/>
              </w:rPr>
              <w:t>Управление Федеральной службы государственной статистики по Архангельской области и Ненецкому автономному округу</w:t>
            </w:r>
            <w:r w:rsidRPr="003B2206">
              <w:rPr>
                <w:rFonts w:ascii="Times New Roman" w:hAnsi="Times New Roman" w:cs="Times New Roman"/>
                <w:sz w:val="28"/>
                <w:szCs w:val="28"/>
              </w:rPr>
              <w:t>;</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органы местного самоуправления</w:t>
            </w:r>
          </w:p>
          <w:p w:rsidR="002E6F6C" w:rsidRPr="003B2206" w:rsidRDefault="002E6F6C">
            <w:pPr>
              <w:pStyle w:val="ConsPlusNormal"/>
              <w:rPr>
                <w:rFonts w:ascii="Times New Roman" w:hAnsi="Times New Roman" w:cs="Times New Roman"/>
                <w:sz w:val="28"/>
                <w:szCs w:val="28"/>
              </w:rPr>
            </w:pPr>
          </w:p>
        </w:tc>
      </w:tr>
      <w:tr w:rsidR="002E6F6C" w:rsidRPr="003B2206" w:rsidTr="004864FA">
        <w:tc>
          <w:tcPr>
            <w:tcW w:w="214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Цель подпрограммы</w:t>
            </w: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повышение эффективности системы управления экономическим развитием Архангельской области.</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Перечень целевых показателей подпрограммы № 3 приведен в приложении № 1 к государственной программе</w:t>
            </w:r>
          </w:p>
          <w:p w:rsidR="002E6F6C" w:rsidRPr="003B2206" w:rsidRDefault="002E6F6C">
            <w:pPr>
              <w:pStyle w:val="ConsPlusNormal"/>
              <w:rPr>
                <w:rFonts w:ascii="Times New Roman" w:hAnsi="Times New Roman" w:cs="Times New Roman"/>
                <w:sz w:val="28"/>
                <w:szCs w:val="28"/>
              </w:rPr>
            </w:pPr>
          </w:p>
        </w:tc>
      </w:tr>
      <w:tr w:rsidR="002E6F6C" w:rsidRPr="003B2206" w:rsidTr="004864FA">
        <w:tc>
          <w:tcPr>
            <w:tcW w:w="214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Задачи подпрограммы</w:t>
            </w: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pPr>
              <w:pStyle w:val="ConsPlusNormal"/>
              <w:spacing w:after="40"/>
              <w:rPr>
                <w:rFonts w:ascii="Times New Roman" w:hAnsi="Times New Roman" w:cs="Times New Roman"/>
                <w:sz w:val="28"/>
                <w:szCs w:val="28"/>
              </w:rPr>
            </w:pPr>
            <w:r w:rsidRPr="003B2206">
              <w:rPr>
                <w:rFonts w:ascii="Times New Roman" w:hAnsi="Times New Roman" w:cs="Times New Roman"/>
                <w:sz w:val="28"/>
                <w:szCs w:val="28"/>
              </w:rPr>
              <w:t xml:space="preserve">задача № 1 – развитие системы государственного </w:t>
            </w:r>
            <w:r w:rsidRPr="003B2206">
              <w:rPr>
                <w:rFonts w:ascii="Times New Roman" w:hAnsi="Times New Roman" w:cs="Times New Roman"/>
                <w:sz w:val="28"/>
                <w:szCs w:val="28"/>
              </w:rPr>
              <w:br/>
              <w:t xml:space="preserve">и муниципального стратегического планирования </w:t>
            </w:r>
            <w:r w:rsidRPr="003B2206">
              <w:rPr>
                <w:rFonts w:ascii="Times New Roman" w:hAnsi="Times New Roman" w:cs="Times New Roman"/>
                <w:sz w:val="28"/>
                <w:szCs w:val="28"/>
              </w:rPr>
              <w:br/>
              <w:t>и прогнозирования социально-экономического развития;</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spacing w:after="40"/>
              <w:rPr>
                <w:rFonts w:ascii="Times New Roman" w:hAnsi="Times New Roman" w:cs="Times New Roman"/>
                <w:sz w:val="28"/>
                <w:szCs w:val="28"/>
              </w:rPr>
            </w:pPr>
            <w:r w:rsidRPr="003B2206">
              <w:rPr>
                <w:rFonts w:ascii="Times New Roman" w:hAnsi="Times New Roman" w:cs="Times New Roman"/>
                <w:sz w:val="28"/>
                <w:szCs w:val="28"/>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spacing w:after="40"/>
              <w:rPr>
                <w:rFonts w:ascii="Times New Roman" w:hAnsi="Times New Roman" w:cs="Times New Roman"/>
                <w:sz w:val="28"/>
                <w:szCs w:val="28"/>
              </w:rPr>
            </w:pPr>
            <w:r w:rsidRPr="003B2206">
              <w:rPr>
                <w:rFonts w:ascii="Times New Roman" w:hAnsi="Times New Roman" w:cs="Times New Roman"/>
                <w:sz w:val="28"/>
                <w:szCs w:val="28"/>
              </w:rPr>
              <w:t>задача № 3 –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spacing w:after="40"/>
              <w:rPr>
                <w:rFonts w:ascii="Times New Roman" w:hAnsi="Times New Roman" w:cs="Times New Roman"/>
                <w:sz w:val="28"/>
                <w:szCs w:val="28"/>
              </w:rPr>
            </w:pPr>
            <w:r w:rsidRPr="003B2206">
              <w:rPr>
                <w:rFonts w:ascii="Times New Roman" w:hAnsi="Times New Roman" w:cs="Times New Roman"/>
                <w:sz w:val="28"/>
                <w:szCs w:val="28"/>
              </w:rPr>
              <w:t xml:space="preserve">задача № 4 – </w:t>
            </w:r>
            <w:r w:rsidR="0032245B" w:rsidRPr="003B2206">
              <w:rPr>
                <w:rFonts w:ascii="Times New Roman" w:hAnsi="Times New Roman" w:cs="Times New Roman"/>
                <w:sz w:val="28"/>
                <w:szCs w:val="28"/>
              </w:rPr>
              <w:t xml:space="preserve">развитие системы оценки эффективности </w:t>
            </w:r>
            <w:r w:rsidR="0032245B" w:rsidRPr="003B2206">
              <w:rPr>
                <w:rFonts w:ascii="Times New Roman" w:hAnsi="Times New Roman" w:cs="Times New Roman"/>
                <w:sz w:val="28"/>
                <w:szCs w:val="28"/>
              </w:rPr>
              <w:lastRenderedPageBreak/>
              <w:t>деятельности исполнительных органов, органов местного самоуправления городских округов, муниципальных округов и муниципальных районов Архангельской области;</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задача № 5 – обеспечение деятельности министерства </w:t>
            </w:r>
            <w:r w:rsidR="0058008C" w:rsidRPr="003B2206">
              <w:rPr>
                <w:rFonts w:ascii="Times New Roman" w:hAnsi="Times New Roman" w:cs="Times New Roman"/>
                <w:sz w:val="28"/>
                <w:szCs w:val="28"/>
              </w:rPr>
              <w:t>экономического развития, промышленности и науки</w:t>
            </w:r>
          </w:p>
        </w:tc>
      </w:tr>
      <w:tr w:rsidR="002E6F6C" w:rsidRPr="003B2206" w:rsidTr="004864FA">
        <w:tc>
          <w:tcPr>
            <w:tcW w:w="214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Сроки и этапы реализации подпрограммы</w:t>
            </w:r>
          </w:p>
          <w:p w:rsidR="002E6F6C" w:rsidRPr="003B2206" w:rsidRDefault="002E6F6C">
            <w:pPr>
              <w:pStyle w:val="ConsPlusNormal"/>
              <w:rPr>
                <w:rFonts w:ascii="Times New Roman" w:hAnsi="Times New Roman" w:cs="Times New Roman"/>
                <w:sz w:val="28"/>
                <w:szCs w:val="28"/>
              </w:rPr>
            </w:pPr>
          </w:p>
        </w:tc>
        <w:tc>
          <w:tcPr>
            <w:tcW w:w="352"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2E6F6C" w:rsidRPr="003B2206" w:rsidRDefault="00DA315F" w:rsidP="00A96362">
            <w:pPr>
              <w:pStyle w:val="ConsPlusNormal"/>
              <w:rPr>
                <w:rFonts w:ascii="Times New Roman" w:hAnsi="Times New Roman" w:cs="Times New Roman"/>
                <w:sz w:val="28"/>
                <w:szCs w:val="28"/>
              </w:rPr>
            </w:pPr>
            <w:r w:rsidRPr="003B2206">
              <w:rPr>
                <w:rFonts w:ascii="Times New Roman" w:hAnsi="Times New Roman" w:cs="Times New Roman"/>
                <w:sz w:val="28"/>
                <w:szCs w:val="28"/>
              </w:rPr>
              <w:t>202</w:t>
            </w:r>
            <w:r w:rsidR="00A96362">
              <w:rPr>
                <w:rFonts w:ascii="Times New Roman" w:hAnsi="Times New Roman" w:cs="Times New Roman"/>
                <w:sz w:val="28"/>
                <w:szCs w:val="28"/>
              </w:rPr>
              <w:t>1</w:t>
            </w:r>
            <w:r w:rsidRPr="003B2206">
              <w:rPr>
                <w:rFonts w:ascii="Times New Roman" w:hAnsi="Times New Roman" w:cs="Times New Roman"/>
                <w:sz w:val="28"/>
                <w:szCs w:val="28"/>
              </w:rPr>
              <w:t xml:space="preserve"> – 202</w:t>
            </w:r>
            <w:r w:rsidR="00CE7007" w:rsidRPr="003B2206">
              <w:rPr>
                <w:rFonts w:ascii="Times New Roman" w:hAnsi="Times New Roman" w:cs="Times New Roman"/>
                <w:sz w:val="28"/>
                <w:szCs w:val="28"/>
              </w:rPr>
              <w:t>5</w:t>
            </w:r>
            <w:r w:rsidRPr="003B2206">
              <w:rPr>
                <w:rFonts w:ascii="Times New Roman" w:hAnsi="Times New Roman" w:cs="Times New Roman"/>
                <w:sz w:val="28"/>
                <w:szCs w:val="28"/>
              </w:rPr>
              <w:t xml:space="preserve"> годы.</w:t>
            </w:r>
          </w:p>
        </w:tc>
      </w:tr>
      <w:tr w:rsidR="002E6F6C" w:rsidRPr="003B2206" w:rsidTr="004864FA">
        <w:tc>
          <w:tcPr>
            <w:tcW w:w="2140" w:type="dxa"/>
            <w:vMerge/>
          </w:tcPr>
          <w:p w:rsidR="002E6F6C" w:rsidRPr="003B2206" w:rsidRDefault="002E6F6C">
            <w:pPr>
              <w:snapToGrid w:val="0"/>
              <w:rPr>
                <w:color w:val="auto"/>
              </w:rPr>
            </w:pPr>
          </w:p>
        </w:tc>
        <w:tc>
          <w:tcPr>
            <w:tcW w:w="352"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986"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3 реализуется в один этап</w:t>
            </w:r>
          </w:p>
        </w:tc>
      </w:tr>
      <w:tr w:rsidR="004864FA" w:rsidRPr="003B2206" w:rsidTr="004864FA">
        <w:tc>
          <w:tcPr>
            <w:tcW w:w="2140" w:type="dxa"/>
          </w:tcPr>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Объемы </w:t>
            </w:r>
          </w:p>
          <w:p w:rsidR="004864FA" w:rsidRPr="003B2206" w:rsidRDefault="004864FA" w:rsidP="004864FA">
            <w:pPr>
              <w:pStyle w:val="ConsPlusNormal"/>
              <w:rPr>
                <w:rFonts w:ascii="Times New Roman" w:hAnsi="Times New Roman" w:cs="Times New Roman"/>
                <w:sz w:val="28"/>
                <w:szCs w:val="28"/>
              </w:rPr>
            </w:pPr>
            <w:r w:rsidRPr="003B2206">
              <w:rPr>
                <w:rFonts w:ascii="Times New Roman" w:hAnsi="Times New Roman" w:cs="Times New Roman"/>
                <w:sz w:val="28"/>
                <w:szCs w:val="28"/>
              </w:rPr>
              <w:t>и источники финансирования подпрограммы</w:t>
            </w:r>
          </w:p>
        </w:tc>
        <w:tc>
          <w:tcPr>
            <w:tcW w:w="352" w:type="dxa"/>
            <w:tcMar>
              <w:top w:w="102" w:type="dxa"/>
              <w:bottom w:w="102" w:type="dxa"/>
            </w:tcMar>
          </w:tcPr>
          <w:p w:rsidR="004864FA" w:rsidRPr="003B2206" w:rsidRDefault="004864FA" w:rsidP="004864FA">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986" w:type="dxa"/>
            <w:tcMar>
              <w:top w:w="102" w:type="dxa"/>
              <w:bottom w:w="102" w:type="dxa"/>
            </w:tcMar>
          </w:tcPr>
          <w:p w:rsidR="00643ED8" w:rsidRPr="003B2206" w:rsidRDefault="00643ED8" w:rsidP="00643ED8">
            <w:pPr>
              <w:autoSpaceDE w:val="0"/>
              <w:autoSpaceDN w:val="0"/>
              <w:adjustRightInd w:val="0"/>
              <w:rPr>
                <w:color w:val="auto"/>
                <w:lang w:eastAsia="en-US"/>
              </w:rPr>
            </w:pPr>
            <w:r w:rsidRPr="003B2206">
              <w:rPr>
                <w:color w:val="auto"/>
                <w:lang w:eastAsia="en-US"/>
              </w:rPr>
              <w:t xml:space="preserve">общий объем финансирования подпрограммы № 3 составляет </w:t>
            </w:r>
            <w:r w:rsidR="00A96362">
              <w:rPr>
                <w:color w:val="auto"/>
                <w:lang w:eastAsia="en-US"/>
              </w:rPr>
              <w:t>58</w:t>
            </w:r>
            <w:r w:rsidR="000A00AB">
              <w:rPr>
                <w:color w:val="auto"/>
                <w:lang w:eastAsia="en-US"/>
              </w:rPr>
              <w:t>3</w:t>
            </w:r>
            <w:r w:rsidR="00A96362">
              <w:rPr>
                <w:color w:val="auto"/>
                <w:lang w:eastAsia="en-US"/>
              </w:rPr>
              <w:t> </w:t>
            </w:r>
            <w:r w:rsidR="000A00AB">
              <w:rPr>
                <w:color w:val="auto"/>
                <w:lang w:eastAsia="en-US"/>
              </w:rPr>
              <w:t>844</w:t>
            </w:r>
            <w:r w:rsidR="00A96362">
              <w:rPr>
                <w:color w:val="auto"/>
                <w:lang w:eastAsia="en-US"/>
              </w:rPr>
              <w:t>,</w:t>
            </w:r>
            <w:r w:rsidR="000A00AB">
              <w:rPr>
                <w:color w:val="auto"/>
                <w:lang w:eastAsia="en-US"/>
              </w:rPr>
              <w:t xml:space="preserve">2 </w:t>
            </w:r>
            <w:r w:rsidRPr="003B2206">
              <w:rPr>
                <w:color w:val="auto"/>
                <w:lang w:eastAsia="en-US"/>
              </w:rPr>
              <w:t>тыс. рублей, в том числе за счет средств:</w:t>
            </w:r>
          </w:p>
          <w:p w:rsidR="00643ED8" w:rsidRPr="003B2206" w:rsidRDefault="00643ED8" w:rsidP="00643ED8">
            <w:pPr>
              <w:autoSpaceDE w:val="0"/>
              <w:autoSpaceDN w:val="0"/>
              <w:adjustRightInd w:val="0"/>
              <w:rPr>
                <w:color w:val="auto"/>
                <w:lang w:eastAsia="en-US"/>
              </w:rPr>
            </w:pPr>
            <w:r w:rsidRPr="003B2206">
              <w:rPr>
                <w:color w:val="auto"/>
                <w:lang w:eastAsia="en-US"/>
              </w:rPr>
              <w:t>федерального бюджета – 16 801,8 тыс. рублей;</w:t>
            </w:r>
          </w:p>
          <w:p w:rsidR="004864FA" w:rsidRPr="003B2206" w:rsidRDefault="00643ED8" w:rsidP="000A00AB">
            <w:pPr>
              <w:autoSpaceDE w:val="0"/>
              <w:autoSpaceDN w:val="0"/>
              <w:adjustRightInd w:val="0"/>
              <w:rPr>
                <w:color w:val="auto"/>
                <w:lang w:eastAsia="en-US"/>
              </w:rPr>
            </w:pPr>
            <w:r w:rsidRPr="003B2206">
              <w:rPr>
                <w:color w:val="auto"/>
                <w:lang w:eastAsia="en-US"/>
              </w:rPr>
              <w:t xml:space="preserve">областного бюджета – </w:t>
            </w:r>
            <w:r w:rsidR="00A96362">
              <w:rPr>
                <w:color w:val="auto"/>
                <w:lang w:eastAsia="en-US"/>
              </w:rPr>
              <w:t>56</w:t>
            </w:r>
            <w:r w:rsidR="000A00AB">
              <w:rPr>
                <w:color w:val="auto"/>
                <w:lang w:eastAsia="en-US"/>
              </w:rPr>
              <w:t>7</w:t>
            </w:r>
            <w:r w:rsidR="00A96362">
              <w:rPr>
                <w:color w:val="auto"/>
                <w:lang w:eastAsia="en-US"/>
              </w:rPr>
              <w:t> </w:t>
            </w:r>
            <w:r w:rsidR="000A00AB">
              <w:rPr>
                <w:color w:val="auto"/>
                <w:lang w:eastAsia="en-US"/>
              </w:rPr>
              <w:t>042</w:t>
            </w:r>
            <w:r w:rsidR="00A96362">
              <w:rPr>
                <w:color w:val="auto"/>
                <w:lang w:eastAsia="en-US"/>
              </w:rPr>
              <w:t>,</w:t>
            </w:r>
            <w:r w:rsidR="000A00AB">
              <w:rPr>
                <w:color w:val="auto"/>
                <w:lang w:eastAsia="en-US"/>
              </w:rPr>
              <w:t>4</w:t>
            </w:r>
            <w:r w:rsidR="00A96362">
              <w:rPr>
                <w:color w:val="auto"/>
                <w:lang w:eastAsia="en-US"/>
              </w:rPr>
              <w:t xml:space="preserve"> </w:t>
            </w:r>
            <w:r w:rsidRPr="003B2206">
              <w:rPr>
                <w:color w:val="auto"/>
                <w:lang w:eastAsia="en-US"/>
              </w:rPr>
              <w:t>тыс. рублей</w:t>
            </w:r>
          </w:p>
        </w:tc>
      </w:tr>
    </w:tbl>
    <w:p w:rsidR="002E6F6C" w:rsidRPr="003B2206" w:rsidRDefault="002E6F6C">
      <w:pPr>
        <w:pStyle w:val="ConsPlusNormal"/>
        <w:jc w:val="center"/>
        <w:outlineLvl w:val="2"/>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2.8. Характеристика сферы реализации подпрограммы № 3,</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описание основных проблем</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pPr>
      <w:r w:rsidRPr="003B2206">
        <w:rPr>
          <w:rFonts w:ascii="Times New Roman" w:hAnsi="Times New Roman" w:cs="Times New Roman"/>
          <w:spacing w:val="-6"/>
          <w:sz w:val="28"/>
          <w:szCs w:val="28"/>
        </w:rPr>
        <w:t>С учетом целей государственной экономической политики, определенных</w:t>
      </w:r>
      <w:r w:rsidRPr="003B2206">
        <w:rPr>
          <w:rFonts w:ascii="Times New Roman" w:hAnsi="Times New Roman" w:cs="Times New Roman"/>
          <w:sz w:val="28"/>
          <w:szCs w:val="28"/>
        </w:rPr>
        <w:t xml:space="preserve"> Указом Президента Российской Федерации от 7 мая 2018 года № 204 </w:t>
      </w:r>
      <w:r w:rsidRPr="003B2206">
        <w:rPr>
          <w:rFonts w:ascii="Times New Roman" w:hAnsi="Times New Roman" w:cs="Times New Roman"/>
          <w:sz w:val="28"/>
          <w:szCs w:val="28"/>
        </w:rPr>
        <w:br/>
        <w:t xml:space="preserve">«О национальных целях и стратегических задачах развития Российской Федерации на период до 2024 года», в соответствии со Стратегией социально-экономического развития Архангельской области до 2035 года, </w:t>
      </w:r>
      <w:r w:rsidRPr="003B2206">
        <w:rPr>
          <w:rFonts w:ascii="Times New Roman" w:hAnsi="Times New Roman" w:cs="Times New Roman"/>
          <w:spacing w:val="-4"/>
          <w:sz w:val="28"/>
          <w:szCs w:val="28"/>
        </w:rPr>
        <w:t>утвержденной областным законом от 18 февраля 2019 года № 57-5-ОЗ (далее</w:t>
      </w:r>
      <w:r w:rsidRPr="003B2206">
        <w:rPr>
          <w:rFonts w:ascii="Times New Roman" w:hAnsi="Times New Roman" w:cs="Times New Roman"/>
          <w:sz w:val="28"/>
          <w:szCs w:val="28"/>
        </w:rPr>
        <w:t xml:space="preserve"> – Стратегия), Правительством Архангельской области принимаются меры, направленные на повышение эффективности государственной политики </w:t>
      </w:r>
      <w:r w:rsidRPr="003B2206">
        <w:rPr>
          <w:rFonts w:ascii="Times New Roman" w:hAnsi="Times New Roman" w:cs="Times New Roman"/>
          <w:sz w:val="28"/>
          <w:szCs w:val="28"/>
        </w:rPr>
        <w:br/>
        <w:t>в сфере управления экономическим развитием, включающие: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развитие стратегического планирования и прогнозирования;</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применение программно-целевого метода в социально-экономическом развитии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мониторинг эффективности деятельности исполнительных органов </w:t>
      </w:r>
      <w:r w:rsidRPr="003B2206">
        <w:rPr>
          <w:rFonts w:ascii="Times New Roman" w:hAnsi="Times New Roman" w:cs="Times New Roman"/>
          <w:sz w:val="28"/>
          <w:szCs w:val="28"/>
        </w:rPr>
        <w:br/>
        <w:t>и органов местного самоуправления;</w:t>
      </w:r>
    </w:p>
    <w:p w:rsidR="002E6F6C" w:rsidRPr="003B2206" w:rsidRDefault="00DA315F">
      <w:pPr>
        <w:pStyle w:val="ConsPlusNormal"/>
        <w:ind w:firstLine="709"/>
        <w:jc w:val="both"/>
      </w:pPr>
      <w:r w:rsidRPr="003B2206">
        <w:rPr>
          <w:rFonts w:ascii="Times New Roman" w:hAnsi="Times New Roman" w:cs="Times New Roman"/>
          <w:sz w:val="28"/>
          <w:szCs w:val="28"/>
        </w:rPr>
        <w:t>проведение оценки регулирующего воздействия проектов нормативных правовых актов Архангельской области, а также экспертизу действующих нормативных правовых актов Архангельской области, реализацию государственной политики развития конкуренции.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Наряду со Стратегией в Архангельской области действует ряд </w:t>
      </w:r>
      <w:r w:rsidRPr="003B2206">
        <w:rPr>
          <w:rFonts w:ascii="Times New Roman" w:hAnsi="Times New Roman" w:cs="Times New Roman"/>
          <w:spacing w:val="-6"/>
          <w:sz w:val="28"/>
          <w:szCs w:val="28"/>
        </w:rPr>
        <w:t>документов долгосрочного и среднесрочного планирования и прогнозирования:</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схема территориального планирования Архангельской области, утвержденная постановлением Правительства Архангельской области </w:t>
      </w:r>
      <w:r w:rsidRPr="003B2206">
        <w:rPr>
          <w:rFonts w:ascii="Times New Roman" w:hAnsi="Times New Roman" w:cs="Times New Roman"/>
          <w:sz w:val="28"/>
          <w:szCs w:val="28"/>
        </w:rPr>
        <w:br/>
        <w:t>от 25 декабря 2012 года № 608-пп;</w:t>
      </w:r>
    </w:p>
    <w:p w:rsidR="002E6F6C" w:rsidRPr="003B2206" w:rsidRDefault="00DA315F">
      <w:pPr>
        <w:pStyle w:val="ConsPlusNormal"/>
        <w:ind w:firstLine="709"/>
        <w:jc w:val="both"/>
      </w:pPr>
      <w:r w:rsidRPr="003B2206">
        <w:rPr>
          <w:rFonts w:ascii="Times New Roman" w:hAnsi="Times New Roman" w:cs="Times New Roman"/>
          <w:sz w:val="28"/>
          <w:szCs w:val="28"/>
        </w:rPr>
        <w:lastRenderedPageBreak/>
        <w:t xml:space="preserve">отраслевые документы стратегического планирования (Стратегия развития санитарной авиации в Архангельской области до 2024 года, утвержденная постановлением Правительства Архангельской области </w:t>
      </w:r>
      <w:r w:rsidRPr="003B2206">
        <w:rPr>
          <w:rFonts w:ascii="Times New Roman" w:hAnsi="Times New Roman" w:cs="Times New Roman"/>
          <w:sz w:val="28"/>
          <w:szCs w:val="28"/>
        </w:rPr>
        <w:br/>
        <w:t xml:space="preserve">от 18 июня 2019 года № 321-пп, Концепция развития туризма </w:t>
      </w:r>
      <w:r w:rsidRPr="003B2206">
        <w:rPr>
          <w:rFonts w:ascii="Times New Roman" w:hAnsi="Times New Roman" w:cs="Times New Roman"/>
          <w:sz w:val="28"/>
          <w:szCs w:val="28"/>
        </w:rPr>
        <w:br/>
        <w:t xml:space="preserve">в Архангельской области, утвержденная постановлением Правительства Архангельской области от 2 сентября 2014 года № 351-пп, Концепция развития региональных авиаперевозок Архангельской области до 2030 года, утвержденная распоряжением Правительства Архангельской области </w:t>
      </w:r>
      <w:r w:rsidRPr="003B2206">
        <w:rPr>
          <w:rFonts w:ascii="Times New Roman" w:hAnsi="Times New Roman" w:cs="Times New Roman"/>
          <w:sz w:val="28"/>
          <w:szCs w:val="28"/>
        </w:rPr>
        <w:br/>
        <w:t>от 3 апреля 2018 года № 95-рп, и др.);</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бюджетный прогноз Архангельской области на период до 2028 года, утвержденный распоряжением Правительства Архангельской области </w:t>
      </w:r>
      <w:r w:rsidRPr="003B2206">
        <w:rPr>
          <w:rFonts w:ascii="Times New Roman" w:hAnsi="Times New Roman" w:cs="Times New Roman"/>
          <w:sz w:val="28"/>
          <w:szCs w:val="28"/>
        </w:rPr>
        <w:br/>
        <w:t>от 18 февраля 2016 года № 38-рп.</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В настоящее время управление социально-экономическим развитием Архангельской области осуществляется в условиях реализации Стратегии </w:t>
      </w:r>
      <w:r w:rsidRPr="003B2206">
        <w:rPr>
          <w:rFonts w:ascii="Times New Roman" w:hAnsi="Times New Roman" w:cs="Times New Roman"/>
          <w:sz w:val="28"/>
          <w:szCs w:val="28"/>
        </w:rPr>
        <w:br/>
        <w:t>и плана мероприятий по ее реализации. Кроме того, в стадии формирования находится стратегия социально-экономического развития Российской Федерации, стратегии социально-экономического развития макрорегионов, что сдерживает дальнейшее развитие системы стратегического планирования и ее согласованности между федеральным, региональным и муниципальным уровнями.</w:t>
      </w:r>
      <w:r w:rsidRPr="003B2206">
        <w:rPr>
          <w:sz w:val="28"/>
          <w:szCs w:val="28"/>
        </w:rPr>
        <w:t xml:space="preserve"> </w:t>
      </w:r>
      <w:r w:rsidRPr="003B2206">
        <w:rPr>
          <w:rFonts w:ascii="Times New Roman" w:hAnsi="Times New Roman" w:cs="Times New Roman"/>
          <w:sz w:val="28"/>
          <w:szCs w:val="28"/>
        </w:rPr>
        <w:t xml:space="preserve">Для достижения целей, заложенных в Стратегии, необходимо проведение ежегодного мониторинга плана мероприятий по ее реализации </w:t>
      </w:r>
      <w:r w:rsidRPr="003B2206">
        <w:rPr>
          <w:rFonts w:ascii="Times New Roman" w:hAnsi="Times New Roman" w:cs="Times New Roman"/>
          <w:sz w:val="28"/>
          <w:szCs w:val="28"/>
        </w:rPr>
        <w:br/>
        <w:t>и контроля достижения целевых показателей, установленных в Стратегии.</w:t>
      </w:r>
    </w:p>
    <w:p w:rsidR="002E6F6C" w:rsidRPr="003B2206" w:rsidRDefault="00DA315F">
      <w:pPr>
        <w:pStyle w:val="ConsPlusNormal"/>
        <w:ind w:firstLine="709"/>
        <w:jc w:val="both"/>
      </w:pPr>
      <w:r w:rsidRPr="003B2206">
        <w:rPr>
          <w:rFonts w:ascii="Times New Roman" w:hAnsi="Times New Roman" w:cs="Times New Roman"/>
          <w:sz w:val="28"/>
          <w:szCs w:val="28"/>
        </w:rPr>
        <w:t>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В настоящее время в муниципальных образованиях сформирована нормативная правовая основа долгосрочного стратегического планирования социально-экономического развития, в рамках которой планируется разработка муниципальных стратегий.</w:t>
      </w:r>
    </w:p>
    <w:p w:rsidR="002E6F6C" w:rsidRPr="003B2206" w:rsidRDefault="00DA315F">
      <w:pPr>
        <w:pStyle w:val="ConsPlusNormal"/>
        <w:ind w:firstLine="709"/>
        <w:jc w:val="both"/>
      </w:pPr>
      <w:r w:rsidRPr="003B2206">
        <w:rPr>
          <w:rFonts w:ascii="Times New Roman" w:hAnsi="Times New Roman" w:cs="Times New Roman"/>
          <w:sz w:val="28"/>
          <w:szCs w:val="28"/>
        </w:rPr>
        <w:t>Основной проблемой при формировании муниципальных стратегий является частичное или полное отсутствие согласованности с федеральными и областными документами стратегического планирования по целям, задачам, мероприятиям, показателям, финансовым и иным ресурсам и срокам реализации.</w:t>
      </w:r>
    </w:p>
    <w:p w:rsidR="002E6F6C" w:rsidRPr="003B2206" w:rsidRDefault="00DA315F">
      <w:pPr>
        <w:pStyle w:val="ConsPlusNormal"/>
        <w:ind w:firstLine="709"/>
        <w:jc w:val="both"/>
      </w:pPr>
      <w:r w:rsidRPr="003B2206">
        <w:rPr>
          <w:rFonts w:ascii="Times New Roman" w:hAnsi="Times New Roman" w:cs="Times New Roman"/>
          <w:spacing w:val="-6"/>
          <w:sz w:val="28"/>
          <w:szCs w:val="28"/>
        </w:rPr>
        <w:t>Развитие системы государственного и муниципального стратегического</w:t>
      </w:r>
      <w:r w:rsidRPr="003B2206">
        <w:rPr>
          <w:rFonts w:ascii="Times New Roman" w:hAnsi="Times New Roman" w:cs="Times New Roman"/>
          <w:sz w:val="28"/>
          <w:szCs w:val="28"/>
        </w:rPr>
        <w:t xml:space="preserve"> планирования и прогнозирования социально-экономического развития осуществляется на единой методологической основе и официальной статистической отчетности. С этой целью осуществляется взаимодействие </w:t>
      </w:r>
      <w:r w:rsidRPr="003B2206">
        <w:rPr>
          <w:rFonts w:ascii="Times New Roman" w:hAnsi="Times New Roman" w:cs="Times New Roman"/>
          <w:spacing w:val="-6"/>
          <w:sz w:val="28"/>
          <w:szCs w:val="28"/>
        </w:rPr>
        <w:t>между министерством экономического развития и Управлением Федеральной</w:t>
      </w:r>
      <w:r w:rsidRPr="003B2206">
        <w:rPr>
          <w:rFonts w:ascii="Times New Roman" w:hAnsi="Times New Roman" w:cs="Times New Roman"/>
          <w:sz w:val="28"/>
          <w:szCs w:val="28"/>
        </w:rPr>
        <w:t xml:space="preserve"> службы государственной статистики по Архангельской области и Ненецкому автономному округу в рамках ежегодно заключаемого соглашения об информационном взаимодействии во исполнение Федерального закона </w:t>
      </w:r>
      <w:r w:rsidRPr="003B2206">
        <w:rPr>
          <w:rFonts w:ascii="Times New Roman" w:hAnsi="Times New Roman" w:cs="Times New Roman"/>
          <w:sz w:val="28"/>
          <w:szCs w:val="28"/>
        </w:rPr>
        <w:br/>
        <w:t xml:space="preserve">от 29 ноября 2007 года № 282-ФЗ «Об официальном статистическом учете </w:t>
      </w:r>
      <w:r w:rsidRPr="003B2206">
        <w:rPr>
          <w:rFonts w:ascii="Times New Roman" w:hAnsi="Times New Roman" w:cs="Times New Roman"/>
          <w:sz w:val="28"/>
          <w:szCs w:val="28"/>
        </w:rPr>
        <w:br/>
        <w:t xml:space="preserve">и системе государственной статистики в Российской Федерации», а также на </w:t>
      </w:r>
      <w:r w:rsidRPr="003B2206">
        <w:rPr>
          <w:rFonts w:ascii="Times New Roman" w:hAnsi="Times New Roman" w:cs="Times New Roman"/>
          <w:sz w:val="28"/>
          <w:szCs w:val="28"/>
        </w:rPr>
        <w:lastRenderedPageBreak/>
        <w:t xml:space="preserve">договорной основе в рамках оказания услуг по обеспечению статистической информацией. Размещение государственного заказа осуществляется </w:t>
      </w:r>
      <w:r w:rsidRPr="003B2206">
        <w:rPr>
          <w:rFonts w:ascii="Times New Roman" w:hAnsi="Times New Roman" w:cs="Times New Roman"/>
          <w:sz w:val="28"/>
          <w:szCs w:val="28"/>
        </w:rPr>
        <w:br/>
        <w:t>в соответствии с Гражданским кодексом и Федеральным законом № 44-ФЗ.</w:t>
      </w:r>
    </w:p>
    <w:p w:rsidR="002E6F6C" w:rsidRPr="003B2206" w:rsidRDefault="00DA315F">
      <w:pPr>
        <w:pStyle w:val="ConsPlusNormal"/>
        <w:ind w:firstLine="709"/>
        <w:jc w:val="both"/>
      </w:pPr>
      <w:r w:rsidRPr="003B2206">
        <w:rPr>
          <w:rFonts w:ascii="Times New Roman" w:hAnsi="Times New Roman" w:cs="Times New Roman"/>
          <w:sz w:val="28"/>
          <w:szCs w:val="28"/>
        </w:rPr>
        <w:t>Реализация стратегических целей Правительства Архангельской области базируется на программном принципе формирования бюджета.</w:t>
      </w:r>
    </w:p>
    <w:p w:rsidR="002E6F6C" w:rsidRPr="003B2206" w:rsidRDefault="00DA315F" w:rsidP="00EB377E">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Доля расходов областного бюджета (за исключением субвенций </w:t>
      </w:r>
      <w:r w:rsidRPr="003B2206">
        <w:rPr>
          <w:rFonts w:ascii="Times New Roman" w:hAnsi="Times New Roman" w:cs="Times New Roman"/>
          <w:sz w:val="28"/>
          <w:szCs w:val="28"/>
        </w:rPr>
        <w:br/>
      </w:r>
      <w:r w:rsidRPr="003B2206">
        <w:rPr>
          <w:rFonts w:ascii="Times New Roman" w:hAnsi="Times New Roman" w:cs="Times New Roman"/>
          <w:spacing w:val="-6"/>
          <w:sz w:val="28"/>
          <w:szCs w:val="28"/>
        </w:rPr>
        <w:t>из федерального бюджета), формируемая в рамках государственных программ</w:t>
      </w:r>
      <w:r w:rsidRPr="003B2206">
        <w:rPr>
          <w:rFonts w:ascii="Times New Roman" w:hAnsi="Times New Roman" w:cs="Times New Roman"/>
          <w:sz w:val="28"/>
          <w:szCs w:val="28"/>
        </w:rPr>
        <w:t xml:space="preserve"> Архангельской области, по итогам 2018 года составила 98,6 процента.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настоящее время Правительством Архангельской области сформированы 23 государственные программы Архангельской области, </w:t>
      </w:r>
      <w:r w:rsidRPr="003B2206">
        <w:rPr>
          <w:rFonts w:ascii="Times New Roman" w:hAnsi="Times New Roman" w:cs="Times New Roman"/>
          <w:sz w:val="28"/>
          <w:szCs w:val="28"/>
        </w:rPr>
        <w:br/>
        <w:t>в которых заложены долгосрочные ориентиры развития, сформирована система показателей, по которым можно оценить эффективность затрат.</w:t>
      </w:r>
    </w:p>
    <w:p w:rsidR="002E6F6C" w:rsidRPr="003B2206" w:rsidRDefault="00DA315F">
      <w:pPr>
        <w:pStyle w:val="ConsPlusNormal"/>
        <w:ind w:firstLine="709"/>
        <w:jc w:val="both"/>
      </w:pPr>
      <w:r w:rsidRPr="003B2206">
        <w:rPr>
          <w:rFonts w:ascii="Times New Roman" w:hAnsi="Times New Roman" w:cs="Times New Roman"/>
          <w:sz w:val="28"/>
          <w:szCs w:val="28"/>
        </w:rPr>
        <w:t>Началась работа по интеграции национальных проектов в систему государственных программ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По большинству государственных программ Архангельской области проведена работа по приведению значений целевых индикаторов </w:t>
      </w:r>
      <w:r w:rsidRPr="003B2206">
        <w:rPr>
          <w:rFonts w:ascii="Times New Roman" w:hAnsi="Times New Roman" w:cs="Times New Roman"/>
          <w:sz w:val="28"/>
          <w:szCs w:val="28"/>
        </w:rPr>
        <w:br/>
        <w:t xml:space="preserve">в соответствие с показателями государственных программ Российской Федерации.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настоящее время перед Правительством Архангельской области стоит задача по продолжению интеграции национальных проектов в систему </w:t>
      </w:r>
      <w:r w:rsidRPr="003B2206">
        <w:rPr>
          <w:rFonts w:ascii="Times New Roman" w:hAnsi="Times New Roman" w:cs="Times New Roman"/>
          <w:spacing w:val="-6"/>
          <w:sz w:val="28"/>
          <w:szCs w:val="28"/>
        </w:rPr>
        <w:t>государственных программ Архангельской области. В 2019 году продолжается</w:t>
      </w:r>
      <w:r w:rsidRPr="003B2206">
        <w:rPr>
          <w:rFonts w:ascii="Times New Roman" w:hAnsi="Times New Roman" w:cs="Times New Roman"/>
          <w:sz w:val="28"/>
          <w:szCs w:val="28"/>
        </w:rPr>
        <w:t xml:space="preserve"> работа по включению целевых индикаторов федеральных проектов, входящих в состав национальных проектов, в государственные программы Архангельской области и формирование (при содействии федерального центра) необходимого объема финансовых ресурсов для достижения поставленных в национальных проектах целей.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Необходимость достижения целей, определенных Указом Президента Российской Федерации от 7 мая 2018 года № 204 «О национальных целях </w:t>
      </w:r>
      <w:r w:rsidRPr="003B2206">
        <w:rPr>
          <w:rFonts w:ascii="Times New Roman" w:hAnsi="Times New Roman" w:cs="Times New Roman"/>
          <w:sz w:val="28"/>
          <w:szCs w:val="28"/>
        </w:rPr>
        <w:br/>
        <w:t xml:space="preserve">и стратегических задачах развития Российской Федерации на период </w:t>
      </w:r>
      <w:r w:rsidRPr="003B2206">
        <w:rPr>
          <w:rFonts w:ascii="Times New Roman" w:hAnsi="Times New Roman" w:cs="Times New Roman"/>
          <w:sz w:val="28"/>
          <w:szCs w:val="28"/>
        </w:rPr>
        <w:br/>
        <w:t xml:space="preserve">до 2024 года», повышает актуальность реализации системы мер по повышению эффективности деятельности органов государственной власти и органов местного самоуправления, включая деятельность по повышению эффективности бюджетных расходов. Одним из приоритетов этой деятельности является фокусирование на результативности использования бюджетных средств. В современных условиях наиболее эффективным </w:t>
      </w:r>
      <w:r w:rsidRPr="003B2206">
        <w:rPr>
          <w:rFonts w:ascii="Times New Roman" w:hAnsi="Times New Roman" w:cs="Times New Roman"/>
          <w:spacing w:val="-10"/>
          <w:sz w:val="28"/>
          <w:szCs w:val="28"/>
        </w:rPr>
        <w:t>инструментом, позволяющим оценить результативность использования бюджетных</w:t>
      </w:r>
      <w:r w:rsidRPr="003B2206">
        <w:rPr>
          <w:rFonts w:ascii="Times New Roman" w:hAnsi="Times New Roman" w:cs="Times New Roman"/>
          <w:sz w:val="28"/>
          <w:szCs w:val="28"/>
        </w:rPr>
        <w:t xml:space="preserve"> средств, являются государственные программы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частности, важнейшим приоритетом является привлечение </w:t>
      </w:r>
      <w:r w:rsidRPr="003B2206">
        <w:rPr>
          <w:rFonts w:ascii="Times New Roman" w:hAnsi="Times New Roman" w:cs="Times New Roman"/>
          <w:sz w:val="28"/>
          <w:szCs w:val="28"/>
        </w:rPr>
        <w:br/>
        <w:t>в Архангельскую область и эффективное использование федеральных средств, в том числе в рамках реализации национальных проектов.</w:t>
      </w:r>
    </w:p>
    <w:p w:rsidR="002E6F6C" w:rsidRPr="003B2206" w:rsidRDefault="00DA315F">
      <w:pPr>
        <w:pStyle w:val="ConsPlusNormal"/>
        <w:ind w:firstLine="709"/>
        <w:jc w:val="both"/>
      </w:pPr>
      <w:r w:rsidRPr="003B2206">
        <w:rPr>
          <w:rFonts w:ascii="Times New Roman" w:hAnsi="Times New Roman" w:cs="Times New Roman"/>
          <w:spacing w:val="-8"/>
          <w:sz w:val="28"/>
          <w:szCs w:val="28"/>
        </w:rPr>
        <w:t>В 2018 году Архангельская область принимала участие в 24 федеральных</w:t>
      </w:r>
      <w:r w:rsidRPr="003B2206">
        <w:rPr>
          <w:rFonts w:ascii="Times New Roman" w:hAnsi="Times New Roman" w:cs="Times New Roman"/>
          <w:sz w:val="28"/>
          <w:szCs w:val="28"/>
        </w:rPr>
        <w:t xml:space="preserve"> целевых программах,</w:t>
      </w:r>
      <w:r w:rsidRPr="003B2206">
        <w:rPr>
          <w:sz w:val="28"/>
          <w:szCs w:val="28"/>
        </w:rPr>
        <w:t xml:space="preserve"> </w:t>
      </w:r>
      <w:r w:rsidRPr="003B2206">
        <w:rPr>
          <w:rFonts w:ascii="Times New Roman" w:hAnsi="Times New Roman" w:cs="Times New Roman"/>
          <w:sz w:val="28"/>
          <w:szCs w:val="28"/>
        </w:rPr>
        <w:t xml:space="preserve">государственных программах Российской Федерации, </w:t>
      </w:r>
      <w:r w:rsidRPr="003B2206">
        <w:rPr>
          <w:rFonts w:ascii="Times New Roman" w:hAnsi="Times New Roman" w:cs="Times New Roman"/>
          <w:sz w:val="28"/>
          <w:szCs w:val="28"/>
        </w:rPr>
        <w:br/>
        <w:t xml:space="preserve">в рамках которых привлечено 10,1 млрд. рублей средств федерального бюджета, что составляет 112,3 процента от уровня 2017 года.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lastRenderedPageBreak/>
        <w:t>Дальнейшее развитие программно-целевого управления требует:</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включение в государственные программы Архангельской области </w:t>
      </w:r>
      <w:r w:rsidRPr="003B2206">
        <w:rPr>
          <w:rFonts w:ascii="Times New Roman" w:hAnsi="Times New Roman" w:cs="Times New Roman"/>
          <w:sz w:val="28"/>
          <w:szCs w:val="28"/>
        </w:rPr>
        <w:br/>
        <w:t>в качестве целевых показателей обязательны к исполнению показателей, установленных в соответствующих государственных программах Российской Федерации;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совершенствование системы показателей государственных программ Архангельской области в целях установления показателей, максимально </w:t>
      </w:r>
      <w:r w:rsidRPr="003B2206">
        <w:rPr>
          <w:rFonts w:ascii="Times New Roman" w:hAnsi="Times New Roman" w:cs="Times New Roman"/>
          <w:spacing w:val="-6"/>
          <w:sz w:val="28"/>
          <w:szCs w:val="28"/>
        </w:rPr>
        <w:t>полно характеризующих достижение целей и решение задач государственных</w:t>
      </w:r>
      <w:r w:rsidRPr="003B2206">
        <w:rPr>
          <w:rFonts w:ascii="Times New Roman" w:hAnsi="Times New Roman" w:cs="Times New Roman"/>
          <w:sz w:val="28"/>
          <w:szCs w:val="28"/>
        </w:rPr>
        <w:t xml:space="preserve"> программ Архангельской области.</w:t>
      </w:r>
    </w:p>
    <w:p w:rsidR="002E6F6C" w:rsidRPr="003B2206" w:rsidRDefault="00916C91">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lang w:eastAsia="ru-RU"/>
        </w:rPr>
        <w:t xml:space="preserve">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проводится оценка эффективности деятельности органов местного самоуправления городских округов, муниципальных округов и муниципальных районов Архангельской области. Для проведения данной оценки сформирована нормативная правовая база Архангельской области, утверждающая регламент проведения оценки, форму доклада главы местной администрации городского округа (муниципального округа, муниципального района), </w:t>
      </w:r>
      <w:r w:rsidRPr="003B2206">
        <w:rPr>
          <w:rFonts w:ascii="Times New Roman" w:hAnsi="Times New Roman" w:cs="Times New Roman"/>
          <w:sz w:val="28"/>
          <w:szCs w:val="28"/>
          <w:lang w:eastAsia="ru-RU"/>
        </w:rPr>
        <w:br/>
        <w:t xml:space="preserve">а также порядок поощрения муниципальных образований – лидеров оценки. В качестве исходных данных для проведения оценки эффективности используются данные, представленные в докладах глав местных администраций городских округов, муниципальных округов </w:t>
      </w:r>
      <w:r w:rsidRPr="003B2206">
        <w:rPr>
          <w:rFonts w:ascii="Times New Roman" w:hAnsi="Times New Roman" w:cs="Times New Roman"/>
          <w:sz w:val="28"/>
          <w:szCs w:val="28"/>
          <w:lang w:eastAsia="ru-RU"/>
        </w:rPr>
        <w:br/>
        <w:t>и муниципальных районов.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Цели проведения оценки эффективности деятельности органов местного самоуправления городских </w:t>
      </w:r>
      <w:r w:rsidR="0032245B" w:rsidRPr="003B2206">
        <w:rPr>
          <w:rFonts w:ascii="Times New Roman" w:hAnsi="Times New Roman" w:cs="Times New Roman"/>
          <w:sz w:val="28"/>
          <w:szCs w:val="28"/>
        </w:rPr>
        <w:t>округов, муниципальных округов</w:t>
      </w:r>
      <w:r w:rsidRPr="003B2206">
        <w:rPr>
          <w:rFonts w:ascii="Times New Roman" w:hAnsi="Times New Roman" w:cs="Times New Roman"/>
          <w:sz w:val="28"/>
          <w:szCs w:val="28"/>
        </w:rPr>
        <w:t xml:space="preserve"> </w:t>
      </w:r>
      <w:r w:rsidR="0032245B" w:rsidRPr="003B2206">
        <w:rPr>
          <w:rFonts w:ascii="Times New Roman" w:hAnsi="Times New Roman" w:cs="Times New Roman"/>
          <w:sz w:val="28"/>
          <w:szCs w:val="28"/>
        </w:rPr>
        <w:br/>
      </w:r>
      <w:r w:rsidRPr="003B2206">
        <w:rPr>
          <w:rFonts w:ascii="Times New Roman" w:hAnsi="Times New Roman" w:cs="Times New Roman"/>
          <w:sz w:val="28"/>
          <w:szCs w:val="28"/>
        </w:rPr>
        <w:t>и муниципальных районов: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проведение анализа деятельности муниципальных образований;</w:t>
      </w:r>
    </w:p>
    <w:p w:rsidR="002E6F6C" w:rsidRPr="003B2206" w:rsidRDefault="00DA315F">
      <w:pPr>
        <w:pStyle w:val="ConsPlusNormal"/>
        <w:ind w:firstLine="709"/>
        <w:jc w:val="both"/>
      </w:pPr>
      <w:r w:rsidRPr="003B2206">
        <w:rPr>
          <w:rFonts w:ascii="Times New Roman" w:hAnsi="Times New Roman" w:cs="Times New Roman"/>
          <w:spacing w:val="-6"/>
          <w:sz w:val="28"/>
          <w:szCs w:val="28"/>
        </w:rPr>
        <w:t>выявление причин, влияющих на слабую результативность деятельности</w:t>
      </w:r>
      <w:r w:rsidRPr="003B2206">
        <w:rPr>
          <w:rFonts w:ascii="Times New Roman" w:hAnsi="Times New Roman" w:cs="Times New Roman"/>
          <w:sz w:val="28"/>
          <w:szCs w:val="28"/>
        </w:rPr>
        <w:t xml:space="preserve"> органов местного самоуправления городских </w:t>
      </w:r>
      <w:r w:rsidR="0032245B" w:rsidRPr="003B2206">
        <w:rPr>
          <w:rFonts w:ascii="Times New Roman" w:hAnsi="Times New Roman" w:cs="Times New Roman"/>
          <w:sz w:val="28"/>
          <w:szCs w:val="28"/>
        </w:rPr>
        <w:t xml:space="preserve">округов, муниципальных округов </w:t>
      </w:r>
      <w:r w:rsidRPr="003B2206">
        <w:rPr>
          <w:rFonts w:ascii="Times New Roman" w:hAnsi="Times New Roman" w:cs="Times New Roman"/>
          <w:sz w:val="28"/>
          <w:szCs w:val="28"/>
        </w:rPr>
        <w:t>и муниципальных районов;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разработка рекомендаций для устранения этих причин и повышения эффективности использования бюджетных ресурсов.</w:t>
      </w:r>
    </w:p>
    <w:p w:rsidR="002E6F6C" w:rsidRPr="003B2206" w:rsidRDefault="00DA315F">
      <w:pPr>
        <w:pStyle w:val="ConsPlusNormal"/>
        <w:ind w:firstLine="709"/>
        <w:jc w:val="both"/>
      </w:pPr>
      <w:r w:rsidRPr="003B2206">
        <w:rPr>
          <w:rFonts w:ascii="Times New Roman" w:hAnsi="Times New Roman" w:cs="Times New Roman"/>
          <w:spacing w:val="-6"/>
          <w:sz w:val="28"/>
          <w:szCs w:val="28"/>
        </w:rPr>
        <w:t>По результатам достигнутого значения комплексной оценки показателей</w:t>
      </w:r>
      <w:r w:rsidRPr="003B2206">
        <w:rPr>
          <w:rFonts w:ascii="Times New Roman" w:hAnsi="Times New Roman" w:cs="Times New Roman"/>
          <w:sz w:val="28"/>
          <w:szCs w:val="28"/>
        </w:rPr>
        <w:t xml:space="preserve"> эффективности деятельности органов местного самоуправления за отчетный год бюджетам муниципальных образований выделяются гранты в форме иных межбюджетных трансфертов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w:t>
      </w:r>
    </w:p>
    <w:p w:rsidR="002E6F6C" w:rsidRPr="003B2206" w:rsidRDefault="00DA315F">
      <w:pPr>
        <w:pStyle w:val="ConsPlusNormal"/>
        <w:ind w:firstLine="709"/>
        <w:jc w:val="both"/>
      </w:pPr>
      <w:r w:rsidRPr="003B2206">
        <w:rPr>
          <w:rFonts w:ascii="Times New Roman" w:hAnsi="Times New Roman" w:cs="Times New Roman"/>
          <w:spacing w:val="-6"/>
          <w:sz w:val="28"/>
          <w:szCs w:val="28"/>
        </w:rPr>
        <w:t>Одним из ключевых элементов системы эффективного государственного</w:t>
      </w:r>
      <w:r w:rsidRPr="003B2206">
        <w:rPr>
          <w:rFonts w:ascii="Times New Roman" w:hAnsi="Times New Roman" w:cs="Times New Roman"/>
          <w:sz w:val="28"/>
          <w:szCs w:val="28"/>
        </w:rPr>
        <w:t xml:space="preserve"> управления в развитых странах является институт оценки регулирующего </w:t>
      </w:r>
      <w:r w:rsidRPr="003B2206">
        <w:rPr>
          <w:rFonts w:ascii="Times New Roman" w:hAnsi="Times New Roman" w:cs="Times New Roman"/>
          <w:sz w:val="28"/>
          <w:szCs w:val="28"/>
        </w:rPr>
        <w:lastRenderedPageBreak/>
        <w:t>воздействия (далее – ОРВ).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ОРВ представляет собой процедуру анализа предлагаемой редакции проекта нормативного правового акта, направленную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w:t>
      </w:r>
      <w:r w:rsidRPr="003B2206">
        <w:rPr>
          <w:rFonts w:ascii="Times New Roman" w:hAnsi="Times New Roman" w:cs="Times New Roman"/>
          <w:sz w:val="28"/>
          <w:szCs w:val="28"/>
        </w:rPr>
        <w:br/>
        <w:t>и инвестиционной деятельности и областного бюджета.</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Проведение процедуры ОРВ позволит:</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снизить издержки (трудовые, временные, финансовые) субъектов предпринимательской и иной деятельности;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обеспечить экономию бюджетных средств;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снизить риски проявления коррупции;</w:t>
      </w:r>
    </w:p>
    <w:p w:rsidR="002E6F6C" w:rsidRPr="003B2206" w:rsidRDefault="00DA315F">
      <w:pPr>
        <w:pStyle w:val="ConsPlusNormal"/>
        <w:ind w:firstLine="709"/>
        <w:jc w:val="both"/>
      </w:pPr>
      <w:r w:rsidRPr="003B2206">
        <w:rPr>
          <w:rFonts w:ascii="Times New Roman" w:hAnsi="Times New Roman" w:cs="Times New Roman"/>
          <w:spacing w:val="-6"/>
          <w:sz w:val="28"/>
          <w:szCs w:val="28"/>
        </w:rPr>
        <w:t>улучшить деловой климат и повысить инвестиционную привлекательность</w:t>
      </w:r>
      <w:r w:rsidRPr="003B2206">
        <w:rPr>
          <w:rFonts w:ascii="Times New Roman" w:hAnsi="Times New Roman" w:cs="Times New Roman"/>
          <w:sz w:val="28"/>
          <w:szCs w:val="28"/>
        </w:rPr>
        <w:t xml:space="preserve"> Архангельской области;</w:t>
      </w:r>
    </w:p>
    <w:p w:rsidR="002E6F6C" w:rsidRPr="003B2206" w:rsidRDefault="00DA315F">
      <w:pPr>
        <w:pStyle w:val="ConsPlusNormal"/>
        <w:ind w:firstLine="709"/>
        <w:jc w:val="both"/>
      </w:pPr>
      <w:r w:rsidRPr="003B2206">
        <w:rPr>
          <w:rFonts w:ascii="Times New Roman" w:hAnsi="Times New Roman" w:cs="Times New Roman"/>
          <w:spacing w:val="-6"/>
          <w:sz w:val="28"/>
          <w:szCs w:val="28"/>
        </w:rPr>
        <w:t>повысить доверие граждан и бизнеса к решениям, принимаемым органами</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государственной власти Российской Федерации и исполнительными органами.</w:t>
      </w:r>
    </w:p>
    <w:p w:rsidR="002E6F6C" w:rsidRPr="003B2206" w:rsidRDefault="00DA315F">
      <w:pPr>
        <w:pStyle w:val="ConsPlusNormal"/>
        <w:ind w:firstLine="709"/>
        <w:jc w:val="both"/>
      </w:pPr>
      <w:r w:rsidRPr="003B2206">
        <w:rPr>
          <w:rFonts w:ascii="Times New Roman" w:hAnsi="Times New Roman" w:cs="Times New Roman"/>
          <w:spacing w:val="-6"/>
          <w:sz w:val="28"/>
          <w:szCs w:val="28"/>
        </w:rPr>
        <w:t>В Российской Федерации ОРВ на федеральном уровне стала применяться</w:t>
      </w:r>
      <w:r w:rsidRPr="003B2206">
        <w:rPr>
          <w:rFonts w:ascii="Times New Roman" w:hAnsi="Times New Roman" w:cs="Times New Roman"/>
          <w:sz w:val="28"/>
          <w:szCs w:val="28"/>
        </w:rPr>
        <w:t xml:space="preserve"> на постоянной основе с 2010 года.</w:t>
      </w:r>
    </w:p>
    <w:p w:rsidR="002E6F6C" w:rsidRPr="003B2206" w:rsidRDefault="00DA315F">
      <w:pPr>
        <w:pStyle w:val="ConsPlusNormal"/>
        <w:ind w:firstLine="709"/>
        <w:jc w:val="both"/>
      </w:pPr>
      <w:r w:rsidRPr="003B2206">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Процедура ОРВ в Архангельской области внедрена. В настоящее время проведение процедур ОРВ сталкивается со следующими проблемами: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недостаток квалификации специалистов исполнительных органов </w:t>
      </w:r>
      <w:r w:rsidRPr="003B2206">
        <w:rPr>
          <w:rFonts w:ascii="Times New Roman" w:hAnsi="Times New Roman" w:cs="Times New Roman"/>
          <w:sz w:val="28"/>
          <w:szCs w:val="28"/>
        </w:rPr>
        <w:br/>
        <w:t xml:space="preserve">и специалистов органов местного самоуправления; </w:t>
      </w:r>
    </w:p>
    <w:p w:rsidR="002E6F6C" w:rsidRPr="003B2206" w:rsidRDefault="00DA315F">
      <w:pPr>
        <w:pStyle w:val="ConsPlusNormal"/>
        <w:ind w:firstLine="709"/>
        <w:jc w:val="both"/>
      </w:pPr>
      <w:r w:rsidRPr="003B2206">
        <w:rPr>
          <w:rFonts w:ascii="Times New Roman" w:hAnsi="Times New Roman" w:cs="Times New Roman"/>
          <w:sz w:val="28"/>
          <w:szCs w:val="28"/>
        </w:rPr>
        <w:t>недостаток практики;</w:t>
      </w:r>
    </w:p>
    <w:p w:rsidR="002E6F6C" w:rsidRPr="003B2206" w:rsidRDefault="00DA315F">
      <w:pPr>
        <w:pStyle w:val="ConsPlusNormal"/>
        <w:ind w:firstLine="709"/>
        <w:jc w:val="both"/>
      </w:pPr>
      <w:r w:rsidRPr="003B2206">
        <w:rPr>
          <w:rFonts w:ascii="Times New Roman" w:hAnsi="Times New Roman" w:cs="Times New Roman"/>
          <w:spacing w:val="-6"/>
          <w:sz w:val="28"/>
          <w:szCs w:val="28"/>
        </w:rPr>
        <w:t>нехватка информации для подготовки качественных заключений об ОРВ;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невысокая активность участия в процедуре ОРВ предпринимательского сообщества.</w:t>
      </w:r>
    </w:p>
    <w:p w:rsidR="002E6F6C" w:rsidRPr="003B2206" w:rsidRDefault="00DA315F">
      <w:pPr>
        <w:pStyle w:val="ConsPlusNormal"/>
        <w:ind w:firstLine="709"/>
        <w:jc w:val="both"/>
      </w:pPr>
      <w:r w:rsidRPr="003B2206">
        <w:rPr>
          <w:rFonts w:ascii="Times New Roman" w:hAnsi="Times New Roman" w:cs="Times New Roman"/>
          <w:spacing w:val="-6"/>
          <w:sz w:val="28"/>
          <w:szCs w:val="28"/>
        </w:rPr>
        <w:t>Решение указанных проблем будет осуществляться в рамках мероприятий</w:t>
      </w:r>
      <w:r w:rsidRPr="003B2206">
        <w:rPr>
          <w:rFonts w:ascii="Times New Roman" w:hAnsi="Times New Roman" w:cs="Times New Roman"/>
          <w:sz w:val="28"/>
          <w:szCs w:val="28"/>
        </w:rPr>
        <w:t xml:space="preserve"> подпрограммы № 3.</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2.9. Механизм реализации мероприятий подпрограммы № 3</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Реализация мероприятий, предусмотренных пунктами </w:t>
      </w:r>
      <w:r w:rsidR="00B62A79" w:rsidRPr="003B2206">
        <w:rPr>
          <w:rFonts w:ascii="Times New Roman" w:hAnsi="Times New Roman" w:cs="Times New Roman"/>
          <w:sz w:val="28"/>
          <w:szCs w:val="28"/>
        </w:rPr>
        <w:t>1.2</w:t>
      </w:r>
      <w:r w:rsidRPr="003B2206">
        <w:rPr>
          <w:rFonts w:ascii="Times New Roman" w:hAnsi="Times New Roman" w:cs="Times New Roman"/>
          <w:sz w:val="28"/>
          <w:szCs w:val="28"/>
        </w:rPr>
        <w:t>, 2.1, 2.2, 3.1,</w:t>
      </w:r>
      <w:r w:rsidR="00A96362">
        <w:rPr>
          <w:rFonts w:ascii="Times New Roman" w:hAnsi="Times New Roman" w:cs="Times New Roman"/>
          <w:sz w:val="28"/>
          <w:szCs w:val="28"/>
        </w:rPr>
        <w:t xml:space="preserve"> </w:t>
      </w:r>
      <w:r w:rsidRPr="003B2206">
        <w:rPr>
          <w:rFonts w:ascii="Times New Roman" w:hAnsi="Times New Roman" w:cs="Times New Roman"/>
          <w:sz w:val="28"/>
          <w:szCs w:val="28"/>
        </w:rPr>
        <w:t xml:space="preserve">и 4.2 перечня мероприятий подпрограммы № 3 (приложение № 2 </w:t>
      </w:r>
      <w:r w:rsidRPr="003B2206">
        <w:rPr>
          <w:rFonts w:ascii="Times New Roman" w:hAnsi="Times New Roman" w:cs="Times New Roman"/>
          <w:sz w:val="28"/>
          <w:szCs w:val="28"/>
        </w:rPr>
        <w:br/>
      </w:r>
      <w:r w:rsidRPr="003B2206">
        <w:rPr>
          <w:rFonts w:ascii="Times New Roman" w:hAnsi="Times New Roman" w:cs="Times New Roman"/>
          <w:spacing w:val="-6"/>
          <w:sz w:val="28"/>
          <w:szCs w:val="28"/>
        </w:rPr>
        <w:t xml:space="preserve">к государственной программе), осуществляется министерством </w:t>
      </w:r>
      <w:r w:rsidR="0058008C" w:rsidRPr="003B2206">
        <w:rPr>
          <w:rFonts w:ascii="Times New Roman" w:hAnsi="Times New Roman" w:cs="Times New Roman"/>
          <w:spacing w:val="-6"/>
          <w:sz w:val="28"/>
          <w:szCs w:val="28"/>
        </w:rPr>
        <w:t>экономического развития, промышленности и науки</w:t>
      </w:r>
      <w:r w:rsidRPr="003B2206">
        <w:rPr>
          <w:rFonts w:ascii="Times New Roman" w:hAnsi="Times New Roman" w:cs="Times New Roman"/>
          <w:sz w:val="28"/>
          <w:szCs w:val="28"/>
        </w:rPr>
        <w:t xml:space="preserve"> за счет средств, отраженных в пункте 5.1</w:t>
      </w:r>
      <w:r w:rsidRPr="003B2206">
        <w:t xml:space="preserve"> </w:t>
      </w:r>
      <w:r w:rsidRPr="003B2206">
        <w:rPr>
          <w:rFonts w:ascii="Times New Roman" w:hAnsi="Times New Roman" w:cs="Times New Roman"/>
          <w:sz w:val="28"/>
          <w:szCs w:val="28"/>
        </w:rPr>
        <w:t xml:space="preserve">перечня мероприятий подпрограммы № 3 (приложение № 2 </w:t>
      </w:r>
      <w:r w:rsidR="00220DF9">
        <w:rPr>
          <w:rFonts w:ascii="Times New Roman" w:hAnsi="Times New Roman" w:cs="Times New Roman"/>
          <w:sz w:val="28"/>
          <w:szCs w:val="28"/>
        </w:rPr>
        <w:br/>
      </w:r>
      <w:r w:rsidRPr="003B2206">
        <w:rPr>
          <w:rFonts w:ascii="Times New Roman" w:hAnsi="Times New Roman" w:cs="Times New Roman"/>
          <w:sz w:val="28"/>
          <w:szCs w:val="28"/>
        </w:rPr>
        <w:t>к государственной программе).</w:t>
      </w:r>
    </w:p>
    <w:p w:rsidR="002E6F6C" w:rsidRPr="003B2206" w:rsidRDefault="00DA315F">
      <w:pPr>
        <w:pStyle w:val="ConsPlusNormal"/>
        <w:ind w:firstLine="709"/>
        <w:jc w:val="both"/>
      </w:pPr>
      <w:r w:rsidRPr="003B2206">
        <w:rPr>
          <w:rFonts w:ascii="Times New Roman" w:hAnsi="Times New Roman" w:cs="Times New Roman"/>
          <w:sz w:val="28"/>
          <w:szCs w:val="28"/>
        </w:rPr>
        <w:lastRenderedPageBreak/>
        <w:t xml:space="preserve">В рамках реализации мероприятия, предусмотренного </w:t>
      </w:r>
      <w:r w:rsidR="00B62A79" w:rsidRPr="003B2206">
        <w:rPr>
          <w:rFonts w:ascii="Times New Roman" w:hAnsi="Times New Roman" w:cs="Times New Roman"/>
          <w:sz w:val="28"/>
          <w:szCs w:val="28"/>
        </w:rPr>
        <w:t>пунктом 1.3</w:t>
      </w:r>
      <w:r w:rsidRPr="003B2206">
        <w:rPr>
          <w:rFonts w:ascii="Times New Roman" w:hAnsi="Times New Roman" w:cs="Times New Roman"/>
          <w:sz w:val="28"/>
          <w:szCs w:val="28"/>
        </w:rPr>
        <w:t xml:space="preserve"> перечня мероприятий подпрограммы № 3 (приложение № 2 </w:t>
      </w:r>
      <w:r w:rsidRPr="003B2206">
        <w:rPr>
          <w:rFonts w:ascii="Times New Roman" w:hAnsi="Times New Roman" w:cs="Times New Roman"/>
          <w:sz w:val="28"/>
          <w:szCs w:val="28"/>
        </w:rPr>
        <w:br/>
        <w:t>к государственной программе), осуществляется</w:t>
      </w:r>
      <w:r w:rsidRPr="003B2206">
        <w:rPr>
          <w:sz w:val="28"/>
          <w:szCs w:val="28"/>
        </w:rPr>
        <w:t xml:space="preserve"> </w:t>
      </w:r>
      <w:r w:rsidRPr="003B2206">
        <w:rPr>
          <w:rFonts w:ascii="Times New Roman" w:hAnsi="Times New Roman" w:cs="Times New Roman"/>
          <w:sz w:val="28"/>
          <w:szCs w:val="28"/>
        </w:rPr>
        <w:t xml:space="preserve">взаимодействие между министерством </w:t>
      </w:r>
      <w:r w:rsidR="0058008C" w:rsidRPr="003B2206">
        <w:rPr>
          <w:rFonts w:ascii="Times New Roman" w:hAnsi="Times New Roman" w:cs="Times New Roman"/>
          <w:sz w:val="28"/>
          <w:szCs w:val="28"/>
        </w:rPr>
        <w:t>экономического развития, промышленности и науки</w:t>
      </w:r>
      <w:r w:rsidRPr="003B2206">
        <w:rPr>
          <w:rFonts w:ascii="Times New Roman" w:hAnsi="Times New Roman" w:cs="Times New Roman"/>
          <w:sz w:val="28"/>
          <w:szCs w:val="28"/>
        </w:rPr>
        <w:t xml:space="preserve"> </w:t>
      </w:r>
      <w:r w:rsidR="0058008C" w:rsidRPr="003B2206">
        <w:rPr>
          <w:rFonts w:ascii="Times New Roman" w:hAnsi="Times New Roman" w:cs="Times New Roman"/>
          <w:sz w:val="28"/>
          <w:szCs w:val="28"/>
        </w:rPr>
        <w:br/>
      </w:r>
      <w:r w:rsidRPr="003B2206">
        <w:rPr>
          <w:rFonts w:ascii="Times New Roman" w:hAnsi="Times New Roman" w:cs="Times New Roman"/>
          <w:sz w:val="28"/>
          <w:szCs w:val="28"/>
        </w:rPr>
        <w:t>и Управлением Федеральной службы государственной статистики по Архангельской области и Ненецкому автономному округу в рамках еж</w:t>
      </w:r>
      <w:r w:rsidR="0058008C" w:rsidRPr="003B2206">
        <w:rPr>
          <w:rFonts w:ascii="Times New Roman" w:hAnsi="Times New Roman" w:cs="Times New Roman"/>
          <w:sz w:val="28"/>
          <w:szCs w:val="28"/>
        </w:rPr>
        <w:t xml:space="preserve">егодно заключаемого соглашения </w:t>
      </w:r>
      <w:r w:rsidRPr="003B2206">
        <w:rPr>
          <w:rFonts w:ascii="Times New Roman" w:hAnsi="Times New Roman" w:cs="Times New Roman"/>
          <w:sz w:val="28"/>
          <w:szCs w:val="28"/>
        </w:rPr>
        <w:t xml:space="preserve">об информационном взаимодействии во </w:t>
      </w:r>
      <w:r w:rsidR="0058008C" w:rsidRPr="003B2206">
        <w:rPr>
          <w:rFonts w:ascii="Times New Roman" w:hAnsi="Times New Roman" w:cs="Times New Roman"/>
          <w:sz w:val="28"/>
          <w:szCs w:val="28"/>
        </w:rPr>
        <w:t xml:space="preserve">исполнение Федерального закона </w:t>
      </w:r>
      <w:r w:rsidRPr="003B2206">
        <w:rPr>
          <w:rFonts w:ascii="Times New Roman" w:hAnsi="Times New Roman" w:cs="Times New Roman"/>
          <w:sz w:val="28"/>
          <w:szCs w:val="28"/>
        </w:rPr>
        <w:t>от 29 ноября 2007 года № 282-ФЗ «Об оф</w:t>
      </w:r>
      <w:r w:rsidR="0058008C" w:rsidRPr="003B2206">
        <w:rPr>
          <w:rFonts w:ascii="Times New Roman" w:hAnsi="Times New Roman" w:cs="Times New Roman"/>
          <w:sz w:val="28"/>
          <w:szCs w:val="28"/>
        </w:rPr>
        <w:t xml:space="preserve">ициальном статистическом учете </w:t>
      </w:r>
      <w:r w:rsidRPr="003B2206">
        <w:rPr>
          <w:rFonts w:ascii="Times New Roman" w:hAnsi="Times New Roman" w:cs="Times New Roman"/>
          <w:sz w:val="28"/>
          <w:szCs w:val="28"/>
        </w:rPr>
        <w:t xml:space="preserve">и системе государственной статистики </w:t>
      </w:r>
      <w:r w:rsidR="0058008C" w:rsidRPr="003B2206">
        <w:rPr>
          <w:rFonts w:ascii="Times New Roman" w:hAnsi="Times New Roman" w:cs="Times New Roman"/>
          <w:sz w:val="28"/>
          <w:szCs w:val="28"/>
        </w:rPr>
        <w:br/>
      </w:r>
      <w:r w:rsidRPr="003B2206">
        <w:rPr>
          <w:rFonts w:ascii="Times New Roman" w:hAnsi="Times New Roman" w:cs="Times New Roman"/>
          <w:sz w:val="28"/>
          <w:szCs w:val="28"/>
        </w:rPr>
        <w:t xml:space="preserve">в </w:t>
      </w:r>
      <w:r w:rsidR="0058008C" w:rsidRPr="003B2206">
        <w:rPr>
          <w:rFonts w:ascii="Times New Roman" w:hAnsi="Times New Roman" w:cs="Times New Roman"/>
          <w:sz w:val="28"/>
          <w:szCs w:val="28"/>
        </w:rPr>
        <w:t xml:space="preserve">Российской Федерации», а также </w:t>
      </w:r>
      <w:r w:rsidRPr="003B2206">
        <w:rPr>
          <w:rFonts w:ascii="Times New Roman" w:hAnsi="Times New Roman" w:cs="Times New Roman"/>
          <w:sz w:val="28"/>
          <w:szCs w:val="28"/>
        </w:rPr>
        <w:t>на договорной основе в рамках оказания услуг по обеспечению статистической информацией.</w:t>
      </w:r>
    </w:p>
    <w:p w:rsidR="00916C91" w:rsidRPr="003B2206" w:rsidRDefault="00916C91">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Финансирование мероприятия, предусмотренного пунктом 1.</w:t>
      </w:r>
      <w:r w:rsidR="00B62A79" w:rsidRPr="003B2206">
        <w:rPr>
          <w:rFonts w:ascii="Times New Roman" w:hAnsi="Times New Roman" w:cs="Times New Roman"/>
          <w:sz w:val="28"/>
          <w:szCs w:val="28"/>
          <w:lang w:eastAsia="ru-RU"/>
        </w:rPr>
        <w:t>5</w:t>
      </w:r>
      <w:r w:rsidRPr="003B2206">
        <w:rPr>
          <w:rFonts w:ascii="Times New Roman" w:hAnsi="Times New Roman" w:cs="Times New Roman"/>
          <w:sz w:val="28"/>
          <w:szCs w:val="28"/>
          <w:lang w:eastAsia="ru-RU"/>
        </w:rPr>
        <w:t xml:space="preserve"> перечня мероприятий подпрограммы № 3 (приложение № 2 </w:t>
      </w:r>
      <w:r w:rsidRPr="003B2206">
        <w:rPr>
          <w:rFonts w:ascii="Times New Roman" w:hAnsi="Times New Roman" w:cs="Times New Roman"/>
          <w:sz w:val="28"/>
          <w:szCs w:val="28"/>
          <w:lang w:eastAsia="ru-RU"/>
        </w:rPr>
        <w:br/>
        <w:t xml:space="preserve">к государственной программе), осуществляется за счет субвенций федерального бюджета на реализацию переданных Архангельской области полномочий Российской Федерации по подготовке и проведению Всероссийской переписи населения в соответствии с пунктом 5 статьи 5 Федерального закона от 25 января 2002 года № 8-ФЗ «О Всероссийской переписи населения». Субвенции муниципальным районам, муниципальным округам и городским округам Архангельской области на подготовку </w:t>
      </w:r>
      <w:r w:rsidRPr="003B2206">
        <w:rPr>
          <w:rFonts w:ascii="Times New Roman" w:hAnsi="Times New Roman" w:cs="Times New Roman"/>
          <w:sz w:val="28"/>
          <w:szCs w:val="28"/>
          <w:lang w:eastAsia="ru-RU"/>
        </w:rPr>
        <w:br/>
        <w:t xml:space="preserve">и проведение Всероссийской переписи населения предоставляются указанным муниципальным образованиям Архангельской области после наделения органов местного самоуправления муниципальных районов, муниципальных округов и городских округов Архангельской области соответствующими государственными полномочиями и внесения изменений в областной закон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Предоставление </w:t>
      </w:r>
      <w:r w:rsidRPr="003B2206">
        <w:rPr>
          <w:rFonts w:ascii="Times New Roman" w:hAnsi="Times New Roman" w:cs="Times New Roman"/>
          <w:sz w:val="28"/>
          <w:szCs w:val="28"/>
          <w:lang w:eastAsia="ru-RU"/>
        </w:rPr>
        <w:br/>
        <w:t xml:space="preserve">и расходование указанных субвенций планируется осуществлять </w:t>
      </w:r>
      <w:r w:rsidRPr="003B2206">
        <w:rPr>
          <w:rFonts w:ascii="Times New Roman" w:hAnsi="Times New Roman" w:cs="Times New Roman"/>
          <w:sz w:val="28"/>
          <w:szCs w:val="28"/>
          <w:lang w:eastAsia="ru-RU"/>
        </w:rPr>
        <w:br/>
        <w:t xml:space="preserve">в соответствии с Порядком предоставления и распределения субвенций </w:t>
      </w:r>
      <w:r w:rsidRPr="003B2206">
        <w:rPr>
          <w:rFonts w:ascii="Times New Roman" w:hAnsi="Times New Roman" w:cs="Times New Roman"/>
          <w:sz w:val="28"/>
          <w:szCs w:val="28"/>
          <w:lang w:eastAsia="ru-RU"/>
        </w:rPr>
        <w:br/>
        <w:t>из областного бюджета бюджетам муниципальных районов, муниципальных округов и городских округов Архангельской области на осуществление полномочий по подготовке и проведению Всероссийской переписи населения 2020 года на территории Архангельской области, утверждаемым настоящим постановлением.</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Реализация мероприятия, предусмотренного пунктом 4.3 перечня мероприятий подпрограммы № 3 (приложение № 2 к государственной программе), осуществляется путем предоставления грантов местным бюджетам в соответствии с Порядок выделения грантов из областного бюджета бюджетам муниципальных образований Архангельской области </w:t>
      </w:r>
      <w:r w:rsidRPr="003B2206">
        <w:rPr>
          <w:rFonts w:ascii="Times New Roman" w:hAnsi="Times New Roman" w:cs="Times New Roman"/>
          <w:sz w:val="28"/>
          <w:szCs w:val="28"/>
        </w:rPr>
        <w:br/>
        <w:t xml:space="preserve">в целях содействия достижению и (или) поощрения достижения наилучших </w:t>
      </w:r>
      <w:r w:rsidRPr="003B2206">
        <w:rPr>
          <w:rFonts w:ascii="Times New Roman" w:hAnsi="Times New Roman" w:cs="Times New Roman"/>
          <w:spacing w:val="-8"/>
          <w:sz w:val="28"/>
          <w:szCs w:val="28"/>
        </w:rPr>
        <w:t>значений показателей деятельности органов местного самоуправления городских</w:t>
      </w:r>
      <w:r w:rsidRPr="003B2206">
        <w:rPr>
          <w:rFonts w:ascii="Times New Roman" w:hAnsi="Times New Roman" w:cs="Times New Roman"/>
          <w:sz w:val="28"/>
          <w:szCs w:val="28"/>
        </w:rPr>
        <w:t xml:space="preserve"> </w:t>
      </w:r>
      <w:r w:rsidR="0032245B" w:rsidRPr="003B2206">
        <w:rPr>
          <w:rFonts w:ascii="Times New Roman" w:hAnsi="Times New Roman" w:cs="Times New Roman"/>
          <w:sz w:val="28"/>
          <w:szCs w:val="28"/>
        </w:rPr>
        <w:t xml:space="preserve">округов, муниципальных округов </w:t>
      </w:r>
      <w:r w:rsidRPr="003B2206">
        <w:rPr>
          <w:rFonts w:ascii="Times New Roman" w:hAnsi="Times New Roman" w:cs="Times New Roman"/>
          <w:sz w:val="28"/>
          <w:szCs w:val="28"/>
        </w:rPr>
        <w:t xml:space="preserve">и муниципальных районов Архангельской области, утвержденным указом Губернатора Архангельской области от </w:t>
      </w:r>
      <w:r w:rsidR="0032245B" w:rsidRPr="003B2206">
        <w:rPr>
          <w:rFonts w:ascii="Times New Roman" w:hAnsi="Times New Roman" w:cs="Times New Roman"/>
          <w:sz w:val="28"/>
          <w:szCs w:val="28"/>
        </w:rPr>
        <w:br/>
      </w:r>
      <w:r w:rsidRPr="003B2206">
        <w:rPr>
          <w:rFonts w:ascii="Times New Roman" w:hAnsi="Times New Roman" w:cs="Times New Roman"/>
          <w:sz w:val="28"/>
          <w:szCs w:val="28"/>
        </w:rPr>
        <w:lastRenderedPageBreak/>
        <w:t>23 июля 2012 года № 113-у.</w:t>
      </w:r>
    </w:p>
    <w:p w:rsidR="002E6F6C" w:rsidRPr="003B2206" w:rsidRDefault="00DA315F">
      <w:pPr>
        <w:pStyle w:val="ConsPlusNormal"/>
        <w:ind w:firstLine="709"/>
        <w:contextualSpacing/>
        <w:jc w:val="both"/>
        <w:rPr>
          <w:rFonts w:ascii="Times New Roman" w:hAnsi="Times New Roman" w:cs="Times New Roman"/>
          <w:sz w:val="28"/>
          <w:szCs w:val="28"/>
        </w:rPr>
      </w:pPr>
      <w:r w:rsidRPr="003B2206">
        <w:rPr>
          <w:rFonts w:ascii="Times New Roman" w:hAnsi="Times New Roman" w:cs="Times New Roman"/>
          <w:sz w:val="28"/>
          <w:szCs w:val="28"/>
        </w:rPr>
        <w:t xml:space="preserve">В рамках реализации мероприятия, предусмотренного пунктом 5.2 </w:t>
      </w:r>
      <w:r w:rsidRPr="003B2206">
        <w:rPr>
          <w:rFonts w:ascii="Times New Roman" w:hAnsi="Times New Roman" w:cs="Times New Roman"/>
          <w:spacing w:val="-6"/>
          <w:sz w:val="28"/>
          <w:szCs w:val="28"/>
        </w:rPr>
        <w:t>перечня мероприятий подпрограммы № 3 (приложение № 2 к государственной</w:t>
      </w:r>
      <w:r w:rsidRPr="003B2206">
        <w:rPr>
          <w:rFonts w:ascii="Times New Roman" w:hAnsi="Times New Roman" w:cs="Times New Roman"/>
          <w:sz w:val="28"/>
          <w:szCs w:val="28"/>
        </w:rPr>
        <w:t xml:space="preserve"> </w:t>
      </w:r>
      <w:r w:rsidRPr="003B2206">
        <w:rPr>
          <w:rFonts w:ascii="Times New Roman" w:hAnsi="Times New Roman" w:cs="Times New Roman"/>
          <w:spacing w:val="-8"/>
          <w:sz w:val="28"/>
          <w:szCs w:val="28"/>
        </w:rPr>
        <w:t>программе), осуществляется привлечение организаций, определяемых в порядке</w:t>
      </w:r>
      <w:r w:rsidRPr="003B2206">
        <w:rPr>
          <w:rFonts w:ascii="Times New Roman" w:hAnsi="Times New Roman" w:cs="Times New Roman"/>
          <w:sz w:val="28"/>
          <w:szCs w:val="28"/>
        </w:rPr>
        <w:t xml:space="preserve">, установленном законодательством о контрактной системе в сфере закупок товаров, работ, услуг для обеспечения государственных </w:t>
      </w:r>
      <w:r w:rsidRPr="003B2206">
        <w:rPr>
          <w:rFonts w:ascii="Times New Roman" w:hAnsi="Times New Roman" w:cs="Times New Roman"/>
          <w:spacing w:val="-6"/>
          <w:sz w:val="28"/>
          <w:szCs w:val="28"/>
        </w:rPr>
        <w:t>и муниципальных нужд. Закупки осуществляются в соответствии с Гражданским</w:t>
      </w:r>
      <w:r w:rsidRPr="003B2206">
        <w:rPr>
          <w:rFonts w:ascii="Times New Roman" w:hAnsi="Times New Roman" w:cs="Times New Roman"/>
          <w:sz w:val="28"/>
          <w:szCs w:val="28"/>
        </w:rPr>
        <w:t xml:space="preserve"> кодексом </w:t>
      </w:r>
      <w:r w:rsidRPr="003B2206">
        <w:rPr>
          <w:rFonts w:ascii="Times New Roman" w:hAnsi="Times New Roman" w:cs="Times New Roman"/>
          <w:sz w:val="28"/>
          <w:szCs w:val="28"/>
        </w:rPr>
        <w:br/>
        <w:t>и Федеральным законом № 44-ФЗ.</w:t>
      </w:r>
    </w:p>
    <w:p w:rsidR="001919A3" w:rsidRPr="003B2206" w:rsidRDefault="001919A3">
      <w:pPr>
        <w:pStyle w:val="ConsPlusNormal"/>
        <w:ind w:firstLine="709"/>
        <w:jc w:val="both"/>
        <w:rPr>
          <w:rFonts w:ascii="Times New Roman" w:hAnsi="Times New Roman" w:cs="Times New Roman"/>
          <w:spacing w:val="-8"/>
          <w:sz w:val="28"/>
          <w:szCs w:val="28"/>
          <w:lang w:eastAsia="ru-RU"/>
        </w:rPr>
      </w:pPr>
      <w:r w:rsidRPr="003B2206">
        <w:rPr>
          <w:rFonts w:ascii="Times New Roman" w:hAnsi="Times New Roman" w:cs="Times New Roman"/>
          <w:sz w:val="28"/>
          <w:szCs w:val="28"/>
          <w:lang w:eastAsia="ru-RU"/>
        </w:rPr>
        <w:t xml:space="preserve">В рамках реализации мероприятия, предусмотренного пунктом 5.3 </w:t>
      </w:r>
      <w:r w:rsidRPr="003B2206">
        <w:rPr>
          <w:rFonts w:ascii="Times New Roman" w:hAnsi="Times New Roman" w:cs="Times New Roman"/>
          <w:spacing w:val="-2"/>
          <w:sz w:val="28"/>
          <w:szCs w:val="28"/>
          <w:lang w:eastAsia="ru-RU"/>
        </w:rPr>
        <w:t>перечня мероприятий подпрограммы № 3 (приложение № 2 к государственной</w:t>
      </w:r>
      <w:r w:rsidRPr="003B2206">
        <w:rPr>
          <w:rFonts w:ascii="Times New Roman" w:hAnsi="Times New Roman" w:cs="Times New Roman"/>
          <w:sz w:val="28"/>
          <w:szCs w:val="28"/>
          <w:lang w:eastAsia="ru-RU"/>
        </w:rPr>
        <w:t xml:space="preserve"> </w:t>
      </w:r>
      <w:r w:rsidRPr="003B2206">
        <w:rPr>
          <w:rFonts w:ascii="Times New Roman" w:hAnsi="Times New Roman" w:cs="Times New Roman"/>
          <w:spacing w:val="-4"/>
          <w:sz w:val="28"/>
          <w:szCs w:val="28"/>
          <w:lang w:eastAsia="ru-RU"/>
        </w:rPr>
        <w:t>программе), осуществляется предоставление иных межбюджетных трансфертов</w:t>
      </w:r>
      <w:r w:rsidRPr="003B2206">
        <w:rPr>
          <w:rFonts w:ascii="Times New Roman" w:hAnsi="Times New Roman" w:cs="Times New Roman"/>
          <w:sz w:val="28"/>
          <w:szCs w:val="28"/>
          <w:lang w:eastAsia="ru-RU"/>
        </w:rPr>
        <w:t xml:space="preserve"> бюджетам муниципальных районов, муниципальных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в соответствии с порядком, утвержденным постановлением Правительства Архангельской области. Иные межбюджетные трансферты предоставляются муниципальным районам, муниципальным округам Архангельской области, включенным в перечень районов Крайнего Севера </w:t>
      </w:r>
      <w:r w:rsidRPr="003B2206">
        <w:rPr>
          <w:rFonts w:ascii="Times New Roman" w:hAnsi="Times New Roman" w:cs="Times New Roman"/>
          <w:sz w:val="28"/>
          <w:szCs w:val="28"/>
          <w:lang w:eastAsia="ru-RU"/>
        </w:rPr>
        <w:br/>
        <w:t xml:space="preserve">и приравненных к ним местностей с ограниченными сроками завоза грузов (продукции), утвержденный постановлением Правительства Российской Федерации от 23 мая 2000 года № 402, в целях софинансирования расходных обязательств органов местного самоуправления по обеспечению жизнедеятельности населения муниципальных районов, муниципальных </w:t>
      </w:r>
      <w:r w:rsidRPr="003B2206">
        <w:rPr>
          <w:rFonts w:ascii="Times New Roman" w:hAnsi="Times New Roman" w:cs="Times New Roman"/>
          <w:spacing w:val="-8"/>
          <w:sz w:val="28"/>
          <w:szCs w:val="28"/>
          <w:lang w:eastAsia="ru-RU"/>
        </w:rPr>
        <w:t>округов Архангельской области в части доставки муки и лекарственных средств.</w:t>
      </w:r>
    </w:p>
    <w:p w:rsidR="002E6F6C" w:rsidRPr="003B2206" w:rsidRDefault="00DA315F">
      <w:pPr>
        <w:pStyle w:val="ConsPlusNormal"/>
        <w:ind w:firstLine="709"/>
        <w:jc w:val="both"/>
      </w:pPr>
      <w:r w:rsidRPr="003B2206">
        <w:rPr>
          <w:rFonts w:ascii="Times New Roman" w:hAnsi="Times New Roman" w:cs="Times New Roman"/>
          <w:spacing w:val="-6"/>
          <w:sz w:val="28"/>
          <w:szCs w:val="28"/>
        </w:rPr>
        <w:t>Перечень мероприятий подпрограммы № 3 представлен в приложении № 2 к</w:t>
      </w:r>
      <w:r w:rsidRPr="003B2206">
        <w:rPr>
          <w:rFonts w:ascii="Times New Roman" w:hAnsi="Times New Roman" w:cs="Times New Roman"/>
          <w:sz w:val="28"/>
          <w:szCs w:val="28"/>
        </w:rPr>
        <w:t xml:space="preserve"> государственной программе.</w:t>
      </w:r>
    </w:p>
    <w:p w:rsidR="002E6F6C" w:rsidRPr="003B2206" w:rsidRDefault="002E6F6C">
      <w:pPr>
        <w:pStyle w:val="ConsPlusNormal"/>
        <w:jc w:val="both"/>
        <w:rPr>
          <w:rFonts w:ascii="Times New Roman" w:hAnsi="Times New Roman" w:cs="Times New Roman"/>
          <w:sz w:val="16"/>
          <w:szCs w:val="16"/>
        </w:rPr>
      </w:pPr>
    </w:p>
    <w:p w:rsidR="002E6F6C" w:rsidRPr="003B2206" w:rsidRDefault="00DA315F">
      <w:pPr>
        <w:pStyle w:val="ConsPlusNormal"/>
        <w:jc w:val="center"/>
        <w:outlineLvl w:val="2"/>
        <w:rPr>
          <w:rFonts w:ascii="Times New Roman" w:hAnsi="Times New Roman" w:cs="Times New Roman"/>
          <w:sz w:val="28"/>
          <w:szCs w:val="28"/>
        </w:rPr>
      </w:pPr>
      <w:bookmarkStart w:id="5" w:name="P518"/>
      <w:bookmarkEnd w:id="5"/>
      <w:r w:rsidRPr="003B2206">
        <w:rPr>
          <w:rFonts w:ascii="Times New Roman" w:hAnsi="Times New Roman" w:cs="Times New Roman"/>
          <w:sz w:val="28"/>
          <w:szCs w:val="28"/>
        </w:rPr>
        <w:t>2.10. ПАСПОРТ</w:t>
      </w:r>
    </w:p>
    <w:p w:rsidR="002E6F6C" w:rsidRPr="003B2206" w:rsidRDefault="00DA315F">
      <w:pPr>
        <w:pStyle w:val="ConsPlusNormal"/>
        <w:jc w:val="center"/>
      </w:pPr>
      <w:r w:rsidRPr="003B2206">
        <w:rPr>
          <w:rFonts w:ascii="Times New Roman" w:hAnsi="Times New Roman" w:cs="Times New Roman"/>
          <w:sz w:val="28"/>
          <w:szCs w:val="28"/>
        </w:rPr>
        <w:t>подпрограммы № 4 «Совершенствование организации</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государственных закупок в Архангельской области»</w:t>
      </w:r>
    </w:p>
    <w:p w:rsidR="002E6F6C" w:rsidRPr="003B2206" w:rsidRDefault="002E6F6C">
      <w:pPr>
        <w:pStyle w:val="ConsPlusNormal"/>
        <w:jc w:val="both"/>
        <w:rPr>
          <w:rFonts w:ascii="Times New Roman" w:hAnsi="Times New Roman" w:cs="Times New Roman"/>
          <w:sz w:val="16"/>
          <w:szCs w:val="16"/>
        </w:rPr>
      </w:pPr>
    </w:p>
    <w:tbl>
      <w:tblPr>
        <w:tblW w:w="5000" w:type="pct"/>
        <w:tblInd w:w="-62" w:type="dxa"/>
        <w:tblCellMar>
          <w:left w:w="62" w:type="dxa"/>
          <w:right w:w="62" w:type="dxa"/>
        </w:tblCellMar>
        <w:tblLook w:val="04A0"/>
      </w:tblPr>
      <w:tblGrid>
        <w:gridCol w:w="2188"/>
        <w:gridCol w:w="425"/>
        <w:gridCol w:w="6865"/>
      </w:tblGrid>
      <w:tr w:rsidR="002E6F6C" w:rsidRPr="003B2206">
        <w:tc>
          <w:tcPr>
            <w:tcW w:w="216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Наименование подпрограммы</w:t>
            </w: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77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«Совершенствование организации государственных закупок в Архангельской области» (далее – подпрограмма № 4)</w:t>
            </w:r>
          </w:p>
          <w:p w:rsidR="002E6F6C" w:rsidRPr="003B2206" w:rsidRDefault="002E6F6C">
            <w:pPr>
              <w:pStyle w:val="ConsPlusNormal"/>
              <w:rPr>
                <w:rFonts w:ascii="Times New Roman" w:hAnsi="Times New Roman" w:cs="Times New Roman"/>
                <w:sz w:val="28"/>
                <w:szCs w:val="28"/>
              </w:rPr>
            </w:pPr>
          </w:p>
        </w:tc>
      </w:tr>
      <w:tr w:rsidR="002E6F6C" w:rsidRPr="003B2206">
        <w:tc>
          <w:tcPr>
            <w:tcW w:w="216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подпрограммы</w:t>
            </w:r>
          </w:p>
          <w:p w:rsidR="002E6F6C" w:rsidRPr="003B2206" w:rsidRDefault="002E6F6C">
            <w:pPr>
              <w:pStyle w:val="ConsPlusNormal"/>
              <w:rPr>
                <w:rFonts w:ascii="Times New Roman" w:hAnsi="Times New Roman" w:cs="Times New Roman"/>
                <w:sz w:val="28"/>
                <w:szCs w:val="28"/>
              </w:rPr>
            </w:pP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77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контрактное агентство</w:t>
            </w:r>
          </w:p>
        </w:tc>
      </w:tr>
      <w:tr w:rsidR="002E6F6C" w:rsidRPr="003B2206">
        <w:tc>
          <w:tcPr>
            <w:tcW w:w="216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Соисполнители подпрограммы</w:t>
            </w:r>
          </w:p>
          <w:p w:rsidR="002E6F6C" w:rsidRPr="003B2206" w:rsidRDefault="002E6F6C">
            <w:pPr>
              <w:pStyle w:val="ConsPlusNormal"/>
              <w:rPr>
                <w:rFonts w:ascii="Times New Roman" w:hAnsi="Times New Roman" w:cs="Times New Roman"/>
                <w:sz w:val="28"/>
                <w:szCs w:val="28"/>
              </w:rPr>
            </w:pP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775" w:type="dxa"/>
            <w:tcMar>
              <w:top w:w="102" w:type="dxa"/>
              <w:bottom w:w="102" w:type="dxa"/>
            </w:tcMar>
          </w:tcPr>
          <w:p w:rsidR="002E6F6C" w:rsidRPr="003B2206" w:rsidRDefault="00B62A79">
            <w:pPr>
              <w:pStyle w:val="ConsPlusNormal"/>
              <w:rPr>
                <w:rFonts w:ascii="Times New Roman" w:hAnsi="Times New Roman" w:cs="Times New Roman"/>
                <w:sz w:val="28"/>
                <w:szCs w:val="28"/>
              </w:rPr>
            </w:pPr>
            <w:r w:rsidRPr="003B2206">
              <w:rPr>
                <w:rFonts w:ascii="Times New Roman" w:hAnsi="Times New Roman" w:cs="Times New Roman"/>
                <w:sz w:val="28"/>
                <w:szCs w:val="28"/>
              </w:rPr>
              <w:t>нет</w:t>
            </w:r>
          </w:p>
        </w:tc>
      </w:tr>
      <w:tr w:rsidR="002E6F6C" w:rsidRPr="003B2206">
        <w:tc>
          <w:tcPr>
            <w:tcW w:w="216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Участники </w:t>
            </w:r>
            <w:r w:rsidRPr="003B2206">
              <w:rPr>
                <w:rFonts w:ascii="Times New Roman" w:hAnsi="Times New Roman" w:cs="Times New Roman"/>
                <w:sz w:val="28"/>
                <w:szCs w:val="28"/>
              </w:rPr>
              <w:lastRenderedPageBreak/>
              <w:t>подпрограммы</w:t>
            </w: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lastRenderedPageBreak/>
              <w:t>–</w:t>
            </w:r>
          </w:p>
        </w:tc>
        <w:tc>
          <w:tcPr>
            <w:tcW w:w="6775" w:type="dxa"/>
            <w:vMerge w:val="restart"/>
            <w:tcMar>
              <w:top w:w="102" w:type="dxa"/>
              <w:bottom w:w="102" w:type="dxa"/>
            </w:tcMar>
          </w:tcPr>
          <w:p w:rsidR="002E6F6C" w:rsidRPr="003B2206" w:rsidRDefault="00DA315F">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государственные и муниципальные заказчики, </w:t>
            </w:r>
            <w:r w:rsidR="00B62A79" w:rsidRPr="003B2206">
              <w:rPr>
                <w:rFonts w:ascii="Times New Roman" w:hAnsi="Times New Roman" w:cs="Times New Roman"/>
                <w:sz w:val="28"/>
                <w:szCs w:val="28"/>
              </w:rPr>
              <w:lastRenderedPageBreak/>
              <w:t xml:space="preserve">государственные </w:t>
            </w:r>
            <w:r w:rsidRPr="003B2206">
              <w:rPr>
                <w:rFonts w:ascii="Times New Roman" w:hAnsi="Times New Roman" w:cs="Times New Roman"/>
                <w:sz w:val="28"/>
                <w:szCs w:val="28"/>
              </w:rPr>
              <w:t>бюджетные учреждения Архангельской области, территориальный фонд обязательного медицинского страхования Архангельской области;</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государственное автономное учреждение Архангельской области «Региональный центр по организации закупок» (далее – ГАУ «Региональный центр по организации закупок»)</w:t>
            </w:r>
          </w:p>
          <w:p w:rsidR="002E6F6C" w:rsidRPr="003B2206" w:rsidRDefault="002E6F6C">
            <w:pPr>
              <w:pStyle w:val="ConsPlusNormal"/>
              <w:rPr>
                <w:rFonts w:ascii="Times New Roman" w:hAnsi="Times New Roman" w:cs="Times New Roman"/>
                <w:sz w:val="28"/>
                <w:szCs w:val="28"/>
              </w:rPr>
            </w:pPr>
          </w:p>
        </w:tc>
      </w:tr>
      <w:tr w:rsidR="002E6F6C" w:rsidRPr="003B2206">
        <w:tc>
          <w:tcPr>
            <w:tcW w:w="2160" w:type="dxa"/>
            <w:vMerge/>
          </w:tcPr>
          <w:p w:rsidR="002E6F6C" w:rsidRPr="003B2206" w:rsidRDefault="002E6F6C">
            <w:pPr>
              <w:snapToGrid w:val="0"/>
              <w:rPr>
                <w:color w:val="auto"/>
              </w:rPr>
            </w:pPr>
          </w:p>
        </w:tc>
        <w:tc>
          <w:tcPr>
            <w:tcW w:w="419"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775" w:type="dxa"/>
            <w:vMerge/>
            <w:tcMar>
              <w:top w:w="102" w:type="dxa"/>
              <w:bottom w:w="102" w:type="dxa"/>
            </w:tcMar>
          </w:tcPr>
          <w:p w:rsidR="002E6F6C" w:rsidRPr="003B2206" w:rsidRDefault="002E6F6C">
            <w:pPr>
              <w:pStyle w:val="ConsPlusNormal"/>
              <w:snapToGrid w:val="0"/>
              <w:rPr>
                <w:rFonts w:ascii="Times New Roman" w:hAnsi="Times New Roman" w:cs="Times New Roman"/>
                <w:sz w:val="28"/>
                <w:szCs w:val="28"/>
              </w:rPr>
            </w:pPr>
          </w:p>
        </w:tc>
      </w:tr>
      <w:tr w:rsidR="002E6F6C" w:rsidRPr="003B2206">
        <w:tc>
          <w:tcPr>
            <w:tcW w:w="2160" w:type="dxa"/>
            <w:vMerge/>
          </w:tcPr>
          <w:p w:rsidR="002E6F6C" w:rsidRPr="003B2206" w:rsidRDefault="002E6F6C">
            <w:pPr>
              <w:snapToGrid w:val="0"/>
              <w:rPr>
                <w:color w:val="auto"/>
              </w:rPr>
            </w:pPr>
          </w:p>
        </w:tc>
        <w:tc>
          <w:tcPr>
            <w:tcW w:w="419"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775" w:type="dxa"/>
            <w:vMerge/>
            <w:tcMar>
              <w:top w:w="102" w:type="dxa"/>
              <w:bottom w:w="102" w:type="dxa"/>
            </w:tcMar>
          </w:tcPr>
          <w:p w:rsidR="002E6F6C" w:rsidRPr="003B2206" w:rsidRDefault="002E6F6C">
            <w:pPr>
              <w:pStyle w:val="ConsPlusNormal"/>
              <w:snapToGrid w:val="0"/>
              <w:rPr>
                <w:rFonts w:ascii="Times New Roman" w:hAnsi="Times New Roman" w:cs="Times New Roman"/>
                <w:sz w:val="28"/>
                <w:szCs w:val="28"/>
              </w:rPr>
            </w:pPr>
          </w:p>
        </w:tc>
      </w:tr>
      <w:tr w:rsidR="002E6F6C" w:rsidRPr="003B2206">
        <w:tc>
          <w:tcPr>
            <w:tcW w:w="216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Цель подпрограммы</w:t>
            </w: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77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в качественных товарах, работах и услугах, необходимых для осуществления государственных полномочий и реализации мероприятий государственных программ Архангельской области, национальных (региональных) проектов на территории Архангельской области.</w:t>
            </w:r>
          </w:p>
        </w:tc>
      </w:tr>
      <w:tr w:rsidR="002E6F6C" w:rsidRPr="003B2206">
        <w:tc>
          <w:tcPr>
            <w:tcW w:w="2160" w:type="dxa"/>
            <w:vMerge/>
          </w:tcPr>
          <w:p w:rsidR="002E6F6C" w:rsidRPr="003B2206" w:rsidRDefault="002E6F6C">
            <w:pPr>
              <w:snapToGrid w:val="0"/>
              <w:rPr>
                <w:color w:val="auto"/>
              </w:rPr>
            </w:pPr>
          </w:p>
        </w:tc>
        <w:tc>
          <w:tcPr>
            <w:tcW w:w="419"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77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Перечень целевых показателей подпрограммы № 4 приведен в приложении № 1 к государственной программе</w:t>
            </w:r>
          </w:p>
          <w:p w:rsidR="002E6F6C" w:rsidRPr="003B2206" w:rsidRDefault="002E6F6C">
            <w:pPr>
              <w:pStyle w:val="ConsPlusNormal"/>
              <w:rPr>
                <w:rFonts w:ascii="Times New Roman" w:hAnsi="Times New Roman" w:cs="Times New Roman"/>
                <w:sz w:val="28"/>
                <w:szCs w:val="28"/>
              </w:rPr>
            </w:pPr>
          </w:p>
        </w:tc>
      </w:tr>
      <w:tr w:rsidR="002E6F6C" w:rsidRPr="003B2206">
        <w:tc>
          <w:tcPr>
            <w:tcW w:w="2160" w:type="dxa"/>
            <w:vMerge w:val="restart"/>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Задачи подпрограммы</w:t>
            </w: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775" w:type="dxa"/>
            <w:tcMar>
              <w:top w:w="102" w:type="dxa"/>
              <w:bottom w:w="102" w:type="dxa"/>
            </w:tcMar>
          </w:tcPr>
          <w:p w:rsidR="002E6F6C" w:rsidRPr="003B2206" w:rsidRDefault="00DA315F">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задача № 1 – совершенствование системы государственных закупок Архангельской области;</w:t>
            </w:r>
          </w:p>
        </w:tc>
      </w:tr>
      <w:tr w:rsidR="002E6F6C" w:rsidRPr="003B2206">
        <w:tc>
          <w:tcPr>
            <w:tcW w:w="2160" w:type="dxa"/>
            <w:vMerge/>
          </w:tcPr>
          <w:p w:rsidR="002E6F6C" w:rsidRPr="003B2206" w:rsidRDefault="002E6F6C">
            <w:pPr>
              <w:snapToGrid w:val="0"/>
              <w:rPr>
                <w:color w:val="auto"/>
              </w:rPr>
            </w:pPr>
          </w:p>
        </w:tc>
        <w:tc>
          <w:tcPr>
            <w:tcW w:w="419"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775" w:type="dxa"/>
            <w:tcMar>
              <w:top w:w="102" w:type="dxa"/>
              <w:bottom w:w="102" w:type="dxa"/>
            </w:tcMar>
          </w:tcPr>
          <w:p w:rsidR="002E6F6C" w:rsidRPr="003B2206" w:rsidRDefault="00DA315F">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задача № 2 – развитие конкуренции в сфере закупок товаров, работ и услуг для нужд Архангельской области;</w:t>
            </w:r>
          </w:p>
        </w:tc>
      </w:tr>
      <w:tr w:rsidR="002E6F6C" w:rsidRPr="003B2206">
        <w:tc>
          <w:tcPr>
            <w:tcW w:w="2160" w:type="dxa"/>
            <w:vMerge/>
          </w:tcPr>
          <w:p w:rsidR="002E6F6C" w:rsidRPr="003B2206" w:rsidRDefault="002E6F6C">
            <w:pPr>
              <w:snapToGrid w:val="0"/>
              <w:rPr>
                <w:color w:val="auto"/>
              </w:rPr>
            </w:pPr>
          </w:p>
        </w:tc>
        <w:tc>
          <w:tcPr>
            <w:tcW w:w="419" w:type="dxa"/>
            <w:tcMar>
              <w:top w:w="102" w:type="dxa"/>
              <w:bottom w:w="102" w:type="dxa"/>
            </w:tcMar>
          </w:tcPr>
          <w:p w:rsidR="002E6F6C" w:rsidRPr="003B2206" w:rsidRDefault="002E6F6C">
            <w:pPr>
              <w:pStyle w:val="ConsPlusNormal"/>
              <w:snapToGrid w:val="0"/>
              <w:jc w:val="center"/>
              <w:rPr>
                <w:rFonts w:ascii="Times New Roman" w:hAnsi="Times New Roman" w:cs="Times New Roman"/>
                <w:sz w:val="28"/>
                <w:szCs w:val="28"/>
              </w:rPr>
            </w:pPr>
          </w:p>
        </w:tc>
        <w:tc>
          <w:tcPr>
            <w:tcW w:w="677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задача № 3 – создание целостной системы осуществления закупок для обеспечения государственных нужд</w:t>
            </w:r>
          </w:p>
          <w:p w:rsidR="002E6F6C" w:rsidRPr="003B2206" w:rsidRDefault="002E6F6C">
            <w:pPr>
              <w:pStyle w:val="ConsPlusNormal"/>
              <w:rPr>
                <w:rFonts w:ascii="Times New Roman" w:hAnsi="Times New Roman" w:cs="Times New Roman"/>
                <w:sz w:val="28"/>
                <w:szCs w:val="28"/>
              </w:rPr>
            </w:pPr>
          </w:p>
        </w:tc>
      </w:tr>
      <w:tr w:rsidR="002E6F6C" w:rsidRPr="003B2206">
        <w:trPr>
          <w:trHeight w:val="431"/>
        </w:trPr>
        <w:tc>
          <w:tcPr>
            <w:tcW w:w="216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Сроки и этапы реализации подпрограммы</w:t>
            </w:r>
          </w:p>
          <w:p w:rsidR="002E6F6C" w:rsidRPr="003B2206" w:rsidRDefault="002E6F6C">
            <w:pPr>
              <w:pStyle w:val="ConsPlusNormal"/>
              <w:rPr>
                <w:rFonts w:ascii="Times New Roman" w:hAnsi="Times New Roman" w:cs="Times New Roman"/>
                <w:sz w:val="28"/>
                <w:szCs w:val="28"/>
              </w:rPr>
            </w:pP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77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202</w:t>
            </w:r>
            <w:r w:rsidR="00A96362">
              <w:rPr>
                <w:rFonts w:ascii="Times New Roman" w:hAnsi="Times New Roman" w:cs="Times New Roman"/>
                <w:sz w:val="28"/>
                <w:szCs w:val="28"/>
              </w:rPr>
              <w:t>1</w:t>
            </w:r>
            <w:r w:rsidRPr="003B2206">
              <w:rPr>
                <w:rFonts w:ascii="Times New Roman" w:hAnsi="Times New Roman" w:cs="Times New Roman"/>
                <w:sz w:val="28"/>
                <w:szCs w:val="28"/>
              </w:rPr>
              <w:t xml:space="preserve"> – 202</w:t>
            </w:r>
            <w:r w:rsidR="00CE7007" w:rsidRPr="003B2206">
              <w:rPr>
                <w:rFonts w:ascii="Times New Roman" w:hAnsi="Times New Roman" w:cs="Times New Roman"/>
                <w:sz w:val="28"/>
                <w:szCs w:val="28"/>
              </w:rPr>
              <w:t>5</w:t>
            </w:r>
            <w:r w:rsidRPr="003B2206">
              <w:rPr>
                <w:rFonts w:ascii="Times New Roman" w:hAnsi="Times New Roman" w:cs="Times New Roman"/>
                <w:sz w:val="28"/>
                <w:szCs w:val="28"/>
              </w:rPr>
              <w:t xml:space="preserve"> годы.</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4 реализуется в один этап</w:t>
            </w:r>
          </w:p>
        </w:tc>
      </w:tr>
      <w:tr w:rsidR="002E6F6C" w:rsidRPr="003B2206">
        <w:tc>
          <w:tcPr>
            <w:tcW w:w="2160"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Объемы </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и источники финансирования </w:t>
            </w:r>
            <w:r w:rsidRPr="003B2206">
              <w:rPr>
                <w:rFonts w:ascii="Times New Roman" w:hAnsi="Times New Roman" w:cs="Times New Roman"/>
                <w:sz w:val="28"/>
                <w:szCs w:val="28"/>
              </w:rPr>
              <w:lastRenderedPageBreak/>
              <w:t>подпрограммы</w:t>
            </w:r>
          </w:p>
        </w:tc>
        <w:tc>
          <w:tcPr>
            <w:tcW w:w="419"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lastRenderedPageBreak/>
              <w:t>–</w:t>
            </w:r>
          </w:p>
        </w:tc>
        <w:tc>
          <w:tcPr>
            <w:tcW w:w="6775" w:type="dxa"/>
            <w:tcMar>
              <w:top w:w="102" w:type="dxa"/>
              <w:bottom w:w="102" w:type="dxa"/>
            </w:tcMar>
          </w:tcPr>
          <w:p w:rsidR="00643ED8" w:rsidRPr="003B2206" w:rsidRDefault="00643ED8" w:rsidP="00643ED8">
            <w:pPr>
              <w:pStyle w:val="ConsPlusNormal"/>
              <w:rPr>
                <w:rFonts w:ascii="Times New Roman" w:hAnsi="Times New Roman" w:cs="Times New Roman"/>
                <w:sz w:val="28"/>
                <w:szCs w:val="28"/>
              </w:rPr>
            </w:pPr>
            <w:r w:rsidRPr="003B2206">
              <w:rPr>
                <w:rFonts w:ascii="Times New Roman" w:hAnsi="Times New Roman" w:cs="Times New Roman"/>
                <w:sz w:val="28"/>
                <w:szCs w:val="28"/>
              </w:rPr>
              <w:t>финансирование подпрограммы № 4 осуществляется за счет средств областного бюджета.</w:t>
            </w:r>
          </w:p>
          <w:p w:rsidR="002E6F6C" w:rsidRPr="003B2206" w:rsidRDefault="00643ED8" w:rsidP="00220DF9">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Общий объем финансирования составляет </w:t>
            </w:r>
            <w:r w:rsidR="00A96362">
              <w:rPr>
                <w:rFonts w:ascii="Times New Roman" w:hAnsi="Times New Roman" w:cs="Times New Roman"/>
                <w:sz w:val="28"/>
                <w:szCs w:val="28"/>
              </w:rPr>
              <w:t>42</w:t>
            </w:r>
            <w:r w:rsidR="00220DF9">
              <w:rPr>
                <w:rFonts w:ascii="Times New Roman" w:hAnsi="Times New Roman" w:cs="Times New Roman"/>
                <w:sz w:val="28"/>
                <w:szCs w:val="28"/>
              </w:rPr>
              <w:t>8</w:t>
            </w:r>
            <w:r w:rsidR="00A96362">
              <w:rPr>
                <w:rFonts w:ascii="Times New Roman" w:hAnsi="Times New Roman" w:cs="Times New Roman"/>
                <w:sz w:val="28"/>
                <w:szCs w:val="28"/>
              </w:rPr>
              <w:t> </w:t>
            </w:r>
            <w:r w:rsidR="00220DF9">
              <w:rPr>
                <w:rFonts w:ascii="Times New Roman" w:hAnsi="Times New Roman" w:cs="Times New Roman"/>
                <w:sz w:val="28"/>
                <w:szCs w:val="28"/>
              </w:rPr>
              <w:t>064</w:t>
            </w:r>
            <w:r w:rsidR="00A96362">
              <w:rPr>
                <w:rFonts w:ascii="Times New Roman" w:hAnsi="Times New Roman" w:cs="Times New Roman"/>
                <w:sz w:val="28"/>
                <w:szCs w:val="28"/>
              </w:rPr>
              <w:t>,</w:t>
            </w:r>
            <w:r w:rsidR="00220DF9">
              <w:rPr>
                <w:rFonts w:ascii="Times New Roman" w:hAnsi="Times New Roman" w:cs="Times New Roman"/>
                <w:sz w:val="28"/>
                <w:szCs w:val="28"/>
              </w:rPr>
              <w:t>9</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lastRenderedPageBreak/>
              <w:t>тыс. рублей</w:t>
            </w:r>
          </w:p>
        </w:tc>
      </w:tr>
    </w:tbl>
    <w:p w:rsidR="002E6F6C" w:rsidRPr="003B2206" w:rsidRDefault="002E6F6C">
      <w:pPr>
        <w:pStyle w:val="ConsPlusNormal"/>
        <w:jc w:val="both"/>
        <w:rPr>
          <w:rFonts w:ascii="Times New Roman" w:hAnsi="Times New Roman" w:cs="Times New Roman"/>
          <w:sz w:val="16"/>
          <w:szCs w:val="16"/>
        </w:rPr>
      </w:pPr>
    </w:p>
    <w:p w:rsidR="002E6F6C" w:rsidRPr="003B2206" w:rsidRDefault="00DA315F">
      <w:pPr>
        <w:pStyle w:val="ConsPlusNormal"/>
        <w:jc w:val="center"/>
        <w:outlineLvl w:val="2"/>
      </w:pPr>
      <w:r w:rsidRPr="003B2206">
        <w:rPr>
          <w:rFonts w:ascii="Times New Roman" w:hAnsi="Times New Roman" w:cs="Times New Roman"/>
          <w:sz w:val="28"/>
          <w:szCs w:val="28"/>
        </w:rPr>
        <w:t>2.11. Характеристика сферы реализации подпрограммы № 4,</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описание основных проблем</w:t>
      </w:r>
    </w:p>
    <w:p w:rsidR="002E6F6C" w:rsidRPr="003B2206" w:rsidRDefault="002E6F6C">
      <w:pPr>
        <w:pStyle w:val="ConsPlusNormal"/>
        <w:jc w:val="both"/>
        <w:rPr>
          <w:rFonts w:ascii="Times New Roman" w:hAnsi="Times New Roman" w:cs="Times New Roman"/>
          <w:sz w:val="16"/>
          <w:szCs w:val="16"/>
        </w:rPr>
      </w:pP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Регулирование системы государственных и муниципальных закупок осуществляется Федеральным законом № 44-ФЗ.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Основными целями регулирования закона о контрактной системе являются прозрачность и эффективность сферы закупок, что позволяет </w:t>
      </w:r>
      <w:r w:rsidRPr="003B2206">
        <w:rPr>
          <w:rFonts w:ascii="Times New Roman" w:hAnsi="Times New Roman" w:cs="Times New Roman"/>
          <w:spacing w:val="-6"/>
          <w:sz w:val="28"/>
          <w:szCs w:val="28"/>
        </w:rPr>
        <w:t>минимизировать коррупцию и уменьшить затраты бюджетных, внебюджетных</w:t>
      </w:r>
      <w:r w:rsidRPr="003B2206">
        <w:rPr>
          <w:rFonts w:ascii="Times New Roman" w:hAnsi="Times New Roman" w:cs="Times New Roman"/>
          <w:sz w:val="28"/>
          <w:szCs w:val="28"/>
        </w:rPr>
        <w:t xml:space="preserve"> средств, развивать конкуренцию, своевременно и качественно удовлетворять нужды заказчиков.</w:t>
      </w:r>
    </w:p>
    <w:p w:rsidR="002E6F6C" w:rsidRPr="003B2206" w:rsidRDefault="00DA315F">
      <w:pPr>
        <w:pStyle w:val="ConsPlusNormal"/>
        <w:ind w:firstLine="709"/>
        <w:jc w:val="both"/>
      </w:pPr>
      <w:r w:rsidRPr="003B2206">
        <w:rPr>
          <w:rFonts w:ascii="Times New Roman" w:hAnsi="Times New Roman" w:cs="Times New Roman"/>
          <w:sz w:val="28"/>
          <w:szCs w:val="28"/>
        </w:rPr>
        <w:t>В сфере закупок товаров, работ, услуг для государственных нужд Архангельской области, нужд бюджетных учреждений Архангельской области, территориального фонда обязательного медицинского страхования Архангельской области (далее – закупки) сосредоточена значительная часть финансовых ресурсов. Объем государственных закупок в 2018 году превысил 29 млрд. рублей, большая часть из которых направлена на реализацию ме</w:t>
      </w:r>
      <w:r w:rsidRPr="003B2206">
        <w:rPr>
          <w:rFonts w:ascii="Times New Roman" w:hAnsi="Times New Roman" w:cs="Times New Roman"/>
          <w:spacing w:val="-6"/>
          <w:sz w:val="28"/>
          <w:szCs w:val="28"/>
        </w:rPr>
        <w:t xml:space="preserve">роприятий государственных программ Архангельской области, национальных </w:t>
      </w:r>
      <w:r w:rsidRPr="003B2206">
        <w:rPr>
          <w:rFonts w:ascii="Times New Roman" w:hAnsi="Times New Roman" w:cs="Times New Roman"/>
          <w:spacing w:val="-8"/>
          <w:sz w:val="28"/>
          <w:szCs w:val="28"/>
        </w:rPr>
        <w:t>(региональных) проектов Архангельской области, обеспечение жизнедеятельности</w:t>
      </w:r>
      <w:r w:rsidRPr="003B2206">
        <w:rPr>
          <w:rFonts w:ascii="Times New Roman" w:hAnsi="Times New Roman" w:cs="Times New Roman"/>
          <w:sz w:val="28"/>
          <w:szCs w:val="28"/>
        </w:rPr>
        <w:t xml:space="preserve"> и развитие материально-технической базы государственных учреждений Архангельской области, прежде всего социальной сферы.</w:t>
      </w:r>
    </w:p>
    <w:p w:rsidR="002E6F6C" w:rsidRPr="003B2206" w:rsidRDefault="00DA315F">
      <w:pPr>
        <w:pStyle w:val="ConsPlusNormal"/>
        <w:ind w:firstLine="709"/>
        <w:jc w:val="both"/>
      </w:pPr>
      <w:r w:rsidRPr="003B2206">
        <w:rPr>
          <w:rFonts w:ascii="Times New Roman" w:hAnsi="Times New Roman" w:cs="Times New Roman"/>
          <w:sz w:val="28"/>
          <w:szCs w:val="28"/>
        </w:rP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учетом информации о планируемых и фактически осуществленных закупках.</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Участниками рынка товаров, работ, услуг для нужд заказчиков Архангельской области являются около 350 заказчиков и свыше </w:t>
      </w:r>
      <w:r w:rsidRPr="003B2206">
        <w:rPr>
          <w:rFonts w:ascii="Times New Roman" w:hAnsi="Times New Roman" w:cs="Times New Roman"/>
          <w:sz w:val="28"/>
          <w:szCs w:val="28"/>
        </w:rPr>
        <w:br/>
      </w:r>
      <w:r w:rsidRPr="003B2206">
        <w:rPr>
          <w:rFonts w:ascii="Times New Roman" w:hAnsi="Times New Roman" w:cs="Times New Roman"/>
          <w:spacing w:val="-4"/>
          <w:sz w:val="28"/>
          <w:szCs w:val="28"/>
        </w:rPr>
        <w:t>6500 поставщиков, подрядчиков и исполнителей, из которых доля</w:t>
      </w:r>
      <w:r w:rsidRPr="003B2206">
        <w:rPr>
          <w:rFonts w:ascii="Times New Roman" w:hAnsi="Times New Roman" w:cs="Times New Roman"/>
          <w:sz w:val="28"/>
          <w:szCs w:val="28"/>
        </w:rPr>
        <w:t xml:space="preserve"> организаций, зарегистрированных в Архангельской области, составляет 30 процентов.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В настоящее время система закупок в Архангельской области является частично централизованной.</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целях централизации закупок, обеспечения рационального </w:t>
      </w:r>
      <w:r w:rsidRPr="003B2206">
        <w:rPr>
          <w:rFonts w:ascii="Times New Roman" w:hAnsi="Times New Roman" w:cs="Times New Roman"/>
          <w:sz w:val="28"/>
          <w:szCs w:val="28"/>
        </w:rPr>
        <w:br/>
        <w:t>и эффективного обеспечения нужд заказчиков Архангельской области, противодействия коррупции при проведении закупок в Архангельской области создано контрактное агентство – уполномоченный исполнительный орган (далее – уполномоченный орган).</w:t>
      </w:r>
    </w:p>
    <w:p w:rsidR="002E6F6C" w:rsidRPr="003B2206" w:rsidRDefault="00DA315F">
      <w:pPr>
        <w:pStyle w:val="ConsPlusNormal"/>
        <w:ind w:firstLine="709"/>
        <w:jc w:val="both"/>
      </w:pPr>
      <w:r w:rsidRPr="003B2206">
        <w:rPr>
          <w:rFonts w:ascii="Times New Roman" w:hAnsi="Times New Roman" w:cs="Times New Roman"/>
          <w:sz w:val="28"/>
          <w:szCs w:val="28"/>
        </w:rPr>
        <w:t>Положительными сторонами централизации закупок являются:</w:t>
      </w:r>
    </w:p>
    <w:p w:rsidR="002E6F6C" w:rsidRPr="003B2206" w:rsidRDefault="00DA315F">
      <w:pPr>
        <w:pStyle w:val="ConsPlusNormal"/>
        <w:ind w:firstLine="709"/>
        <w:jc w:val="both"/>
      </w:pPr>
      <w:r w:rsidRPr="003B2206">
        <w:rPr>
          <w:rFonts w:ascii="Times New Roman" w:hAnsi="Times New Roman" w:cs="Times New Roman"/>
          <w:sz w:val="28"/>
          <w:szCs w:val="28"/>
        </w:rPr>
        <w:t>экономия бюджетных средств;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профессиональная компетентность в данной сфере сотрудников уполномоченного органа;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повышение прозрачности и открытости закупок; </w:t>
      </w:r>
    </w:p>
    <w:p w:rsidR="002E6F6C" w:rsidRPr="003B2206" w:rsidRDefault="00DA315F">
      <w:pPr>
        <w:pStyle w:val="ConsPlusNormal"/>
        <w:ind w:firstLine="709"/>
        <w:jc w:val="both"/>
      </w:pPr>
      <w:r w:rsidRPr="003B2206">
        <w:rPr>
          <w:rFonts w:ascii="Times New Roman" w:hAnsi="Times New Roman" w:cs="Times New Roman"/>
          <w:sz w:val="28"/>
          <w:szCs w:val="28"/>
        </w:rPr>
        <w:t>контроль и учет закупок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Для оперативного удовлетворения нужд заказчиков в Архангельской </w:t>
      </w:r>
      <w:r w:rsidRPr="003B2206">
        <w:rPr>
          <w:rFonts w:ascii="Times New Roman" w:hAnsi="Times New Roman" w:cs="Times New Roman"/>
          <w:sz w:val="28"/>
          <w:szCs w:val="28"/>
        </w:rPr>
        <w:lastRenderedPageBreak/>
        <w:t xml:space="preserve">области предусмотрено право последних осуществлять часть закупок своими </w:t>
      </w:r>
      <w:r w:rsidRPr="003B2206">
        <w:rPr>
          <w:rFonts w:ascii="Times New Roman" w:hAnsi="Times New Roman" w:cs="Times New Roman"/>
          <w:spacing w:val="-6"/>
          <w:sz w:val="28"/>
          <w:szCs w:val="28"/>
        </w:rPr>
        <w:t>силами способами запроса котировок в электронной форме и у единственного</w:t>
      </w:r>
      <w:r w:rsidRPr="003B2206">
        <w:rPr>
          <w:rFonts w:ascii="Times New Roman" w:hAnsi="Times New Roman" w:cs="Times New Roman"/>
          <w:sz w:val="28"/>
          <w:szCs w:val="28"/>
        </w:rPr>
        <w:t xml:space="preserve"> поставщика (подрядчика, исполнителя).</w:t>
      </w:r>
    </w:p>
    <w:p w:rsidR="002E6F6C" w:rsidRPr="003B2206" w:rsidRDefault="00DA315F">
      <w:pPr>
        <w:pStyle w:val="ConsPlusNormal"/>
        <w:ind w:firstLine="709"/>
        <w:jc w:val="both"/>
      </w:pPr>
      <w:r w:rsidRPr="003B2206">
        <w:rPr>
          <w:rFonts w:ascii="Times New Roman" w:hAnsi="Times New Roman" w:cs="Times New Roman"/>
          <w:spacing w:val="-6"/>
          <w:sz w:val="28"/>
          <w:szCs w:val="28"/>
        </w:rPr>
        <w:t>Определение поставщиков (подрядчиков, исполнителей) конкурентными</w:t>
      </w:r>
      <w:r w:rsidRPr="003B2206">
        <w:rPr>
          <w:rFonts w:ascii="Times New Roman" w:hAnsi="Times New Roman" w:cs="Times New Roman"/>
          <w:sz w:val="28"/>
          <w:szCs w:val="28"/>
        </w:rPr>
        <w:t xml:space="preserve"> способами, за исключением запроса котировок в электронной форме, осуществляется уполномоченным органом.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Удельный вес закупок, осуществленных уполномоченным органом конкурентными способами в 2018 году, составил 77,7 процента от общего </w:t>
      </w:r>
      <w:r w:rsidRPr="003B2206">
        <w:rPr>
          <w:rFonts w:ascii="Times New Roman" w:hAnsi="Times New Roman" w:cs="Times New Roman"/>
          <w:spacing w:val="-8"/>
          <w:sz w:val="28"/>
          <w:szCs w:val="28"/>
        </w:rPr>
        <w:t>количества конкурентных закупок. В стоимостном выражении централизованные</w:t>
      </w:r>
      <w:r w:rsidRPr="003B2206">
        <w:rPr>
          <w:rFonts w:ascii="Times New Roman" w:hAnsi="Times New Roman" w:cs="Times New Roman"/>
          <w:sz w:val="28"/>
          <w:szCs w:val="28"/>
        </w:rPr>
        <w:t xml:space="preserve"> закупки превысили 78 процентов от общей суммы закупок всеми способами.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Среднее количество участников в одной закупке, проведенной контрактным агентством в 2018 году, составило 2,7. </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Благодаря централизации закупок на уровне уполномоченного органа созданы условия для снижения коррупционных рисков, нарушений законодательства в сфере осуществления закупок, повышения уровня юридического, методического обеспечения осуществления закупок, развития конкуренции, экономии бюджетных средств.</w:t>
      </w:r>
    </w:p>
    <w:p w:rsidR="002E6F6C" w:rsidRPr="003B2206" w:rsidRDefault="00DA315F">
      <w:pPr>
        <w:pStyle w:val="ConsPlusNormal"/>
        <w:ind w:firstLine="709"/>
        <w:jc w:val="both"/>
      </w:pPr>
      <w:r w:rsidRPr="003B2206">
        <w:rPr>
          <w:rFonts w:ascii="Times New Roman" w:hAnsi="Times New Roman" w:cs="Times New Roman"/>
          <w:spacing w:val="-6"/>
          <w:sz w:val="28"/>
          <w:szCs w:val="28"/>
        </w:rPr>
        <w:t>По результатам определения поставщиков (подрядчиков, исполнителей)</w:t>
      </w:r>
      <w:r w:rsidRPr="003B2206">
        <w:rPr>
          <w:rFonts w:ascii="Times New Roman" w:hAnsi="Times New Roman" w:cs="Times New Roman"/>
          <w:sz w:val="28"/>
          <w:szCs w:val="28"/>
        </w:rPr>
        <w:t xml:space="preserve"> для государственных нужд Архангельской области и нужд государственных бюджетных учреждений Архангельской области, территориального фонда </w:t>
      </w:r>
      <w:r w:rsidRPr="003B2206">
        <w:rPr>
          <w:rFonts w:ascii="Times New Roman" w:hAnsi="Times New Roman" w:cs="Times New Roman"/>
          <w:spacing w:val="-6"/>
          <w:sz w:val="28"/>
          <w:szCs w:val="28"/>
        </w:rPr>
        <w:t>обязательного медицинского страхования Архангельской области в 2018 году</w:t>
      </w:r>
      <w:r w:rsidRPr="003B2206">
        <w:rPr>
          <w:rFonts w:ascii="Times New Roman" w:hAnsi="Times New Roman" w:cs="Times New Roman"/>
          <w:sz w:val="28"/>
          <w:szCs w:val="28"/>
        </w:rPr>
        <w:t xml:space="preserve"> снижение начальной (максимальной) цены контрактов превысило 1,1 млрд рублей и составило 4,9 процента к начальной (максимальной) цене контракта.</w:t>
      </w:r>
    </w:p>
    <w:p w:rsidR="002E6F6C" w:rsidRPr="003B2206" w:rsidRDefault="00DA315F">
      <w:pPr>
        <w:pStyle w:val="ConsPlusNormal"/>
        <w:ind w:firstLine="709"/>
        <w:jc w:val="both"/>
      </w:pPr>
      <w:r w:rsidRPr="003B2206">
        <w:rPr>
          <w:rFonts w:ascii="Times New Roman" w:hAnsi="Times New Roman" w:cs="Times New Roman"/>
          <w:spacing w:val="-8"/>
          <w:sz w:val="28"/>
          <w:szCs w:val="28"/>
        </w:rPr>
        <w:t>Вместе с положительными тенденциями в сфере закупок остаются</w:t>
      </w:r>
      <w:r w:rsidRPr="003B2206">
        <w:rPr>
          <w:rFonts w:ascii="Times New Roman" w:hAnsi="Times New Roman" w:cs="Times New Roman"/>
          <w:sz w:val="28"/>
          <w:szCs w:val="28"/>
        </w:rPr>
        <w:t xml:space="preserve"> проблемы, которые негативным образом отражаются на эффективности проводимой в Архангельской области закупочной деятельности и требуют дальнейшего целенаправленного решения и дополнительного ресурсного обеспечения. Проблемы при проведении процедур закупок возникают </w:t>
      </w:r>
      <w:r w:rsidRPr="003B2206">
        <w:rPr>
          <w:rFonts w:ascii="Times New Roman" w:hAnsi="Times New Roman" w:cs="Times New Roman"/>
          <w:sz w:val="28"/>
          <w:szCs w:val="28"/>
        </w:rPr>
        <w:br/>
        <w:t>и у заказчиков, и у поставщиков: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значительное количество вносимых изменений в Федеральный закон </w:t>
      </w:r>
      <w:r w:rsidRPr="003B2206">
        <w:rPr>
          <w:rFonts w:ascii="Times New Roman" w:hAnsi="Times New Roman" w:cs="Times New Roman"/>
          <w:sz w:val="28"/>
          <w:szCs w:val="28"/>
        </w:rPr>
        <w:br/>
        <w:t xml:space="preserve">№ 44-ФЗ не позволяет заказчикам и поставщикам (подрядчикам, исполнителям) установить четкий налаженный механизм работы по новым правилам, так как они не успевают за нововведениями. Чтобы разобраться </w:t>
      </w:r>
      <w:r w:rsidRPr="003B2206">
        <w:rPr>
          <w:rFonts w:ascii="Times New Roman" w:hAnsi="Times New Roman" w:cs="Times New Roman"/>
          <w:sz w:val="28"/>
          <w:szCs w:val="28"/>
        </w:rPr>
        <w:br/>
        <w:t xml:space="preserve">во всех нюансах контрактной системы, нужно изучить множество законодательных и нормативно-правовых актов. О недостаточном профессиональном уровне специалистов заказчиков и участников закупок свидетельствует и низкий уровень требований к закупаемой продукции, выставляемых заказчиками, и подача заявок участниками закупок </w:t>
      </w:r>
      <w:r w:rsidRPr="003B2206">
        <w:rPr>
          <w:rFonts w:ascii="Times New Roman" w:hAnsi="Times New Roman" w:cs="Times New Roman"/>
          <w:sz w:val="28"/>
          <w:szCs w:val="28"/>
        </w:rPr>
        <w:br/>
        <w:t>с нарушениями требований законодательства о закупках;</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до сих пор не доработан каталог товаров, работ, услуг в сфере закупок, размещенный в единой информационной системе и содержащий лишь отдельные группы закупок, что ограничивает его использование </w:t>
      </w:r>
      <w:r w:rsidRPr="003B2206">
        <w:rPr>
          <w:rFonts w:ascii="Times New Roman" w:hAnsi="Times New Roman" w:cs="Times New Roman"/>
          <w:sz w:val="28"/>
          <w:szCs w:val="28"/>
        </w:rPr>
        <w:br/>
        <w:t xml:space="preserve">и реализацию принципов контрактной системы в целом, сохраняя условия </w:t>
      </w:r>
      <w:r w:rsidRPr="003B2206">
        <w:rPr>
          <w:rFonts w:ascii="Times New Roman" w:hAnsi="Times New Roman" w:cs="Times New Roman"/>
          <w:sz w:val="28"/>
          <w:szCs w:val="28"/>
        </w:rPr>
        <w:lastRenderedPageBreak/>
        <w:t>для злоупотреблений, приводящих к подгонке предмета закупки под конкретного поставщика и ограничению конкуренции;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значительна доля несостоявшихся закупок. При этом в подавляющем большинстве случаев по итогам несостоявшейся закупки заключается контракт с единственным участником закупки, подавшим заявку </w:t>
      </w:r>
      <w:r w:rsidRPr="003B2206">
        <w:rPr>
          <w:rFonts w:ascii="Times New Roman" w:hAnsi="Times New Roman" w:cs="Times New Roman"/>
          <w:sz w:val="28"/>
          <w:szCs w:val="28"/>
        </w:rPr>
        <w:br/>
        <w:t xml:space="preserve">и признанным соответствующим требованиям Федерального закона № 44-ФЗ </w:t>
      </w:r>
      <w:r w:rsidRPr="003B2206">
        <w:rPr>
          <w:rFonts w:ascii="Times New Roman" w:hAnsi="Times New Roman" w:cs="Times New Roman"/>
          <w:sz w:val="28"/>
          <w:szCs w:val="28"/>
        </w:rPr>
        <w:br/>
        <w:t>и документации о закупке, то есть количество участников проводимых закупок и качество их подготовки оказываются недостаточными для заключения контракта по результатам конкурентной борьбы;</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в Федеральном законе № 44-ФЗ ключевая роль отведена информационному обеспечению контрактной системы в сфере закупок </w:t>
      </w:r>
      <w:r w:rsidRPr="003B2206">
        <w:rPr>
          <w:rFonts w:ascii="Times New Roman" w:hAnsi="Times New Roman" w:cs="Times New Roman"/>
          <w:sz w:val="28"/>
          <w:szCs w:val="28"/>
        </w:rPr>
        <w:br/>
        <w:t>и мониторингу закупок. Информационные ресурсы единой информационной системы реализованы не в полном объеме и не обеспечивают автоматизированный мониторинг, анализ эффективности всей системы закупок – от планирования до исполнения контрактов;</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не достаточен перечень типовых контрактов и типовых условий контрактов в отношении большинства предметов закупок;</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не предусмотрена возможность определения поставщиков (подрядчиков</w:t>
      </w:r>
      <w:r w:rsidRPr="003B2206">
        <w:rPr>
          <w:rFonts w:ascii="Times New Roman" w:hAnsi="Times New Roman" w:cs="Times New Roman"/>
          <w:sz w:val="28"/>
          <w:szCs w:val="28"/>
        </w:rPr>
        <w:t xml:space="preserve">, </w:t>
      </w:r>
      <w:r w:rsidRPr="003B2206">
        <w:rPr>
          <w:rFonts w:ascii="Times New Roman" w:hAnsi="Times New Roman" w:cs="Times New Roman"/>
          <w:spacing w:val="-8"/>
          <w:sz w:val="28"/>
          <w:szCs w:val="28"/>
        </w:rPr>
        <w:t>исполнителей) на основе принципов «электронного магазина» с предварительным</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размещением участниками закупок заявок-оферт и возможностью оперативного</w:t>
      </w:r>
      <w:r w:rsidRPr="003B2206">
        <w:rPr>
          <w:rFonts w:ascii="Times New Roman" w:hAnsi="Times New Roman" w:cs="Times New Roman"/>
          <w:sz w:val="28"/>
          <w:szCs w:val="28"/>
        </w:rPr>
        <w:t xml:space="preserve"> выбора между ними предложения с минимальными ценами.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процессов управления закупками </w:t>
      </w:r>
      <w:r w:rsidRPr="003B2206">
        <w:rPr>
          <w:rFonts w:ascii="Times New Roman" w:hAnsi="Times New Roman" w:cs="Times New Roman"/>
          <w:sz w:val="28"/>
          <w:szCs w:val="28"/>
        </w:rPr>
        <w:br/>
        <w:t>и исполнения бюджета повысится качество обеспечения государственных нужд.</w:t>
      </w:r>
    </w:p>
    <w:p w:rsidR="002E6F6C" w:rsidRPr="003B2206" w:rsidRDefault="00DA315F">
      <w:pPr>
        <w:pStyle w:val="ConsPlusNormal"/>
        <w:ind w:firstLine="709"/>
        <w:jc w:val="both"/>
      </w:pPr>
      <w:r w:rsidRPr="003B2206">
        <w:rPr>
          <w:rFonts w:ascii="Times New Roman" w:hAnsi="Times New Roman" w:cs="Times New Roman"/>
          <w:sz w:val="28"/>
          <w:szCs w:val="28"/>
        </w:rPr>
        <w:t>Решение указанных задач будет осуществляться в рамках реализации мероприятий подпрограммы № 4.</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2.12. Механизм реализации мероприятий подпрограммы № 4</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pPr>
      <w:r w:rsidRPr="003B2206">
        <w:rPr>
          <w:rFonts w:ascii="Times New Roman" w:hAnsi="Times New Roman" w:cs="Times New Roman"/>
          <w:sz w:val="28"/>
          <w:szCs w:val="28"/>
        </w:rPr>
        <w:t>Реализацию мероприятия, предусмотренного пунктом 1.1 перечня мероприятий подпрограммы № 4 (приложение № 2 к государственной программе), осуществляет ГАУ «Региональный центр по организации закупок». Средства направляются указанному учреждению в форме субсидий на выполнение государственного задания на оказание государственных услуг (на выполнение работ), в том числе по реализации дополнительных профессиональных программ повышения квалификации.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Реализация мероприятий, предусмотренных пунктами 1.2, 1.3 и 2.</w:t>
      </w:r>
      <w:r w:rsidR="008C0EC1" w:rsidRPr="003B2206">
        <w:rPr>
          <w:rFonts w:ascii="Times New Roman" w:hAnsi="Times New Roman" w:cs="Times New Roman"/>
          <w:sz w:val="28"/>
          <w:szCs w:val="28"/>
        </w:rPr>
        <w:t>1</w:t>
      </w:r>
      <w:r w:rsidRPr="003B2206">
        <w:rPr>
          <w:rFonts w:ascii="Times New Roman" w:hAnsi="Times New Roman" w:cs="Times New Roman"/>
          <w:sz w:val="28"/>
          <w:szCs w:val="28"/>
        </w:rPr>
        <w:t xml:space="preserve"> перечня мероприятий подпрограммы № 4 (приложение № 2 </w:t>
      </w:r>
      <w:r w:rsidRPr="003B2206">
        <w:rPr>
          <w:rFonts w:ascii="Times New Roman" w:hAnsi="Times New Roman" w:cs="Times New Roman"/>
          <w:sz w:val="28"/>
          <w:szCs w:val="28"/>
        </w:rPr>
        <w:br/>
        <w:t>к государственной программе), осуществляется контрактным агентством самостоятельно за счет средств, отраженных в пункте 3.1 перечня мероприятий подпрограммы № 4 (приложение № 2 к государственной программе).</w:t>
      </w:r>
    </w:p>
    <w:p w:rsidR="002E6F6C" w:rsidRPr="003B2206" w:rsidRDefault="00DA315F">
      <w:pPr>
        <w:pStyle w:val="ConsPlusNormal"/>
        <w:ind w:firstLine="709"/>
        <w:jc w:val="both"/>
      </w:pPr>
      <w:r w:rsidRPr="003B2206">
        <w:rPr>
          <w:rFonts w:ascii="Times New Roman" w:hAnsi="Times New Roman" w:cs="Times New Roman"/>
          <w:sz w:val="28"/>
          <w:szCs w:val="28"/>
        </w:rPr>
        <w:lastRenderedPageBreak/>
        <w:t xml:space="preserve">Реализация мероприятия, предусмотренного пунктом 3.2 перечня мероприятий подпрограммы № 4 (приложение № 2 к государственной </w:t>
      </w:r>
      <w:r w:rsidRPr="003B2206">
        <w:rPr>
          <w:rFonts w:ascii="Times New Roman" w:hAnsi="Times New Roman" w:cs="Times New Roman"/>
          <w:spacing w:val="-8"/>
          <w:sz w:val="28"/>
          <w:szCs w:val="28"/>
        </w:rPr>
        <w:t>программе), осуществляется путем предоставления субсидии ГАУ «Региональный</w:t>
      </w:r>
      <w:r w:rsidRPr="003B2206">
        <w:rPr>
          <w:rFonts w:ascii="Times New Roman" w:hAnsi="Times New Roman" w:cs="Times New Roman"/>
          <w:sz w:val="28"/>
          <w:szCs w:val="28"/>
        </w:rPr>
        <w:t xml:space="preserve"> центр по организации закупок» на выполнение государственного задания на оказание государственных услуг (на выполнение работ), в том числе по реализации дополнительных профессиональных программ повышения квалификации и выполнение работ по организации закупок товаров, работ, услуг для отдельных видов юридических лиц.</w:t>
      </w:r>
    </w:p>
    <w:p w:rsidR="002E6F6C" w:rsidRPr="003B2206" w:rsidRDefault="002E6F6C">
      <w:pPr>
        <w:pStyle w:val="ConsPlusNormal"/>
        <w:jc w:val="both"/>
        <w:rPr>
          <w:rFonts w:ascii="Times New Roman" w:hAnsi="Times New Roman" w:cs="Times New Roman"/>
          <w:sz w:val="16"/>
          <w:szCs w:val="16"/>
        </w:rPr>
      </w:pPr>
    </w:p>
    <w:p w:rsidR="002E6F6C" w:rsidRPr="003B2206" w:rsidRDefault="00DA315F">
      <w:pPr>
        <w:pStyle w:val="ConsPlusNormal"/>
        <w:jc w:val="center"/>
        <w:outlineLvl w:val="2"/>
        <w:rPr>
          <w:rFonts w:ascii="Times New Roman" w:hAnsi="Times New Roman" w:cs="Times New Roman"/>
          <w:sz w:val="28"/>
          <w:szCs w:val="28"/>
        </w:rPr>
      </w:pPr>
      <w:bookmarkStart w:id="6" w:name="P604"/>
      <w:bookmarkEnd w:id="6"/>
      <w:r w:rsidRPr="003B2206">
        <w:rPr>
          <w:rFonts w:ascii="Times New Roman" w:hAnsi="Times New Roman" w:cs="Times New Roman"/>
          <w:sz w:val="28"/>
          <w:szCs w:val="28"/>
        </w:rPr>
        <w:t>2.13. ПАСПОРТ</w:t>
      </w:r>
    </w:p>
    <w:p w:rsidR="002E6F6C" w:rsidRPr="003B2206" w:rsidRDefault="00DA315F">
      <w:pPr>
        <w:pStyle w:val="ConsPlusNormal"/>
        <w:jc w:val="center"/>
      </w:pPr>
      <w:r w:rsidRPr="003B2206">
        <w:rPr>
          <w:rFonts w:ascii="Times New Roman" w:hAnsi="Times New Roman" w:cs="Times New Roman"/>
          <w:sz w:val="28"/>
          <w:szCs w:val="28"/>
        </w:rPr>
        <w:t>подпрограммы № 5 «Проведение сбалансированной политики</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в области государственного регулирования тарифов</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на территории Архангельской области»</w:t>
      </w:r>
    </w:p>
    <w:p w:rsidR="002E6F6C" w:rsidRPr="003B2206" w:rsidRDefault="002E6F6C">
      <w:pPr>
        <w:pStyle w:val="ConsPlusNormal"/>
        <w:jc w:val="both"/>
        <w:rPr>
          <w:rFonts w:ascii="Times New Roman" w:hAnsi="Times New Roman" w:cs="Times New Roman"/>
          <w:sz w:val="16"/>
          <w:szCs w:val="16"/>
        </w:rPr>
      </w:pPr>
    </w:p>
    <w:tbl>
      <w:tblPr>
        <w:tblW w:w="5000" w:type="pct"/>
        <w:tblInd w:w="-62" w:type="dxa"/>
        <w:tblCellMar>
          <w:left w:w="62" w:type="dxa"/>
          <w:right w:w="62" w:type="dxa"/>
        </w:tblCellMar>
        <w:tblLook w:val="04A0"/>
      </w:tblPr>
      <w:tblGrid>
        <w:gridCol w:w="2188"/>
        <w:gridCol w:w="425"/>
        <w:gridCol w:w="6865"/>
      </w:tblGrid>
      <w:tr w:rsidR="002E6F6C" w:rsidRPr="003B2206" w:rsidTr="004117A7">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Наименование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E6F6C" w:rsidRPr="003B2206" w:rsidRDefault="00DA315F" w:rsidP="00D33AB9">
            <w:pPr>
              <w:pStyle w:val="ConsPlusNormal"/>
              <w:rPr>
                <w:rFonts w:ascii="Times New Roman" w:hAnsi="Times New Roman" w:cs="Times New Roman"/>
                <w:sz w:val="28"/>
                <w:szCs w:val="28"/>
              </w:rPr>
            </w:pPr>
            <w:r w:rsidRPr="003B2206">
              <w:rPr>
                <w:rFonts w:ascii="Times New Roman" w:hAnsi="Times New Roman" w:cs="Times New Roman"/>
                <w:sz w:val="28"/>
                <w:szCs w:val="28"/>
              </w:rPr>
              <w:t>«Проведение сбалансированной политики в области государственного регулирования тарифов на территории Архангельской области» (далее – подпрограмма № 5)</w:t>
            </w:r>
          </w:p>
        </w:tc>
      </w:tr>
      <w:tr w:rsidR="002E6F6C" w:rsidRPr="003B2206" w:rsidTr="004117A7">
        <w:tc>
          <w:tcPr>
            <w:tcW w:w="2188" w:type="dxa"/>
          </w:tcPr>
          <w:p w:rsidR="002E6F6C" w:rsidRPr="003B2206" w:rsidRDefault="00DA315F" w:rsidP="00D33AB9">
            <w:pPr>
              <w:pStyle w:val="ConsPlusNormal"/>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агентство по тарифам и ценам</w:t>
            </w:r>
          </w:p>
        </w:tc>
      </w:tr>
      <w:tr w:rsidR="002E6F6C" w:rsidRPr="003B2206" w:rsidTr="004117A7">
        <w:tc>
          <w:tcPr>
            <w:tcW w:w="2188" w:type="dxa"/>
          </w:tcPr>
          <w:p w:rsidR="002E6F6C" w:rsidRPr="003B2206" w:rsidRDefault="00DA315F" w:rsidP="00D33AB9">
            <w:pPr>
              <w:pStyle w:val="ConsPlusNormal"/>
              <w:rPr>
                <w:rFonts w:ascii="Times New Roman" w:hAnsi="Times New Roman" w:cs="Times New Roman"/>
                <w:sz w:val="28"/>
                <w:szCs w:val="28"/>
              </w:rPr>
            </w:pPr>
            <w:r w:rsidRPr="003B2206">
              <w:rPr>
                <w:rFonts w:ascii="Times New Roman" w:hAnsi="Times New Roman" w:cs="Times New Roman"/>
                <w:sz w:val="28"/>
                <w:szCs w:val="28"/>
              </w:rPr>
              <w:t>Соисполнители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нет</w:t>
            </w:r>
          </w:p>
        </w:tc>
      </w:tr>
      <w:tr w:rsidR="002E6F6C" w:rsidRPr="003B2206" w:rsidTr="004117A7">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Участники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2E6F6C" w:rsidRPr="003B2206" w:rsidRDefault="00DA315F">
            <w:pPr>
              <w:pStyle w:val="ConsPlusNormal"/>
              <w:jc w:val="both"/>
              <w:rPr>
                <w:rFonts w:ascii="Times New Roman" w:hAnsi="Times New Roman" w:cs="Times New Roman"/>
                <w:sz w:val="28"/>
                <w:szCs w:val="28"/>
              </w:rPr>
            </w:pPr>
            <w:r w:rsidRPr="003B2206">
              <w:rPr>
                <w:rFonts w:ascii="Times New Roman" w:hAnsi="Times New Roman" w:cs="Times New Roman"/>
                <w:sz w:val="28"/>
                <w:szCs w:val="28"/>
              </w:rPr>
              <w:t>органы местного самоуправления;</w:t>
            </w:r>
          </w:p>
          <w:p w:rsidR="002E6F6C" w:rsidRPr="003B2206" w:rsidRDefault="002E6F6C">
            <w:pPr>
              <w:pStyle w:val="ConsPlusNormal"/>
              <w:jc w:val="both"/>
              <w:rPr>
                <w:rFonts w:ascii="Times New Roman" w:hAnsi="Times New Roman" w:cs="Times New Roman"/>
                <w:sz w:val="6"/>
                <w:szCs w:val="6"/>
              </w:rPr>
            </w:pPr>
          </w:p>
          <w:p w:rsidR="002E6F6C" w:rsidRPr="003B2206" w:rsidRDefault="00DA315F" w:rsidP="00D33AB9">
            <w:pPr>
              <w:pStyle w:val="ConsPlusNormal"/>
              <w:rPr>
                <w:rFonts w:ascii="Times New Roman" w:hAnsi="Times New Roman" w:cs="Times New Roman"/>
                <w:sz w:val="28"/>
                <w:szCs w:val="28"/>
              </w:rPr>
            </w:pPr>
            <w:r w:rsidRPr="003B2206">
              <w:rPr>
                <w:rFonts w:ascii="Times New Roman" w:hAnsi="Times New Roman" w:cs="Times New Roman"/>
                <w:sz w:val="28"/>
                <w:szCs w:val="28"/>
              </w:rPr>
              <w:t>организации, осуществляющие</w:t>
            </w:r>
            <w:r w:rsidR="00D33AB9" w:rsidRPr="003B2206">
              <w:rPr>
                <w:rFonts w:ascii="Times New Roman" w:hAnsi="Times New Roman" w:cs="Times New Roman"/>
                <w:sz w:val="28"/>
                <w:szCs w:val="28"/>
              </w:rPr>
              <w:t xml:space="preserve"> регулируемые виды деятельности</w:t>
            </w:r>
          </w:p>
        </w:tc>
      </w:tr>
      <w:tr w:rsidR="00D33AB9" w:rsidRPr="003B2206" w:rsidTr="004117A7">
        <w:tc>
          <w:tcPr>
            <w:tcW w:w="2188" w:type="dxa"/>
            <w:vMerge w:val="restart"/>
          </w:tcPr>
          <w:p w:rsidR="00D33AB9" w:rsidRPr="003B2206" w:rsidRDefault="00D33AB9">
            <w:pPr>
              <w:pStyle w:val="ConsPlusNormal"/>
              <w:rPr>
                <w:rFonts w:ascii="Times New Roman" w:hAnsi="Times New Roman" w:cs="Times New Roman"/>
                <w:sz w:val="28"/>
                <w:szCs w:val="28"/>
              </w:rPr>
            </w:pPr>
            <w:r w:rsidRPr="003B2206">
              <w:rPr>
                <w:rFonts w:ascii="Times New Roman" w:hAnsi="Times New Roman" w:cs="Times New Roman"/>
                <w:sz w:val="28"/>
                <w:szCs w:val="28"/>
              </w:rPr>
              <w:t>Цель подпрограммы</w:t>
            </w:r>
          </w:p>
        </w:tc>
        <w:tc>
          <w:tcPr>
            <w:tcW w:w="425" w:type="dxa"/>
            <w:vMerge w:val="restart"/>
            <w:tcMar>
              <w:top w:w="102" w:type="dxa"/>
              <w:bottom w:w="102" w:type="dxa"/>
            </w:tcMar>
          </w:tcPr>
          <w:p w:rsidR="00D33AB9" w:rsidRPr="003B2206" w:rsidRDefault="00D33AB9">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D33AB9" w:rsidRPr="003B2206" w:rsidRDefault="00D33AB9">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обеспечение эффективного и стабильного государственного регулирования тарифов и цен </w:t>
            </w:r>
          </w:p>
          <w:p w:rsidR="00D33AB9" w:rsidRPr="003B2206" w:rsidRDefault="00D33AB9">
            <w:pPr>
              <w:pStyle w:val="ConsPlusNormal"/>
              <w:rPr>
                <w:rFonts w:ascii="Times New Roman" w:hAnsi="Times New Roman" w:cs="Times New Roman"/>
                <w:sz w:val="28"/>
                <w:szCs w:val="28"/>
              </w:rPr>
            </w:pPr>
            <w:r w:rsidRPr="003B2206">
              <w:rPr>
                <w:rFonts w:ascii="Times New Roman" w:hAnsi="Times New Roman" w:cs="Times New Roman"/>
                <w:sz w:val="28"/>
                <w:szCs w:val="28"/>
              </w:rPr>
              <w:t>в Архангельской области.</w:t>
            </w:r>
          </w:p>
        </w:tc>
      </w:tr>
      <w:tr w:rsidR="00D33AB9" w:rsidRPr="003B2206" w:rsidTr="004117A7">
        <w:tc>
          <w:tcPr>
            <w:tcW w:w="2188" w:type="dxa"/>
            <w:vMerge/>
          </w:tcPr>
          <w:p w:rsidR="00D33AB9" w:rsidRPr="003B2206" w:rsidRDefault="00D33AB9">
            <w:pPr>
              <w:snapToGrid w:val="0"/>
              <w:rPr>
                <w:color w:val="auto"/>
              </w:rPr>
            </w:pPr>
          </w:p>
        </w:tc>
        <w:tc>
          <w:tcPr>
            <w:tcW w:w="425" w:type="dxa"/>
            <w:vMerge/>
            <w:tcMar>
              <w:top w:w="102" w:type="dxa"/>
              <w:bottom w:w="102" w:type="dxa"/>
            </w:tcMar>
          </w:tcPr>
          <w:p w:rsidR="00D33AB9" w:rsidRPr="003B2206" w:rsidRDefault="00D33AB9">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D33AB9" w:rsidRPr="003B2206" w:rsidRDefault="00D33AB9" w:rsidP="00D33AB9">
            <w:pPr>
              <w:pStyle w:val="ConsPlusNormal"/>
              <w:rPr>
                <w:rFonts w:ascii="Times New Roman" w:hAnsi="Times New Roman" w:cs="Times New Roman"/>
                <w:sz w:val="28"/>
                <w:szCs w:val="28"/>
              </w:rPr>
            </w:pPr>
            <w:r w:rsidRPr="003B2206">
              <w:rPr>
                <w:rFonts w:ascii="Times New Roman" w:hAnsi="Times New Roman" w:cs="Times New Roman"/>
                <w:sz w:val="28"/>
                <w:szCs w:val="28"/>
              </w:rPr>
              <w:t>Перечень целевых показателей подпрограммы № 5 приведен в приложении № 1 к государственной программе</w:t>
            </w:r>
          </w:p>
        </w:tc>
      </w:tr>
      <w:tr w:rsidR="004117A7" w:rsidRPr="003B2206" w:rsidTr="004117A7">
        <w:tc>
          <w:tcPr>
            <w:tcW w:w="2188" w:type="dxa"/>
            <w:vMerge w:val="restart"/>
          </w:tcPr>
          <w:p w:rsidR="004117A7" w:rsidRPr="003B2206" w:rsidRDefault="004117A7">
            <w:pPr>
              <w:pStyle w:val="ConsPlusNormal"/>
              <w:rPr>
                <w:rFonts w:ascii="Times New Roman" w:hAnsi="Times New Roman" w:cs="Times New Roman"/>
                <w:sz w:val="28"/>
                <w:szCs w:val="28"/>
              </w:rPr>
            </w:pPr>
            <w:r w:rsidRPr="003B2206">
              <w:rPr>
                <w:rFonts w:ascii="Times New Roman" w:hAnsi="Times New Roman" w:cs="Times New Roman"/>
                <w:sz w:val="28"/>
                <w:szCs w:val="28"/>
              </w:rPr>
              <w:t>Задачи подпрограммы</w:t>
            </w:r>
          </w:p>
        </w:tc>
        <w:tc>
          <w:tcPr>
            <w:tcW w:w="425" w:type="dxa"/>
            <w:vMerge w:val="restart"/>
            <w:tcMar>
              <w:top w:w="102" w:type="dxa"/>
              <w:bottom w:w="102" w:type="dxa"/>
            </w:tcMar>
          </w:tcPr>
          <w:p w:rsidR="004117A7" w:rsidRPr="003B2206" w:rsidRDefault="004117A7">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4117A7" w:rsidRPr="003B2206" w:rsidRDefault="004117A7">
            <w:pPr>
              <w:pStyle w:val="ConsPlusNormal"/>
              <w:spacing w:after="60" w:line="228" w:lineRule="auto"/>
              <w:rPr>
                <w:rFonts w:ascii="Times New Roman" w:hAnsi="Times New Roman" w:cs="Times New Roman"/>
                <w:sz w:val="28"/>
                <w:szCs w:val="28"/>
              </w:rPr>
            </w:pPr>
            <w:r w:rsidRPr="003B2206">
              <w:rPr>
                <w:rFonts w:ascii="Times New Roman" w:hAnsi="Times New Roman" w:cs="Times New Roman"/>
                <w:sz w:val="28"/>
                <w:szCs w:val="28"/>
              </w:rPr>
              <w:t xml:space="preserve">задача № 1 – обеспечение на территории Архангельской области уровня тарифов на услуги </w:t>
            </w:r>
            <w:r w:rsidRPr="003B2206">
              <w:rPr>
                <w:rFonts w:ascii="Times New Roman" w:hAnsi="Times New Roman" w:cs="Times New Roman"/>
                <w:sz w:val="28"/>
                <w:szCs w:val="28"/>
              </w:rPr>
              <w:br/>
              <w:t>по передаче электрической энергии в рамках, установленных  федеральным органом исполнительной власти предельных минимальных и максимальных уровней;</w:t>
            </w:r>
          </w:p>
        </w:tc>
      </w:tr>
      <w:tr w:rsidR="004117A7" w:rsidRPr="003B2206" w:rsidTr="004117A7">
        <w:tc>
          <w:tcPr>
            <w:tcW w:w="2188" w:type="dxa"/>
            <w:vMerge/>
          </w:tcPr>
          <w:p w:rsidR="004117A7" w:rsidRPr="003B2206" w:rsidRDefault="004117A7">
            <w:pPr>
              <w:snapToGrid w:val="0"/>
              <w:rPr>
                <w:color w:val="auto"/>
              </w:rPr>
            </w:pPr>
          </w:p>
        </w:tc>
        <w:tc>
          <w:tcPr>
            <w:tcW w:w="425" w:type="dxa"/>
            <w:vMerge/>
            <w:tcMar>
              <w:top w:w="102" w:type="dxa"/>
              <w:bottom w:w="102" w:type="dxa"/>
            </w:tcMar>
          </w:tcPr>
          <w:p w:rsidR="004117A7" w:rsidRPr="003B2206" w:rsidRDefault="004117A7">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4117A7" w:rsidRPr="003B2206" w:rsidRDefault="004117A7">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задача № 2 – соблюдение при установлении тарифов </w:t>
            </w:r>
            <w:r w:rsidRPr="003B2206">
              <w:rPr>
                <w:rFonts w:ascii="Times New Roman" w:hAnsi="Times New Roman" w:cs="Times New Roman"/>
                <w:sz w:val="28"/>
                <w:szCs w:val="28"/>
              </w:rPr>
              <w:br/>
              <w:t xml:space="preserve">на коммунальные ресурсы, отпускаемые населению, </w:t>
            </w:r>
            <w:r w:rsidRPr="003B2206">
              <w:rPr>
                <w:rFonts w:ascii="Times New Roman" w:hAnsi="Times New Roman" w:cs="Times New Roman"/>
                <w:sz w:val="28"/>
                <w:szCs w:val="28"/>
              </w:rPr>
              <w:lastRenderedPageBreak/>
              <w:t>предельных (максимальных) индексов изменения размера вносимой гражданами платы за коммунальные услуги;</w:t>
            </w:r>
          </w:p>
        </w:tc>
      </w:tr>
      <w:tr w:rsidR="004117A7" w:rsidRPr="003B2206" w:rsidTr="004117A7">
        <w:tc>
          <w:tcPr>
            <w:tcW w:w="2188" w:type="dxa"/>
            <w:vMerge/>
          </w:tcPr>
          <w:p w:rsidR="004117A7" w:rsidRPr="003B2206" w:rsidRDefault="004117A7">
            <w:pPr>
              <w:snapToGrid w:val="0"/>
              <w:rPr>
                <w:color w:val="auto"/>
              </w:rPr>
            </w:pPr>
          </w:p>
        </w:tc>
        <w:tc>
          <w:tcPr>
            <w:tcW w:w="425" w:type="dxa"/>
            <w:vMerge w:val="restart"/>
            <w:tcMar>
              <w:top w:w="102" w:type="dxa"/>
              <w:bottom w:w="102" w:type="dxa"/>
            </w:tcMar>
          </w:tcPr>
          <w:p w:rsidR="004117A7" w:rsidRPr="003B2206" w:rsidRDefault="004117A7">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4117A7" w:rsidRPr="003B2206" w:rsidRDefault="004117A7" w:rsidP="004117A7">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задача № 3 – обеспечение государственного контроля (надзора) за соблюдением регулируемыми организациями законодательства в сфере государственного тарифного регулирования;</w:t>
            </w:r>
          </w:p>
        </w:tc>
      </w:tr>
      <w:tr w:rsidR="004117A7" w:rsidRPr="003B2206" w:rsidTr="004117A7">
        <w:tc>
          <w:tcPr>
            <w:tcW w:w="2188" w:type="dxa"/>
          </w:tcPr>
          <w:p w:rsidR="004117A7" w:rsidRPr="003B2206" w:rsidRDefault="004117A7">
            <w:pPr>
              <w:snapToGrid w:val="0"/>
              <w:rPr>
                <w:color w:val="auto"/>
              </w:rPr>
            </w:pPr>
          </w:p>
        </w:tc>
        <w:tc>
          <w:tcPr>
            <w:tcW w:w="425" w:type="dxa"/>
            <w:vMerge/>
            <w:tcMar>
              <w:top w:w="102" w:type="dxa"/>
              <w:bottom w:w="102" w:type="dxa"/>
            </w:tcMar>
          </w:tcPr>
          <w:p w:rsidR="004117A7" w:rsidRPr="003B2206" w:rsidRDefault="004117A7">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4117A7" w:rsidRPr="003B2206" w:rsidRDefault="004117A7" w:rsidP="004117A7">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задача № 4 – обеспечение деятельности агентства по тарифам и ценам и повышение информированности </w:t>
            </w:r>
          </w:p>
          <w:p w:rsidR="004117A7" w:rsidRPr="003B2206" w:rsidRDefault="004117A7" w:rsidP="004117A7">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 xml:space="preserve">и грамотности в области государственного тарифного регулирования в сферах экономической деятельности, </w:t>
            </w:r>
          </w:p>
          <w:p w:rsidR="004117A7" w:rsidRPr="003B2206" w:rsidRDefault="004117A7" w:rsidP="004117A7">
            <w:pPr>
              <w:pStyle w:val="ConsPlusNormal"/>
              <w:spacing w:after="60"/>
              <w:rPr>
                <w:rFonts w:ascii="Times New Roman" w:hAnsi="Times New Roman" w:cs="Times New Roman"/>
                <w:sz w:val="28"/>
                <w:szCs w:val="28"/>
              </w:rPr>
            </w:pPr>
            <w:r w:rsidRPr="003B2206">
              <w:rPr>
                <w:rFonts w:ascii="Times New Roman" w:hAnsi="Times New Roman" w:cs="Times New Roman"/>
                <w:sz w:val="28"/>
                <w:szCs w:val="28"/>
              </w:rPr>
              <w:t>в отношении которых осуществляется государственное регулирование и контроль</w:t>
            </w:r>
          </w:p>
        </w:tc>
      </w:tr>
      <w:tr w:rsidR="00D33AB9" w:rsidRPr="003B2206" w:rsidTr="004117A7">
        <w:tc>
          <w:tcPr>
            <w:tcW w:w="2188" w:type="dxa"/>
            <w:vMerge w:val="restart"/>
          </w:tcPr>
          <w:p w:rsidR="00D33AB9" w:rsidRPr="003B2206" w:rsidRDefault="00D33AB9" w:rsidP="00D33AB9">
            <w:pPr>
              <w:pStyle w:val="ConsPlusNormal"/>
              <w:rPr>
                <w:rFonts w:ascii="Times New Roman" w:hAnsi="Times New Roman" w:cs="Times New Roman"/>
                <w:sz w:val="28"/>
                <w:szCs w:val="28"/>
              </w:rPr>
            </w:pPr>
            <w:r w:rsidRPr="003B2206">
              <w:rPr>
                <w:rFonts w:ascii="Times New Roman" w:hAnsi="Times New Roman" w:cs="Times New Roman"/>
                <w:sz w:val="28"/>
                <w:szCs w:val="28"/>
              </w:rPr>
              <w:t>Сроки и этапы реализации подпрограммы</w:t>
            </w:r>
          </w:p>
        </w:tc>
        <w:tc>
          <w:tcPr>
            <w:tcW w:w="425" w:type="dxa"/>
            <w:vMerge w:val="restart"/>
            <w:tcMar>
              <w:top w:w="102" w:type="dxa"/>
              <w:bottom w:w="102" w:type="dxa"/>
            </w:tcMar>
          </w:tcPr>
          <w:p w:rsidR="00D33AB9" w:rsidRPr="003B2206" w:rsidRDefault="00D33AB9">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D33AB9" w:rsidRPr="003B2206" w:rsidRDefault="00D33AB9" w:rsidP="00A96362">
            <w:pPr>
              <w:pStyle w:val="ConsPlusNormal"/>
              <w:rPr>
                <w:rFonts w:ascii="Times New Roman" w:hAnsi="Times New Roman" w:cs="Times New Roman"/>
                <w:sz w:val="28"/>
                <w:szCs w:val="28"/>
              </w:rPr>
            </w:pPr>
            <w:r w:rsidRPr="003B2206">
              <w:rPr>
                <w:rFonts w:ascii="Times New Roman" w:hAnsi="Times New Roman" w:cs="Times New Roman"/>
                <w:sz w:val="28"/>
                <w:szCs w:val="28"/>
              </w:rPr>
              <w:t>202</w:t>
            </w:r>
            <w:r w:rsidR="00A96362">
              <w:rPr>
                <w:rFonts w:ascii="Times New Roman" w:hAnsi="Times New Roman" w:cs="Times New Roman"/>
                <w:sz w:val="28"/>
                <w:szCs w:val="28"/>
              </w:rPr>
              <w:t>1</w:t>
            </w:r>
            <w:r w:rsidRPr="003B2206">
              <w:rPr>
                <w:rFonts w:ascii="Times New Roman" w:hAnsi="Times New Roman" w:cs="Times New Roman"/>
                <w:sz w:val="28"/>
                <w:szCs w:val="28"/>
              </w:rPr>
              <w:t xml:space="preserve"> – 202</w:t>
            </w:r>
            <w:r w:rsidR="00CE7007" w:rsidRPr="003B2206">
              <w:rPr>
                <w:rFonts w:ascii="Times New Roman" w:hAnsi="Times New Roman" w:cs="Times New Roman"/>
                <w:sz w:val="28"/>
                <w:szCs w:val="28"/>
              </w:rPr>
              <w:t>5</w:t>
            </w:r>
            <w:r w:rsidRPr="003B2206">
              <w:rPr>
                <w:rFonts w:ascii="Times New Roman" w:hAnsi="Times New Roman" w:cs="Times New Roman"/>
                <w:sz w:val="28"/>
                <w:szCs w:val="28"/>
              </w:rPr>
              <w:t xml:space="preserve"> годы.</w:t>
            </w:r>
          </w:p>
        </w:tc>
      </w:tr>
      <w:tr w:rsidR="00D33AB9" w:rsidRPr="003B2206" w:rsidTr="004117A7">
        <w:tc>
          <w:tcPr>
            <w:tcW w:w="2188" w:type="dxa"/>
            <w:vMerge/>
          </w:tcPr>
          <w:p w:rsidR="00D33AB9" w:rsidRPr="003B2206" w:rsidRDefault="00D33AB9">
            <w:pPr>
              <w:snapToGrid w:val="0"/>
              <w:rPr>
                <w:color w:val="auto"/>
              </w:rPr>
            </w:pPr>
          </w:p>
        </w:tc>
        <w:tc>
          <w:tcPr>
            <w:tcW w:w="425" w:type="dxa"/>
            <w:vMerge/>
            <w:tcMar>
              <w:top w:w="102" w:type="dxa"/>
              <w:bottom w:w="102" w:type="dxa"/>
            </w:tcMar>
          </w:tcPr>
          <w:p w:rsidR="00D33AB9" w:rsidRPr="003B2206" w:rsidRDefault="00D33AB9">
            <w:pPr>
              <w:pStyle w:val="ConsPlusNormal"/>
              <w:snapToGrid w:val="0"/>
              <w:jc w:val="center"/>
              <w:rPr>
                <w:rFonts w:ascii="Times New Roman" w:hAnsi="Times New Roman" w:cs="Times New Roman"/>
                <w:sz w:val="28"/>
                <w:szCs w:val="28"/>
              </w:rPr>
            </w:pPr>
          </w:p>
        </w:tc>
        <w:tc>
          <w:tcPr>
            <w:tcW w:w="6865" w:type="dxa"/>
            <w:tcMar>
              <w:top w:w="102" w:type="dxa"/>
              <w:bottom w:w="102" w:type="dxa"/>
            </w:tcMar>
          </w:tcPr>
          <w:p w:rsidR="00D33AB9" w:rsidRPr="003B2206" w:rsidRDefault="00D33AB9">
            <w:pPr>
              <w:pStyle w:val="ConsPlusNormal"/>
              <w:rPr>
                <w:rFonts w:ascii="Times New Roman" w:hAnsi="Times New Roman" w:cs="Times New Roman"/>
                <w:sz w:val="28"/>
                <w:szCs w:val="28"/>
              </w:rPr>
            </w:pPr>
            <w:r w:rsidRPr="003B2206">
              <w:rPr>
                <w:rFonts w:ascii="Times New Roman" w:hAnsi="Times New Roman" w:cs="Times New Roman"/>
                <w:sz w:val="28"/>
                <w:szCs w:val="28"/>
              </w:rPr>
              <w:t>Подпрограмма № 5 реализуется в один этап</w:t>
            </w:r>
          </w:p>
        </w:tc>
      </w:tr>
      <w:tr w:rsidR="002E6F6C" w:rsidRPr="003B2206" w:rsidTr="004117A7">
        <w:tc>
          <w:tcPr>
            <w:tcW w:w="2188" w:type="dxa"/>
          </w:tcPr>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 xml:space="preserve">Объемы </w:t>
            </w:r>
          </w:p>
          <w:p w:rsidR="002E6F6C" w:rsidRPr="003B2206" w:rsidRDefault="00DA315F">
            <w:pPr>
              <w:pStyle w:val="ConsPlusNormal"/>
              <w:rPr>
                <w:rFonts w:ascii="Times New Roman" w:hAnsi="Times New Roman" w:cs="Times New Roman"/>
                <w:sz w:val="28"/>
                <w:szCs w:val="28"/>
              </w:rPr>
            </w:pPr>
            <w:r w:rsidRPr="003B2206">
              <w:rPr>
                <w:rFonts w:ascii="Times New Roman" w:hAnsi="Times New Roman" w:cs="Times New Roman"/>
                <w:sz w:val="28"/>
                <w:szCs w:val="28"/>
              </w:rPr>
              <w:t>и источники финансирования подпрограммы</w:t>
            </w:r>
          </w:p>
        </w:tc>
        <w:tc>
          <w:tcPr>
            <w:tcW w:w="425" w:type="dxa"/>
            <w:tcMar>
              <w:top w:w="102" w:type="dxa"/>
              <w:bottom w:w="102" w:type="dxa"/>
            </w:tcMar>
          </w:tcPr>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w:t>
            </w:r>
          </w:p>
        </w:tc>
        <w:tc>
          <w:tcPr>
            <w:tcW w:w="6865" w:type="dxa"/>
            <w:tcMar>
              <w:top w:w="102" w:type="dxa"/>
              <w:bottom w:w="102" w:type="dxa"/>
            </w:tcMar>
          </w:tcPr>
          <w:p w:rsidR="00643ED8" w:rsidRPr="003B2206" w:rsidRDefault="00643ED8" w:rsidP="00643ED8">
            <w:pPr>
              <w:pStyle w:val="ConsPlusNormal"/>
              <w:rPr>
                <w:rFonts w:ascii="Times New Roman" w:hAnsi="Times New Roman" w:cs="Times New Roman"/>
                <w:sz w:val="28"/>
                <w:szCs w:val="28"/>
              </w:rPr>
            </w:pPr>
            <w:r w:rsidRPr="003B2206">
              <w:rPr>
                <w:rFonts w:ascii="Times New Roman" w:hAnsi="Times New Roman" w:cs="Times New Roman"/>
                <w:sz w:val="28"/>
                <w:szCs w:val="28"/>
              </w:rPr>
              <w:t>финансирование подпрограммы № 5 осуществляется за счет средств областного бюджета.</w:t>
            </w:r>
          </w:p>
          <w:p w:rsidR="002E6F6C" w:rsidRPr="003B2206" w:rsidRDefault="00643ED8" w:rsidP="00220DF9">
            <w:pPr>
              <w:pStyle w:val="ConsPlusNormal"/>
              <w:rPr>
                <w:rFonts w:ascii="Times New Roman" w:hAnsi="Times New Roman" w:cs="Times New Roman"/>
                <w:sz w:val="28"/>
                <w:szCs w:val="28"/>
                <w:highlight w:val="yellow"/>
              </w:rPr>
            </w:pPr>
            <w:r w:rsidRPr="003B2206">
              <w:rPr>
                <w:rFonts w:ascii="Times New Roman" w:hAnsi="Times New Roman" w:cs="Times New Roman"/>
                <w:sz w:val="28"/>
                <w:szCs w:val="28"/>
              </w:rPr>
              <w:t xml:space="preserve">Общий объем финансирования составляет </w:t>
            </w:r>
            <w:r w:rsidR="00A96362">
              <w:rPr>
                <w:rFonts w:ascii="Times New Roman" w:hAnsi="Times New Roman" w:cs="Times New Roman"/>
                <w:sz w:val="28"/>
                <w:szCs w:val="28"/>
              </w:rPr>
              <w:t>40</w:t>
            </w:r>
            <w:r w:rsidR="00220DF9">
              <w:rPr>
                <w:rFonts w:ascii="Times New Roman" w:hAnsi="Times New Roman" w:cs="Times New Roman"/>
                <w:sz w:val="28"/>
                <w:szCs w:val="28"/>
              </w:rPr>
              <w:t>4</w:t>
            </w:r>
            <w:r w:rsidR="00A96362">
              <w:rPr>
                <w:rFonts w:ascii="Times New Roman" w:hAnsi="Times New Roman" w:cs="Times New Roman"/>
                <w:sz w:val="28"/>
                <w:szCs w:val="28"/>
              </w:rPr>
              <w:t> </w:t>
            </w:r>
            <w:r w:rsidR="00220DF9">
              <w:rPr>
                <w:rFonts w:ascii="Times New Roman" w:hAnsi="Times New Roman" w:cs="Times New Roman"/>
                <w:sz w:val="28"/>
                <w:szCs w:val="28"/>
              </w:rPr>
              <w:t>687</w:t>
            </w:r>
            <w:r w:rsidR="00A96362">
              <w:rPr>
                <w:rFonts w:ascii="Times New Roman" w:hAnsi="Times New Roman" w:cs="Times New Roman"/>
                <w:sz w:val="28"/>
                <w:szCs w:val="28"/>
              </w:rPr>
              <w:t>,</w:t>
            </w:r>
            <w:r w:rsidR="00220DF9">
              <w:rPr>
                <w:rFonts w:ascii="Times New Roman" w:hAnsi="Times New Roman" w:cs="Times New Roman"/>
                <w:sz w:val="28"/>
                <w:szCs w:val="28"/>
              </w:rPr>
              <w:t>0</w:t>
            </w:r>
            <w:r w:rsidRPr="003B2206">
              <w:rPr>
                <w:rFonts w:ascii="Times New Roman" w:hAnsi="Times New Roman" w:cs="Times New Roman"/>
                <w:sz w:val="28"/>
                <w:szCs w:val="28"/>
              </w:rPr>
              <w:t xml:space="preserve"> тыс. рублей</w:t>
            </w:r>
          </w:p>
        </w:tc>
      </w:tr>
    </w:tbl>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2.14. Характеристика сферы реализации подпрограммы № 5,</w:t>
      </w:r>
    </w:p>
    <w:p w:rsidR="002E6F6C" w:rsidRPr="003B2206" w:rsidRDefault="00DA315F">
      <w:pPr>
        <w:pStyle w:val="ConsPlusNormal"/>
        <w:jc w:val="center"/>
        <w:rPr>
          <w:rFonts w:ascii="Times New Roman" w:hAnsi="Times New Roman" w:cs="Times New Roman"/>
          <w:sz w:val="28"/>
          <w:szCs w:val="28"/>
        </w:rPr>
      </w:pPr>
      <w:r w:rsidRPr="003B2206">
        <w:rPr>
          <w:rFonts w:ascii="Times New Roman" w:hAnsi="Times New Roman" w:cs="Times New Roman"/>
          <w:sz w:val="28"/>
          <w:szCs w:val="28"/>
        </w:rPr>
        <w:t>описание основных проблем</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pPr>
      <w:r w:rsidRPr="003B2206">
        <w:rPr>
          <w:rFonts w:ascii="Times New Roman" w:hAnsi="Times New Roman" w:cs="Times New Roman"/>
          <w:sz w:val="28"/>
          <w:szCs w:val="28"/>
        </w:rPr>
        <w:t xml:space="preserve">Государственное регулирование цен (тарифов) осуществляется </w:t>
      </w:r>
      <w:r w:rsidRPr="003B2206">
        <w:rPr>
          <w:rFonts w:ascii="Times New Roman" w:hAnsi="Times New Roman" w:cs="Times New Roman"/>
          <w:sz w:val="28"/>
          <w:szCs w:val="28"/>
        </w:rPr>
        <w:br/>
        <w:t xml:space="preserve">в важнейших инфраструктурных отраслях экономики и оказывает значительное влияние на общее состояние экономики и качество жизни населения в Архангельской области. </w:t>
      </w:r>
    </w:p>
    <w:p w:rsidR="002E6F6C" w:rsidRPr="003B2206" w:rsidRDefault="00DA315F">
      <w:pPr>
        <w:pStyle w:val="ConsPlusNormal"/>
        <w:ind w:firstLine="709"/>
        <w:jc w:val="both"/>
      </w:pPr>
      <w:r w:rsidRPr="003B2206">
        <w:rPr>
          <w:rFonts w:ascii="Times New Roman" w:hAnsi="Times New Roman" w:cs="Times New Roman"/>
          <w:spacing w:val="-6"/>
          <w:sz w:val="28"/>
          <w:szCs w:val="28"/>
        </w:rPr>
        <w:t>Уполномоченным исполнительным органом, осуществляющим функции</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В рамках реализации своих полномочий в сфере государственного регулирования тарифов и цен агентство по тарифам и ценам устанавливает:</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1) тарифы в сфере электроэнергетики;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2) тарифы в сфере теплоснабжения;</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3) тарифы в сфере водоснабжения и водоотведения;</w:t>
      </w:r>
    </w:p>
    <w:p w:rsidR="002E6F6C" w:rsidRPr="003B2206" w:rsidRDefault="00DA315F">
      <w:pPr>
        <w:pStyle w:val="ConsPlusNormal"/>
        <w:ind w:firstLine="709"/>
        <w:jc w:val="both"/>
      </w:pPr>
      <w:r w:rsidRPr="003B2206">
        <w:rPr>
          <w:rFonts w:ascii="Times New Roman" w:hAnsi="Times New Roman" w:cs="Times New Roman"/>
          <w:sz w:val="28"/>
          <w:szCs w:val="28"/>
        </w:rPr>
        <w:t>4) тарифы в сфере обращения с твердыми коммунальными отходами;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5) тарифы в сфере естественных монополий;</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lastRenderedPageBreak/>
        <w:t>6) розничные цены на газ;</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7) тарифы в транспортном комплексе и непроизводственной сфере.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Региональный государственный контроль (надзор) в области регулирования цен (тарифов) осуществляется за соблюдением организациями 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Совершенствование системы государственного регулирования за </w:t>
      </w:r>
      <w:r w:rsidRPr="003B2206">
        <w:rPr>
          <w:rFonts w:ascii="Times New Roman" w:hAnsi="Times New Roman" w:cs="Times New Roman"/>
          <w:spacing w:val="-6"/>
          <w:sz w:val="28"/>
          <w:szCs w:val="28"/>
        </w:rPr>
        <w:t>последние годы проводится по трем главным взаимосвязанным направлениям:</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создание условий для развития конкуренции;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обеспечение устойчивого развития экономики на основе долгосрочного регулирования цен (тарифов) и роста благосостояния населения;</w:t>
      </w:r>
    </w:p>
    <w:p w:rsidR="002E6F6C" w:rsidRPr="003B2206" w:rsidRDefault="00DA315F">
      <w:pPr>
        <w:pStyle w:val="ConsPlusNormal"/>
        <w:ind w:firstLine="709"/>
        <w:jc w:val="both"/>
      </w:pPr>
      <w:r w:rsidRPr="003B2206">
        <w:rPr>
          <w:rFonts w:ascii="Times New Roman" w:hAnsi="Times New Roman" w:cs="Times New Roman"/>
          <w:sz w:val="28"/>
          <w:szCs w:val="28"/>
        </w:rPr>
        <w:t>защита интересов потребителей товаров (работ, услуг) организаций, осуществляющих регулируемые виды деятельности.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В настоящее время наблюдается отсутствие стимулов к наращиванию инвестиций, объемы капитальных вложений в коммунальную сферу </w:t>
      </w:r>
      <w:r w:rsidRPr="003B2206">
        <w:rPr>
          <w:rFonts w:ascii="Times New Roman" w:hAnsi="Times New Roman" w:cs="Times New Roman"/>
          <w:sz w:val="28"/>
          <w:szCs w:val="28"/>
        </w:rPr>
        <w:br/>
        <w:t xml:space="preserve">не соответствуют уровню ее изношенности, преобладает значительный объем неэффективного, физически и морально устаревшего оборудования. </w:t>
      </w:r>
      <w:r w:rsidRPr="003B2206">
        <w:rPr>
          <w:rFonts w:ascii="Times New Roman" w:hAnsi="Times New Roman" w:cs="Times New Roman"/>
          <w:sz w:val="28"/>
          <w:szCs w:val="28"/>
        </w:rPr>
        <w:br/>
        <w:t>В то же время результаты фактического исполнения инвестиционных программ организаций топливно-энергетического комплекса и коммунальной сферы зачастую отличаются от запланированных.</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Отмечается также высокий уровень затрат населения на коммунальные услуги в структуре потребительских расходов населения при недостаточном уровне качества и полноты услуг.</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outlineLvl w:val="2"/>
      </w:pPr>
      <w:r w:rsidRPr="003B2206">
        <w:rPr>
          <w:rFonts w:ascii="Times New Roman" w:hAnsi="Times New Roman" w:cs="Times New Roman"/>
          <w:sz w:val="28"/>
          <w:szCs w:val="28"/>
        </w:rPr>
        <w:t>2.15. Механизм реализации мероприятий подпрограммы № 5</w:t>
      </w: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ind w:firstLine="709"/>
        <w:jc w:val="both"/>
      </w:pPr>
      <w:r w:rsidRPr="003B2206">
        <w:rPr>
          <w:rFonts w:ascii="Times New Roman" w:hAnsi="Times New Roman" w:cs="Times New Roman"/>
          <w:sz w:val="28"/>
          <w:szCs w:val="28"/>
        </w:rPr>
        <w:t xml:space="preserve">Реализация мероприятий, предусмотренных пунктами </w:t>
      </w:r>
      <w:r w:rsidR="00B27371" w:rsidRPr="00220DF9">
        <w:rPr>
          <w:rFonts w:ascii="Times New Roman" w:hAnsi="Times New Roman" w:cs="Times New Roman"/>
          <w:sz w:val="28"/>
          <w:szCs w:val="28"/>
        </w:rPr>
        <w:t xml:space="preserve">1.1, 2.1, 2.2, 3.1 </w:t>
      </w:r>
      <w:r w:rsidR="00B27371" w:rsidRPr="00220DF9">
        <w:rPr>
          <w:rFonts w:ascii="Times New Roman" w:hAnsi="Times New Roman" w:cs="Times New Roman"/>
          <w:sz w:val="28"/>
          <w:szCs w:val="28"/>
        </w:rPr>
        <w:br/>
      </w:r>
      <w:r w:rsidR="00EC3571" w:rsidRPr="00220DF9">
        <w:rPr>
          <w:rFonts w:ascii="Times New Roman" w:hAnsi="Times New Roman" w:cs="Times New Roman"/>
          <w:sz w:val="28"/>
          <w:szCs w:val="28"/>
        </w:rPr>
        <w:t>и 3.2</w:t>
      </w:r>
      <w:r w:rsidRPr="003B2206">
        <w:rPr>
          <w:rFonts w:ascii="Times New Roman" w:hAnsi="Times New Roman" w:cs="Times New Roman"/>
          <w:sz w:val="28"/>
          <w:szCs w:val="28"/>
        </w:rPr>
        <w:t xml:space="preserve"> перечня мероприятий подпрограммы № 5 (приложение № 2 </w:t>
      </w:r>
      <w:r w:rsidRPr="003B2206">
        <w:rPr>
          <w:rFonts w:ascii="Times New Roman" w:hAnsi="Times New Roman" w:cs="Times New Roman"/>
          <w:sz w:val="28"/>
          <w:szCs w:val="28"/>
        </w:rPr>
        <w:br/>
        <w:t xml:space="preserve">к государственной программе), осуществляется агентством по тарифам </w:t>
      </w:r>
      <w:r w:rsidRPr="003B2206">
        <w:rPr>
          <w:rFonts w:ascii="Times New Roman" w:hAnsi="Times New Roman" w:cs="Times New Roman"/>
          <w:sz w:val="28"/>
          <w:szCs w:val="28"/>
        </w:rPr>
        <w:br/>
        <w:t>и ценам самостоятельно за счет средств, отраженных в пункте 4.1 перечня мероприятий подпрограммы № 5 (приложение № 2 к государственной программе).</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Перечень мероприятий подпрограммы № 5 представлен в приложении № 2</w:t>
      </w:r>
      <w:r w:rsidRPr="003B2206">
        <w:rPr>
          <w:rFonts w:ascii="Times New Roman" w:hAnsi="Times New Roman" w:cs="Times New Roman"/>
          <w:sz w:val="28"/>
          <w:szCs w:val="28"/>
        </w:rPr>
        <w:t xml:space="preserve"> к государственной программе.</w:t>
      </w:r>
    </w:p>
    <w:p w:rsidR="00263030" w:rsidRPr="003B2206" w:rsidRDefault="00263030">
      <w:pPr>
        <w:pStyle w:val="ConsPlusNormal"/>
        <w:ind w:firstLine="709"/>
        <w:jc w:val="both"/>
        <w:rPr>
          <w:rFonts w:ascii="Times New Roman" w:hAnsi="Times New Roman" w:cs="Times New Roman"/>
          <w:sz w:val="28"/>
          <w:szCs w:val="28"/>
        </w:rPr>
      </w:pPr>
    </w:p>
    <w:p w:rsidR="00945525" w:rsidRPr="003B2206" w:rsidRDefault="00945525">
      <w:pPr>
        <w:pStyle w:val="ConsPlusNormal"/>
        <w:ind w:firstLine="709"/>
        <w:jc w:val="both"/>
        <w:rPr>
          <w:rFonts w:ascii="Times New Roman" w:hAnsi="Times New Roman" w:cs="Times New Roman"/>
          <w:sz w:val="28"/>
          <w:szCs w:val="28"/>
        </w:rPr>
      </w:pPr>
    </w:p>
    <w:p w:rsidR="00263030" w:rsidRPr="003B2206" w:rsidRDefault="00263030" w:rsidP="00263030">
      <w:pPr>
        <w:tabs>
          <w:tab w:val="left" w:pos="709"/>
        </w:tabs>
        <w:ind w:firstLine="709"/>
        <w:jc w:val="center"/>
        <w:outlineLvl w:val="0"/>
        <w:rPr>
          <w:color w:val="auto"/>
          <w:lang w:eastAsia="en-US"/>
        </w:rPr>
      </w:pPr>
      <w:r w:rsidRPr="003B2206">
        <w:rPr>
          <w:color w:val="auto"/>
          <w:lang w:eastAsia="en-US"/>
        </w:rPr>
        <w:lastRenderedPageBreak/>
        <w:t>2.16. ПАСПОРТ</w:t>
      </w:r>
    </w:p>
    <w:p w:rsidR="00263030" w:rsidRPr="003B2206" w:rsidRDefault="00263030" w:rsidP="00263030">
      <w:pPr>
        <w:tabs>
          <w:tab w:val="left" w:pos="709"/>
        </w:tabs>
        <w:ind w:firstLine="709"/>
        <w:jc w:val="center"/>
        <w:outlineLvl w:val="0"/>
        <w:rPr>
          <w:color w:val="auto"/>
          <w:lang w:eastAsia="en-US"/>
        </w:rPr>
      </w:pPr>
      <w:r w:rsidRPr="003B2206">
        <w:rPr>
          <w:color w:val="auto"/>
          <w:lang w:eastAsia="en-US"/>
        </w:rPr>
        <w:t xml:space="preserve">подпрограммы № 6 «Развитие научно-технологического </w:t>
      </w:r>
      <w:r w:rsidRPr="003B2206">
        <w:rPr>
          <w:color w:val="auto"/>
          <w:lang w:eastAsia="en-US"/>
        </w:rPr>
        <w:br/>
        <w:t>потенциала Архангельской области»</w:t>
      </w:r>
    </w:p>
    <w:p w:rsidR="00263030" w:rsidRPr="003B2206" w:rsidRDefault="00263030" w:rsidP="00263030">
      <w:pPr>
        <w:tabs>
          <w:tab w:val="left" w:pos="709"/>
        </w:tabs>
        <w:ind w:firstLine="709"/>
        <w:jc w:val="center"/>
        <w:outlineLvl w:val="0"/>
        <w:rPr>
          <w:color w:val="auto"/>
          <w:lang w:eastAsia="en-US"/>
        </w:rPr>
      </w:pPr>
    </w:p>
    <w:tbl>
      <w:tblPr>
        <w:tblW w:w="9276" w:type="dxa"/>
        <w:tblLayout w:type="fixed"/>
        <w:tblCellMar>
          <w:top w:w="102" w:type="dxa"/>
          <w:left w:w="62" w:type="dxa"/>
          <w:bottom w:w="102" w:type="dxa"/>
          <w:right w:w="62" w:type="dxa"/>
        </w:tblCellMar>
        <w:tblLook w:val="0000"/>
      </w:tblPr>
      <w:tblGrid>
        <w:gridCol w:w="2189"/>
        <w:gridCol w:w="283"/>
        <w:gridCol w:w="6804"/>
      </w:tblGrid>
      <w:tr w:rsidR="00263030" w:rsidRPr="003B2206" w:rsidTr="00263030">
        <w:tc>
          <w:tcPr>
            <w:tcW w:w="2189" w:type="dxa"/>
          </w:tcPr>
          <w:p w:rsidR="00263030" w:rsidRPr="003B2206" w:rsidRDefault="00263030" w:rsidP="00263030">
            <w:pPr>
              <w:autoSpaceDE w:val="0"/>
              <w:autoSpaceDN w:val="0"/>
              <w:adjustRightInd w:val="0"/>
              <w:rPr>
                <w:color w:val="auto"/>
                <w:lang w:eastAsia="en-US"/>
              </w:rPr>
            </w:pPr>
            <w:r w:rsidRPr="003B2206">
              <w:rPr>
                <w:color w:val="auto"/>
                <w:lang w:eastAsia="en-US"/>
              </w:rPr>
              <w:t>Наименование 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«Развитие научно-технологического потенциала Архангельской области» (далее – подпрограмма № 6)</w:t>
            </w:r>
          </w:p>
        </w:tc>
      </w:tr>
      <w:tr w:rsidR="00263030" w:rsidRPr="003B2206" w:rsidTr="00263030">
        <w:tc>
          <w:tcPr>
            <w:tcW w:w="2189" w:type="dxa"/>
          </w:tcPr>
          <w:p w:rsidR="00263030" w:rsidRPr="003B2206" w:rsidRDefault="00263030" w:rsidP="00263030">
            <w:pPr>
              <w:autoSpaceDE w:val="0"/>
              <w:autoSpaceDN w:val="0"/>
              <w:adjustRightInd w:val="0"/>
              <w:rPr>
                <w:color w:val="auto"/>
                <w:lang w:eastAsia="en-US"/>
              </w:rPr>
            </w:pPr>
            <w:r w:rsidRPr="003B2206">
              <w:rPr>
                <w:color w:val="auto"/>
                <w:lang w:eastAsia="en-US"/>
              </w:rPr>
              <w:t>Ответственный исполнитель 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министерство экономического развития, промышленности и науки</w:t>
            </w:r>
          </w:p>
          <w:p w:rsidR="00263030" w:rsidRPr="003B2206" w:rsidRDefault="00263030" w:rsidP="00263030">
            <w:pPr>
              <w:autoSpaceDE w:val="0"/>
              <w:autoSpaceDN w:val="0"/>
              <w:adjustRightInd w:val="0"/>
              <w:rPr>
                <w:color w:val="auto"/>
                <w:lang w:eastAsia="en-US"/>
              </w:rPr>
            </w:pPr>
          </w:p>
        </w:tc>
      </w:tr>
      <w:tr w:rsidR="00263030" w:rsidRPr="003B2206" w:rsidTr="00263030">
        <w:tc>
          <w:tcPr>
            <w:tcW w:w="2189" w:type="dxa"/>
          </w:tcPr>
          <w:p w:rsidR="00263030" w:rsidRPr="003B2206" w:rsidRDefault="00263030" w:rsidP="00263030">
            <w:pPr>
              <w:autoSpaceDE w:val="0"/>
              <w:autoSpaceDN w:val="0"/>
              <w:adjustRightInd w:val="0"/>
              <w:rPr>
                <w:color w:val="auto"/>
                <w:lang w:eastAsia="en-US"/>
              </w:rPr>
            </w:pPr>
            <w:r w:rsidRPr="003B2206">
              <w:rPr>
                <w:color w:val="auto"/>
                <w:lang w:eastAsia="en-US"/>
              </w:rPr>
              <w:t>Соисполнители 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министерство образования</w:t>
            </w:r>
          </w:p>
        </w:tc>
      </w:tr>
      <w:tr w:rsidR="00263030" w:rsidRPr="003B2206" w:rsidTr="00263030">
        <w:tc>
          <w:tcPr>
            <w:tcW w:w="2189" w:type="dxa"/>
            <w:vMerge w:val="restart"/>
          </w:tcPr>
          <w:p w:rsidR="00263030" w:rsidRPr="003B2206" w:rsidRDefault="00263030" w:rsidP="00263030">
            <w:pPr>
              <w:autoSpaceDE w:val="0"/>
              <w:autoSpaceDN w:val="0"/>
              <w:adjustRightInd w:val="0"/>
              <w:rPr>
                <w:color w:val="auto"/>
                <w:lang w:eastAsia="en-US"/>
              </w:rPr>
            </w:pPr>
            <w:r w:rsidRPr="003B2206">
              <w:rPr>
                <w:color w:val="auto"/>
                <w:lang w:eastAsia="en-US"/>
              </w:rPr>
              <w:t>Участники подпрограммы</w:t>
            </w:r>
          </w:p>
        </w:tc>
        <w:tc>
          <w:tcPr>
            <w:tcW w:w="283" w:type="dxa"/>
            <w:vMerge w:val="restart"/>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государственные образовательные организации высшего образования, находящиеся на территории Архангельской области;</w:t>
            </w:r>
          </w:p>
          <w:p w:rsidR="00263030" w:rsidRPr="003B2206" w:rsidRDefault="00263030" w:rsidP="00263030">
            <w:pPr>
              <w:autoSpaceDE w:val="0"/>
              <w:autoSpaceDN w:val="0"/>
              <w:adjustRightInd w:val="0"/>
              <w:rPr>
                <w:color w:val="auto"/>
                <w:lang w:eastAsia="en-US"/>
              </w:rPr>
            </w:pPr>
            <w:r w:rsidRPr="003B2206">
              <w:rPr>
                <w:color w:val="auto"/>
                <w:lang w:eastAsia="en-US"/>
              </w:rPr>
              <w:t xml:space="preserve"> </w:t>
            </w:r>
          </w:p>
          <w:p w:rsidR="00263030" w:rsidRPr="003B2206" w:rsidRDefault="00263030" w:rsidP="00263030">
            <w:pPr>
              <w:autoSpaceDE w:val="0"/>
              <w:autoSpaceDN w:val="0"/>
              <w:adjustRightInd w:val="0"/>
              <w:rPr>
                <w:color w:val="auto"/>
                <w:lang w:eastAsia="en-US"/>
              </w:rPr>
            </w:pPr>
            <w:r w:rsidRPr="003B2206">
              <w:rPr>
                <w:color w:val="auto"/>
                <w:lang w:eastAsia="en-US"/>
              </w:rPr>
              <w:t>государственные профессиональные образовательные организации Архангельской области;</w:t>
            </w:r>
          </w:p>
        </w:tc>
      </w:tr>
      <w:tr w:rsidR="00263030" w:rsidRPr="003B2206" w:rsidTr="00263030">
        <w:tc>
          <w:tcPr>
            <w:tcW w:w="2189" w:type="dxa"/>
            <w:vMerge/>
          </w:tcPr>
          <w:p w:rsidR="00263030" w:rsidRPr="003B2206" w:rsidRDefault="00263030" w:rsidP="00263030">
            <w:pPr>
              <w:autoSpaceDE w:val="0"/>
              <w:autoSpaceDN w:val="0"/>
              <w:adjustRightInd w:val="0"/>
              <w:jc w:val="both"/>
              <w:outlineLvl w:val="0"/>
              <w:rPr>
                <w:color w:val="auto"/>
                <w:lang w:eastAsia="en-US"/>
              </w:rPr>
            </w:pPr>
          </w:p>
        </w:tc>
        <w:tc>
          <w:tcPr>
            <w:tcW w:w="283" w:type="dxa"/>
            <w:vMerge/>
          </w:tcPr>
          <w:p w:rsidR="00263030" w:rsidRPr="003B2206" w:rsidRDefault="00263030" w:rsidP="00263030">
            <w:pPr>
              <w:autoSpaceDE w:val="0"/>
              <w:autoSpaceDN w:val="0"/>
              <w:adjustRightInd w:val="0"/>
              <w:jc w:val="both"/>
              <w:outlineLvl w:val="0"/>
              <w:rPr>
                <w:color w:val="auto"/>
                <w:lang w:eastAsia="en-US"/>
              </w:rPr>
            </w:pP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научные организации (в том числе филиалы), находящиеся на территории Архангельской области, независимо от их организационно-правовой формы и формы собственности</w:t>
            </w:r>
          </w:p>
        </w:tc>
      </w:tr>
      <w:tr w:rsidR="00263030" w:rsidRPr="003B2206" w:rsidTr="00263030">
        <w:tc>
          <w:tcPr>
            <w:tcW w:w="2189" w:type="dxa"/>
          </w:tcPr>
          <w:p w:rsidR="00263030" w:rsidRPr="003B2206" w:rsidRDefault="00263030" w:rsidP="00263030">
            <w:pPr>
              <w:autoSpaceDE w:val="0"/>
              <w:autoSpaceDN w:val="0"/>
              <w:adjustRightInd w:val="0"/>
              <w:rPr>
                <w:color w:val="auto"/>
                <w:lang w:eastAsia="en-US"/>
              </w:rPr>
            </w:pPr>
            <w:r w:rsidRPr="003B2206">
              <w:rPr>
                <w:color w:val="auto"/>
                <w:lang w:eastAsia="en-US"/>
              </w:rPr>
              <w:t>Цель 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создание условий для развития научно-технологического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p w:rsidR="00263030" w:rsidRPr="003B2206" w:rsidRDefault="00263030" w:rsidP="00263030">
            <w:pPr>
              <w:autoSpaceDE w:val="0"/>
              <w:autoSpaceDN w:val="0"/>
              <w:adjustRightInd w:val="0"/>
              <w:rPr>
                <w:color w:val="auto"/>
                <w:lang w:eastAsia="en-US"/>
              </w:rPr>
            </w:pPr>
            <w:hyperlink r:id="rId9" w:history="1">
              <w:r w:rsidRPr="003B2206">
                <w:rPr>
                  <w:color w:val="auto"/>
                  <w:lang w:eastAsia="en-US"/>
                </w:rPr>
                <w:t>Перечень</w:t>
              </w:r>
            </w:hyperlink>
            <w:r w:rsidRPr="003B2206">
              <w:rPr>
                <w:color w:val="auto"/>
                <w:lang w:eastAsia="en-US"/>
              </w:rPr>
              <w:t xml:space="preserve"> целевых показателей подпрограммы № 6 приведен в приложении № 1 к государственной программе</w:t>
            </w:r>
          </w:p>
        </w:tc>
      </w:tr>
      <w:tr w:rsidR="00263030" w:rsidRPr="003B2206" w:rsidTr="00263030">
        <w:tc>
          <w:tcPr>
            <w:tcW w:w="2189" w:type="dxa"/>
            <w:vMerge w:val="restart"/>
          </w:tcPr>
          <w:p w:rsidR="00263030" w:rsidRPr="003B2206" w:rsidRDefault="00263030" w:rsidP="00263030">
            <w:pPr>
              <w:autoSpaceDE w:val="0"/>
              <w:autoSpaceDN w:val="0"/>
              <w:adjustRightInd w:val="0"/>
              <w:jc w:val="both"/>
              <w:rPr>
                <w:color w:val="auto"/>
                <w:lang w:eastAsia="en-US"/>
              </w:rPr>
            </w:pPr>
            <w:r w:rsidRPr="003B2206">
              <w:rPr>
                <w:color w:val="auto"/>
                <w:lang w:eastAsia="en-US"/>
              </w:rPr>
              <w:t>Задачи 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задача № 1 – поддержка научных исследований и опытно-конструкторских работ, проводимых в интересах Архангельской области;</w:t>
            </w:r>
          </w:p>
        </w:tc>
      </w:tr>
      <w:tr w:rsidR="00263030" w:rsidRPr="003B2206" w:rsidTr="00263030">
        <w:tc>
          <w:tcPr>
            <w:tcW w:w="2189" w:type="dxa"/>
            <w:vMerge/>
          </w:tcPr>
          <w:p w:rsidR="00263030" w:rsidRPr="003B2206" w:rsidRDefault="00263030" w:rsidP="00263030">
            <w:pPr>
              <w:autoSpaceDE w:val="0"/>
              <w:autoSpaceDN w:val="0"/>
              <w:adjustRightInd w:val="0"/>
              <w:jc w:val="both"/>
              <w:outlineLvl w:val="0"/>
              <w:rPr>
                <w:color w:val="auto"/>
                <w:lang w:eastAsia="en-US"/>
              </w:rPr>
            </w:pPr>
          </w:p>
        </w:tc>
        <w:tc>
          <w:tcPr>
            <w:tcW w:w="283" w:type="dxa"/>
          </w:tcPr>
          <w:p w:rsidR="00263030" w:rsidRPr="003B2206" w:rsidRDefault="00263030" w:rsidP="00263030">
            <w:pPr>
              <w:autoSpaceDE w:val="0"/>
              <w:autoSpaceDN w:val="0"/>
              <w:adjustRightInd w:val="0"/>
              <w:rPr>
                <w:color w:val="auto"/>
                <w:lang w:eastAsia="en-US"/>
              </w:rPr>
            </w:pP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задача № 2 – поддержка молодежи, проявившей одаренность, и закрепление ее в научно-производственной сфере Архангельской области, стимулирование профессионального роста молодых ученых Архангельской области</w:t>
            </w:r>
          </w:p>
        </w:tc>
      </w:tr>
      <w:tr w:rsidR="00263030" w:rsidRPr="003B2206" w:rsidTr="00263030">
        <w:tc>
          <w:tcPr>
            <w:tcW w:w="2189" w:type="dxa"/>
          </w:tcPr>
          <w:p w:rsidR="00263030" w:rsidRPr="003B2206" w:rsidRDefault="00263030" w:rsidP="00263030">
            <w:pPr>
              <w:autoSpaceDE w:val="0"/>
              <w:autoSpaceDN w:val="0"/>
              <w:adjustRightInd w:val="0"/>
              <w:rPr>
                <w:color w:val="auto"/>
                <w:lang w:eastAsia="en-US"/>
              </w:rPr>
            </w:pPr>
            <w:r w:rsidRPr="003B2206">
              <w:rPr>
                <w:color w:val="auto"/>
                <w:lang w:eastAsia="en-US"/>
              </w:rPr>
              <w:t xml:space="preserve">Сроки и этапы реализации </w:t>
            </w:r>
            <w:r w:rsidRPr="003B2206">
              <w:rPr>
                <w:color w:val="auto"/>
                <w:lang w:eastAsia="en-US"/>
              </w:rPr>
              <w:lastRenderedPageBreak/>
              <w:t>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lastRenderedPageBreak/>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2021 – 202</w:t>
            </w:r>
            <w:r w:rsidR="001E3B91" w:rsidRPr="003B2206">
              <w:rPr>
                <w:color w:val="auto"/>
                <w:lang w:eastAsia="en-US"/>
              </w:rPr>
              <w:t>5</w:t>
            </w:r>
            <w:r w:rsidRPr="003B2206">
              <w:rPr>
                <w:color w:val="auto"/>
                <w:lang w:eastAsia="en-US"/>
              </w:rPr>
              <w:t xml:space="preserve"> годы.</w:t>
            </w:r>
          </w:p>
          <w:p w:rsidR="00263030" w:rsidRPr="003B2206" w:rsidRDefault="00263030" w:rsidP="00263030">
            <w:pPr>
              <w:autoSpaceDE w:val="0"/>
              <w:autoSpaceDN w:val="0"/>
              <w:adjustRightInd w:val="0"/>
              <w:rPr>
                <w:color w:val="auto"/>
                <w:lang w:eastAsia="en-US"/>
              </w:rPr>
            </w:pPr>
            <w:r w:rsidRPr="003B2206">
              <w:rPr>
                <w:color w:val="auto"/>
                <w:lang w:eastAsia="en-US"/>
              </w:rPr>
              <w:t>Подпрограмма № 6 реализуется в один этап</w:t>
            </w:r>
          </w:p>
        </w:tc>
      </w:tr>
      <w:tr w:rsidR="00263030" w:rsidRPr="003B2206" w:rsidTr="00263030">
        <w:tc>
          <w:tcPr>
            <w:tcW w:w="2189" w:type="dxa"/>
          </w:tcPr>
          <w:p w:rsidR="00263030" w:rsidRPr="003B2206" w:rsidRDefault="00263030" w:rsidP="00263030">
            <w:pPr>
              <w:autoSpaceDE w:val="0"/>
              <w:autoSpaceDN w:val="0"/>
              <w:adjustRightInd w:val="0"/>
              <w:rPr>
                <w:color w:val="auto"/>
                <w:lang w:eastAsia="en-US"/>
              </w:rPr>
            </w:pPr>
            <w:r w:rsidRPr="003B2206">
              <w:rPr>
                <w:color w:val="auto"/>
                <w:lang w:eastAsia="en-US"/>
              </w:rPr>
              <w:lastRenderedPageBreak/>
              <w:t>Объем и источники финансирования подпрограммы</w:t>
            </w:r>
          </w:p>
        </w:tc>
        <w:tc>
          <w:tcPr>
            <w:tcW w:w="283" w:type="dxa"/>
          </w:tcPr>
          <w:p w:rsidR="00263030" w:rsidRPr="003B2206" w:rsidRDefault="00263030" w:rsidP="00263030">
            <w:pPr>
              <w:autoSpaceDE w:val="0"/>
              <w:autoSpaceDN w:val="0"/>
              <w:adjustRightInd w:val="0"/>
              <w:jc w:val="center"/>
              <w:rPr>
                <w:color w:val="auto"/>
                <w:lang w:eastAsia="en-US"/>
              </w:rPr>
            </w:pPr>
            <w:r w:rsidRPr="003B2206">
              <w:rPr>
                <w:color w:val="auto"/>
                <w:lang w:eastAsia="en-US"/>
              </w:rPr>
              <w:t>–</w:t>
            </w:r>
          </w:p>
        </w:tc>
        <w:tc>
          <w:tcPr>
            <w:tcW w:w="6804" w:type="dxa"/>
          </w:tcPr>
          <w:p w:rsidR="00263030" w:rsidRPr="003B2206" w:rsidRDefault="00263030" w:rsidP="00263030">
            <w:pPr>
              <w:autoSpaceDE w:val="0"/>
              <w:autoSpaceDN w:val="0"/>
              <w:adjustRightInd w:val="0"/>
              <w:rPr>
                <w:color w:val="auto"/>
                <w:lang w:eastAsia="en-US"/>
              </w:rPr>
            </w:pPr>
            <w:r w:rsidRPr="003B2206">
              <w:rPr>
                <w:color w:val="auto"/>
                <w:lang w:eastAsia="en-US"/>
              </w:rPr>
              <w:t>финансирование подпрограммы № 6 осуществляется за счет средств областного бюджета.</w:t>
            </w:r>
          </w:p>
          <w:p w:rsidR="00263030" w:rsidRPr="003B2206" w:rsidRDefault="00263030" w:rsidP="00B27371">
            <w:pPr>
              <w:autoSpaceDE w:val="0"/>
              <w:autoSpaceDN w:val="0"/>
              <w:adjustRightInd w:val="0"/>
              <w:rPr>
                <w:color w:val="auto"/>
                <w:lang w:eastAsia="en-US"/>
              </w:rPr>
            </w:pPr>
            <w:r w:rsidRPr="003B2206">
              <w:rPr>
                <w:color w:val="auto"/>
                <w:lang w:eastAsia="en-US"/>
              </w:rPr>
              <w:t xml:space="preserve">Общий объем финансирования составляет </w:t>
            </w:r>
            <w:r w:rsidR="00B27371">
              <w:rPr>
                <w:color w:val="auto"/>
                <w:lang w:eastAsia="en-US"/>
              </w:rPr>
              <w:t>496 054,6</w:t>
            </w:r>
            <w:r w:rsidRPr="003B2206">
              <w:rPr>
                <w:color w:val="auto"/>
                <w:lang w:eastAsia="en-US"/>
              </w:rPr>
              <w:t xml:space="preserve"> тыс. рублей</w:t>
            </w:r>
          </w:p>
        </w:tc>
      </w:tr>
    </w:tbl>
    <w:p w:rsidR="00263030" w:rsidRPr="003B2206" w:rsidRDefault="00263030">
      <w:pPr>
        <w:pStyle w:val="ConsPlusNormal"/>
        <w:ind w:firstLine="709"/>
        <w:jc w:val="both"/>
      </w:pPr>
    </w:p>
    <w:p w:rsidR="002E6F6C" w:rsidRPr="003B2206" w:rsidRDefault="002E6F6C">
      <w:pPr>
        <w:pStyle w:val="ConsPlusNormal"/>
        <w:jc w:val="both"/>
        <w:rPr>
          <w:rFonts w:ascii="Times New Roman" w:hAnsi="Times New Roman" w:cs="Times New Roman"/>
          <w:sz w:val="28"/>
          <w:szCs w:val="28"/>
        </w:rPr>
      </w:pPr>
      <w:bookmarkStart w:id="7" w:name="P685"/>
      <w:bookmarkEnd w:id="7"/>
    </w:p>
    <w:p w:rsidR="00263030" w:rsidRPr="003B2206" w:rsidRDefault="00263030" w:rsidP="00263030">
      <w:pPr>
        <w:tabs>
          <w:tab w:val="left" w:pos="709"/>
        </w:tabs>
        <w:ind w:firstLine="709"/>
        <w:jc w:val="center"/>
        <w:outlineLvl w:val="0"/>
        <w:rPr>
          <w:color w:val="auto"/>
          <w:lang w:eastAsia="en-US"/>
        </w:rPr>
      </w:pPr>
      <w:r w:rsidRPr="003B2206">
        <w:rPr>
          <w:color w:val="auto"/>
          <w:lang w:eastAsia="en-US"/>
        </w:rPr>
        <w:t>2.17. Характеристика сферы реализации подпрограммы № 6,</w:t>
      </w:r>
    </w:p>
    <w:p w:rsidR="00263030" w:rsidRPr="003B2206" w:rsidRDefault="00263030" w:rsidP="00263030">
      <w:pPr>
        <w:tabs>
          <w:tab w:val="left" w:pos="709"/>
        </w:tabs>
        <w:ind w:firstLine="709"/>
        <w:jc w:val="center"/>
        <w:outlineLvl w:val="0"/>
        <w:rPr>
          <w:color w:val="auto"/>
          <w:lang w:eastAsia="en-US"/>
        </w:rPr>
      </w:pPr>
      <w:r w:rsidRPr="003B2206">
        <w:rPr>
          <w:color w:val="auto"/>
          <w:lang w:eastAsia="en-US"/>
        </w:rPr>
        <w:t>описание основных проблем</w:t>
      </w:r>
    </w:p>
    <w:p w:rsidR="00263030" w:rsidRPr="003B2206" w:rsidRDefault="00263030" w:rsidP="00263030">
      <w:pPr>
        <w:tabs>
          <w:tab w:val="left" w:pos="709"/>
        </w:tabs>
        <w:ind w:firstLine="709"/>
        <w:jc w:val="center"/>
        <w:outlineLvl w:val="0"/>
        <w:rPr>
          <w:color w:val="auto"/>
          <w:lang w:eastAsia="en-US"/>
        </w:rPr>
      </w:pPr>
    </w:p>
    <w:p w:rsidR="00F218F8" w:rsidRPr="003B2206" w:rsidRDefault="00F218F8" w:rsidP="00F218F8">
      <w:pPr>
        <w:ind w:firstLine="709"/>
        <w:jc w:val="both"/>
        <w:rPr>
          <w:color w:val="auto"/>
          <w:spacing w:val="-8"/>
          <w:lang w:eastAsia="ru-RU"/>
        </w:rPr>
      </w:pPr>
      <w:r w:rsidRPr="003B2206">
        <w:rPr>
          <w:color w:val="auto"/>
          <w:lang w:eastAsia="ru-RU"/>
        </w:rPr>
        <w:t xml:space="preserve">Подпрограмма № 6 разработана в соответствии с параметрами, </w:t>
      </w:r>
      <w:r w:rsidRPr="003B2206">
        <w:rPr>
          <w:color w:val="auto"/>
          <w:spacing w:val="-6"/>
          <w:lang w:eastAsia="ru-RU"/>
        </w:rPr>
        <w:t>утвержденными Стратегией</w:t>
      </w:r>
      <w:r w:rsidRPr="003B2206">
        <w:rPr>
          <w:color w:val="auto"/>
          <w:spacing w:val="-6"/>
          <w:lang w:eastAsia="en-US"/>
        </w:rPr>
        <w:t>, а также в соответствии с перечнем приоритетных</w:t>
      </w:r>
      <w:r w:rsidRPr="003B2206">
        <w:rPr>
          <w:color w:val="auto"/>
          <w:lang w:eastAsia="en-US"/>
        </w:rPr>
        <w:t xml:space="preserve"> направлений развития науки Архангельской области, утвержденным </w:t>
      </w:r>
      <w:r w:rsidRPr="003B2206">
        <w:rPr>
          <w:color w:val="auto"/>
          <w:spacing w:val="-8"/>
          <w:lang w:eastAsia="ru-RU"/>
        </w:rPr>
        <w:t xml:space="preserve">распоряжением Губернатора Архангельской области от 9 января 2019 года № 5-р. </w:t>
      </w:r>
    </w:p>
    <w:p w:rsidR="00F218F8" w:rsidRPr="003B2206" w:rsidRDefault="00F218F8" w:rsidP="00F218F8">
      <w:pPr>
        <w:ind w:firstLine="709"/>
        <w:jc w:val="both"/>
        <w:rPr>
          <w:color w:val="auto"/>
          <w:spacing w:val="-6"/>
          <w:lang w:eastAsia="ru-RU"/>
        </w:rPr>
      </w:pPr>
      <w:r w:rsidRPr="003B2206">
        <w:rPr>
          <w:color w:val="auto"/>
          <w:lang w:eastAsia="en-US"/>
        </w:rPr>
        <w:t>Положения подпрограммы № 6 основаны на Стратегии</w:t>
      </w:r>
      <w:r w:rsidRPr="003B2206">
        <w:rPr>
          <w:color w:val="auto"/>
          <w:lang w:eastAsia="ru-RU"/>
        </w:rPr>
        <w:t xml:space="preserve"> научно-технологического развития Российской Федерации, утвержденной Указом Президента Российской Федерации от 1 декабря 2016 года № 642, Стратегии развития Арктической зоны Российской Федерации и обеспечения национальной безопасности на период до 2035 года, утвержденной Указом Президента Российской Федерации от 26 октября 2020 года № 645, положениях Программы деятельности научно-образовательного центра мирового уровня </w:t>
      </w:r>
      <w:r w:rsidRPr="003B2206">
        <w:rPr>
          <w:color w:val="auto"/>
          <w:spacing w:val="-6"/>
          <w:lang w:eastAsia="ru-RU"/>
        </w:rPr>
        <w:t>«Российская Арктика: новые материалы, технологии и методы исследования».</w:t>
      </w:r>
    </w:p>
    <w:p w:rsidR="00F218F8" w:rsidRPr="003B2206" w:rsidRDefault="00F218F8" w:rsidP="00F218F8">
      <w:pPr>
        <w:ind w:firstLine="709"/>
        <w:jc w:val="both"/>
        <w:rPr>
          <w:color w:val="auto"/>
          <w:lang w:eastAsia="ru-RU"/>
        </w:rPr>
      </w:pPr>
      <w:r w:rsidRPr="003B2206">
        <w:rPr>
          <w:color w:val="auto"/>
          <w:lang w:eastAsia="ru-RU"/>
        </w:rPr>
        <w:t xml:space="preserve">Основными целями и задачами в области научно-технологического развития, определенными указанными документами, являются:  </w:t>
      </w:r>
    </w:p>
    <w:p w:rsidR="00F218F8" w:rsidRPr="003B2206" w:rsidRDefault="00F218F8" w:rsidP="00F218F8">
      <w:pPr>
        <w:ind w:firstLine="709"/>
        <w:jc w:val="both"/>
        <w:rPr>
          <w:rFonts w:ascii="Calibri" w:hAnsi="Calibri"/>
          <w:color w:val="auto"/>
          <w:lang w:eastAsia="ru-RU"/>
        </w:rPr>
      </w:pPr>
      <w:r w:rsidRPr="003B2206">
        <w:rPr>
          <w:color w:val="auto"/>
          <w:lang w:eastAsia="ru-RU"/>
        </w:rPr>
        <w:t xml:space="preserve">1)  создание возможности для выявления молодежи, проявившей одаренность, и построения успешной карьеры в области науки, технологий </w:t>
      </w:r>
      <w:r w:rsidRPr="003B2206">
        <w:rPr>
          <w:color w:val="auto"/>
          <w:lang w:eastAsia="ru-RU"/>
        </w:rPr>
        <w:br/>
        <w:t>и инноваций в целях обеспечения развития интеллектуального потенциала;</w:t>
      </w:r>
    </w:p>
    <w:p w:rsidR="00F218F8" w:rsidRPr="003B2206" w:rsidRDefault="00F218F8" w:rsidP="00F218F8">
      <w:pPr>
        <w:ind w:firstLine="709"/>
        <w:jc w:val="both"/>
        <w:rPr>
          <w:color w:val="auto"/>
          <w:lang w:eastAsia="ru-RU"/>
        </w:rPr>
      </w:pPr>
      <w:r w:rsidRPr="003B2206">
        <w:rPr>
          <w:color w:val="auto"/>
          <w:lang w:eastAsia="ru-RU"/>
        </w:rPr>
        <w:t>2)  создание условий для проведения исследований и разработок, соответствующих современным принципам организации научной, научно-технической, инновационной деятельности и лучшим российским и мировым практикам;</w:t>
      </w:r>
    </w:p>
    <w:p w:rsidR="00F218F8" w:rsidRPr="003B2206" w:rsidRDefault="00F218F8" w:rsidP="00F218F8">
      <w:pPr>
        <w:ind w:firstLine="709"/>
        <w:jc w:val="both"/>
        <w:rPr>
          <w:rFonts w:ascii="Calibri" w:hAnsi="Calibri"/>
          <w:color w:val="auto"/>
          <w:lang w:eastAsia="ru-RU"/>
        </w:rPr>
      </w:pPr>
      <w:r w:rsidRPr="003B2206">
        <w:rPr>
          <w:color w:val="auto"/>
          <w:lang w:eastAsia="ru-RU"/>
        </w:rPr>
        <w:t xml:space="preserve">3)  формирование эффективной системы коммуникации в области науки, технологий и инноваций в целях обеспечения повышения восприимчивости </w:t>
      </w:r>
      <w:r w:rsidRPr="003B2206">
        <w:rPr>
          <w:color w:val="auto"/>
          <w:spacing w:val="-6"/>
          <w:lang w:eastAsia="ru-RU"/>
        </w:rPr>
        <w:t xml:space="preserve">экономики и общества к инновациям, создания условий </w:t>
      </w:r>
      <w:r w:rsidRPr="003B2206">
        <w:rPr>
          <w:color w:val="auto"/>
          <w:spacing w:val="-6"/>
          <w:lang w:eastAsia="ru-RU"/>
        </w:rPr>
        <w:br/>
        <w:t>для развития наукоемкого</w:t>
      </w:r>
      <w:r w:rsidRPr="003B2206">
        <w:rPr>
          <w:color w:val="auto"/>
          <w:lang w:eastAsia="ru-RU"/>
        </w:rPr>
        <w:t xml:space="preserve"> бизнеса;</w:t>
      </w:r>
    </w:p>
    <w:p w:rsidR="00F218F8" w:rsidRPr="003B2206" w:rsidRDefault="00F218F8" w:rsidP="00F218F8">
      <w:pPr>
        <w:ind w:firstLine="709"/>
        <w:jc w:val="both"/>
        <w:rPr>
          <w:rFonts w:ascii="Tahoma" w:hAnsi="Tahoma" w:cs="Tahoma"/>
          <w:color w:val="auto"/>
          <w:lang w:eastAsia="ru-RU"/>
        </w:rPr>
      </w:pPr>
      <w:r w:rsidRPr="003B2206">
        <w:rPr>
          <w:color w:val="auto"/>
          <w:lang w:eastAsia="ru-RU"/>
        </w:rPr>
        <w:t>4)  повышение результативности научной деятельности через создание сети научно-образовательных центров мирового уровня, центров трансфера технологий, реализации прорывных исследовательских проектов.</w:t>
      </w:r>
    </w:p>
    <w:p w:rsidR="00F218F8" w:rsidRPr="003B2206" w:rsidRDefault="00F218F8" w:rsidP="00F218F8">
      <w:pPr>
        <w:shd w:val="clear" w:color="auto" w:fill="FFFFFF"/>
        <w:ind w:firstLine="709"/>
        <w:jc w:val="both"/>
        <w:rPr>
          <w:color w:val="auto"/>
          <w:lang w:eastAsia="ru-RU"/>
        </w:rPr>
      </w:pPr>
      <w:r w:rsidRPr="003B2206">
        <w:rPr>
          <w:color w:val="auto"/>
          <w:lang w:eastAsia="ru-RU"/>
        </w:rPr>
        <w:t xml:space="preserve">В настоящее время Архангельская область в составе Арктической зоны </w:t>
      </w:r>
      <w:r w:rsidRPr="003B2206">
        <w:rPr>
          <w:color w:val="auto"/>
          <w:spacing w:val="-6"/>
          <w:lang w:eastAsia="ru-RU"/>
        </w:rPr>
        <w:t>Российской Федерации – это крупнейшая городская агломерация, крупнейшая</w:t>
      </w:r>
      <w:r w:rsidRPr="003B2206">
        <w:rPr>
          <w:color w:val="auto"/>
          <w:lang w:eastAsia="ru-RU"/>
        </w:rPr>
        <w:t xml:space="preserve"> судоверфь, единственный в Российской Арктике субъект Российской Федерации, на территории которого находится федеральный университет. </w:t>
      </w:r>
      <w:r w:rsidRPr="003B2206">
        <w:rPr>
          <w:color w:val="auto"/>
          <w:lang w:eastAsia="ru-RU"/>
        </w:rPr>
        <w:br/>
      </w:r>
      <w:r w:rsidRPr="003B2206">
        <w:rPr>
          <w:color w:val="auto"/>
          <w:spacing w:val="-12"/>
          <w:lang w:eastAsia="ru-RU"/>
        </w:rPr>
        <w:lastRenderedPageBreak/>
        <w:t>Из промышленных производств наиболее значимыми являются лесопромышленный</w:t>
      </w:r>
      <w:r w:rsidRPr="003B2206">
        <w:rPr>
          <w:color w:val="auto"/>
          <w:lang w:eastAsia="ru-RU"/>
        </w:rPr>
        <w:t xml:space="preserve"> комплекс и судостроительный комплекс, которые оказывают основное влияние на динамику промышленного производства Архангельской области, активно формируется рыбопромышленный кластер. Лесоперерабатывающий </w:t>
      </w:r>
      <w:r w:rsidRPr="003B2206">
        <w:rPr>
          <w:color w:val="auto"/>
          <w:spacing w:val="-12"/>
          <w:lang w:eastAsia="ru-RU"/>
        </w:rPr>
        <w:t>кластер обеспечивает комплексную переработку леса и выпуск конкурентоспособной</w:t>
      </w:r>
      <w:r w:rsidRPr="003B2206">
        <w:rPr>
          <w:color w:val="auto"/>
          <w:lang w:eastAsia="ru-RU"/>
        </w:rPr>
        <w:t xml:space="preserve"> продукции как на российском, так и на международном рынках. Отмечается </w:t>
      </w:r>
      <w:r w:rsidRPr="003B2206">
        <w:rPr>
          <w:color w:val="auto"/>
          <w:spacing w:val="-6"/>
          <w:lang w:eastAsia="ru-RU"/>
        </w:rPr>
        <w:t>также ориентация организаций лесопромышленного комплекса на устойчивое</w:t>
      </w:r>
      <w:r w:rsidRPr="003B2206">
        <w:rPr>
          <w:color w:val="auto"/>
          <w:lang w:eastAsia="ru-RU"/>
        </w:rPr>
        <w:t xml:space="preserve"> </w:t>
      </w:r>
      <w:r w:rsidRPr="003B2206">
        <w:rPr>
          <w:color w:val="auto"/>
          <w:spacing w:val="-12"/>
          <w:lang w:eastAsia="ru-RU"/>
        </w:rPr>
        <w:t>развитие Архангельской области, выраженная в проведении лесовосстановительных</w:t>
      </w:r>
      <w:r w:rsidRPr="003B2206">
        <w:rPr>
          <w:color w:val="auto"/>
          <w:lang w:eastAsia="ru-RU"/>
        </w:rPr>
        <w:t xml:space="preserve"> работ. </w:t>
      </w:r>
    </w:p>
    <w:p w:rsidR="00F218F8" w:rsidRPr="003B2206" w:rsidRDefault="00F218F8" w:rsidP="00F218F8">
      <w:pPr>
        <w:ind w:firstLine="709"/>
        <w:jc w:val="both"/>
        <w:rPr>
          <w:color w:val="auto"/>
          <w:lang w:eastAsia="en-US"/>
        </w:rPr>
      </w:pPr>
      <w:r w:rsidRPr="003B2206">
        <w:rPr>
          <w:color w:val="auto"/>
          <w:lang w:eastAsia="en-US"/>
        </w:rPr>
        <w:t xml:space="preserve">На территории Архангельской области функционируют три морских порта: морской порт Архангельск, морской порт Онега и морской порт Мезень, а также речной порт Котлас. </w:t>
      </w:r>
    </w:p>
    <w:p w:rsidR="00F218F8" w:rsidRPr="003B2206" w:rsidRDefault="00F218F8" w:rsidP="00F218F8">
      <w:pPr>
        <w:ind w:firstLine="709"/>
        <w:jc w:val="both"/>
        <w:rPr>
          <w:color w:val="auto"/>
          <w:lang w:eastAsia="en-US"/>
        </w:rPr>
      </w:pPr>
      <w:r w:rsidRPr="003B2206">
        <w:rPr>
          <w:color w:val="auto"/>
          <w:lang w:eastAsia="en-US"/>
        </w:rPr>
        <w:t xml:space="preserve">К конкурентным преимуществам Архангельской области также можно отнести перспективную ресурсную базу полезных ископаемых. </w:t>
      </w:r>
    </w:p>
    <w:p w:rsidR="00F218F8" w:rsidRPr="003B2206" w:rsidRDefault="00F218F8" w:rsidP="00F218F8">
      <w:pPr>
        <w:ind w:firstLine="709"/>
        <w:jc w:val="both"/>
        <w:rPr>
          <w:color w:val="auto"/>
          <w:lang w:eastAsia="en-US"/>
        </w:rPr>
      </w:pPr>
      <w:r w:rsidRPr="003B2206">
        <w:rPr>
          <w:color w:val="auto"/>
          <w:lang w:eastAsia="en-US"/>
        </w:rPr>
        <w:t xml:space="preserve">Близость к Северному морскому пути и наличие развитых транспортных артерий представляют серьезное конкурентное преимущество в логистике, </w:t>
      </w:r>
      <w:r w:rsidRPr="003B2206">
        <w:rPr>
          <w:color w:val="auto"/>
          <w:lang w:eastAsia="ru-RU"/>
        </w:rPr>
        <w:t>обеспечивают для Архангельской области интенсивные связи между субъектами Российской Федерации</w:t>
      </w:r>
      <w:r w:rsidRPr="003B2206">
        <w:rPr>
          <w:color w:val="auto"/>
          <w:lang w:eastAsia="en-US"/>
        </w:rPr>
        <w:t xml:space="preserve">. </w:t>
      </w:r>
    </w:p>
    <w:p w:rsidR="00F218F8" w:rsidRPr="003B2206" w:rsidRDefault="00F218F8" w:rsidP="00F218F8">
      <w:pPr>
        <w:ind w:firstLine="709"/>
        <w:jc w:val="both"/>
        <w:rPr>
          <w:color w:val="auto"/>
          <w:lang w:eastAsia="ru-RU"/>
        </w:rPr>
      </w:pPr>
      <w:r w:rsidRPr="003B2206">
        <w:rPr>
          <w:color w:val="auto"/>
          <w:lang w:eastAsia="en-US"/>
        </w:rPr>
        <w:t xml:space="preserve">В Архангельской области сформирована научно-образовательная </w:t>
      </w:r>
      <w:r w:rsidRPr="003B2206">
        <w:rPr>
          <w:color w:val="auto"/>
          <w:lang w:eastAsia="en-US"/>
        </w:rPr>
        <w:br/>
        <w:t xml:space="preserve">и научно-исследовательская база, представленная как федеральными, так </w:t>
      </w:r>
      <w:r w:rsidRPr="003B2206">
        <w:rPr>
          <w:color w:val="auto"/>
          <w:lang w:eastAsia="en-US"/>
        </w:rPr>
        <w:br/>
      </w:r>
      <w:r w:rsidRPr="003B2206">
        <w:rPr>
          <w:color w:val="auto"/>
          <w:spacing w:val="-10"/>
          <w:lang w:eastAsia="en-US"/>
        </w:rPr>
        <w:t>и региональными научно-исследовательскими и образовательными организациями</w:t>
      </w:r>
      <w:r w:rsidRPr="003B2206">
        <w:rPr>
          <w:color w:val="auto"/>
          <w:lang w:eastAsia="en-US"/>
        </w:rPr>
        <w:t xml:space="preserve">. </w:t>
      </w:r>
      <w:r w:rsidRPr="003B2206">
        <w:rPr>
          <w:color w:val="auto"/>
          <w:lang w:eastAsia="ru-RU"/>
        </w:rPr>
        <w:t>Система высшего и среднего профессионального образования Архангельской области обеспечивает выпуск высококвалифицированных специалистов широкого спектра, конкурентоспособных на рынке труда Российской Федерации.</w:t>
      </w:r>
    </w:p>
    <w:p w:rsidR="00F218F8" w:rsidRPr="003B2206" w:rsidRDefault="00F218F8" w:rsidP="00F218F8">
      <w:pPr>
        <w:ind w:firstLine="709"/>
        <w:jc w:val="both"/>
        <w:rPr>
          <w:color w:val="auto"/>
          <w:lang w:eastAsia="en-US"/>
        </w:rPr>
      </w:pPr>
      <w:r w:rsidRPr="003B2206">
        <w:rPr>
          <w:color w:val="auto"/>
          <w:lang w:eastAsia="ru-RU"/>
        </w:rPr>
        <w:t xml:space="preserve">Структура экономики Архангельской области дает возможность ставить и решать амбициозные задачи научно-технологического развития. </w:t>
      </w:r>
      <w:r w:rsidRPr="003B2206">
        <w:rPr>
          <w:color w:val="auto"/>
          <w:lang w:eastAsia="en-US"/>
        </w:rPr>
        <w:t xml:space="preserve">Однако необходимо отметить, что достаточно высокий научный потенциал Архангельской области используется не в полной мере. Научные разработки выполняются в том числе научными организациями Архангельской области </w:t>
      </w:r>
      <w:r w:rsidRPr="003B2206">
        <w:rPr>
          <w:color w:val="auto"/>
          <w:lang w:eastAsia="en-US"/>
        </w:rPr>
        <w:br/>
        <w:t xml:space="preserve">в инициативном порядке, то есть в отсутствие заказа на проведение научно-исследовательских и опытно-конструкторских работ от предприятий реального сектора экономики. По этой причине такие научные разработки </w:t>
      </w:r>
      <w:r w:rsidRPr="003B2206">
        <w:rPr>
          <w:color w:val="auto"/>
          <w:lang w:eastAsia="en-US"/>
        </w:rPr>
        <w:br/>
        <w:t xml:space="preserve">не всегда внедряются на практике. Полученные патенты, научные статьи </w:t>
      </w:r>
      <w:r w:rsidRPr="003B2206">
        <w:rPr>
          <w:color w:val="auto"/>
          <w:lang w:eastAsia="en-US"/>
        </w:rPr>
        <w:br/>
        <w:t>и публикации, новые технологии часто не находят практического применения на территории Архангельской области. В свою очередь</w:t>
      </w:r>
      <w:r w:rsidRPr="003B2206">
        <w:rPr>
          <w:color w:val="auto"/>
          <w:spacing w:val="-6"/>
          <w:lang w:eastAsia="en-US"/>
        </w:rPr>
        <w:t xml:space="preserve"> согласованность нужд хозяйствующих</w:t>
      </w:r>
      <w:r w:rsidRPr="003B2206">
        <w:rPr>
          <w:color w:val="auto"/>
          <w:lang w:eastAsia="en-US"/>
        </w:rPr>
        <w:t xml:space="preserve"> субъектов и возможностей научных организаций в вопросах выполнения научно-исследовательских и опытно-</w:t>
      </w:r>
      <w:r w:rsidRPr="003B2206">
        <w:rPr>
          <w:color w:val="auto"/>
          <w:spacing w:val="-6"/>
          <w:lang w:eastAsia="en-US"/>
        </w:rPr>
        <w:t>конструкторских разработок является гарантией коммерциализации результатов</w:t>
      </w:r>
      <w:r w:rsidRPr="003B2206">
        <w:rPr>
          <w:color w:val="auto"/>
          <w:lang w:eastAsia="en-US"/>
        </w:rPr>
        <w:t xml:space="preserve"> разработок и служит стимулом для формирования эффективных форм взаимодействия научных организаций с организациями реального сектора экономики. Отсутствие эффективных связей между наукой и производством </w:t>
      </w:r>
      <w:r w:rsidRPr="003B2206">
        <w:rPr>
          <w:color w:val="auto"/>
          <w:spacing w:val="-6"/>
          <w:lang w:eastAsia="en-US"/>
        </w:rPr>
        <w:t>не позволяет организациям эффективно конкурировать в высокотехнологичных</w:t>
      </w:r>
      <w:r w:rsidRPr="003B2206">
        <w:rPr>
          <w:color w:val="auto"/>
          <w:lang w:eastAsia="en-US"/>
        </w:rPr>
        <w:t xml:space="preserve"> отраслях. Молодые перспективные кадры в сложившейся ситуации </w:t>
      </w:r>
      <w:r w:rsidRPr="003B2206">
        <w:rPr>
          <w:color w:val="auto"/>
          <w:lang w:eastAsia="en-US"/>
        </w:rPr>
        <w:lastRenderedPageBreak/>
        <w:t xml:space="preserve">переезжают в другие субъекты Российской Федерации с более развитой научно-технологической </w:t>
      </w:r>
      <w:r w:rsidRPr="003B2206">
        <w:rPr>
          <w:color w:val="auto"/>
          <w:spacing w:val="-8"/>
          <w:lang w:eastAsia="en-US"/>
        </w:rPr>
        <w:t>базой. Одновременно промышленные</w:t>
      </w:r>
      <w:r w:rsidRPr="003B2206">
        <w:rPr>
          <w:color w:val="auto"/>
          <w:spacing w:val="-8"/>
          <w:lang w:eastAsia="ru-RU"/>
        </w:rPr>
        <w:t xml:space="preserve"> </w:t>
      </w:r>
      <w:r w:rsidRPr="003B2206">
        <w:rPr>
          <w:color w:val="auto"/>
          <w:spacing w:val="-8"/>
          <w:lang w:eastAsia="en-US"/>
        </w:rPr>
        <w:t>предприятия, находящиеся в Архангельской</w:t>
      </w:r>
      <w:r w:rsidRPr="003B2206">
        <w:rPr>
          <w:color w:val="auto"/>
          <w:lang w:eastAsia="en-US"/>
        </w:rPr>
        <w:t xml:space="preserve"> области, ощущают острую нехватку высоквалифицированных кадров. </w:t>
      </w:r>
    </w:p>
    <w:p w:rsidR="00F218F8" w:rsidRPr="003B2206" w:rsidRDefault="00F218F8" w:rsidP="00F218F8">
      <w:pPr>
        <w:ind w:firstLine="709"/>
        <w:jc w:val="both"/>
        <w:rPr>
          <w:color w:val="auto"/>
          <w:lang w:eastAsia="en-US"/>
        </w:rPr>
      </w:pPr>
      <w:r w:rsidRPr="003B2206">
        <w:rPr>
          <w:color w:val="auto"/>
          <w:lang w:eastAsia="en-US"/>
        </w:rPr>
        <w:t xml:space="preserve">Основными направлениями научно-технологического развития </w:t>
      </w:r>
      <w:r w:rsidRPr="003B2206">
        <w:rPr>
          <w:color w:val="auto"/>
          <w:lang w:eastAsia="en-US"/>
        </w:rPr>
        <w:br/>
        <w:t xml:space="preserve">в Архангельской области являются:  </w:t>
      </w:r>
    </w:p>
    <w:p w:rsidR="00F218F8" w:rsidRPr="003B2206" w:rsidRDefault="00F218F8" w:rsidP="00F218F8">
      <w:pPr>
        <w:autoSpaceDE w:val="0"/>
        <w:autoSpaceDN w:val="0"/>
        <w:adjustRightInd w:val="0"/>
        <w:ind w:firstLine="709"/>
        <w:jc w:val="both"/>
        <w:rPr>
          <w:bCs/>
          <w:color w:val="auto"/>
          <w:lang w:eastAsia="en-US"/>
        </w:rPr>
      </w:pPr>
      <w:r w:rsidRPr="003B2206">
        <w:rPr>
          <w:bCs/>
          <w:color w:val="auto"/>
          <w:lang w:eastAsia="en-US"/>
        </w:rPr>
        <w:t xml:space="preserve">1) обеспечение адресного, многоканального финансирования научных исследований на основании проведения конкурсов научных проектов </w:t>
      </w:r>
      <w:r w:rsidRPr="003B2206">
        <w:rPr>
          <w:bCs/>
          <w:color w:val="auto"/>
          <w:lang w:eastAsia="en-US"/>
        </w:rPr>
        <w:br/>
        <w:t>и доведение результатов интеллектуальной деятельности до практического применения;</w:t>
      </w:r>
    </w:p>
    <w:p w:rsidR="00F218F8" w:rsidRPr="003B2206" w:rsidRDefault="00F218F8" w:rsidP="00F218F8">
      <w:pPr>
        <w:autoSpaceDE w:val="0"/>
        <w:autoSpaceDN w:val="0"/>
        <w:adjustRightInd w:val="0"/>
        <w:ind w:firstLine="709"/>
        <w:jc w:val="both"/>
        <w:rPr>
          <w:color w:val="auto"/>
          <w:lang w:eastAsia="en-US"/>
        </w:rPr>
      </w:pPr>
      <w:r w:rsidRPr="003B2206">
        <w:rPr>
          <w:bCs/>
          <w:color w:val="auto"/>
          <w:lang w:eastAsia="en-US"/>
        </w:rPr>
        <w:t>2)  внедрение новых материалов и технологий, обеспечивающих</w:t>
      </w:r>
      <w:r w:rsidRPr="003B2206">
        <w:rPr>
          <w:color w:val="auto"/>
          <w:lang w:eastAsia="en-US"/>
        </w:rPr>
        <w:t xml:space="preserve"> конкурентоспособность и мировой уровень исследований и разработок, подготовку кадров для решения крупных научно-технологических задач региона в интересах промышленности и экономики Российской Арктики</w:t>
      </w:r>
      <w:r w:rsidRPr="003B2206">
        <w:rPr>
          <w:bCs/>
          <w:color w:val="auto"/>
          <w:lang w:eastAsia="en-US"/>
        </w:rPr>
        <w:t>;</w:t>
      </w:r>
      <w:r w:rsidRPr="003B2206">
        <w:rPr>
          <w:color w:val="auto"/>
          <w:lang w:eastAsia="en-US"/>
        </w:rPr>
        <w:t xml:space="preserve"> </w:t>
      </w:r>
    </w:p>
    <w:p w:rsidR="00F218F8" w:rsidRPr="003B2206" w:rsidRDefault="00F218F8" w:rsidP="00F218F8">
      <w:pPr>
        <w:autoSpaceDE w:val="0"/>
        <w:autoSpaceDN w:val="0"/>
        <w:adjustRightInd w:val="0"/>
        <w:ind w:firstLine="709"/>
        <w:jc w:val="both"/>
        <w:rPr>
          <w:bCs/>
          <w:color w:val="auto"/>
          <w:spacing w:val="-8"/>
          <w:lang w:eastAsia="en-US"/>
        </w:rPr>
      </w:pPr>
      <w:r w:rsidRPr="003B2206">
        <w:rPr>
          <w:bCs/>
          <w:color w:val="auto"/>
          <w:spacing w:val="-8"/>
          <w:lang w:eastAsia="en-US"/>
        </w:rPr>
        <w:t>3)  развитие организаций, производящих высокотехнологичную продукцию;</w:t>
      </w:r>
    </w:p>
    <w:p w:rsidR="00F218F8" w:rsidRPr="003B2206" w:rsidRDefault="00F218F8" w:rsidP="00F218F8">
      <w:pPr>
        <w:autoSpaceDE w:val="0"/>
        <w:autoSpaceDN w:val="0"/>
        <w:adjustRightInd w:val="0"/>
        <w:ind w:firstLine="709"/>
        <w:jc w:val="both"/>
        <w:rPr>
          <w:bCs/>
          <w:color w:val="auto"/>
          <w:lang w:eastAsia="en-US"/>
        </w:rPr>
      </w:pPr>
      <w:r w:rsidRPr="003B2206">
        <w:rPr>
          <w:bCs/>
          <w:color w:val="auto"/>
          <w:lang w:eastAsia="en-US"/>
        </w:rPr>
        <w:t>4)  снижение оттока квалифицированных кадров из Архангельской области;</w:t>
      </w:r>
    </w:p>
    <w:p w:rsidR="00F218F8" w:rsidRPr="003B2206" w:rsidRDefault="00F218F8" w:rsidP="00F218F8">
      <w:pPr>
        <w:autoSpaceDE w:val="0"/>
        <w:autoSpaceDN w:val="0"/>
        <w:adjustRightInd w:val="0"/>
        <w:ind w:firstLine="709"/>
        <w:jc w:val="both"/>
        <w:rPr>
          <w:bCs/>
          <w:color w:val="auto"/>
          <w:lang w:eastAsia="en-US"/>
        </w:rPr>
      </w:pPr>
      <w:r w:rsidRPr="003B2206">
        <w:rPr>
          <w:bCs/>
          <w:color w:val="auto"/>
          <w:lang w:eastAsia="en-US"/>
        </w:rPr>
        <w:t>5)  привлечение молодых ученых к научным разработкам.</w:t>
      </w:r>
    </w:p>
    <w:p w:rsidR="00263030" w:rsidRPr="003B2206" w:rsidRDefault="00263030" w:rsidP="00263030">
      <w:pPr>
        <w:tabs>
          <w:tab w:val="left" w:pos="709"/>
        </w:tabs>
        <w:ind w:firstLine="709"/>
        <w:jc w:val="center"/>
        <w:outlineLvl w:val="0"/>
        <w:rPr>
          <w:color w:val="auto"/>
          <w:lang w:eastAsia="en-US"/>
        </w:rPr>
      </w:pPr>
    </w:p>
    <w:p w:rsidR="00263030" w:rsidRPr="003B2206" w:rsidRDefault="00263030" w:rsidP="00263030">
      <w:pPr>
        <w:pStyle w:val="af0"/>
        <w:numPr>
          <w:ilvl w:val="1"/>
          <w:numId w:val="16"/>
        </w:numPr>
        <w:tabs>
          <w:tab w:val="left" w:pos="709"/>
        </w:tabs>
        <w:outlineLvl w:val="0"/>
        <w:rPr>
          <w:color w:val="auto"/>
          <w:lang w:eastAsia="en-US"/>
        </w:rPr>
      </w:pPr>
      <w:r w:rsidRPr="003B2206">
        <w:rPr>
          <w:color w:val="auto"/>
          <w:lang w:eastAsia="en-US"/>
        </w:rPr>
        <w:t>Механизм реализации мероприятий подпрограммы № 6</w:t>
      </w:r>
    </w:p>
    <w:p w:rsidR="00263030" w:rsidRPr="003B2206" w:rsidRDefault="00263030" w:rsidP="00263030">
      <w:pPr>
        <w:tabs>
          <w:tab w:val="left" w:pos="709"/>
        </w:tabs>
        <w:ind w:left="1440"/>
        <w:contextualSpacing/>
        <w:outlineLvl w:val="0"/>
        <w:rPr>
          <w:color w:val="auto"/>
          <w:szCs w:val="20"/>
          <w:lang w:eastAsia="en-US"/>
        </w:rPr>
      </w:pPr>
    </w:p>
    <w:p w:rsidR="00F218F8" w:rsidRPr="003B2206" w:rsidRDefault="00F218F8" w:rsidP="00F218F8">
      <w:pPr>
        <w:autoSpaceDE w:val="0"/>
        <w:autoSpaceDN w:val="0"/>
        <w:adjustRightInd w:val="0"/>
        <w:ind w:firstLine="709"/>
        <w:jc w:val="both"/>
        <w:rPr>
          <w:color w:val="auto"/>
          <w:lang w:eastAsia="ru-RU"/>
        </w:rPr>
      </w:pPr>
      <w:r w:rsidRPr="003B2206">
        <w:rPr>
          <w:color w:val="auto"/>
          <w:lang w:eastAsia="ru-RU"/>
        </w:rPr>
        <w:t xml:space="preserve">Реализацию мероприятия, предусмотренного </w:t>
      </w:r>
      <w:hyperlink r:id="rId10" w:history="1">
        <w:r w:rsidRPr="003B2206">
          <w:rPr>
            <w:color w:val="auto"/>
            <w:lang w:eastAsia="ru-RU"/>
          </w:rPr>
          <w:t>пунктом 1.1</w:t>
        </w:r>
      </w:hyperlink>
      <w:r w:rsidRPr="003B2206">
        <w:rPr>
          <w:color w:val="auto"/>
          <w:lang w:eastAsia="ru-RU"/>
        </w:rPr>
        <w:t xml:space="preserve"> перечня мероприятий подпрограммы № 6 (приложение № 2 к государственной программе), осуществляет министерство экономического развития, промышленности и науки. В рамках данного мероприятия за счет средств областного бюджета предоставляются гранты в форме субсидий на поддержку научных проектов по приоритетным направлениям развития Архангельской области в соответствии с Положением о конкурсе научных проектов по приоритетным направлениям развития Архангельской области, </w:t>
      </w:r>
      <w:r w:rsidR="00EE186D" w:rsidRPr="003B2206">
        <w:rPr>
          <w:color w:val="auto"/>
          <w:lang w:eastAsia="ru-RU"/>
        </w:rPr>
        <w:t>утвержденным</w:t>
      </w:r>
      <w:r w:rsidRPr="003B2206">
        <w:rPr>
          <w:color w:val="auto"/>
          <w:lang w:eastAsia="ru-RU"/>
        </w:rPr>
        <w:t xml:space="preserve"> постановлением Правительства Архангельской области.</w:t>
      </w:r>
    </w:p>
    <w:p w:rsidR="008B09E0" w:rsidRPr="003B2206" w:rsidRDefault="008B09E0" w:rsidP="00F218F8">
      <w:pPr>
        <w:autoSpaceDE w:val="0"/>
        <w:autoSpaceDN w:val="0"/>
        <w:adjustRightInd w:val="0"/>
        <w:ind w:firstLine="709"/>
        <w:contextualSpacing/>
        <w:jc w:val="both"/>
        <w:rPr>
          <w:color w:val="auto"/>
          <w:lang w:eastAsia="ru-RU"/>
        </w:rPr>
      </w:pPr>
      <w:r w:rsidRPr="003B2206">
        <w:rPr>
          <w:color w:val="auto"/>
          <w:lang w:eastAsia="ru-RU"/>
        </w:rPr>
        <w:t>Реализация мероприятия, предусмотренного пунктом 1.2 перечня мероприятий подпрограммы № 6 (приложение № 2 к государственной программе) осуществляется министерством экономического развития, промышленности и науки.</w:t>
      </w:r>
    </w:p>
    <w:p w:rsidR="0032198A" w:rsidRPr="003B2206" w:rsidRDefault="009C31F4" w:rsidP="009C31F4">
      <w:pPr>
        <w:tabs>
          <w:tab w:val="left" w:pos="709"/>
        </w:tabs>
        <w:ind w:firstLine="709"/>
        <w:jc w:val="both"/>
        <w:outlineLvl w:val="0"/>
        <w:rPr>
          <w:color w:val="auto"/>
          <w:lang w:eastAsia="ru-RU"/>
        </w:rPr>
      </w:pPr>
      <w:r w:rsidRPr="003B2206">
        <w:rPr>
          <w:color w:val="auto"/>
          <w:lang w:eastAsia="ru-RU"/>
        </w:rPr>
        <w:t xml:space="preserve">Реализация мероприятия, предусмотренного пунктом 1.3 перечня мероприятий подпрограммы № 6 (приложение № 2 к государственной программе), осуществляется министерством экономического развития, промышленности и науки путем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w:t>
      </w:r>
      <w:r w:rsidRPr="003B2206">
        <w:rPr>
          <w:color w:val="auto"/>
          <w:lang w:eastAsia="ru-RU"/>
        </w:rPr>
        <w:lastRenderedPageBreak/>
        <w:t>исследования , утверждаемых постановлением Правительства Архангельской области.</w:t>
      </w:r>
    </w:p>
    <w:p w:rsidR="0032198A" w:rsidRPr="003B2206" w:rsidRDefault="0032198A" w:rsidP="0032198A">
      <w:pPr>
        <w:autoSpaceDE w:val="0"/>
        <w:autoSpaceDN w:val="0"/>
        <w:adjustRightInd w:val="0"/>
        <w:ind w:firstLine="709"/>
        <w:contextualSpacing/>
        <w:jc w:val="both"/>
        <w:rPr>
          <w:color w:val="auto"/>
          <w:lang w:eastAsia="ru-RU"/>
        </w:rPr>
      </w:pPr>
      <w:r w:rsidRPr="003B2206">
        <w:rPr>
          <w:color w:val="auto"/>
          <w:lang w:eastAsia="ru-RU"/>
        </w:rPr>
        <w:t xml:space="preserve">Реализация мероприятия, предусмотренного пунктом 1.4 перечня мероприятий подпрограммы № 6 (приложение № 2 к государственной программе), осуществляется министерством экономического развития, промышленности и науки путем предоставления субсидии Российскому научному фонду для целей финансового обеспечения проектов, отобранных </w:t>
      </w:r>
      <w:r w:rsidRPr="003B2206">
        <w:rPr>
          <w:color w:val="auto"/>
          <w:lang w:eastAsia="ru-RU"/>
        </w:rPr>
        <w:br/>
        <w:t xml:space="preserve">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 Условия проведения конкурсов </w:t>
      </w:r>
      <w:r w:rsidRPr="003B2206">
        <w:rPr>
          <w:color w:val="auto"/>
          <w:lang w:eastAsia="ru-RU"/>
        </w:rPr>
        <w:br/>
        <w:t xml:space="preserve">и механизм софинансирования научных проектов определяются Положением </w:t>
      </w:r>
      <w:r w:rsidRPr="003B2206">
        <w:rPr>
          <w:color w:val="auto"/>
          <w:lang w:eastAsia="ru-RU"/>
        </w:rPr>
        <w:br/>
        <w:t xml:space="preserve">о порядке и условиях предоставления субсидии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w:t>
      </w:r>
      <w:r w:rsidRPr="003B2206">
        <w:rPr>
          <w:color w:val="auto"/>
          <w:spacing w:val="-6"/>
          <w:lang w:eastAsia="ru-RU"/>
        </w:rPr>
        <w:t>приоритетным направлениям исследований, поддерживаемых Правительством</w:t>
      </w:r>
      <w:r w:rsidRPr="003B2206">
        <w:rPr>
          <w:color w:val="auto"/>
          <w:lang w:eastAsia="ru-RU"/>
        </w:rPr>
        <w:t xml:space="preserve"> Архангельской области, </w:t>
      </w:r>
      <w:r w:rsidR="005F4883" w:rsidRPr="003B2206">
        <w:rPr>
          <w:color w:val="auto"/>
          <w:lang w:eastAsia="ru-RU"/>
        </w:rPr>
        <w:t>утвержденным</w:t>
      </w:r>
      <w:r w:rsidRPr="003B2206">
        <w:rPr>
          <w:color w:val="auto"/>
          <w:lang w:eastAsia="ru-RU"/>
        </w:rPr>
        <w:t xml:space="preserve"> постановлением Правительства Архангельской области.</w:t>
      </w:r>
    </w:p>
    <w:p w:rsidR="004D4A7F" w:rsidRPr="003B2206" w:rsidRDefault="004D4A7F" w:rsidP="004D4A7F">
      <w:pPr>
        <w:autoSpaceDE w:val="0"/>
        <w:autoSpaceDN w:val="0"/>
        <w:adjustRightInd w:val="0"/>
        <w:ind w:firstLine="709"/>
        <w:contextualSpacing/>
        <w:jc w:val="both"/>
        <w:rPr>
          <w:color w:val="auto"/>
          <w:lang w:eastAsia="ru-RU"/>
        </w:rPr>
      </w:pPr>
      <w:r w:rsidRPr="003B2206">
        <w:rPr>
          <w:color w:val="auto"/>
          <w:lang w:eastAsia="ru-RU"/>
        </w:rPr>
        <w:t xml:space="preserve">Реализация мероприятия, предусмотренного пунктом 1.5 перечня мероприятий подпрограммы № 6 (приложение № 2 к государственной программе), осуществляется министерством экономического развития, промышленности и науки в соответствии с Положением о порядке </w:t>
      </w:r>
      <w:r w:rsidRPr="003B2206">
        <w:rPr>
          <w:color w:val="auto"/>
          <w:lang w:eastAsia="ru-RU"/>
        </w:rPr>
        <w:br/>
        <w:t xml:space="preserve">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w:t>
      </w:r>
      <w:r w:rsidRPr="003B2206">
        <w:rPr>
          <w:color w:val="auto"/>
          <w:lang w:eastAsia="ru-RU"/>
        </w:rPr>
        <w:br/>
        <w:t>в образовательных организациях, расположенных на территории Архангельской области, в научно-образовательной морской экспедиции «Арктический пла</w:t>
      </w:r>
      <w:r w:rsidR="00446986" w:rsidRPr="003B2206">
        <w:rPr>
          <w:color w:val="auto"/>
          <w:lang w:eastAsia="ru-RU"/>
        </w:rPr>
        <w:t>вучий университет», утвержденным</w:t>
      </w:r>
      <w:r w:rsidRPr="003B2206">
        <w:rPr>
          <w:color w:val="auto"/>
          <w:lang w:eastAsia="ru-RU"/>
        </w:rPr>
        <w:t xml:space="preserve"> постановлением Правительства Архангельской области.</w:t>
      </w:r>
    </w:p>
    <w:p w:rsidR="00F218F8" w:rsidRPr="003B2206" w:rsidRDefault="003B2206" w:rsidP="003B2206">
      <w:pPr>
        <w:autoSpaceDE w:val="0"/>
        <w:autoSpaceDN w:val="0"/>
        <w:adjustRightInd w:val="0"/>
        <w:ind w:firstLine="709"/>
        <w:contextualSpacing/>
        <w:jc w:val="both"/>
        <w:rPr>
          <w:color w:val="auto"/>
          <w:lang w:eastAsia="ru-RU"/>
        </w:rPr>
      </w:pPr>
      <w:r w:rsidRPr="003B2206">
        <w:rPr>
          <w:color w:val="auto"/>
          <w:lang w:eastAsia="ru-RU"/>
        </w:rPr>
        <w:t xml:space="preserve">Реализацию мероприятия, предусмотренного пунктом 2.1 перечня мероприятий подпрограммы № 6 (приложение № 2 к государственной программе), осуществляет министерство экономического развития, промышленности и науки в соответствии с Положением о порядке </w:t>
      </w:r>
      <w:r w:rsidRPr="003B2206">
        <w:rPr>
          <w:color w:val="auto"/>
          <w:lang w:eastAsia="ru-RU"/>
        </w:rPr>
        <w:br/>
        <w:t>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проектов, отобранных в рамках конкурсов грантов для молодых ученых Архангельской области, проводимых указанными организациями (учреждениями), утвержденным постановлением Правительства Архангельской области.</w:t>
      </w:r>
      <w:r w:rsidR="00F218F8" w:rsidRPr="003B2206">
        <w:rPr>
          <w:color w:val="auto"/>
          <w:lang w:eastAsia="ru-RU"/>
        </w:rPr>
        <w:t xml:space="preserve"> </w:t>
      </w:r>
    </w:p>
    <w:p w:rsidR="00F218F8" w:rsidRPr="003B2206" w:rsidRDefault="00F218F8" w:rsidP="00F218F8">
      <w:pPr>
        <w:autoSpaceDE w:val="0"/>
        <w:autoSpaceDN w:val="0"/>
        <w:adjustRightInd w:val="0"/>
        <w:ind w:firstLine="709"/>
        <w:contextualSpacing/>
        <w:jc w:val="both"/>
        <w:rPr>
          <w:color w:val="auto"/>
          <w:lang w:eastAsia="ru-RU"/>
        </w:rPr>
      </w:pPr>
      <w:r w:rsidRPr="003B2206">
        <w:rPr>
          <w:color w:val="auto"/>
          <w:lang w:eastAsia="ru-RU"/>
        </w:rPr>
        <w:t xml:space="preserve">Реализацию мероприятия, предусмотренного пунктом 2.2 перечня мероприятий подпрограммы № 6 (приложение № 2 к государственной программе), осуществляет министерство экономического развития, </w:t>
      </w:r>
      <w:r w:rsidRPr="003B2206">
        <w:rPr>
          <w:color w:val="auto"/>
          <w:lang w:eastAsia="ru-RU"/>
        </w:rPr>
        <w:lastRenderedPageBreak/>
        <w:t xml:space="preserve">промышленности и науки в соответствии с Положением о проведении областного конкурса проектов на предоставление грантов в форме субсидий на возмещение затрат по участию государственных образовательных </w:t>
      </w:r>
      <w:r w:rsidRPr="003B2206">
        <w:rPr>
          <w:color w:val="auto"/>
          <w:spacing w:val="-6"/>
          <w:lang w:eastAsia="ru-RU"/>
        </w:rPr>
        <w:t>организаций высшего образования и среднего профессионального образования</w:t>
      </w:r>
      <w:r w:rsidRPr="003B2206">
        <w:rPr>
          <w:color w:val="auto"/>
          <w:lang w:eastAsia="ru-RU"/>
        </w:rPr>
        <w:t xml:space="preserve"> </w:t>
      </w:r>
      <w:r w:rsidRPr="003B2206">
        <w:rPr>
          <w:color w:val="auto"/>
          <w:lang w:eastAsia="ru-RU"/>
        </w:rPr>
        <w:br/>
      </w:r>
      <w:r w:rsidRPr="003B2206">
        <w:rPr>
          <w:color w:val="auto"/>
          <w:spacing w:val="-6"/>
          <w:lang w:eastAsia="ru-RU"/>
        </w:rPr>
        <w:t>и научных организаций, включая научно-образовательные центры, в выставках,</w:t>
      </w:r>
      <w:r w:rsidRPr="003B2206">
        <w:rPr>
          <w:color w:val="auto"/>
          <w:lang w:eastAsia="ru-RU"/>
        </w:rPr>
        <w:t xml:space="preserve"> научных конференциях и экспедициях, утверждаемым постановлением Правительства Архангельской области.</w:t>
      </w:r>
    </w:p>
    <w:p w:rsidR="00263030" w:rsidRPr="003B2206" w:rsidRDefault="00F218F8" w:rsidP="00F218F8">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6"/>
          <w:sz w:val="28"/>
          <w:szCs w:val="28"/>
          <w:lang w:eastAsia="ru-RU"/>
        </w:rPr>
        <w:t>Перечень мероприятий подпрограммы № 6 представлен в приложении № 2</w:t>
      </w:r>
      <w:r w:rsidRPr="003B2206">
        <w:rPr>
          <w:rFonts w:ascii="Times New Roman" w:hAnsi="Times New Roman" w:cs="Times New Roman"/>
          <w:sz w:val="28"/>
          <w:szCs w:val="28"/>
          <w:lang w:eastAsia="ru-RU"/>
        </w:rPr>
        <w:t xml:space="preserve"> к государственной программе.</w:t>
      </w:r>
    </w:p>
    <w:p w:rsidR="00263030" w:rsidRPr="003B2206" w:rsidRDefault="00263030">
      <w:pPr>
        <w:pStyle w:val="ConsPlusNormal"/>
        <w:jc w:val="both"/>
        <w:rPr>
          <w:rFonts w:ascii="Times New Roman" w:hAnsi="Times New Roman" w:cs="Times New Roman"/>
          <w:sz w:val="28"/>
          <w:szCs w:val="28"/>
        </w:rPr>
      </w:pPr>
    </w:p>
    <w:p w:rsidR="002E6F6C" w:rsidRPr="003B2206" w:rsidRDefault="00DA315F">
      <w:pPr>
        <w:pStyle w:val="ConsPlusNormal"/>
        <w:jc w:val="center"/>
        <w:outlineLvl w:val="1"/>
        <w:rPr>
          <w:rFonts w:ascii="Times New Roman" w:hAnsi="Times New Roman" w:cs="Times New Roman"/>
          <w:b/>
          <w:sz w:val="28"/>
          <w:szCs w:val="28"/>
        </w:rPr>
      </w:pPr>
      <w:r w:rsidRPr="003B2206">
        <w:rPr>
          <w:rFonts w:ascii="Times New Roman" w:hAnsi="Times New Roman" w:cs="Times New Roman"/>
          <w:b/>
          <w:sz w:val="28"/>
          <w:szCs w:val="28"/>
        </w:rPr>
        <w:t>III. Ожидаемые результаты реализации</w:t>
      </w:r>
    </w:p>
    <w:p w:rsidR="002E6F6C" w:rsidRPr="003B2206" w:rsidRDefault="00DA315F">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государственной программы</w:t>
      </w:r>
    </w:p>
    <w:p w:rsidR="002E6F6C" w:rsidRPr="003B2206" w:rsidRDefault="002E6F6C">
      <w:pPr>
        <w:pStyle w:val="ConsPlusNormal"/>
        <w:jc w:val="both"/>
        <w:rPr>
          <w:rFonts w:ascii="Times New Roman" w:hAnsi="Times New Roman" w:cs="Times New Roman"/>
          <w:b/>
          <w:sz w:val="28"/>
          <w:szCs w:val="28"/>
        </w:rPr>
      </w:pPr>
    </w:p>
    <w:p w:rsidR="002E6F6C" w:rsidRPr="003B2206" w:rsidRDefault="00DA315F">
      <w:pPr>
        <w:pStyle w:val="ConsPlusNormal"/>
        <w:ind w:firstLine="709"/>
        <w:jc w:val="both"/>
      </w:pPr>
      <w:r w:rsidRPr="003B2206">
        <w:rPr>
          <w:rFonts w:ascii="Times New Roman" w:hAnsi="Times New Roman" w:cs="Times New Roman"/>
          <w:sz w:val="28"/>
          <w:szCs w:val="28"/>
        </w:rPr>
        <w:t xml:space="preserve">Реализация государственной программы позволит достичь к </w:t>
      </w:r>
      <w:r w:rsidRPr="00220DF9">
        <w:rPr>
          <w:rFonts w:ascii="Times New Roman" w:hAnsi="Times New Roman" w:cs="Times New Roman"/>
          <w:sz w:val="28"/>
          <w:szCs w:val="28"/>
        </w:rPr>
        <w:t>202</w:t>
      </w:r>
      <w:r w:rsidR="00B27371" w:rsidRPr="00220DF9">
        <w:rPr>
          <w:rFonts w:ascii="Times New Roman" w:hAnsi="Times New Roman" w:cs="Times New Roman"/>
          <w:sz w:val="28"/>
          <w:szCs w:val="28"/>
        </w:rPr>
        <w:t>5</w:t>
      </w:r>
      <w:r w:rsidRPr="003B2206">
        <w:rPr>
          <w:rFonts w:ascii="Times New Roman" w:hAnsi="Times New Roman" w:cs="Times New Roman"/>
          <w:sz w:val="28"/>
          <w:szCs w:val="28"/>
        </w:rPr>
        <w:t xml:space="preserve"> году следующих результатов:</w:t>
      </w:r>
    </w:p>
    <w:p w:rsidR="002E6F6C" w:rsidRPr="003B2206" w:rsidRDefault="00DA315F">
      <w:pPr>
        <w:pStyle w:val="ConsPlusNormal"/>
        <w:numPr>
          <w:ilvl w:val="0"/>
          <w:numId w:val="2"/>
        </w:numPr>
        <w:tabs>
          <w:tab w:val="left" w:pos="993"/>
        </w:tabs>
        <w:ind w:left="0" w:firstLine="709"/>
        <w:jc w:val="both"/>
      </w:pPr>
      <w:r w:rsidRPr="003B2206">
        <w:rPr>
          <w:rFonts w:ascii="Times New Roman" w:hAnsi="Times New Roman" w:cs="Times New Roman"/>
          <w:sz w:val="28"/>
          <w:szCs w:val="28"/>
        </w:rPr>
        <w:t xml:space="preserve"> в сфере развития промышленности и инвестиционной деятельности в Архангельской области:</w:t>
      </w:r>
    </w:p>
    <w:p w:rsidR="002E6F6C" w:rsidRPr="003B2206" w:rsidRDefault="00DA315F">
      <w:pPr>
        <w:pStyle w:val="ConsPlusNormal"/>
        <w:ind w:firstLine="709"/>
        <w:jc w:val="both"/>
        <w:rPr>
          <w:rFonts w:ascii="Times New Roman" w:hAnsi="Times New Roman" w:cs="Times New Roman"/>
          <w:spacing w:val="-10"/>
          <w:sz w:val="28"/>
          <w:szCs w:val="28"/>
        </w:rPr>
      </w:pPr>
      <w:r w:rsidRPr="003B2206">
        <w:rPr>
          <w:rFonts w:ascii="Times New Roman" w:hAnsi="Times New Roman" w:cs="Times New Roman"/>
          <w:spacing w:val="-10"/>
          <w:sz w:val="28"/>
          <w:szCs w:val="28"/>
        </w:rPr>
        <w:t xml:space="preserve">увеличение индекса объема промышленного производства до </w:t>
      </w:r>
      <w:r w:rsidR="00B27371" w:rsidRPr="00220DF9">
        <w:rPr>
          <w:rFonts w:ascii="Times New Roman" w:hAnsi="Times New Roman" w:cs="Times New Roman"/>
          <w:spacing w:val="-10"/>
          <w:sz w:val="28"/>
          <w:szCs w:val="28"/>
        </w:rPr>
        <w:t>101,2</w:t>
      </w:r>
      <w:r w:rsidRPr="003B2206">
        <w:rPr>
          <w:rFonts w:ascii="Times New Roman" w:hAnsi="Times New Roman" w:cs="Times New Roman"/>
          <w:spacing w:val="-10"/>
          <w:sz w:val="28"/>
          <w:szCs w:val="28"/>
        </w:rPr>
        <w:t xml:space="preserve"> процентов;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обеспечение темпов роста производительности труда на средних </w:t>
      </w:r>
      <w:r w:rsidRPr="003B2206">
        <w:rPr>
          <w:rFonts w:ascii="Times New Roman" w:hAnsi="Times New Roman" w:cs="Times New Roman"/>
          <w:sz w:val="28"/>
          <w:szCs w:val="28"/>
        </w:rPr>
        <w:br/>
        <w:t>и крупных предприятиях базовых несырьевых отраслей экономики не ниже пяти процентов;</w:t>
      </w:r>
    </w:p>
    <w:p w:rsidR="002E6F6C" w:rsidRPr="00220DF9" w:rsidRDefault="00DA315F">
      <w:pPr>
        <w:pStyle w:val="ConsPlusNormal"/>
        <w:ind w:firstLine="709"/>
        <w:jc w:val="both"/>
      </w:pPr>
      <w:r w:rsidRPr="003B2206">
        <w:rPr>
          <w:rFonts w:ascii="Times New Roman" w:hAnsi="Times New Roman" w:cs="Times New Roman"/>
          <w:sz w:val="28"/>
          <w:szCs w:val="28"/>
        </w:rPr>
        <w:t xml:space="preserve">обеспечение доступа предприятиям Архангельской области в сфере промышленности к получению льготного заемного софинансирования </w:t>
      </w:r>
      <w:r w:rsidRPr="003B2206">
        <w:rPr>
          <w:rFonts w:ascii="Times New Roman" w:hAnsi="Times New Roman" w:cs="Times New Roman"/>
          <w:sz w:val="28"/>
          <w:szCs w:val="28"/>
        </w:rPr>
        <w:br/>
        <w:t xml:space="preserve">на проекты, направленные на </w:t>
      </w:r>
      <w:r w:rsidR="00B27371" w:rsidRPr="00220DF9">
        <w:rPr>
          <w:rFonts w:ascii="Times New Roman" w:hAnsi="Times New Roman" w:cs="Times New Roman"/>
          <w:sz w:val="28"/>
          <w:szCs w:val="28"/>
        </w:rPr>
        <w:t>модернизацию действующих и (или) создание новых производств</w:t>
      </w:r>
      <w:r w:rsidRPr="00220DF9">
        <w:rPr>
          <w:rFonts w:ascii="Times New Roman" w:hAnsi="Times New Roman" w:cs="Times New Roman"/>
          <w:sz w:val="28"/>
          <w:szCs w:val="28"/>
        </w:rPr>
        <w:t>;</w:t>
      </w:r>
    </w:p>
    <w:p w:rsidR="002E6F6C" w:rsidRPr="003B2206" w:rsidRDefault="00DA315F">
      <w:pPr>
        <w:pStyle w:val="ConsPlusNormal"/>
        <w:ind w:firstLine="709"/>
        <w:jc w:val="both"/>
      </w:pPr>
      <w:r w:rsidRPr="003B2206">
        <w:rPr>
          <w:rFonts w:ascii="Times New Roman" w:hAnsi="Times New Roman" w:cs="Times New Roman"/>
          <w:spacing w:val="-6"/>
          <w:sz w:val="28"/>
          <w:szCs w:val="28"/>
        </w:rPr>
        <w:t>формирование инвестиционного законодательства Архангельской области</w:t>
      </w:r>
      <w:r w:rsidRPr="003B2206">
        <w:rPr>
          <w:rFonts w:ascii="Times New Roman" w:hAnsi="Times New Roman" w:cs="Times New Roman"/>
          <w:sz w:val="28"/>
          <w:szCs w:val="28"/>
        </w:rPr>
        <w:t>, содержащего эффективные механизмы поддержки для стимулирования инвестиционной деятельности;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обеспечение участия Архангельской области не менее чем в двух международных мероприятиях, способствующих привлечению инвестиций </w:t>
      </w:r>
      <w:r w:rsidRPr="003B2206">
        <w:rPr>
          <w:rFonts w:ascii="Times New Roman" w:hAnsi="Times New Roman" w:cs="Times New Roman"/>
          <w:sz w:val="28"/>
          <w:szCs w:val="28"/>
        </w:rPr>
        <w:br/>
        <w:t>и социально-экономическому развитию Архангельской области, ежегодно;</w:t>
      </w:r>
    </w:p>
    <w:p w:rsidR="002E6F6C" w:rsidRPr="003B2206" w:rsidRDefault="00DA315F">
      <w:pPr>
        <w:pStyle w:val="ConsPlusNormal"/>
        <w:ind w:firstLine="709"/>
        <w:jc w:val="both"/>
      </w:pPr>
      <w:r w:rsidRPr="003B2206">
        <w:rPr>
          <w:rFonts w:ascii="Times New Roman" w:hAnsi="Times New Roman" w:cs="Times New Roman"/>
          <w:sz w:val="28"/>
          <w:szCs w:val="28"/>
        </w:rPr>
        <w:t>ежегодный прирост количества приоритетных</w:t>
      </w:r>
      <w:r w:rsidR="00B27371" w:rsidRPr="00220DF9">
        <w:rPr>
          <w:rFonts w:ascii="Times New Roman" w:hAnsi="Times New Roman" w:cs="Times New Roman"/>
          <w:sz w:val="28"/>
          <w:szCs w:val="28"/>
        </w:rPr>
        <w:t>, масштабных, новых</w:t>
      </w:r>
      <w:r w:rsidR="00B27371" w:rsidRPr="00B27371">
        <w:rPr>
          <w:rFonts w:ascii="Times New Roman" w:hAnsi="Times New Roman" w:cs="Times New Roman"/>
          <w:sz w:val="28"/>
          <w:szCs w:val="28"/>
        </w:rPr>
        <w:t xml:space="preserve"> </w:t>
      </w:r>
      <w:r w:rsidRPr="003B2206">
        <w:rPr>
          <w:rFonts w:ascii="Times New Roman" w:hAnsi="Times New Roman" w:cs="Times New Roman"/>
          <w:sz w:val="28"/>
          <w:szCs w:val="28"/>
        </w:rPr>
        <w:t>инвестиционных проектов, реализуемых на территории Архангельской области, не менее двух единиц;</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ежегодный прирост количества принятых к реализации проектов </w:t>
      </w:r>
      <w:r w:rsidRPr="003B2206">
        <w:rPr>
          <w:rFonts w:ascii="Times New Roman" w:hAnsi="Times New Roman" w:cs="Times New Roman"/>
          <w:sz w:val="28"/>
          <w:szCs w:val="28"/>
        </w:rPr>
        <w:br/>
        <w:t>с применением механизма государственно-частного партнерства, не менее одной единицы;</w:t>
      </w:r>
    </w:p>
    <w:p w:rsidR="002E6F6C" w:rsidRPr="003B2206" w:rsidRDefault="00DA315F">
      <w:pPr>
        <w:pStyle w:val="ConsPlusNormal"/>
        <w:ind w:firstLine="709"/>
        <w:jc w:val="both"/>
      </w:pPr>
      <w:r w:rsidRPr="003B2206">
        <w:rPr>
          <w:rFonts w:ascii="Times New Roman" w:hAnsi="Times New Roman" w:cs="Times New Roman"/>
          <w:spacing w:val="-6"/>
          <w:sz w:val="28"/>
          <w:szCs w:val="28"/>
        </w:rPr>
        <w:t>ежегодный прирост показателя «Уровень развития сферы государственно</w:t>
      </w:r>
      <w:r w:rsidRPr="003B2206">
        <w:rPr>
          <w:rFonts w:ascii="Times New Roman" w:hAnsi="Times New Roman" w:cs="Times New Roman"/>
          <w:sz w:val="28"/>
          <w:szCs w:val="28"/>
        </w:rPr>
        <w:t>-частного партнерства в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прохождение обучения в сфере государственно-частного партнерства </w:t>
      </w:r>
      <w:r w:rsidRPr="003B2206">
        <w:rPr>
          <w:rFonts w:ascii="Times New Roman" w:hAnsi="Times New Roman" w:cs="Times New Roman"/>
          <w:sz w:val="28"/>
          <w:szCs w:val="28"/>
        </w:rPr>
        <w:br/>
        <w:t xml:space="preserve">не менее чем 100 муниципальными и государственными служащими;  </w:t>
      </w:r>
    </w:p>
    <w:p w:rsidR="002E6F6C" w:rsidRPr="003B2206" w:rsidRDefault="00DA315F">
      <w:pPr>
        <w:pStyle w:val="ConsPlusNormal"/>
        <w:ind w:firstLine="709"/>
        <w:jc w:val="both"/>
      </w:pPr>
      <w:r w:rsidRPr="003B2206">
        <w:rPr>
          <w:rFonts w:ascii="Times New Roman" w:hAnsi="Times New Roman" w:cs="Times New Roman"/>
          <w:sz w:val="28"/>
          <w:szCs w:val="28"/>
        </w:rPr>
        <w:t xml:space="preserve">2) в сфере развития субъектов малого и среднего предпринимательства </w:t>
      </w:r>
      <w:r w:rsidRPr="003B2206">
        <w:rPr>
          <w:rFonts w:ascii="Times New Roman" w:hAnsi="Times New Roman" w:cs="Times New Roman"/>
          <w:sz w:val="28"/>
          <w:szCs w:val="28"/>
        </w:rPr>
        <w:br/>
        <w:t>в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lastRenderedPageBreak/>
        <w:t>увеличение численности занятых в сфере малого и среднего предпринимательства, включая индивидуальных предпринимателей;</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ежегодное увеличение объема льготных кредитов (микрозаймов), выдаваемых субъектам МСП, включая индивидуальных предпринимателей;</w:t>
      </w:r>
    </w:p>
    <w:p w:rsidR="002E6F6C" w:rsidRPr="003B2206" w:rsidRDefault="00DA315F">
      <w:pPr>
        <w:pStyle w:val="ConsPlusNormal"/>
        <w:ind w:firstLine="709"/>
        <w:jc w:val="both"/>
      </w:pPr>
      <w:r w:rsidRPr="003B2206">
        <w:rPr>
          <w:rFonts w:ascii="Times New Roman" w:hAnsi="Times New Roman" w:cs="Times New Roman"/>
          <w:sz w:val="28"/>
          <w:szCs w:val="28"/>
        </w:rPr>
        <w:t>3) в рамках совершенствования системы управления экономическим развитием Архангельской области:</w:t>
      </w:r>
    </w:p>
    <w:p w:rsidR="00B27371" w:rsidRPr="00220DF9" w:rsidRDefault="00B27371" w:rsidP="00B27371">
      <w:pPr>
        <w:pStyle w:val="ConsPlusNormal"/>
        <w:ind w:firstLine="709"/>
        <w:jc w:val="both"/>
        <w:rPr>
          <w:rFonts w:ascii="Times New Roman" w:hAnsi="Times New Roman" w:cs="Times New Roman"/>
          <w:sz w:val="28"/>
          <w:szCs w:val="28"/>
        </w:rPr>
      </w:pPr>
      <w:r w:rsidRPr="00220DF9">
        <w:rPr>
          <w:rFonts w:ascii="Times New Roman" w:hAnsi="Times New Roman" w:cs="Times New Roman"/>
          <w:sz w:val="28"/>
          <w:szCs w:val="28"/>
        </w:rPr>
        <w:t>выстраивание системы стратегического планирования Архангельской области;</w:t>
      </w:r>
    </w:p>
    <w:p w:rsidR="00B27371" w:rsidRPr="00220DF9" w:rsidRDefault="00B27371" w:rsidP="00B27371">
      <w:pPr>
        <w:pStyle w:val="ConsPlusNormal"/>
        <w:ind w:firstLine="709"/>
        <w:jc w:val="both"/>
        <w:rPr>
          <w:rFonts w:ascii="Times New Roman" w:hAnsi="Times New Roman" w:cs="Times New Roman"/>
          <w:sz w:val="28"/>
          <w:szCs w:val="28"/>
        </w:rPr>
      </w:pPr>
      <w:r w:rsidRPr="00220DF9">
        <w:rPr>
          <w:rFonts w:ascii="Times New Roman" w:hAnsi="Times New Roman" w:cs="Times New Roman"/>
          <w:sz w:val="28"/>
          <w:szCs w:val="28"/>
        </w:rPr>
        <w:t>формирование обоснованных и достоверных прогнозов социально-экономического развития Архангельской области;</w:t>
      </w:r>
    </w:p>
    <w:p w:rsidR="002E6F6C" w:rsidRPr="003B2206" w:rsidRDefault="00DA315F" w:rsidP="00B27371">
      <w:pPr>
        <w:pStyle w:val="ConsPlusNormal"/>
        <w:ind w:firstLine="709"/>
        <w:jc w:val="both"/>
      </w:pPr>
      <w:r w:rsidRPr="003B2206">
        <w:rPr>
          <w:rFonts w:ascii="Times New Roman" w:hAnsi="Times New Roman" w:cs="Times New Roman"/>
          <w:sz w:val="28"/>
          <w:szCs w:val="28"/>
        </w:rPr>
        <w:t xml:space="preserve">создание условий для повышения качества правового регулирования </w:t>
      </w:r>
      <w:r w:rsidRPr="003B2206">
        <w:rPr>
          <w:rFonts w:ascii="Times New Roman" w:hAnsi="Times New Roman" w:cs="Times New Roman"/>
          <w:sz w:val="28"/>
          <w:szCs w:val="28"/>
        </w:rPr>
        <w:br/>
        <w:t xml:space="preserve">в предметной области за счет выстраивания современной технологии разработки проектов нормативных правовых актов Архангельской области, основанной на внедрении процедур оценки регулирующего воздействия </w:t>
      </w:r>
      <w:r w:rsidRPr="003B2206">
        <w:rPr>
          <w:rFonts w:ascii="Times New Roman" w:hAnsi="Times New Roman" w:cs="Times New Roman"/>
          <w:sz w:val="28"/>
          <w:szCs w:val="28"/>
        </w:rPr>
        <w:br/>
        <w:t>в Правительстве Архангельской области и муниципальных образованиях Архангельской области;</w:t>
      </w:r>
    </w:p>
    <w:p w:rsidR="002E6F6C" w:rsidRPr="003B2206" w:rsidRDefault="00DA315F">
      <w:pPr>
        <w:pStyle w:val="ConsPlusNormal"/>
        <w:ind w:firstLine="709"/>
        <w:jc w:val="both"/>
      </w:pPr>
      <w:r w:rsidRPr="003B2206">
        <w:rPr>
          <w:rFonts w:ascii="Times New Roman" w:hAnsi="Times New Roman" w:cs="Times New Roman"/>
          <w:sz w:val="28"/>
          <w:szCs w:val="28"/>
        </w:rPr>
        <w:t xml:space="preserve">повышение эффективности деятельности исполнительных органов </w:t>
      </w:r>
      <w:r w:rsidRPr="003B2206">
        <w:rPr>
          <w:rFonts w:ascii="Times New Roman" w:hAnsi="Times New Roman" w:cs="Times New Roman"/>
          <w:sz w:val="28"/>
          <w:szCs w:val="28"/>
        </w:rPr>
        <w:br/>
        <w:t>и органов местного самоуправления;</w:t>
      </w:r>
    </w:p>
    <w:p w:rsidR="002E6F6C" w:rsidRPr="003B2206" w:rsidRDefault="00DA315F">
      <w:pPr>
        <w:pStyle w:val="ConsPlusNormal"/>
        <w:ind w:firstLine="709"/>
        <w:jc w:val="both"/>
      </w:pPr>
      <w:r w:rsidRPr="003B2206">
        <w:rPr>
          <w:rFonts w:ascii="Times New Roman" w:hAnsi="Times New Roman" w:cs="Times New Roman"/>
          <w:sz w:val="28"/>
          <w:szCs w:val="28"/>
        </w:rPr>
        <w:t xml:space="preserve">4) в рамках совершенствования организации государственных закупок </w:t>
      </w:r>
      <w:r w:rsidRPr="003B2206">
        <w:rPr>
          <w:rFonts w:ascii="Times New Roman" w:hAnsi="Times New Roman" w:cs="Times New Roman"/>
          <w:sz w:val="28"/>
          <w:szCs w:val="28"/>
        </w:rPr>
        <w:br/>
        <w:t>в Архангельской области: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повышение экономической эффективности проведения процедур осуществления закупок;</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повышение уровня автоматизации осуществления закупок;</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снижение количества несостоявшихся закупок, рисков ненадлежащего исполнения, неисполнения государственных контрактов;</w:t>
      </w:r>
    </w:p>
    <w:p w:rsidR="002E6F6C" w:rsidRPr="003B2206" w:rsidRDefault="00DA315F">
      <w:pPr>
        <w:pStyle w:val="ConsPlusNormal"/>
        <w:ind w:firstLine="709"/>
        <w:jc w:val="both"/>
      </w:pPr>
      <w:r w:rsidRPr="003B2206">
        <w:rPr>
          <w:rFonts w:ascii="Times New Roman" w:hAnsi="Times New Roman" w:cs="Times New Roman"/>
          <w:sz w:val="28"/>
          <w:szCs w:val="28"/>
        </w:rPr>
        <w:t xml:space="preserve">сокращение уровня коррупции за счет детальной регламентации </w:t>
      </w:r>
      <w:r w:rsidRPr="003B2206">
        <w:rPr>
          <w:rFonts w:ascii="Times New Roman" w:hAnsi="Times New Roman" w:cs="Times New Roman"/>
          <w:spacing w:val="-6"/>
          <w:sz w:val="28"/>
          <w:szCs w:val="28"/>
        </w:rPr>
        <w:t>процедур на всех этапах осуществления закупок, расширение перечня решений</w:t>
      </w:r>
      <w:r w:rsidRPr="003B2206">
        <w:rPr>
          <w:rFonts w:ascii="Times New Roman" w:hAnsi="Times New Roman" w:cs="Times New Roman"/>
          <w:sz w:val="28"/>
          <w:szCs w:val="28"/>
        </w:rPr>
        <w:t>, принимаемых в «автоматическом режиме» в рамках информационной среды;</w:t>
      </w:r>
    </w:p>
    <w:p w:rsidR="002E6F6C" w:rsidRPr="003B2206" w:rsidRDefault="00DA315F">
      <w:pPr>
        <w:pStyle w:val="ConsPlusNormal"/>
        <w:ind w:firstLine="709"/>
        <w:jc w:val="both"/>
      </w:pPr>
      <w:r w:rsidRPr="003B2206">
        <w:rPr>
          <w:rFonts w:ascii="Times New Roman" w:hAnsi="Times New Roman" w:cs="Times New Roman"/>
          <w:sz w:val="28"/>
          <w:szCs w:val="28"/>
        </w:rPr>
        <w:t>5) в рамках сбалансированного государственного регулирования цен (тарифов) на территории Архангельской области планируется обеспечить:</w:t>
      </w:r>
    </w:p>
    <w:p w:rsidR="002E6F6C" w:rsidRPr="003B2206" w:rsidRDefault="00DA315F">
      <w:pPr>
        <w:pStyle w:val="ConsPlusNormal"/>
        <w:ind w:firstLine="709"/>
        <w:jc w:val="both"/>
      </w:pPr>
      <w:r w:rsidRPr="003B2206">
        <w:rPr>
          <w:rFonts w:ascii="Times New Roman" w:hAnsi="Times New Roman" w:cs="Times New Roman"/>
          <w:spacing w:val="-6"/>
          <w:sz w:val="28"/>
          <w:szCs w:val="28"/>
        </w:rPr>
        <w:t>повышение инвестиционной привлекательности отраслей коммунального</w:t>
      </w:r>
      <w:r w:rsidRPr="003B2206">
        <w:rPr>
          <w:rFonts w:ascii="Times New Roman" w:hAnsi="Times New Roman" w:cs="Times New Roman"/>
          <w:sz w:val="28"/>
          <w:szCs w:val="28"/>
        </w:rPr>
        <w:t xml:space="preserve"> сектора для обеспечения его устойчивого функционирования и развития;</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доступность товаров (работ, услуг) регулируемых субъектов для потребителей;</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защиту интересов потребителей товаров (услуг) организаций, осуществляющих регулируемые виды деятельности;</w:t>
      </w:r>
    </w:p>
    <w:p w:rsidR="002E6F6C" w:rsidRPr="003B2206" w:rsidRDefault="00DA315F">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повышение эффективности и открытости функционирования организаций, осуществляющих регулируемые виды деятельности</w:t>
      </w:r>
      <w:r w:rsidR="00F53F6D" w:rsidRPr="003B2206">
        <w:rPr>
          <w:rFonts w:ascii="Times New Roman" w:hAnsi="Times New Roman" w:cs="Times New Roman"/>
          <w:sz w:val="28"/>
          <w:szCs w:val="28"/>
        </w:rPr>
        <w:t>;</w:t>
      </w:r>
    </w:p>
    <w:p w:rsidR="00F218F8" w:rsidRPr="003B2206" w:rsidRDefault="00F218F8" w:rsidP="00F218F8">
      <w:pPr>
        <w:autoSpaceDE w:val="0"/>
        <w:autoSpaceDN w:val="0"/>
        <w:adjustRightInd w:val="0"/>
        <w:ind w:firstLine="709"/>
        <w:contextualSpacing/>
        <w:jc w:val="both"/>
        <w:rPr>
          <w:color w:val="auto"/>
          <w:lang w:eastAsia="ru-RU"/>
        </w:rPr>
      </w:pPr>
      <w:r w:rsidRPr="003B2206">
        <w:rPr>
          <w:color w:val="auto"/>
          <w:spacing w:val="-8"/>
          <w:lang w:eastAsia="ru-RU"/>
        </w:rPr>
        <w:t>6)  в рамках развития научно-технологического потенциала Архангельской</w:t>
      </w:r>
      <w:r w:rsidRPr="003B2206">
        <w:rPr>
          <w:color w:val="auto"/>
          <w:lang w:eastAsia="ru-RU"/>
        </w:rPr>
        <w:t xml:space="preserve"> области:</w:t>
      </w:r>
    </w:p>
    <w:p w:rsidR="00B27371" w:rsidRPr="00220DF9" w:rsidRDefault="00B27371" w:rsidP="00B27371">
      <w:pPr>
        <w:pStyle w:val="ConsPlusNormal"/>
        <w:ind w:firstLine="709"/>
        <w:jc w:val="both"/>
        <w:rPr>
          <w:rFonts w:ascii="Times New Roman" w:hAnsi="Times New Roman" w:cs="Times New Roman"/>
          <w:sz w:val="28"/>
          <w:szCs w:val="28"/>
          <w:lang w:eastAsia="ru-RU"/>
        </w:rPr>
      </w:pPr>
      <w:r w:rsidRPr="00220DF9">
        <w:rPr>
          <w:rFonts w:ascii="Times New Roman" w:hAnsi="Times New Roman" w:cs="Times New Roman"/>
          <w:sz w:val="28"/>
          <w:szCs w:val="28"/>
          <w:lang w:eastAsia="ru-RU"/>
        </w:rPr>
        <w:t xml:space="preserve">реализация научных проектов, получивших финансовую поддержку </w:t>
      </w:r>
      <w:r w:rsidRPr="00220DF9">
        <w:rPr>
          <w:rFonts w:ascii="Times New Roman" w:hAnsi="Times New Roman" w:cs="Times New Roman"/>
          <w:sz w:val="28"/>
          <w:szCs w:val="28"/>
          <w:lang w:eastAsia="ru-RU"/>
        </w:rPr>
        <w:br/>
        <w:t>из областного бюджета;</w:t>
      </w:r>
    </w:p>
    <w:p w:rsidR="00B27371" w:rsidRPr="00220DF9" w:rsidRDefault="00B27371" w:rsidP="00B27371">
      <w:pPr>
        <w:pStyle w:val="ConsPlusNormal"/>
        <w:ind w:firstLine="709"/>
        <w:jc w:val="both"/>
        <w:rPr>
          <w:rFonts w:ascii="Times New Roman" w:hAnsi="Times New Roman" w:cs="Times New Roman"/>
          <w:sz w:val="28"/>
          <w:szCs w:val="28"/>
          <w:lang w:eastAsia="ru-RU"/>
        </w:rPr>
      </w:pPr>
      <w:r w:rsidRPr="00220DF9">
        <w:rPr>
          <w:rFonts w:ascii="Times New Roman" w:hAnsi="Times New Roman" w:cs="Times New Roman"/>
          <w:sz w:val="28"/>
          <w:szCs w:val="28"/>
          <w:lang w:eastAsia="ru-RU"/>
        </w:rPr>
        <w:t xml:space="preserve">количество результатов интеллектуальной деятельности (изобретения, технологии, базы данных, полезные модели, промышленные образцы, </w:t>
      </w:r>
      <w:r w:rsidRPr="00220DF9">
        <w:rPr>
          <w:rFonts w:ascii="Times New Roman" w:hAnsi="Times New Roman" w:cs="Times New Roman"/>
          <w:sz w:val="28"/>
          <w:szCs w:val="28"/>
          <w:lang w:eastAsia="ru-RU"/>
        </w:rPr>
        <w:lastRenderedPageBreak/>
        <w:t>программы для электронных вычислительных машин, секрет производства (ноу-хау) и прочая научная и (или) научно-техническая продукция), полученных в ходе реализации научных проектов, получивших финансовую поддержку из областного бюджета, – не менее 28 единиц;</w:t>
      </w:r>
    </w:p>
    <w:p w:rsidR="00B27371" w:rsidRPr="00220DF9" w:rsidRDefault="00B27371" w:rsidP="00B27371">
      <w:pPr>
        <w:pStyle w:val="ConsPlusNormal"/>
        <w:ind w:firstLine="709"/>
        <w:jc w:val="both"/>
        <w:rPr>
          <w:rFonts w:ascii="Times New Roman" w:hAnsi="Times New Roman" w:cs="Times New Roman"/>
          <w:sz w:val="28"/>
          <w:szCs w:val="28"/>
          <w:lang w:eastAsia="ru-RU"/>
        </w:rPr>
      </w:pPr>
      <w:r w:rsidRPr="00220DF9">
        <w:rPr>
          <w:rFonts w:ascii="Times New Roman" w:hAnsi="Times New Roman" w:cs="Times New Roman"/>
          <w:sz w:val="28"/>
          <w:szCs w:val="28"/>
          <w:lang w:eastAsia="ru-RU"/>
        </w:rPr>
        <w:t xml:space="preserve">доля исследователей в возрасте до 39 лет в общей численности исследователей, привлеченных к выполнению научных исследований </w:t>
      </w:r>
      <w:r w:rsidRPr="00220DF9">
        <w:rPr>
          <w:rFonts w:ascii="Times New Roman" w:hAnsi="Times New Roman" w:cs="Times New Roman"/>
          <w:sz w:val="28"/>
          <w:szCs w:val="28"/>
          <w:lang w:eastAsia="ru-RU"/>
        </w:rPr>
        <w:br/>
        <w:t>и разработок в ходе реализации научных проектов, получивших финансовую поддержку из областного бюджета, – не менее 53 процентов.</w:t>
      </w:r>
    </w:p>
    <w:p w:rsidR="002E6F6C" w:rsidRPr="003B2206" w:rsidRDefault="00DA315F" w:rsidP="00B27371">
      <w:pPr>
        <w:pStyle w:val="ConsPlusNormal"/>
        <w:ind w:firstLine="709"/>
        <w:jc w:val="both"/>
      </w:pPr>
      <w:r w:rsidRPr="003B2206">
        <w:rPr>
          <w:rFonts w:ascii="Times New Roman" w:hAnsi="Times New Roman" w:cs="Times New Roman"/>
          <w:sz w:val="28"/>
          <w:szCs w:val="28"/>
        </w:rPr>
        <w:t xml:space="preserve">Оценка эффективности государственной программы осуществляется согласно Положению об оценке эффективности реализации государственных </w:t>
      </w:r>
      <w:r w:rsidRPr="003B2206">
        <w:rPr>
          <w:rFonts w:ascii="Times New Roman" w:hAnsi="Times New Roman" w:cs="Times New Roman"/>
          <w:spacing w:val="-8"/>
          <w:sz w:val="28"/>
          <w:szCs w:val="28"/>
        </w:rPr>
        <w:t>программ Архангельской области, утвержденному постановлением Правительства</w:t>
      </w:r>
      <w:r w:rsidRPr="003B2206">
        <w:rPr>
          <w:rFonts w:ascii="Times New Roman" w:hAnsi="Times New Roman" w:cs="Times New Roman"/>
          <w:sz w:val="28"/>
          <w:szCs w:val="28"/>
        </w:rPr>
        <w:t xml:space="preserve"> Архангельской области от 10 июля 2012 года № 299-пп.</w:t>
      </w:r>
    </w:p>
    <w:p w:rsidR="002E6F6C" w:rsidRPr="003B2206" w:rsidRDefault="002E6F6C">
      <w:pPr>
        <w:pStyle w:val="ConsPlusNormal"/>
        <w:jc w:val="right"/>
        <w:outlineLvl w:val="1"/>
        <w:rPr>
          <w:rFonts w:ascii="Times New Roman" w:hAnsi="Times New Roman" w:cs="Times New Roman"/>
          <w:sz w:val="28"/>
          <w:szCs w:val="28"/>
        </w:rPr>
      </w:pPr>
    </w:p>
    <w:p w:rsidR="002E6F6C" w:rsidRPr="003B2206" w:rsidRDefault="002E6F6C">
      <w:pPr>
        <w:pStyle w:val="ConsPlusNormal"/>
        <w:jc w:val="right"/>
        <w:outlineLvl w:val="1"/>
        <w:rPr>
          <w:rFonts w:ascii="Times New Roman" w:hAnsi="Times New Roman" w:cs="Times New Roman"/>
          <w:sz w:val="28"/>
          <w:szCs w:val="28"/>
        </w:rPr>
      </w:pPr>
    </w:p>
    <w:p w:rsidR="002E6F6C" w:rsidRPr="003B2206" w:rsidRDefault="00DA315F">
      <w:pPr>
        <w:pStyle w:val="ConsPlusNormal"/>
        <w:jc w:val="center"/>
        <w:outlineLvl w:val="1"/>
        <w:rPr>
          <w:rFonts w:ascii="Times New Roman" w:hAnsi="Times New Roman" w:cs="Times New Roman"/>
          <w:sz w:val="28"/>
          <w:szCs w:val="28"/>
        </w:rPr>
        <w:sectPr w:rsidR="002E6F6C" w:rsidRPr="003B2206">
          <w:headerReference w:type="default" r:id="rId11"/>
          <w:headerReference w:type="first" r:id="rId12"/>
          <w:pgSz w:w="11906" w:h="16838"/>
          <w:pgMar w:top="1134" w:right="851" w:bottom="1134" w:left="1701" w:header="709" w:footer="0" w:gutter="0"/>
          <w:pgNumType w:start="1"/>
          <w:cols w:space="720"/>
          <w:formProt w:val="0"/>
          <w:titlePg/>
          <w:docGrid w:linePitch="381"/>
        </w:sectPr>
      </w:pPr>
      <w:r w:rsidRPr="003B2206">
        <w:rPr>
          <w:rFonts w:ascii="Times New Roman" w:hAnsi="Times New Roman" w:cs="Times New Roman"/>
          <w:sz w:val="28"/>
          <w:szCs w:val="28"/>
        </w:rPr>
        <w:t>______________</w:t>
      </w:r>
    </w:p>
    <w:p w:rsidR="002E6F6C" w:rsidRPr="003B2206" w:rsidRDefault="00DA315F">
      <w:pPr>
        <w:pStyle w:val="ConsPlusNormal"/>
        <w:ind w:left="9923" w:right="-394"/>
        <w:jc w:val="center"/>
        <w:outlineLvl w:val="1"/>
      </w:pPr>
      <w:r w:rsidRPr="003B2206">
        <w:rPr>
          <w:rFonts w:ascii="Times New Roman" w:hAnsi="Times New Roman" w:cs="Times New Roman"/>
          <w:sz w:val="28"/>
          <w:szCs w:val="28"/>
        </w:rPr>
        <w:lastRenderedPageBreak/>
        <w:t>ПРИЛОЖЕНИЕ № 1</w:t>
      </w:r>
    </w:p>
    <w:p w:rsidR="002E6F6C" w:rsidRPr="003B2206" w:rsidRDefault="00DA315F">
      <w:pPr>
        <w:pStyle w:val="ConsPlusNormal"/>
        <w:ind w:left="9923" w:right="-394"/>
        <w:jc w:val="center"/>
      </w:pPr>
      <w:r w:rsidRPr="003B2206">
        <w:rPr>
          <w:rFonts w:ascii="Times New Roman" w:hAnsi="Times New Roman" w:cs="Times New Roman"/>
          <w:sz w:val="28"/>
          <w:szCs w:val="28"/>
        </w:rPr>
        <w:t xml:space="preserve">к государственной программе </w:t>
      </w:r>
    </w:p>
    <w:p w:rsidR="002E6F6C" w:rsidRPr="003B2206" w:rsidRDefault="00DA315F">
      <w:pPr>
        <w:pStyle w:val="ConsPlusNormal"/>
        <w:ind w:left="9923" w:right="-394"/>
        <w:jc w:val="center"/>
        <w:rPr>
          <w:rFonts w:ascii="Times New Roman" w:hAnsi="Times New Roman" w:cs="Times New Roman"/>
          <w:sz w:val="28"/>
          <w:szCs w:val="28"/>
        </w:rPr>
      </w:pPr>
      <w:r w:rsidRPr="003B2206">
        <w:rPr>
          <w:rFonts w:ascii="Times New Roman" w:hAnsi="Times New Roman" w:cs="Times New Roman"/>
          <w:sz w:val="28"/>
          <w:szCs w:val="28"/>
        </w:rPr>
        <w:t xml:space="preserve">Архангельской области «Экономическое </w:t>
      </w:r>
    </w:p>
    <w:p w:rsidR="002E6F6C" w:rsidRPr="003B2206" w:rsidRDefault="00DA315F">
      <w:pPr>
        <w:pStyle w:val="ConsPlusNormal"/>
        <w:ind w:left="9923" w:right="-394"/>
        <w:jc w:val="center"/>
      </w:pPr>
      <w:r w:rsidRPr="003B2206">
        <w:rPr>
          <w:rFonts w:ascii="Times New Roman" w:hAnsi="Times New Roman" w:cs="Times New Roman"/>
          <w:sz w:val="28"/>
          <w:szCs w:val="28"/>
        </w:rPr>
        <w:t xml:space="preserve">развитие и инвестиционная деятельность </w:t>
      </w:r>
    </w:p>
    <w:p w:rsidR="002E6F6C" w:rsidRPr="003B2206" w:rsidRDefault="00DA315F">
      <w:pPr>
        <w:pStyle w:val="ConsPlusNormal"/>
        <w:ind w:left="9923" w:right="-394"/>
        <w:jc w:val="center"/>
        <w:rPr>
          <w:rFonts w:ascii="Times New Roman" w:hAnsi="Times New Roman" w:cs="Times New Roman"/>
          <w:sz w:val="28"/>
          <w:szCs w:val="28"/>
        </w:rPr>
      </w:pPr>
      <w:r w:rsidRPr="003B2206">
        <w:rPr>
          <w:rFonts w:ascii="Times New Roman" w:hAnsi="Times New Roman" w:cs="Times New Roman"/>
          <w:sz w:val="28"/>
          <w:szCs w:val="28"/>
        </w:rPr>
        <w:t>в Архангельской области»</w:t>
      </w:r>
    </w:p>
    <w:p w:rsidR="002E6F6C" w:rsidRPr="003B2206" w:rsidRDefault="002E6F6C">
      <w:pPr>
        <w:pStyle w:val="ConsPlusNormal"/>
        <w:jc w:val="right"/>
        <w:rPr>
          <w:rFonts w:ascii="Times New Roman" w:hAnsi="Times New Roman" w:cs="Times New Roman"/>
          <w:sz w:val="28"/>
          <w:szCs w:val="28"/>
        </w:rPr>
      </w:pPr>
    </w:p>
    <w:p w:rsidR="002E6F6C" w:rsidRPr="003B2206" w:rsidRDefault="002E6F6C">
      <w:pPr>
        <w:pStyle w:val="ConsPlusNormal"/>
        <w:jc w:val="both"/>
        <w:rPr>
          <w:rFonts w:ascii="Times New Roman" w:hAnsi="Times New Roman" w:cs="Times New Roman"/>
          <w:sz w:val="28"/>
          <w:szCs w:val="28"/>
        </w:rPr>
      </w:pPr>
    </w:p>
    <w:p w:rsidR="002E6F6C" w:rsidRPr="003B2206" w:rsidRDefault="00DA315F">
      <w:pPr>
        <w:pStyle w:val="ConsPlusNormal"/>
        <w:jc w:val="center"/>
        <w:rPr>
          <w:rFonts w:ascii="Times New Roman ??????????" w:hAnsi="Times New Roman ??????????" w:cs="Times New Roman"/>
          <w:b/>
          <w:spacing w:val="60"/>
          <w:sz w:val="28"/>
          <w:szCs w:val="28"/>
        </w:rPr>
      </w:pPr>
      <w:bookmarkStart w:id="8" w:name="P842"/>
      <w:bookmarkEnd w:id="8"/>
      <w:r w:rsidRPr="003B2206">
        <w:rPr>
          <w:rFonts w:ascii="Times New Roman ??????????" w:hAnsi="Times New Roman ??????????" w:cs="Times New Roman"/>
          <w:b/>
          <w:spacing w:val="60"/>
          <w:sz w:val="28"/>
          <w:szCs w:val="28"/>
        </w:rPr>
        <w:t>ПЕРЕЧЕНЬ</w:t>
      </w:r>
    </w:p>
    <w:p w:rsidR="002E6F6C" w:rsidRPr="003B2206" w:rsidRDefault="00DA315F">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 xml:space="preserve">целевых показателей государственной программы Архангельской области </w:t>
      </w:r>
    </w:p>
    <w:p w:rsidR="002E6F6C" w:rsidRPr="003B2206" w:rsidRDefault="00DA315F">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«Экономическое развитие и инвестиционная деятельность в Архангельской области»</w:t>
      </w:r>
    </w:p>
    <w:p w:rsidR="002E6F6C" w:rsidRPr="003B2206" w:rsidRDefault="002E6F6C">
      <w:pPr>
        <w:pStyle w:val="ConsPlusNormal"/>
        <w:jc w:val="both"/>
        <w:rPr>
          <w:rFonts w:ascii="Times New Roman" w:hAnsi="Times New Roman" w:cs="Times New Roman"/>
          <w:b/>
          <w:sz w:val="28"/>
          <w:szCs w:val="28"/>
        </w:rPr>
      </w:pPr>
    </w:p>
    <w:p w:rsidR="002E6F6C" w:rsidRPr="003B2206" w:rsidRDefault="002E6F6C">
      <w:pPr>
        <w:pStyle w:val="ConsPlusNormal"/>
        <w:jc w:val="both"/>
        <w:rPr>
          <w:rFonts w:ascii="Times New Roman" w:hAnsi="Times New Roman" w:cs="Times New Roman"/>
          <w:sz w:val="28"/>
          <w:szCs w:val="28"/>
        </w:rPr>
      </w:pPr>
    </w:p>
    <w:p w:rsidR="002E6F6C" w:rsidRPr="003B2206" w:rsidRDefault="00DA315F" w:rsidP="00F53F6D">
      <w:pPr>
        <w:pStyle w:val="ConsPlusNormal"/>
        <w:ind w:right="141" w:firstLine="426"/>
        <w:jc w:val="both"/>
        <w:rPr>
          <w:rFonts w:ascii="Times New Roman" w:hAnsi="Times New Roman" w:cs="Times New Roman"/>
          <w:sz w:val="28"/>
          <w:szCs w:val="28"/>
        </w:rPr>
      </w:pPr>
      <w:r w:rsidRPr="003B2206">
        <w:rPr>
          <w:rFonts w:ascii="Times New Roman" w:hAnsi="Times New Roman" w:cs="Times New Roman"/>
          <w:sz w:val="28"/>
          <w:szCs w:val="28"/>
        </w:rPr>
        <w:t>Ответственный исполнитель – министерство экономического развития</w:t>
      </w:r>
      <w:r w:rsidR="00F53F6D" w:rsidRPr="003B2206">
        <w:rPr>
          <w:rFonts w:ascii="Times New Roman" w:hAnsi="Times New Roman" w:cs="Times New Roman"/>
          <w:sz w:val="28"/>
          <w:szCs w:val="28"/>
        </w:rPr>
        <w:t>, промышленности и науки</w:t>
      </w:r>
      <w:r w:rsidRPr="003B2206">
        <w:rPr>
          <w:rFonts w:ascii="Times New Roman" w:hAnsi="Times New Roman" w:cs="Times New Roman"/>
          <w:sz w:val="28"/>
          <w:szCs w:val="28"/>
        </w:rPr>
        <w:t xml:space="preserve"> Архангельской области</w:t>
      </w:r>
      <w:r w:rsidR="00F53F6D" w:rsidRPr="003B2206">
        <w:rPr>
          <w:rFonts w:ascii="Times New Roman" w:hAnsi="Times New Roman" w:cs="Times New Roman"/>
          <w:sz w:val="28"/>
          <w:szCs w:val="28"/>
        </w:rPr>
        <w:t xml:space="preserve"> </w:t>
      </w:r>
      <w:r w:rsidRPr="003B2206">
        <w:rPr>
          <w:rFonts w:ascii="Times New Roman" w:hAnsi="Times New Roman" w:cs="Times New Roman"/>
          <w:sz w:val="28"/>
          <w:szCs w:val="28"/>
        </w:rPr>
        <w:t>(далее – министерство экономического развития</w:t>
      </w:r>
      <w:r w:rsidR="00F53F6D" w:rsidRPr="003B2206">
        <w:rPr>
          <w:rFonts w:ascii="Times New Roman" w:hAnsi="Times New Roman" w:cs="Times New Roman"/>
          <w:sz w:val="28"/>
          <w:szCs w:val="28"/>
        </w:rPr>
        <w:t>, промышленности и науки</w:t>
      </w:r>
      <w:r w:rsidRPr="003B2206">
        <w:rPr>
          <w:rFonts w:ascii="Times New Roman" w:hAnsi="Times New Roman" w:cs="Times New Roman"/>
          <w:sz w:val="28"/>
          <w:szCs w:val="28"/>
        </w:rPr>
        <w:t>).</w:t>
      </w:r>
    </w:p>
    <w:tbl>
      <w:tblPr>
        <w:tblW w:w="15593" w:type="dxa"/>
        <w:tblInd w:w="137" w:type="dxa"/>
        <w:tblLayout w:type="fixed"/>
        <w:tblCellMar>
          <w:top w:w="102" w:type="dxa"/>
          <w:left w:w="62" w:type="dxa"/>
          <w:bottom w:w="102" w:type="dxa"/>
          <w:right w:w="62" w:type="dxa"/>
        </w:tblCellMar>
        <w:tblLook w:val="0000"/>
      </w:tblPr>
      <w:tblGrid>
        <w:gridCol w:w="5698"/>
        <w:gridCol w:w="2524"/>
        <w:gridCol w:w="1484"/>
        <w:gridCol w:w="1559"/>
        <w:gridCol w:w="851"/>
        <w:gridCol w:w="850"/>
        <w:gridCol w:w="851"/>
        <w:gridCol w:w="850"/>
        <w:gridCol w:w="926"/>
      </w:tblGrid>
      <w:tr w:rsidR="00B27371" w:rsidRPr="00B27371" w:rsidTr="00B27371">
        <w:tc>
          <w:tcPr>
            <w:tcW w:w="5698" w:type="dxa"/>
            <w:vMerge w:val="restart"/>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Наименование целевого показателя</w:t>
            </w:r>
          </w:p>
        </w:tc>
        <w:tc>
          <w:tcPr>
            <w:tcW w:w="2524" w:type="dxa"/>
            <w:vMerge w:val="restart"/>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Исполнитель</w:t>
            </w:r>
          </w:p>
        </w:tc>
        <w:tc>
          <w:tcPr>
            <w:tcW w:w="1484" w:type="dxa"/>
            <w:vMerge w:val="restart"/>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Единица измерения</w:t>
            </w:r>
          </w:p>
        </w:tc>
        <w:tc>
          <w:tcPr>
            <w:tcW w:w="5887" w:type="dxa"/>
            <w:gridSpan w:val="6"/>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Значения целевого показателя</w:t>
            </w:r>
          </w:p>
        </w:tc>
      </w:tr>
      <w:tr w:rsidR="00B27371" w:rsidRPr="00B27371" w:rsidTr="00B27371">
        <w:tc>
          <w:tcPr>
            <w:tcW w:w="5698" w:type="dxa"/>
            <w:vMerge/>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both"/>
              <w:outlineLvl w:val="0"/>
              <w:rPr>
                <w:b/>
                <w:color w:val="auto"/>
                <w:sz w:val="20"/>
                <w:szCs w:val="20"/>
              </w:rPr>
            </w:pPr>
          </w:p>
        </w:tc>
        <w:tc>
          <w:tcPr>
            <w:tcW w:w="2524" w:type="dxa"/>
            <w:vMerge/>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both"/>
              <w:outlineLvl w:val="0"/>
              <w:rPr>
                <w:b/>
                <w:color w:val="auto"/>
                <w:sz w:val="20"/>
                <w:szCs w:val="20"/>
              </w:rPr>
            </w:pPr>
          </w:p>
        </w:tc>
        <w:tc>
          <w:tcPr>
            <w:tcW w:w="1484" w:type="dxa"/>
            <w:vMerge/>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both"/>
              <w:outlineLvl w:val="0"/>
              <w:rPr>
                <w:b/>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базовый</w:t>
            </w:r>
            <w:r w:rsidRPr="00B27371">
              <w:rPr>
                <w:b/>
                <w:color w:val="auto"/>
                <w:sz w:val="20"/>
                <w:szCs w:val="20"/>
              </w:rPr>
              <w:br/>
              <w:t>2020 год</w:t>
            </w:r>
          </w:p>
        </w:tc>
        <w:tc>
          <w:tcPr>
            <w:tcW w:w="851" w:type="dxa"/>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2021 год</w:t>
            </w:r>
          </w:p>
        </w:tc>
        <w:tc>
          <w:tcPr>
            <w:tcW w:w="850" w:type="dxa"/>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2022 год</w:t>
            </w:r>
          </w:p>
        </w:tc>
        <w:tc>
          <w:tcPr>
            <w:tcW w:w="851" w:type="dxa"/>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2023 год</w:t>
            </w:r>
          </w:p>
        </w:tc>
        <w:tc>
          <w:tcPr>
            <w:tcW w:w="850" w:type="dxa"/>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2024 год</w:t>
            </w:r>
          </w:p>
        </w:tc>
        <w:tc>
          <w:tcPr>
            <w:tcW w:w="926" w:type="dxa"/>
            <w:tcBorders>
              <w:top w:val="single" w:sz="4" w:space="0" w:color="auto"/>
              <w:left w:val="single" w:sz="4" w:space="0" w:color="auto"/>
              <w:bottom w:val="single" w:sz="4" w:space="0" w:color="auto"/>
              <w:right w:val="single" w:sz="4" w:space="0" w:color="auto"/>
            </w:tcBorders>
          </w:tcPr>
          <w:p w:rsidR="00B27371" w:rsidRPr="00B27371" w:rsidRDefault="00B27371" w:rsidP="00B27371">
            <w:pPr>
              <w:autoSpaceDE w:val="0"/>
              <w:autoSpaceDN w:val="0"/>
              <w:adjustRightInd w:val="0"/>
              <w:jc w:val="center"/>
              <w:rPr>
                <w:b/>
                <w:color w:val="auto"/>
                <w:sz w:val="20"/>
                <w:szCs w:val="20"/>
              </w:rPr>
            </w:pPr>
            <w:r w:rsidRPr="00B27371">
              <w:rPr>
                <w:b/>
                <w:color w:val="auto"/>
                <w:sz w:val="20"/>
                <w:szCs w:val="20"/>
              </w:rPr>
              <w:t>2025 год</w:t>
            </w:r>
          </w:p>
        </w:tc>
      </w:tr>
    </w:tbl>
    <w:p w:rsidR="00B27371" w:rsidRPr="00220DF9" w:rsidRDefault="00B27371">
      <w:pPr>
        <w:pStyle w:val="ConsPlusNormal"/>
        <w:jc w:val="center"/>
        <w:outlineLvl w:val="3"/>
        <w:rPr>
          <w:rFonts w:ascii="Times New Roman" w:hAnsi="Times New Roman" w:cs="Times New Roman"/>
          <w:b/>
          <w:sz w:val="2"/>
          <w:szCs w:val="2"/>
        </w:rPr>
      </w:pPr>
    </w:p>
    <w:tbl>
      <w:tblPr>
        <w:tblW w:w="15598" w:type="dxa"/>
        <w:tblInd w:w="132" w:type="dxa"/>
        <w:tblLayout w:type="fixed"/>
        <w:tblCellMar>
          <w:top w:w="102" w:type="dxa"/>
          <w:left w:w="62" w:type="dxa"/>
          <w:bottom w:w="102" w:type="dxa"/>
          <w:right w:w="62" w:type="dxa"/>
        </w:tblCellMar>
        <w:tblLook w:val="0000"/>
      </w:tblPr>
      <w:tblGrid>
        <w:gridCol w:w="5698"/>
        <w:gridCol w:w="2524"/>
        <w:gridCol w:w="1484"/>
        <w:gridCol w:w="1559"/>
        <w:gridCol w:w="851"/>
        <w:gridCol w:w="850"/>
        <w:gridCol w:w="851"/>
        <w:gridCol w:w="850"/>
        <w:gridCol w:w="931"/>
      </w:tblGrid>
      <w:tr w:rsidR="00220DF9" w:rsidRPr="00220DF9" w:rsidTr="00220DF9">
        <w:trPr>
          <w:trHeight w:val="20"/>
          <w:tblHeader/>
        </w:trPr>
        <w:tc>
          <w:tcPr>
            <w:tcW w:w="5698"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1</w:t>
            </w:r>
          </w:p>
        </w:tc>
        <w:tc>
          <w:tcPr>
            <w:tcW w:w="2524"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220DF9" w:rsidRPr="00220DF9" w:rsidRDefault="00220DF9" w:rsidP="00220DF9">
            <w:pPr>
              <w:autoSpaceDE w:val="0"/>
              <w:autoSpaceDN w:val="0"/>
              <w:adjustRightInd w:val="0"/>
              <w:spacing w:after="100" w:afterAutospacing="1"/>
              <w:jc w:val="center"/>
              <w:rPr>
                <w:color w:val="auto"/>
                <w:sz w:val="20"/>
                <w:szCs w:val="20"/>
              </w:rPr>
            </w:pPr>
            <w:r w:rsidRPr="00220DF9">
              <w:rPr>
                <w:color w:val="auto"/>
                <w:sz w:val="20"/>
                <w:szCs w:val="20"/>
              </w:rPr>
              <w:t>9</w:t>
            </w:r>
          </w:p>
        </w:tc>
      </w:tr>
      <w:tr w:rsidR="00220DF9" w:rsidRPr="00220DF9" w:rsidTr="00220DF9">
        <w:trPr>
          <w:trHeight w:val="298"/>
        </w:trPr>
        <w:tc>
          <w:tcPr>
            <w:tcW w:w="15598" w:type="dxa"/>
            <w:gridSpan w:val="9"/>
            <w:tcBorders>
              <w:top w:val="single" w:sz="4" w:space="0" w:color="auto"/>
            </w:tcBorders>
          </w:tcPr>
          <w:p w:rsidR="00220DF9" w:rsidRPr="00220DF9" w:rsidRDefault="00220DF9" w:rsidP="00220DF9">
            <w:pPr>
              <w:autoSpaceDE w:val="0"/>
              <w:autoSpaceDN w:val="0"/>
              <w:adjustRightInd w:val="0"/>
              <w:spacing w:before="240" w:after="120"/>
              <w:jc w:val="center"/>
              <w:outlineLvl w:val="0"/>
              <w:rPr>
                <w:b/>
                <w:color w:val="auto"/>
                <w:sz w:val="20"/>
                <w:szCs w:val="20"/>
              </w:rPr>
            </w:pPr>
            <w:r w:rsidRPr="00220DF9">
              <w:rPr>
                <w:b/>
                <w:color w:val="auto"/>
                <w:sz w:val="20"/>
                <w:szCs w:val="20"/>
              </w:rPr>
              <w:t xml:space="preserve">Государственная </w:t>
            </w:r>
            <w:hyperlink r:id="rId13" w:history="1">
              <w:r w:rsidRPr="00220DF9">
                <w:rPr>
                  <w:b/>
                  <w:color w:val="auto"/>
                  <w:sz w:val="20"/>
                  <w:szCs w:val="20"/>
                </w:rPr>
                <w:t>программа</w:t>
              </w:r>
            </w:hyperlink>
            <w:r w:rsidRPr="00220DF9">
              <w:rPr>
                <w:b/>
                <w:color w:val="auto"/>
                <w:sz w:val="20"/>
                <w:szCs w:val="20"/>
              </w:rPr>
              <w:t xml:space="preserve"> Архангельской области «Экономическое развитие и инвестиционная деятельность в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1.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2020 году</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103,5</w:t>
            </w:r>
          </w:p>
        </w:tc>
        <w:tc>
          <w:tcPr>
            <w:tcW w:w="850"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108,9</w:t>
            </w:r>
          </w:p>
        </w:tc>
        <w:tc>
          <w:tcPr>
            <w:tcW w:w="851"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113,7</w:t>
            </w:r>
          </w:p>
        </w:tc>
        <w:tc>
          <w:tcPr>
            <w:tcW w:w="850"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119</w:t>
            </w:r>
          </w:p>
        </w:tc>
        <w:tc>
          <w:tcPr>
            <w:tcW w:w="931"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121</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2. Индекс промышленного производства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 к предыдущему году</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99,1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101,8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101,7</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102,2</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109,2</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101,2</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 Численность занятых в сфере малого и среднего предпринимательства, включая индивидуальных предпринимателей и самозанятых</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тыс. 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132,2</w:t>
            </w:r>
          </w:p>
        </w:tc>
        <w:tc>
          <w:tcPr>
            <w:tcW w:w="851"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134,4</w:t>
            </w:r>
          </w:p>
        </w:tc>
        <w:tc>
          <w:tcPr>
            <w:tcW w:w="850"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136,6</w:t>
            </w:r>
          </w:p>
        </w:tc>
        <w:tc>
          <w:tcPr>
            <w:tcW w:w="851"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139,0</w:t>
            </w:r>
          </w:p>
        </w:tc>
        <w:tc>
          <w:tcPr>
            <w:tcW w:w="850"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141,8</w:t>
            </w:r>
          </w:p>
        </w:tc>
        <w:tc>
          <w:tcPr>
            <w:tcW w:w="931" w:type="dxa"/>
          </w:tcPr>
          <w:p w:rsidR="00220DF9" w:rsidRPr="00220DF9" w:rsidRDefault="00220DF9" w:rsidP="00220DF9">
            <w:pPr>
              <w:autoSpaceDE w:val="0"/>
              <w:autoSpaceDN w:val="0"/>
              <w:adjustRightInd w:val="0"/>
              <w:jc w:val="center"/>
              <w:rPr>
                <w:color w:val="auto"/>
                <w:sz w:val="20"/>
                <w:szCs w:val="20"/>
                <w:lang w:eastAsia="en-US"/>
              </w:rPr>
            </w:pPr>
            <w:r w:rsidRPr="00220DF9">
              <w:rPr>
                <w:color w:val="auto"/>
                <w:sz w:val="20"/>
                <w:szCs w:val="20"/>
                <w:lang w:eastAsia="en-US"/>
              </w:rPr>
              <w:t>143,7</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4. Отклонение ключевых фактических показателей развития экономики Архангельской области от прогнозируемых в предыдущем году значений</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3,8</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r>
      <w:tr w:rsidR="00220DF9" w:rsidRPr="00220DF9" w:rsidTr="00220DF9">
        <w:trPr>
          <w:trHeight w:val="246"/>
        </w:trPr>
        <w:tc>
          <w:tcPr>
            <w:tcW w:w="15598" w:type="dxa"/>
            <w:gridSpan w:val="9"/>
          </w:tcPr>
          <w:p w:rsidR="00220DF9" w:rsidRPr="00220DF9" w:rsidRDefault="00220DF9" w:rsidP="00220DF9">
            <w:pPr>
              <w:autoSpaceDE w:val="0"/>
              <w:autoSpaceDN w:val="0"/>
              <w:adjustRightInd w:val="0"/>
              <w:spacing w:before="240" w:after="120"/>
              <w:jc w:val="center"/>
              <w:outlineLvl w:val="1"/>
              <w:rPr>
                <w:b/>
                <w:color w:val="auto"/>
              </w:rPr>
            </w:pPr>
            <w:hyperlink r:id="rId14" w:history="1">
              <w:r w:rsidRPr="00220DF9">
                <w:rPr>
                  <w:b/>
                  <w:color w:val="auto"/>
                  <w:sz w:val="20"/>
                  <w:szCs w:val="20"/>
                </w:rPr>
                <w:t>Подпрограмма № 1</w:t>
              </w:r>
            </w:hyperlink>
            <w:r w:rsidRPr="00220DF9">
              <w:rPr>
                <w:b/>
                <w:color w:val="auto"/>
                <w:sz w:val="20"/>
                <w:szCs w:val="20"/>
              </w:rPr>
              <w:t xml:space="preserve"> «Развитие промышленности и инвестиционной деятельности в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5. Уровень развития сферы государственно-частного партнерства в Архангельской области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64,9</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70,7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76,6</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83</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93</w:t>
            </w:r>
          </w:p>
        </w:tc>
      </w:tr>
      <w:tr w:rsidR="00220DF9" w:rsidRPr="00220DF9" w:rsidTr="00220DF9">
        <w:trPr>
          <w:trHeight w:val="1257"/>
        </w:trPr>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6. Количество предприятий - участников, вовлеченных в национальный проект через получение адресной поддержки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27</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27*</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7. Количество созданных рабочих мест (накопленным итогом) (в соответствии с постановлением Правительства Российской Федерации от 15 марта 2016 года №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постановление Правительства РФ № 194)</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20</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color w:val="auto"/>
                <w:sz w:val="20"/>
                <w:szCs w:val="20"/>
              </w:rPr>
              <w:t>40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91</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7.1.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2 июня 2022 года № 1012 «О внесении изменений в государственную программу Российской Федерации «Развитие </w:t>
            </w:r>
            <w:r w:rsidRPr="00220DF9">
              <w:rPr>
                <w:color w:val="auto"/>
                <w:sz w:val="20"/>
                <w:szCs w:val="20"/>
              </w:rPr>
              <w:lastRenderedPageBreak/>
              <w:t>промышленности и повышение ее конкурентоспособности» (далее – постановление Правительства РФ № 1012)</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млрд.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0,03</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0,06</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0,11</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 xml:space="preserve">8. Объем инвестиций в основной капитал по видам экономической деятельности </w:t>
            </w:r>
            <w:hyperlink r:id="rId15" w:history="1">
              <w:r w:rsidRPr="00220DF9">
                <w:rPr>
                  <w:color w:val="auto"/>
                  <w:sz w:val="20"/>
                  <w:szCs w:val="20"/>
                </w:rPr>
                <w:t>раздела</w:t>
              </w:r>
            </w:hyperlink>
            <w:r w:rsidRPr="00220DF9">
              <w:rPr>
                <w:color w:val="auto"/>
                <w:sz w:val="20"/>
                <w:szCs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постановлением Правительства РФ № 194)</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млрд.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0,05</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color w:val="auto"/>
                <w:sz w:val="20"/>
                <w:szCs w:val="20"/>
              </w:rPr>
              <w:t>0,1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0,33</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8.1.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постановлением Правительства РФ № 1012)</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млрд.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0,08</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0,12</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9. Объем отгруженных товаров собственного производства, выполненных работ и услуг собственными силами по видам экономической деятельности </w:t>
            </w:r>
            <w:hyperlink r:id="rId16" w:history="1">
              <w:r w:rsidRPr="00220DF9">
                <w:rPr>
                  <w:color w:val="auto"/>
                  <w:sz w:val="20"/>
                  <w:szCs w:val="20"/>
                </w:rPr>
                <w:t>раздела</w:t>
              </w:r>
            </w:hyperlink>
            <w:r w:rsidRPr="00220DF9">
              <w:rPr>
                <w:color w:val="auto"/>
                <w:sz w:val="20"/>
                <w:szCs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постановлением Правительства РФ № 194)</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млрд.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strike/>
                <w:color w:val="auto"/>
                <w:sz w:val="20"/>
                <w:szCs w:val="20"/>
              </w:rPr>
            </w:pPr>
            <w:r w:rsidRPr="00220DF9">
              <w:rPr>
                <w:color w:val="auto"/>
                <w:sz w:val="20"/>
                <w:szCs w:val="20"/>
              </w:rPr>
              <w:t>0,24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0,48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1,63</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9.1. 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постановлением Правительства РФ № 1012)</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млрд.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0,20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0,40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0,80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10. Прирост оборота по заказам на продукцию гражданского назначения на предприятиях оборонно-промышленного комплекса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strike/>
                <w:color w:val="auto"/>
                <w:sz w:val="20"/>
                <w:szCs w:val="20"/>
              </w:rPr>
            </w:pPr>
            <w:r w:rsidRPr="00220DF9">
              <w:rPr>
                <w:strike/>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20</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11. Количество предприятий - 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(далее – ФЦК),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министерство экономического развития, промышленности </w:t>
            </w:r>
            <w:r w:rsidRPr="00220DF9">
              <w:rPr>
                <w:color w:val="auto"/>
                <w:sz w:val="20"/>
                <w:szCs w:val="20"/>
              </w:rPr>
              <w:br/>
              <w:t>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w:t>
            </w:r>
          </w:p>
        </w:tc>
      </w:tr>
      <w:tr w:rsidR="00220DF9" w:rsidRPr="00220DF9" w:rsidTr="00220DF9">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t>12. Количество предприятий - 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Архангельской области (далее –РЦК),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13. Количество предприятий - участников, внедряющих мероприятия национального проекта самостоятельно,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w:t>
            </w:r>
          </w:p>
        </w:tc>
      </w:tr>
      <w:tr w:rsidR="00220DF9" w:rsidRPr="00220DF9" w:rsidTr="00220DF9">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t>14. 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130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130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130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130*</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 xml:space="preserve">15. 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 в рамках федерального проекта «Адресная поддержка повышения </w:t>
            </w:r>
            <w:r w:rsidRPr="00220DF9">
              <w:rPr>
                <w:color w:val="auto"/>
                <w:sz w:val="20"/>
                <w:szCs w:val="20"/>
              </w:rPr>
              <w:lastRenderedPageBreak/>
              <w:t>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lastRenderedPageBreak/>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126</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126</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126*</w:t>
            </w:r>
          </w:p>
        </w:tc>
      </w:tr>
      <w:tr w:rsidR="00220DF9" w:rsidRPr="00220DF9" w:rsidTr="00220DF9">
        <w:trPr>
          <w:trHeight w:val="1648"/>
        </w:trPr>
        <w:tc>
          <w:tcPr>
            <w:tcW w:w="5698" w:type="dxa"/>
          </w:tcPr>
          <w:p w:rsidR="00220DF9" w:rsidRPr="00220DF9" w:rsidRDefault="00220DF9" w:rsidP="00220DF9">
            <w:pPr>
              <w:rPr>
                <w:color w:val="auto"/>
                <w:sz w:val="20"/>
                <w:szCs w:val="20"/>
              </w:rPr>
            </w:pPr>
            <w:r w:rsidRPr="00220DF9">
              <w:rPr>
                <w:color w:val="auto"/>
                <w:sz w:val="20"/>
                <w:szCs w:val="20"/>
              </w:rPr>
              <w:lastRenderedPageBreak/>
              <w:t>16. 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17. Количество представителей региональных команд, прошедших обучение инструментам повышения производительности труда,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60*</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18. Количество региональных центров компетенций, созданных в Архангельской области в целях распространения лучших практик производительности труда,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strike/>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19. Удовлетворенность предприятий работой регионального центра компетенций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20.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284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365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380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420*</w:t>
            </w:r>
          </w:p>
        </w:tc>
      </w:tr>
      <w:tr w:rsidR="00220DF9" w:rsidRPr="00220DF9" w:rsidTr="00220DF9">
        <w:tc>
          <w:tcPr>
            <w:tcW w:w="5698" w:type="dxa"/>
          </w:tcPr>
          <w:p w:rsidR="00220DF9" w:rsidRPr="00220DF9" w:rsidRDefault="00220DF9" w:rsidP="00220DF9">
            <w:pPr>
              <w:rPr>
                <w:color w:val="auto"/>
                <w:sz w:val="20"/>
                <w:szCs w:val="20"/>
              </w:rPr>
            </w:pPr>
            <w:r w:rsidRPr="00220DF9">
              <w:rPr>
                <w:color w:val="auto"/>
                <w:sz w:val="20"/>
                <w:szCs w:val="20"/>
              </w:rPr>
              <w:t xml:space="preserve">21. Доля предприятий, достигших ежегодный 5 процентный прирост производительности труда на предприятиях участниках, </w:t>
            </w:r>
            <w:r w:rsidRPr="00220DF9">
              <w:rPr>
                <w:color w:val="auto"/>
                <w:sz w:val="20"/>
                <w:szCs w:val="20"/>
              </w:rPr>
              <w:lastRenderedPageBreak/>
              <w:t>внедряющих мероприятия национального проекта под федеральным и региональным управлением в течении трех лет участия в проекте,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lastRenderedPageBreak/>
              <w:t xml:space="preserve">министерство экономического развития, </w:t>
            </w:r>
            <w:r w:rsidRPr="00220DF9">
              <w:rPr>
                <w:color w:val="auto"/>
                <w:sz w:val="20"/>
                <w:szCs w:val="20"/>
              </w:rPr>
              <w:lastRenderedPageBreak/>
              <w:t>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lastRenderedPageBreak/>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r>
      <w:tr w:rsidR="00220DF9" w:rsidRPr="00220DF9" w:rsidTr="00220DF9">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lastRenderedPageBreak/>
              <w:t xml:space="preserve">22. Количество руководителей, обученных по программе управленческих навыков для повышения производительности труда, нарастающим итогом, в рамках федерального проекта «Системные меры по повышению производительности труда» национального проекта «Производительность труда» </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тыс. 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0,018</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0,025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0,031</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23. Выявление лучших практик наставничества по итогам проведения конкурса «Лучшие практики наставничества в Архангельской области», нарастающим итогом, в рамках федерального проекта «Системные меры по повышению производительности труда» национального проекта </w:t>
            </w:r>
          </w:p>
          <w:p w:rsidR="00220DF9" w:rsidRPr="00220DF9" w:rsidRDefault="00220DF9" w:rsidP="00220DF9">
            <w:pPr>
              <w:widowControl w:val="0"/>
              <w:autoSpaceDE w:val="0"/>
              <w:autoSpaceDN w:val="0"/>
              <w:rPr>
                <w:color w:val="auto"/>
                <w:sz w:val="20"/>
                <w:szCs w:val="20"/>
              </w:rPr>
            </w:pPr>
            <w:r w:rsidRPr="00220DF9">
              <w:rPr>
                <w:color w:val="auto"/>
                <w:sz w:val="20"/>
                <w:szCs w:val="20"/>
              </w:rPr>
              <w:t>«Производительность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министерство экономического развития, промышленности </w:t>
            </w:r>
            <w:r w:rsidRPr="00220DF9">
              <w:rPr>
                <w:color w:val="auto"/>
                <w:sz w:val="20"/>
                <w:szCs w:val="20"/>
              </w:rPr>
              <w:br/>
              <w:t>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t>24. Количество созданных потоков-образцов на предприятиях – участниках национального проекта под региональным управлением,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министерство экономического развития, промышленности </w:t>
            </w:r>
            <w:r w:rsidRPr="00220DF9">
              <w:rPr>
                <w:color w:val="auto"/>
                <w:sz w:val="20"/>
                <w:szCs w:val="20"/>
              </w:rPr>
              <w:br/>
              <w:t>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rPr>
          <w:trHeight w:val="1884"/>
        </w:trPr>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t>25. Количество реализованных проектов по повышению производительности труда на предприятиях-участниках национального проекта по направлению «Бережливое производство», нарастающим итогом, 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министерство экономического развития, промышленности </w:t>
            </w:r>
            <w:r w:rsidRPr="00220DF9">
              <w:rPr>
                <w:color w:val="auto"/>
                <w:sz w:val="20"/>
                <w:szCs w:val="20"/>
              </w:rPr>
              <w:br/>
              <w:t>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w:t>
            </w:r>
          </w:p>
        </w:tc>
      </w:tr>
      <w:tr w:rsidR="00220DF9" w:rsidRPr="00220DF9" w:rsidTr="00220DF9">
        <w:trPr>
          <w:trHeight w:val="809"/>
        </w:trPr>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25.1. </w:t>
            </w:r>
            <w:r w:rsidRPr="00220DF9">
              <w:rPr>
                <w:bCs/>
                <w:color w:val="auto"/>
                <w:sz w:val="20"/>
                <w:szCs w:val="20"/>
              </w:rPr>
              <w:t>Количество субъектов деятельности в сфере промышленности, получивших в 2022 году финансовую поддержку</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 xml:space="preserve">министерство экономического развития, промышленности </w:t>
            </w:r>
          </w:p>
          <w:p w:rsidR="00220DF9" w:rsidRPr="00220DF9" w:rsidRDefault="00220DF9" w:rsidP="00220DF9">
            <w:pPr>
              <w:widowControl w:val="0"/>
              <w:autoSpaceDE w:val="0"/>
              <w:autoSpaceDN w:val="0"/>
              <w:rPr>
                <w:color w:val="auto"/>
                <w:sz w:val="20"/>
                <w:szCs w:val="20"/>
              </w:rPr>
            </w:pPr>
            <w:r w:rsidRPr="00220DF9">
              <w:rPr>
                <w:color w:val="auto"/>
                <w:sz w:val="20"/>
                <w:szCs w:val="20"/>
              </w:rPr>
              <w:t>и науки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rPr>
          <w:trHeight w:val="809"/>
        </w:trPr>
        <w:tc>
          <w:tcPr>
            <w:tcW w:w="5698" w:type="dxa"/>
          </w:tcPr>
          <w:p w:rsidR="00220DF9" w:rsidRPr="00220DF9" w:rsidRDefault="00220DF9" w:rsidP="00220DF9">
            <w:pPr>
              <w:widowControl w:val="0"/>
              <w:autoSpaceDE w:val="0"/>
              <w:autoSpaceDN w:val="0"/>
              <w:rPr>
                <w:color w:val="auto"/>
                <w:sz w:val="20"/>
                <w:szCs w:val="20"/>
              </w:rPr>
            </w:pPr>
            <w:r w:rsidRPr="00220DF9">
              <w:rPr>
                <w:color w:val="auto"/>
                <w:sz w:val="20"/>
                <w:szCs w:val="20"/>
              </w:rPr>
              <w:lastRenderedPageBreak/>
              <w:t>25.2. Создание и (или) реконструкция объектов инфраструктуры</w:t>
            </w:r>
          </w:p>
          <w:p w:rsidR="00220DF9" w:rsidRPr="00220DF9" w:rsidRDefault="00220DF9" w:rsidP="00220DF9">
            <w:pPr>
              <w:widowControl w:val="0"/>
              <w:autoSpaceDE w:val="0"/>
              <w:autoSpaceDN w:val="0"/>
              <w:rPr>
                <w:color w:val="auto"/>
                <w:sz w:val="20"/>
                <w:szCs w:val="20"/>
              </w:rPr>
            </w:pPr>
            <w:r w:rsidRPr="00220DF9">
              <w:rPr>
                <w:color w:val="auto"/>
                <w:sz w:val="20"/>
                <w:szCs w:val="20"/>
              </w:rPr>
              <w:t>в целях реализации новых инвестиционных проектов</w:t>
            </w:r>
          </w:p>
        </w:tc>
        <w:tc>
          <w:tcPr>
            <w:tcW w:w="2524" w:type="dxa"/>
          </w:tcPr>
          <w:p w:rsidR="00220DF9" w:rsidRPr="00220DF9" w:rsidRDefault="00220DF9" w:rsidP="00220DF9">
            <w:pPr>
              <w:widowControl w:val="0"/>
              <w:autoSpaceDE w:val="0"/>
              <w:autoSpaceDN w:val="0"/>
              <w:rPr>
                <w:color w:val="auto"/>
                <w:sz w:val="20"/>
                <w:szCs w:val="20"/>
              </w:rPr>
            </w:pPr>
            <w:r w:rsidRPr="00220DF9">
              <w:rPr>
                <w:color w:val="auto"/>
                <w:sz w:val="20"/>
                <w:szCs w:val="20"/>
              </w:rPr>
              <w:t>министерство</w:t>
            </w:r>
          </w:p>
          <w:p w:rsidR="00220DF9" w:rsidRPr="00220DF9" w:rsidRDefault="00220DF9" w:rsidP="00220DF9">
            <w:pPr>
              <w:widowControl w:val="0"/>
              <w:autoSpaceDE w:val="0"/>
              <w:autoSpaceDN w:val="0"/>
              <w:rPr>
                <w:color w:val="auto"/>
                <w:sz w:val="20"/>
                <w:szCs w:val="20"/>
              </w:rPr>
            </w:pPr>
            <w:r w:rsidRPr="00220DF9">
              <w:rPr>
                <w:color w:val="auto"/>
                <w:sz w:val="20"/>
                <w:szCs w:val="20"/>
              </w:rPr>
              <w:t>транспорта Архангельской области</w:t>
            </w:r>
          </w:p>
        </w:tc>
        <w:tc>
          <w:tcPr>
            <w:tcW w:w="1484"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 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15598" w:type="dxa"/>
            <w:gridSpan w:val="9"/>
          </w:tcPr>
          <w:p w:rsidR="00220DF9" w:rsidRPr="00220DF9" w:rsidRDefault="00220DF9" w:rsidP="00220DF9">
            <w:pPr>
              <w:autoSpaceDE w:val="0"/>
              <w:autoSpaceDN w:val="0"/>
              <w:adjustRightInd w:val="0"/>
              <w:spacing w:before="240" w:after="120"/>
              <w:jc w:val="center"/>
              <w:outlineLvl w:val="1"/>
              <w:rPr>
                <w:b/>
                <w:color w:val="auto"/>
              </w:rPr>
            </w:pPr>
            <w:hyperlink r:id="rId17" w:history="1">
              <w:r w:rsidRPr="00220DF9">
                <w:rPr>
                  <w:b/>
                  <w:color w:val="auto"/>
                  <w:sz w:val="20"/>
                  <w:szCs w:val="20"/>
                </w:rPr>
                <w:t>Подпрограмма № 2</w:t>
              </w:r>
            </w:hyperlink>
            <w:r w:rsidRPr="00220DF9">
              <w:rPr>
                <w:b/>
                <w:color w:val="auto"/>
                <w:sz w:val="20"/>
                <w:szCs w:val="20"/>
              </w:rPr>
              <w:t xml:space="preserve"> «Развитие субъектов малого и среднего предпринимательства в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27. Внедрение требований Регионального экспортного стандарта 2.0 в рамках федерального проекта «Системные меры развития международной кооперации и экспорта» национального </w:t>
            </w:r>
            <w:hyperlink r:id="rId18" w:history="1">
              <w:r w:rsidRPr="00220DF9">
                <w:rPr>
                  <w:color w:val="auto"/>
                  <w:sz w:val="20"/>
                  <w:szCs w:val="20"/>
                </w:rPr>
                <w:t>проекта</w:t>
              </w:r>
            </w:hyperlink>
            <w:r w:rsidRPr="00220DF9">
              <w:rPr>
                <w:color w:val="auto"/>
                <w:sz w:val="20"/>
                <w:szCs w:val="20"/>
              </w:rPr>
              <w:t xml:space="preserve"> «Международная кооперация и экспорт»</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28. Количество самозанятых граждан, зафиксировавших свой статус и применяющих специальный налоговый режим «Налог на профессиональный доход» (НПД) в рамках федерального проекта «Создание благоприятных условий для осуществления деятельности самозанятыми гражданами» национального проекта, накопленным итогом</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тыс. 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5,946</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7,262</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8,573</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9,226</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9,226*</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29. Объем выданных микрозаймов самозанятым гражданам по льготной ставке государственными микрофинансовыми организациями (ежегодно) в рамках федерального проекта «Создание благоприятных условий для осуществления деятельности самозанятыми гражданами»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млн.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3,2</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0"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1,3</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1,4</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0"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1,5</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93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1,5*</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30. Количество самозанятых граждан, получивших комплекс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в том числе прошедших программы обучения в рамках федерального проекта «Создание благоприятных условий для осуществления деятельности самозанятыми гражданами»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тыс. человек</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0,097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0,170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0,273</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0,355</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0,355*</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31. Количество действующих микрозаймов, предоставленных начинающим предпринимателям государственными микрофинансовыми организациями (ежегодно) в рамках </w:t>
            </w:r>
            <w:r w:rsidRPr="00220DF9">
              <w:rPr>
                <w:color w:val="auto"/>
                <w:sz w:val="20"/>
                <w:szCs w:val="20"/>
              </w:rPr>
              <w:lastRenderedPageBreak/>
              <w:t>федерального проекта «Создание условий для легкого старта и комфортного ведения бизнеса»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lastRenderedPageBreak/>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65</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69</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73</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73*</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32. Количество уникальных социальных предприятий, включенных в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гранта в рамках федерального проекта «Создание условий для легкого старта и комфортного ведения бизнеса»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19</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19*</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33. Количество уникальных граждан, желающих вести бизнес, начинающих и действующих предпринимателей, получивших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в рамках федерального проекта «Создание условий для легкого старта</w:t>
            </w:r>
          </w:p>
          <w:p w:rsidR="00220DF9" w:rsidRPr="00220DF9" w:rsidRDefault="00220DF9" w:rsidP="00220DF9">
            <w:pPr>
              <w:autoSpaceDE w:val="0"/>
              <w:autoSpaceDN w:val="0"/>
              <w:adjustRightInd w:val="0"/>
              <w:rPr>
                <w:color w:val="auto"/>
                <w:sz w:val="20"/>
                <w:szCs w:val="20"/>
              </w:rPr>
            </w:pPr>
            <w:r w:rsidRPr="00220DF9">
              <w:rPr>
                <w:color w:val="auto"/>
                <w:sz w:val="20"/>
                <w:szCs w:val="20"/>
              </w:rPr>
              <w:t>и комфортного ведения бизнеса»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тыс. 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1,304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1,593</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2,160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2,707</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2,707*</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34. Количество действующих микрозаймов, выданных субъектам МСП государственными микрофинансовыми организациями в рамках федерального проекта «Акселерация субъектов малого и среднего предпринимательства»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тыс. 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1,090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1,109</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1,169</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1,241</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1,241*</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35. Объем финансовой поддержки, оказанной субъектам МСП, при гарантийной поддержке региональными гарантийными организациями в рамках федерального проекта «Акселерация субъектов малого и среднего предпринимательства»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имущественных отношений Архангельской области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млн. рублей</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346,790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354,077</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368,319</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382,893</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382,893*</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36. Количество субъектов МСП, а также резидентов промышленных парков, технопарков, получивших комплексные услуги на единой площадке региональной инфраструктуры поддержки бизнеса, в том числе федеральными институтами </w:t>
            </w:r>
            <w:r w:rsidRPr="00220DF9">
              <w:rPr>
                <w:color w:val="auto"/>
                <w:sz w:val="20"/>
                <w:szCs w:val="20"/>
              </w:rPr>
              <w:lastRenderedPageBreak/>
              <w:t>развития (центрами компетенций), по единым требованиям к оказанию поддержки в рамках федерального проекта «Акселерация субъектов малого и среднего предпринимательства»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тыс. 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0,335</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0"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0,385</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0,462</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0"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0,555</w:t>
            </w:r>
          </w:p>
          <w:p w:rsidR="00220DF9" w:rsidRPr="00220DF9" w:rsidRDefault="00220DF9" w:rsidP="00220DF9">
            <w:pPr>
              <w:widowControl w:val="0"/>
              <w:autoSpaceDE w:val="0"/>
              <w:autoSpaceDN w:val="0"/>
              <w:jc w:val="center"/>
              <w:rPr>
                <w:i/>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93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0,555*</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37. Ежегодный объем экспорта субъектов МСП, получивших поддержку центров поддержки экспорта в рамках федерального проекта «Акселерация субъектов малого и среднего предпринимательства»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млрд. долл. США</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0,009</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0,007</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0,007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0,008</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0,008*</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38. Количество субъектов МСП-экспортеров, заключивших экспортные контракты по результатам услуг центров поддержки экспорта в рамках федерального проекта «Акселерация субъектов малого и среднего предпринимательства» национального проекта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19</w:t>
            </w:r>
          </w:p>
        </w:tc>
        <w:tc>
          <w:tcPr>
            <w:tcW w:w="850"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17</w:t>
            </w:r>
          </w:p>
          <w:p w:rsidR="00220DF9" w:rsidRPr="00220DF9" w:rsidRDefault="00220DF9" w:rsidP="00220DF9">
            <w:pPr>
              <w:widowControl w:val="0"/>
              <w:autoSpaceDE w:val="0"/>
              <w:autoSpaceDN w:val="0"/>
              <w:jc w:val="center"/>
              <w:rPr>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19</w:t>
            </w:r>
          </w:p>
          <w:p w:rsidR="00220DF9" w:rsidRPr="00220DF9" w:rsidRDefault="00220DF9" w:rsidP="00220DF9">
            <w:pPr>
              <w:widowControl w:val="0"/>
              <w:autoSpaceDE w:val="0"/>
              <w:autoSpaceDN w:val="0"/>
              <w:jc w:val="center"/>
              <w:rPr>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850"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19</w:t>
            </w:r>
          </w:p>
          <w:p w:rsidR="00220DF9" w:rsidRPr="00220DF9" w:rsidRDefault="00220DF9" w:rsidP="00220DF9">
            <w:pPr>
              <w:widowControl w:val="0"/>
              <w:autoSpaceDE w:val="0"/>
              <w:autoSpaceDN w:val="0"/>
              <w:jc w:val="center"/>
              <w:rPr>
                <w:color w:val="auto"/>
                <w:sz w:val="20"/>
                <w:szCs w:val="20"/>
              </w:rPr>
            </w:pPr>
          </w:p>
          <w:p w:rsidR="00220DF9" w:rsidRPr="00220DF9" w:rsidRDefault="00220DF9" w:rsidP="00220DF9">
            <w:pPr>
              <w:widowControl w:val="0"/>
              <w:autoSpaceDE w:val="0"/>
              <w:autoSpaceDN w:val="0"/>
              <w:jc w:val="center"/>
              <w:rPr>
                <w:i/>
                <w:color w:val="auto"/>
                <w:sz w:val="20"/>
                <w:szCs w:val="20"/>
              </w:rPr>
            </w:pPr>
          </w:p>
        </w:tc>
        <w:tc>
          <w:tcPr>
            <w:tcW w:w="931" w:type="dxa"/>
          </w:tcPr>
          <w:p w:rsidR="00220DF9" w:rsidRPr="00220DF9" w:rsidRDefault="00220DF9" w:rsidP="00220DF9">
            <w:pPr>
              <w:widowControl w:val="0"/>
              <w:autoSpaceDE w:val="0"/>
              <w:autoSpaceDN w:val="0"/>
              <w:jc w:val="center"/>
              <w:rPr>
                <w:color w:val="auto"/>
                <w:sz w:val="20"/>
                <w:szCs w:val="20"/>
              </w:rPr>
            </w:pPr>
            <w:r w:rsidRPr="00220DF9">
              <w:rPr>
                <w:color w:val="auto"/>
                <w:sz w:val="20"/>
                <w:szCs w:val="20"/>
              </w:rPr>
              <w:t>19*</w:t>
            </w:r>
          </w:p>
        </w:tc>
      </w:tr>
      <w:tr w:rsidR="00220DF9" w:rsidRPr="00220DF9" w:rsidTr="00220DF9">
        <w:tc>
          <w:tcPr>
            <w:tcW w:w="15598" w:type="dxa"/>
            <w:gridSpan w:val="9"/>
          </w:tcPr>
          <w:p w:rsidR="00220DF9" w:rsidRPr="00220DF9" w:rsidRDefault="00220DF9" w:rsidP="00220DF9">
            <w:pPr>
              <w:autoSpaceDE w:val="0"/>
              <w:autoSpaceDN w:val="0"/>
              <w:adjustRightInd w:val="0"/>
              <w:spacing w:before="240" w:after="120"/>
              <w:jc w:val="center"/>
              <w:outlineLvl w:val="1"/>
              <w:rPr>
                <w:b/>
                <w:color w:val="auto"/>
              </w:rPr>
            </w:pPr>
            <w:hyperlink r:id="rId19" w:history="1">
              <w:r w:rsidRPr="00220DF9">
                <w:rPr>
                  <w:b/>
                  <w:color w:val="auto"/>
                  <w:sz w:val="20"/>
                  <w:szCs w:val="20"/>
                </w:rPr>
                <w:t>Подпрограмма № 3</w:t>
              </w:r>
            </w:hyperlink>
            <w:r w:rsidRPr="00220DF9">
              <w:rPr>
                <w:b/>
                <w:color w:val="auto"/>
                <w:sz w:val="20"/>
                <w:szCs w:val="20"/>
              </w:rPr>
              <w:t xml:space="preserve"> «Совершенствование системы управления экономическим развитием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39.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98</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98</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98</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98</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40. Доля заключений об оценке регулирующего воздействия, содержащих количественные оценки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52</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57</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62</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41. Доля муниципальных образований Архангельской области, улучшивших свои позиции в комплексном рейтинге по итогам оценки эффективности органов местного самоуправления</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 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32</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44</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44</w:t>
            </w:r>
          </w:p>
        </w:tc>
      </w:tr>
      <w:tr w:rsidR="00220DF9" w:rsidRPr="00220DF9" w:rsidTr="00220DF9">
        <w:tc>
          <w:tcPr>
            <w:tcW w:w="15598" w:type="dxa"/>
            <w:gridSpan w:val="9"/>
          </w:tcPr>
          <w:p w:rsidR="00220DF9" w:rsidRPr="00220DF9" w:rsidRDefault="00220DF9" w:rsidP="00220DF9">
            <w:pPr>
              <w:autoSpaceDE w:val="0"/>
              <w:autoSpaceDN w:val="0"/>
              <w:adjustRightInd w:val="0"/>
              <w:spacing w:before="240" w:after="120"/>
              <w:jc w:val="center"/>
              <w:outlineLvl w:val="1"/>
              <w:rPr>
                <w:b/>
                <w:color w:val="auto"/>
              </w:rPr>
            </w:pPr>
            <w:hyperlink r:id="rId20" w:history="1">
              <w:r w:rsidRPr="00220DF9">
                <w:rPr>
                  <w:b/>
                  <w:color w:val="auto"/>
                  <w:sz w:val="20"/>
                  <w:szCs w:val="20"/>
                </w:rPr>
                <w:t>Подпрограмма № 4</w:t>
              </w:r>
            </w:hyperlink>
            <w:r w:rsidRPr="00220DF9">
              <w:rPr>
                <w:b/>
                <w:color w:val="auto"/>
                <w:sz w:val="20"/>
                <w:szCs w:val="20"/>
              </w:rPr>
              <w:t xml:space="preserve"> «Совершенствование организации государственных закупок в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42. Снижение начальной (максимальной) цены контракта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контрактное агентство Архангельской области (далее - контрактное агентство)</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5,2</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5,3</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5,4</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5,5</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43. Доля централизованных закупок на поставки товаров, </w:t>
            </w:r>
            <w:r w:rsidRPr="00220DF9">
              <w:rPr>
                <w:color w:val="auto"/>
                <w:sz w:val="20"/>
                <w:szCs w:val="20"/>
              </w:rPr>
              <w:lastRenderedPageBreak/>
              <w:t>выполнение работ, оказание услуг, размещенных контрактным агентством для заказчиков в совокупном годовом объеме закупок</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контрактное агентство</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81,5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82</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82</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44. Доля закупок (в стоимостном выражении), размещенных у субъектов малого предпринимательства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контрактное агентство</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42</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18,5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25</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25,5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26</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27</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45. Среднее количество участников определений поставщиков (подрядчиков, исполнителей), проводимых уполномоченным органом</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контрактное агентство</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4,3</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4,5</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46. Удельный вес несостоявшихся процедур</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контрактное агентство</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52</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51,5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49,5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49</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55</w:t>
            </w:r>
          </w:p>
        </w:tc>
      </w:tr>
      <w:tr w:rsidR="00220DF9" w:rsidRPr="00220DF9" w:rsidTr="00220DF9">
        <w:tc>
          <w:tcPr>
            <w:tcW w:w="15598" w:type="dxa"/>
            <w:gridSpan w:val="9"/>
          </w:tcPr>
          <w:p w:rsidR="00220DF9" w:rsidRPr="00220DF9" w:rsidRDefault="00220DF9" w:rsidP="00220DF9">
            <w:pPr>
              <w:autoSpaceDE w:val="0"/>
              <w:autoSpaceDN w:val="0"/>
              <w:adjustRightInd w:val="0"/>
              <w:spacing w:before="240" w:after="120"/>
              <w:jc w:val="center"/>
              <w:outlineLvl w:val="1"/>
              <w:rPr>
                <w:b/>
                <w:color w:val="auto"/>
              </w:rPr>
            </w:pPr>
            <w:hyperlink r:id="rId21" w:history="1">
              <w:r w:rsidRPr="00220DF9">
                <w:rPr>
                  <w:b/>
                  <w:color w:val="auto"/>
                  <w:sz w:val="20"/>
                  <w:szCs w:val="20"/>
                </w:rPr>
                <w:t>Подпрограмма № 5</w:t>
              </w:r>
            </w:hyperlink>
            <w:r w:rsidRPr="00220DF9">
              <w:rPr>
                <w:b/>
                <w:color w:val="auto"/>
                <w:sz w:val="20"/>
                <w:szCs w:val="20"/>
              </w:rPr>
              <w:t xml:space="preserve"> «Проведение сбалансированной политики в области государственного регулирования тарифов на территории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47. Доля тарифов на услуги по передаче электрической энергии, установленных в рамках утвержденных федеральным органом исполнительной власти предельных минимальных и (или) максимальных уровней тарифов</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агентство по тарифам и ценам Архангельской области (далее - агентство по тарифам и ценам)</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48. Доля тарифов на электрическую энергию для населения и приравненных к нему категорий потребителей в рамках установленных федеральным органом исполнительной власти предельных минимальных и максимальных уровней</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агентство по тарифам и ценам</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49. Доля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агентство по тарифам и ценам</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50. Доля проведенных мониторингов применения предельных (максимальных) индексов изменения вносимой гражданами платы за коммунальные услуги к общему числу муниципальных образований Архангельской области, в которых установлены предельные (максимальные) индексы</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агентство по тарифам и ценам</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51. Доля проведенных контрольных(надзорных) мероприятий в отношении организаций от общего количества плановых </w:t>
            </w:r>
            <w:r w:rsidRPr="00220DF9">
              <w:rPr>
                <w:color w:val="auto"/>
                <w:sz w:val="20"/>
                <w:szCs w:val="20"/>
              </w:rPr>
              <w:lastRenderedPageBreak/>
              <w:t>контрольных (надзорных) мероприятий, согласованных органами прокуратуры для агентства по тарифам и ценам Архангельской области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агентство по тарифам и ценам</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52. Доля организаций, в отношении которых проведены мероприятия по контролю за исполнением требований стандартов раскрытии информации об основных показателях финансово-хозяйственной деятельности за отчетный период без взаимодействия с юридическими лицами и индивидуальными предпринимателями к общему количеству организаций, в обязанности которых входит раскрытие названной информации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агентство по тарифам и ценам</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60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70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80</w:t>
            </w:r>
          </w:p>
        </w:tc>
      </w:tr>
      <w:tr w:rsidR="00220DF9" w:rsidRPr="00220DF9" w:rsidTr="00220DF9">
        <w:tc>
          <w:tcPr>
            <w:tcW w:w="15598" w:type="dxa"/>
            <w:gridSpan w:val="9"/>
          </w:tcPr>
          <w:p w:rsidR="00220DF9" w:rsidRPr="00220DF9" w:rsidRDefault="00220DF9" w:rsidP="00220DF9">
            <w:pPr>
              <w:autoSpaceDE w:val="0"/>
              <w:autoSpaceDN w:val="0"/>
              <w:adjustRightInd w:val="0"/>
              <w:spacing w:before="240" w:after="120"/>
              <w:jc w:val="center"/>
              <w:outlineLvl w:val="1"/>
              <w:rPr>
                <w:b/>
                <w:color w:val="auto"/>
                <w:sz w:val="20"/>
                <w:szCs w:val="20"/>
              </w:rPr>
            </w:pPr>
            <w:r w:rsidRPr="00220DF9">
              <w:rPr>
                <w:b/>
                <w:color w:val="auto"/>
                <w:sz w:val="20"/>
                <w:szCs w:val="20"/>
              </w:rPr>
              <w:t>Подпрограмма № 6 «Развитие научно-технологического потенциала Архангельской области»</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53. Количество компаний - резидентов Центра развития инновационной деятельности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34</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45</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45</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54. Количество патентов и (или) зарегистрированных заявок на патент, научных публикаций (опубликованных или принятых к печати), подготовленных в ходе реализации научных проектов, получивших финансовую поддержку из областного бюджета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25</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17</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18</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28</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20</w:t>
            </w:r>
          </w:p>
        </w:tc>
      </w:tr>
      <w:tr w:rsidR="00220DF9" w:rsidRPr="00220DF9" w:rsidTr="00220DF9">
        <w:tc>
          <w:tcPr>
            <w:tcW w:w="5698"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55. Количество технологий, высокотехнологичной продукции, разработанной для возможного внедрения в производство в организациях, действующих в реальном секторе экономики, полученных в ходе реализации научных проектов, получивших поддержку в результате конкурсного отбора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единиц</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3</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w:t>
            </w:r>
          </w:p>
        </w:tc>
      </w:tr>
      <w:tr w:rsidR="00220DF9" w:rsidRPr="00220DF9" w:rsidTr="00220DF9">
        <w:tc>
          <w:tcPr>
            <w:tcW w:w="5698" w:type="dxa"/>
            <w:vMerge w:val="restart"/>
          </w:tcPr>
          <w:p w:rsidR="00220DF9" w:rsidRPr="00220DF9" w:rsidRDefault="00220DF9" w:rsidP="00220DF9">
            <w:pPr>
              <w:autoSpaceDE w:val="0"/>
              <w:autoSpaceDN w:val="0"/>
              <w:adjustRightInd w:val="0"/>
              <w:rPr>
                <w:color w:val="auto"/>
                <w:sz w:val="20"/>
                <w:szCs w:val="20"/>
              </w:rPr>
            </w:pPr>
            <w:r w:rsidRPr="00220DF9">
              <w:rPr>
                <w:color w:val="auto"/>
                <w:sz w:val="20"/>
                <w:szCs w:val="20"/>
              </w:rPr>
              <w:t xml:space="preserve">56. Доля исследователей в возрасте до 39 лет в общей численности исследователей, привлеченных </w:t>
            </w:r>
          </w:p>
          <w:p w:rsidR="00220DF9" w:rsidRPr="00220DF9" w:rsidRDefault="00220DF9" w:rsidP="00220DF9">
            <w:pPr>
              <w:autoSpaceDE w:val="0"/>
              <w:autoSpaceDN w:val="0"/>
              <w:adjustRightInd w:val="0"/>
              <w:rPr>
                <w:color w:val="auto"/>
                <w:sz w:val="20"/>
                <w:szCs w:val="20"/>
              </w:rPr>
            </w:pPr>
            <w:r w:rsidRPr="00220DF9">
              <w:rPr>
                <w:color w:val="auto"/>
                <w:sz w:val="20"/>
                <w:szCs w:val="20"/>
              </w:rPr>
              <w:t>к выполнению научных исследований и разработок в ходе реализации научных проектов, получивших финансовую поддержку из областного бюджета</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51</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53</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53</w:t>
            </w:r>
          </w:p>
        </w:tc>
      </w:tr>
      <w:tr w:rsidR="00220DF9" w:rsidRPr="00220DF9" w:rsidTr="00220DF9">
        <w:tc>
          <w:tcPr>
            <w:tcW w:w="5698" w:type="dxa"/>
            <w:vMerge/>
          </w:tcPr>
          <w:p w:rsidR="00220DF9" w:rsidRPr="00220DF9" w:rsidRDefault="00220DF9" w:rsidP="00220DF9">
            <w:pPr>
              <w:autoSpaceDE w:val="0"/>
              <w:autoSpaceDN w:val="0"/>
              <w:adjustRightInd w:val="0"/>
              <w:jc w:val="both"/>
              <w:outlineLvl w:val="0"/>
              <w:rPr>
                <w:color w:val="auto"/>
                <w:sz w:val="20"/>
                <w:szCs w:val="20"/>
              </w:rPr>
            </w:pP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t>министерство образования Архангельской области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26</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r>
      <w:tr w:rsidR="00220DF9" w:rsidRPr="00220DF9" w:rsidTr="00220DF9">
        <w:tc>
          <w:tcPr>
            <w:tcW w:w="5698" w:type="dxa"/>
          </w:tcPr>
          <w:p w:rsidR="00220DF9" w:rsidRPr="00220DF9" w:rsidRDefault="00220DF9" w:rsidP="00220DF9">
            <w:pPr>
              <w:autoSpaceDE w:val="0"/>
              <w:autoSpaceDN w:val="0"/>
              <w:adjustRightInd w:val="0"/>
              <w:outlineLvl w:val="0"/>
              <w:rPr>
                <w:color w:val="auto"/>
                <w:sz w:val="20"/>
                <w:szCs w:val="20"/>
              </w:rPr>
            </w:pPr>
            <w:r w:rsidRPr="00220DF9">
              <w:rPr>
                <w:color w:val="auto"/>
                <w:sz w:val="20"/>
                <w:szCs w:val="20"/>
              </w:rPr>
              <w:t xml:space="preserve">57. Доля центров коллективного пользования и уникальных </w:t>
            </w:r>
            <w:r w:rsidRPr="00220DF9">
              <w:rPr>
                <w:color w:val="auto"/>
                <w:sz w:val="20"/>
                <w:szCs w:val="20"/>
              </w:rPr>
              <w:lastRenderedPageBreak/>
              <w:t>научных установок, подключенных к сервису «Единая сервисная платформа науки»</w:t>
            </w:r>
          </w:p>
        </w:tc>
        <w:tc>
          <w:tcPr>
            <w:tcW w:w="2524" w:type="dxa"/>
          </w:tcPr>
          <w:p w:rsidR="00220DF9" w:rsidRPr="00220DF9" w:rsidRDefault="00220DF9" w:rsidP="00220DF9">
            <w:pPr>
              <w:autoSpaceDE w:val="0"/>
              <w:autoSpaceDN w:val="0"/>
              <w:adjustRightInd w:val="0"/>
              <w:rPr>
                <w:color w:val="auto"/>
                <w:sz w:val="20"/>
                <w:szCs w:val="20"/>
              </w:rPr>
            </w:pPr>
            <w:r w:rsidRPr="00220DF9">
              <w:rPr>
                <w:color w:val="auto"/>
                <w:sz w:val="20"/>
                <w:szCs w:val="20"/>
              </w:rPr>
              <w:lastRenderedPageBreak/>
              <w:t xml:space="preserve">министерство </w:t>
            </w:r>
            <w:r w:rsidRPr="00220DF9">
              <w:rPr>
                <w:color w:val="auto"/>
                <w:sz w:val="20"/>
                <w:szCs w:val="20"/>
              </w:rPr>
              <w:lastRenderedPageBreak/>
              <w:t>экономического развития, промышленности</w:t>
            </w:r>
          </w:p>
          <w:p w:rsidR="00220DF9" w:rsidRPr="00220DF9" w:rsidRDefault="00220DF9" w:rsidP="00220DF9">
            <w:pPr>
              <w:autoSpaceDE w:val="0"/>
              <w:autoSpaceDN w:val="0"/>
              <w:adjustRightInd w:val="0"/>
              <w:rPr>
                <w:color w:val="auto"/>
                <w:sz w:val="20"/>
                <w:szCs w:val="20"/>
              </w:rPr>
            </w:pPr>
            <w:r w:rsidRPr="00220DF9">
              <w:rPr>
                <w:color w:val="auto"/>
                <w:sz w:val="20"/>
                <w:szCs w:val="20"/>
              </w:rPr>
              <w:t>и науки</w:t>
            </w:r>
          </w:p>
        </w:tc>
        <w:tc>
          <w:tcPr>
            <w:tcW w:w="1484"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lastRenderedPageBreak/>
              <w:t>процентов</w:t>
            </w:r>
          </w:p>
        </w:tc>
        <w:tc>
          <w:tcPr>
            <w:tcW w:w="1559"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w:t>
            </w:r>
          </w:p>
        </w:tc>
        <w:tc>
          <w:tcPr>
            <w:tcW w:w="85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850"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50</w:t>
            </w:r>
          </w:p>
        </w:tc>
        <w:tc>
          <w:tcPr>
            <w:tcW w:w="931" w:type="dxa"/>
          </w:tcPr>
          <w:p w:rsidR="00220DF9" w:rsidRPr="00220DF9" w:rsidRDefault="00220DF9" w:rsidP="00220DF9">
            <w:pPr>
              <w:autoSpaceDE w:val="0"/>
              <w:autoSpaceDN w:val="0"/>
              <w:adjustRightInd w:val="0"/>
              <w:jc w:val="center"/>
              <w:rPr>
                <w:color w:val="auto"/>
                <w:sz w:val="20"/>
                <w:szCs w:val="20"/>
              </w:rPr>
            </w:pPr>
            <w:r w:rsidRPr="00220DF9">
              <w:rPr>
                <w:color w:val="auto"/>
                <w:sz w:val="20"/>
                <w:szCs w:val="20"/>
              </w:rPr>
              <w:t>100</w:t>
            </w:r>
          </w:p>
        </w:tc>
      </w:tr>
    </w:tbl>
    <w:p w:rsidR="002F003B" w:rsidRPr="00220DF9" w:rsidRDefault="002F003B" w:rsidP="002F003B">
      <w:pPr>
        <w:widowControl w:val="0"/>
        <w:autoSpaceDE w:val="0"/>
        <w:spacing w:before="240"/>
        <w:ind w:firstLine="142"/>
        <w:jc w:val="both"/>
        <w:outlineLvl w:val="3"/>
        <w:rPr>
          <w:b/>
          <w:color w:val="auto"/>
          <w:szCs w:val="20"/>
        </w:rPr>
      </w:pPr>
      <w:r w:rsidRPr="00220DF9">
        <w:rPr>
          <w:b/>
          <w:color w:val="auto"/>
          <w:szCs w:val="20"/>
        </w:rPr>
        <w:lastRenderedPageBreak/>
        <w:t>________</w:t>
      </w:r>
    </w:p>
    <w:p w:rsidR="002F003B" w:rsidRPr="00662493" w:rsidRDefault="002F003B" w:rsidP="002F003B">
      <w:pPr>
        <w:widowControl w:val="0"/>
        <w:autoSpaceDE w:val="0"/>
        <w:spacing w:before="240"/>
        <w:ind w:left="142" w:firstLine="567"/>
        <w:contextualSpacing/>
        <w:jc w:val="both"/>
        <w:outlineLvl w:val="3"/>
        <w:rPr>
          <w:color w:val="auto"/>
          <w:sz w:val="20"/>
          <w:szCs w:val="20"/>
        </w:rPr>
      </w:pPr>
      <w:r w:rsidRPr="00662493">
        <w:rPr>
          <w:color w:val="auto"/>
          <w:sz w:val="20"/>
          <w:szCs w:val="20"/>
        </w:rPr>
        <w:t>*Значение носит прогнозный характер, после заключения соглашения с Федеральными органами исполнительной власти будет скорректировано.</w:t>
      </w:r>
    </w:p>
    <w:p w:rsidR="002F003B" w:rsidRDefault="002F003B">
      <w:pPr>
        <w:pStyle w:val="ConsPlusNormal"/>
        <w:jc w:val="center"/>
        <w:outlineLvl w:val="3"/>
        <w:rPr>
          <w:rFonts w:ascii="Times New Roman" w:hAnsi="Times New Roman" w:cs="Times New Roman"/>
          <w:b/>
          <w:sz w:val="28"/>
        </w:rPr>
      </w:pPr>
    </w:p>
    <w:p w:rsidR="002E6F6C" w:rsidRPr="003B2206" w:rsidRDefault="00DA315F">
      <w:pPr>
        <w:pStyle w:val="ConsPlusNormal"/>
        <w:jc w:val="center"/>
        <w:outlineLvl w:val="3"/>
      </w:pPr>
      <w:r w:rsidRPr="003B2206">
        <w:rPr>
          <w:rFonts w:ascii="Times New Roman" w:hAnsi="Times New Roman" w:cs="Times New Roman"/>
          <w:b/>
          <w:sz w:val="28"/>
        </w:rPr>
        <w:t>П О Р Я Д О К</w:t>
      </w:r>
    </w:p>
    <w:p w:rsidR="002E6F6C" w:rsidRPr="003B2206" w:rsidRDefault="00DA315F">
      <w:pPr>
        <w:pStyle w:val="ConsPlusNormal"/>
        <w:jc w:val="center"/>
      </w:pPr>
      <w:r w:rsidRPr="003B2206">
        <w:rPr>
          <w:rFonts w:ascii="Times New Roman" w:hAnsi="Times New Roman" w:cs="Times New Roman"/>
          <w:b/>
          <w:sz w:val="28"/>
        </w:rPr>
        <w:t>расчета и источники информации о значениях целевых показателей государственной программы</w:t>
      </w:r>
    </w:p>
    <w:tbl>
      <w:tblPr>
        <w:tblW w:w="0" w:type="auto"/>
        <w:tblInd w:w="122" w:type="dxa"/>
        <w:tblLayout w:type="fixed"/>
        <w:tblCellMar>
          <w:top w:w="102" w:type="dxa"/>
          <w:left w:w="62" w:type="dxa"/>
          <w:bottom w:w="102" w:type="dxa"/>
          <w:right w:w="62" w:type="dxa"/>
        </w:tblCellMar>
        <w:tblLook w:val="0000"/>
      </w:tblPr>
      <w:tblGrid>
        <w:gridCol w:w="4546"/>
        <w:gridCol w:w="6242"/>
        <w:gridCol w:w="4659"/>
      </w:tblGrid>
      <w:tr w:rsidR="002F003B" w:rsidRPr="002F003B" w:rsidTr="006F1F24">
        <w:tc>
          <w:tcPr>
            <w:tcW w:w="4546" w:type="dxa"/>
            <w:tcBorders>
              <w:top w:val="single" w:sz="4" w:space="0" w:color="auto"/>
              <w:left w:val="single" w:sz="4" w:space="0" w:color="auto"/>
              <w:bottom w:val="single" w:sz="4" w:space="0" w:color="auto"/>
              <w:right w:val="single" w:sz="4" w:space="0" w:color="auto"/>
            </w:tcBorders>
          </w:tcPr>
          <w:p w:rsidR="002F003B" w:rsidRPr="002F003B" w:rsidRDefault="002F003B" w:rsidP="002F003B">
            <w:pPr>
              <w:autoSpaceDE w:val="0"/>
              <w:autoSpaceDN w:val="0"/>
              <w:adjustRightInd w:val="0"/>
              <w:jc w:val="center"/>
              <w:rPr>
                <w:b/>
                <w:color w:val="auto"/>
                <w:sz w:val="22"/>
                <w:szCs w:val="22"/>
                <w:lang w:eastAsia="en-US"/>
              </w:rPr>
            </w:pPr>
            <w:r w:rsidRPr="002F003B">
              <w:rPr>
                <w:b/>
                <w:color w:val="auto"/>
                <w:sz w:val="22"/>
                <w:szCs w:val="22"/>
                <w:lang w:eastAsia="en-US"/>
              </w:rPr>
              <w:t>Наименование целевых показателей государственной программы</w:t>
            </w:r>
          </w:p>
        </w:tc>
        <w:tc>
          <w:tcPr>
            <w:tcW w:w="6242" w:type="dxa"/>
            <w:tcBorders>
              <w:top w:val="single" w:sz="4" w:space="0" w:color="auto"/>
              <w:left w:val="single" w:sz="4" w:space="0" w:color="auto"/>
              <w:bottom w:val="single" w:sz="4" w:space="0" w:color="auto"/>
              <w:right w:val="single" w:sz="4" w:space="0" w:color="auto"/>
            </w:tcBorders>
          </w:tcPr>
          <w:p w:rsidR="002F003B" w:rsidRPr="002F003B" w:rsidRDefault="002F003B" w:rsidP="002F003B">
            <w:pPr>
              <w:autoSpaceDE w:val="0"/>
              <w:autoSpaceDN w:val="0"/>
              <w:adjustRightInd w:val="0"/>
              <w:jc w:val="center"/>
              <w:rPr>
                <w:b/>
                <w:color w:val="auto"/>
                <w:sz w:val="22"/>
                <w:szCs w:val="22"/>
                <w:lang w:eastAsia="en-US"/>
              </w:rPr>
            </w:pPr>
            <w:r w:rsidRPr="002F003B">
              <w:rPr>
                <w:b/>
                <w:color w:val="auto"/>
                <w:sz w:val="22"/>
                <w:szCs w:val="22"/>
                <w:lang w:eastAsia="en-US"/>
              </w:rPr>
              <w:t>Порядок расчета</w:t>
            </w:r>
          </w:p>
        </w:tc>
        <w:tc>
          <w:tcPr>
            <w:tcW w:w="4659" w:type="dxa"/>
            <w:tcBorders>
              <w:top w:val="single" w:sz="4" w:space="0" w:color="auto"/>
              <w:left w:val="single" w:sz="4" w:space="0" w:color="auto"/>
              <w:bottom w:val="single" w:sz="4" w:space="0" w:color="auto"/>
              <w:right w:val="single" w:sz="4" w:space="0" w:color="auto"/>
            </w:tcBorders>
          </w:tcPr>
          <w:p w:rsidR="002F003B" w:rsidRPr="002F003B" w:rsidRDefault="002F003B" w:rsidP="002F003B">
            <w:pPr>
              <w:autoSpaceDE w:val="0"/>
              <w:autoSpaceDN w:val="0"/>
              <w:adjustRightInd w:val="0"/>
              <w:jc w:val="center"/>
              <w:rPr>
                <w:b/>
                <w:color w:val="auto"/>
                <w:sz w:val="22"/>
                <w:szCs w:val="22"/>
                <w:lang w:eastAsia="en-US"/>
              </w:rPr>
            </w:pPr>
            <w:r w:rsidRPr="002F003B">
              <w:rPr>
                <w:b/>
                <w:color w:val="auto"/>
                <w:sz w:val="22"/>
                <w:szCs w:val="22"/>
                <w:lang w:eastAsia="en-US"/>
              </w:rPr>
              <w:t>Источники информации</w:t>
            </w:r>
          </w:p>
        </w:tc>
      </w:tr>
    </w:tbl>
    <w:p w:rsidR="002E6F6C" w:rsidRPr="002F003B" w:rsidRDefault="002E6F6C">
      <w:pPr>
        <w:pStyle w:val="ConsPlusNormal"/>
        <w:jc w:val="center"/>
        <w:rPr>
          <w:rFonts w:ascii="Times New Roman" w:hAnsi="Times New Roman" w:cs="Times New Roman"/>
          <w:b/>
          <w:sz w:val="4"/>
          <w:szCs w:val="4"/>
        </w:rPr>
      </w:pPr>
    </w:p>
    <w:tbl>
      <w:tblPr>
        <w:tblW w:w="0" w:type="auto"/>
        <w:tblInd w:w="122" w:type="dxa"/>
        <w:tblLayout w:type="fixed"/>
        <w:tblCellMar>
          <w:top w:w="102" w:type="dxa"/>
          <w:left w:w="62" w:type="dxa"/>
          <w:bottom w:w="102" w:type="dxa"/>
          <w:right w:w="62" w:type="dxa"/>
        </w:tblCellMar>
        <w:tblLook w:val="0000"/>
      </w:tblPr>
      <w:tblGrid>
        <w:gridCol w:w="4546"/>
        <w:gridCol w:w="6242"/>
        <w:gridCol w:w="4659"/>
      </w:tblGrid>
      <w:tr w:rsidR="002F003B" w:rsidRPr="002F003B" w:rsidTr="006F1F24">
        <w:trPr>
          <w:trHeight w:val="25"/>
          <w:tblHeader/>
        </w:trPr>
        <w:tc>
          <w:tcPr>
            <w:tcW w:w="4546" w:type="dxa"/>
            <w:tcBorders>
              <w:top w:val="single" w:sz="4" w:space="0" w:color="auto"/>
              <w:left w:val="single" w:sz="4" w:space="0" w:color="auto"/>
              <w:bottom w:val="single" w:sz="4" w:space="0" w:color="auto"/>
              <w:right w:val="single" w:sz="4" w:space="0" w:color="auto"/>
            </w:tcBorders>
          </w:tcPr>
          <w:p w:rsidR="002F003B" w:rsidRPr="002F003B" w:rsidRDefault="002F003B" w:rsidP="002F003B">
            <w:pPr>
              <w:autoSpaceDE w:val="0"/>
              <w:autoSpaceDN w:val="0"/>
              <w:adjustRightInd w:val="0"/>
              <w:jc w:val="center"/>
              <w:rPr>
                <w:color w:val="auto"/>
                <w:sz w:val="22"/>
                <w:szCs w:val="22"/>
                <w:lang w:eastAsia="en-US"/>
              </w:rPr>
            </w:pPr>
            <w:r w:rsidRPr="002F003B">
              <w:rPr>
                <w:color w:val="auto"/>
                <w:sz w:val="22"/>
                <w:szCs w:val="22"/>
                <w:lang w:eastAsia="en-US"/>
              </w:rPr>
              <w:t>1</w:t>
            </w:r>
          </w:p>
        </w:tc>
        <w:tc>
          <w:tcPr>
            <w:tcW w:w="6242" w:type="dxa"/>
            <w:tcBorders>
              <w:top w:val="single" w:sz="4" w:space="0" w:color="auto"/>
              <w:left w:val="single" w:sz="4" w:space="0" w:color="auto"/>
              <w:bottom w:val="single" w:sz="4" w:space="0" w:color="auto"/>
              <w:right w:val="single" w:sz="4" w:space="0" w:color="auto"/>
            </w:tcBorders>
          </w:tcPr>
          <w:p w:rsidR="002F003B" w:rsidRPr="002F003B" w:rsidRDefault="002F003B" w:rsidP="002F003B">
            <w:pPr>
              <w:autoSpaceDE w:val="0"/>
              <w:autoSpaceDN w:val="0"/>
              <w:adjustRightInd w:val="0"/>
              <w:jc w:val="center"/>
              <w:rPr>
                <w:color w:val="auto"/>
                <w:sz w:val="22"/>
                <w:szCs w:val="22"/>
                <w:lang w:eastAsia="en-US"/>
              </w:rPr>
            </w:pPr>
            <w:r w:rsidRPr="002F003B">
              <w:rPr>
                <w:color w:val="auto"/>
                <w:sz w:val="22"/>
                <w:szCs w:val="22"/>
                <w:lang w:eastAsia="en-US"/>
              </w:rPr>
              <w:t>2</w:t>
            </w:r>
          </w:p>
        </w:tc>
        <w:tc>
          <w:tcPr>
            <w:tcW w:w="4659" w:type="dxa"/>
            <w:tcBorders>
              <w:top w:val="single" w:sz="4" w:space="0" w:color="auto"/>
              <w:left w:val="single" w:sz="4" w:space="0" w:color="auto"/>
              <w:bottom w:val="single" w:sz="4" w:space="0" w:color="auto"/>
              <w:right w:val="single" w:sz="4" w:space="0" w:color="auto"/>
            </w:tcBorders>
          </w:tcPr>
          <w:p w:rsidR="002F003B" w:rsidRPr="002F003B" w:rsidRDefault="002F003B" w:rsidP="002F003B">
            <w:pPr>
              <w:autoSpaceDE w:val="0"/>
              <w:autoSpaceDN w:val="0"/>
              <w:adjustRightInd w:val="0"/>
              <w:jc w:val="center"/>
              <w:rPr>
                <w:color w:val="auto"/>
                <w:sz w:val="22"/>
                <w:szCs w:val="22"/>
                <w:lang w:eastAsia="en-US"/>
              </w:rPr>
            </w:pPr>
            <w:r w:rsidRPr="002F003B">
              <w:rPr>
                <w:color w:val="auto"/>
                <w:sz w:val="22"/>
                <w:szCs w:val="22"/>
                <w:lang w:eastAsia="en-US"/>
              </w:rPr>
              <w:t>3</w:t>
            </w:r>
          </w:p>
        </w:tc>
      </w:tr>
      <w:tr w:rsidR="002F003B" w:rsidRPr="002F003B" w:rsidTr="006F1F24">
        <w:tc>
          <w:tcPr>
            <w:tcW w:w="4546" w:type="dxa"/>
            <w:tcBorders>
              <w:top w:val="single" w:sz="4" w:space="0" w:color="auto"/>
            </w:tcBorders>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1.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2020 году</w:t>
            </w:r>
          </w:p>
        </w:tc>
        <w:tc>
          <w:tcPr>
            <w:tcW w:w="6242" w:type="dxa"/>
            <w:tcBorders>
              <w:top w:val="single" w:sz="4" w:space="0" w:color="auto"/>
            </w:tcBorders>
          </w:tcPr>
          <w:p w:rsidR="002F003B" w:rsidRPr="002F003B" w:rsidRDefault="002F003B" w:rsidP="002F003B">
            <w:pPr>
              <w:autoSpaceDE w:val="0"/>
              <w:autoSpaceDN w:val="0"/>
              <w:adjustRightInd w:val="0"/>
              <w:jc w:val="center"/>
              <w:rPr>
                <w:color w:val="auto"/>
                <w:sz w:val="24"/>
                <w:szCs w:val="24"/>
                <w:lang w:eastAsia="en-US"/>
              </w:rPr>
            </w:pPr>
            <w:r w:rsidRPr="002F003B">
              <w:rPr>
                <w:color w:val="auto"/>
                <w:sz w:val="24"/>
                <w:szCs w:val="24"/>
                <w:lang w:eastAsia="en-US"/>
              </w:rPr>
              <w:t>V</w:t>
            </w:r>
            <w:r w:rsidRPr="002F003B">
              <w:rPr>
                <w:color w:val="auto"/>
                <w:sz w:val="24"/>
                <w:szCs w:val="24"/>
                <w:vertAlign w:val="subscript"/>
                <w:lang w:eastAsia="en-US"/>
              </w:rPr>
              <w:t>ч</w:t>
            </w:r>
            <w:r w:rsidRPr="002F003B">
              <w:rPr>
                <w:color w:val="auto"/>
                <w:sz w:val="24"/>
                <w:szCs w:val="24"/>
                <w:lang w:eastAsia="en-US"/>
              </w:rPr>
              <w:t xml:space="preserve"> = V</w:t>
            </w:r>
            <w:r w:rsidRPr="002F003B">
              <w:rPr>
                <w:color w:val="auto"/>
                <w:sz w:val="24"/>
                <w:szCs w:val="24"/>
                <w:vertAlign w:val="subscript"/>
                <w:lang w:eastAsia="en-US"/>
              </w:rPr>
              <w:t>о</w:t>
            </w:r>
            <w:r w:rsidRPr="002F003B">
              <w:rPr>
                <w:color w:val="auto"/>
                <w:sz w:val="24"/>
                <w:szCs w:val="24"/>
                <w:lang w:eastAsia="en-US"/>
              </w:rPr>
              <w:t xml:space="preserve"> - V</w:t>
            </w:r>
            <w:r w:rsidRPr="002F003B">
              <w:rPr>
                <w:color w:val="auto"/>
                <w:sz w:val="24"/>
                <w:szCs w:val="24"/>
                <w:vertAlign w:val="subscript"/>
                <w:lang w:eastAsia="en-US"/>
              </w:rPr>
              <w:t>б</w:t>
            </w:r>
            <w:r w:rsidRPr="002F003B">
              <w:rPr>
                <w:color w:val="auto"/>
                <w:sz w:val="24"/>
                <w:szCs w:val="24"/>
                <w:lang w:eastAsia="en-US"/>
              </w:rPr>
              <w:t xml:space="preserve"> - V</w:t>
            </w:r>
            <w:r w:rsidRPr="002F003B">
              <w:rPr>
                <w:color w:val="auto"/>
                <w:sz w:val="24"/>
                <w:szCs w:val="24"/>
                <w:vertAlign w:val="subscript"/>
                <w:lang w:eastAsia="en-US"/>
              </w:rPr>
              <w:t>им</w:t>
            </w:r>
            <w:r w:rsidRPr="002F003B">
              <w:rPr>
                <w:color w:val="auto"/>
                <w:sz w:val="24"/>
                <w:szCs w:val="24"/>
                <w:lang w:eastAsia="en-US"/>
              </w:rPr>
              <w:t>, где:</w:t>
            </w:r>
          </w:p>
          <w:p w:rsidR="002F003B" w:rsidRPr="002F003B" w:rsidRDefault="002F003B" w:rsidP="002F003B">
            <w:pPr>
              <w:autoSpaceDE w:val="0"/>
              <w:autoSpaceDN w:val="0"/>
              <w:adjustRightInd w:val="0"/>
              <w:jc w:val="center"/>
              <w:rPr>
                <w:color w:val="auto"/>
                <w:sz w:val="24"/>
                <w:szCs w:val="24"/>
                <w:lang w:eastAsia="en-US"/>
              </w:rPr>
            </w:pP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Vо - объем инвестиций в основной капитал по всем хозяйствующим субъектам с учетом оценки объема инвестиций, не наблюдаемых прямыми статистическими методами за отчетный год (в текущих ценах);</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Vб - объем инвестиций в основной капитал за счет бюджетных ассигнований федерального бюджета за отчетный год (в текущих ценах);</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Vим - объем инвестиций в основной капитал инфраструктурных монополий (федеральные проекты) за отчетный год (в текущих ценах).</w:t>
            </w:r>
          </w:p>
          <w:p w:rsidR="002F003B" w:rsidRPr="002F003B" w:rsidRDefault="002F003B" w:rsidP="002F003B">
            <w:pPr>
              <w:autoSpaceDE w:val="0"/>
              <w:autoSpaceDN w:val="0"/>
              <w:adjustRightInd w:val="0"/>
              <w:jc w:val="both"/>
              <w:rPr>
                <w:color w:val="auto"/>
                <w:sz w:val="22"/>
                <w:szCs w:val="22"/>
                <w:lang w:eastAsia="en-US"/>
              </w:rPr>
            </w:pPr>
            <w:r w:rsidRPr="002F003B">
              <w:rPr>
                <w:color w:val="auto"/>
                <w:sz w:val="22"/>
                <w:szCs w:val="22"/>
                <w:lang w:eastAsia="en-US"/>
              </w:rPr>
              <w:t xml:space="preserve">Индекс физического объема инвестиций в основной капитал, </w:t>
            </w:r>
            <w:r w:rsidRPr="002F003B">
              <w:rPr>
                <w:color w:val="auto"/>
                <w:sz w:val="22"/>
                <w:szCs w:val="22"/>
                <w:lang w:eastAsia="en-US"/>
              </w:rPr>
              <w:br/>
              <w:t xml:space="preserve">за исключением инвестиций инфраструктурных монополий (федеральные проекты) и бюджетных ассигнований федерального бюджета рассчитывается по отношению </w:t>
            </w:r>
            <w:r w:rsidRPr="002F003B">
              <w:rPr>
                <w:color w:val="auto"/>
                <w:sz w:val="22"/>
                <w:szCs w:val="22"/>
                <w:lang w:eastAsia="en-US"/>
              </w:rPr>
              <w:br/>
              <w:t>к базовому значению (значению 2020 года).</w:t>
            </w:r>
          </w:p>
          <w:p w:rsidR="002F003B" w:rsidRPr="002F003B" w:rsidRDefault="002F003B" w:rsidP="002F003B">
            <w:pPr>
              <w:autoSpaceDE w:val="0"/>
              <w:autoSpaceDN w:val="0"/>
              <w:adjustRightInd w:val="0"/>
              <w:jc w:val="center"/>
              <w:rPr>
                <w:color w:val="auto"/>
                <w:sz w:val="22"/>
                <w:szCs w:val="22"/>
                <w:lang w:eastAsia="en-US"/>
              </w:rPr>
            </w:pPr>
          </w:p>
        </w:tc>
        <w:tc>
          <w:tcPr>
            <w:tcW w:w="4659" w:type="dxa"/>
            <w:tcBorders>
              <w:top w:val="single" w:sz="4" w:space="0" w:color="auto"/>
            </w:tcBorders>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данные Федеральной службы государственной статистики</w:t>
            </w:r>
          </w:p>
        </w:tc>
      </w:tr>
      <w:tr w:rsidR="002F003B" w:rsidRPr="002F003B" w:rsidTr="006F1F24">
        <w:tc>
          <w:tcPr>
            <w:tcW w:w="4546" w:type="dxa"/>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lastRenderedPageBreak/>
              <w:t>2. Индекс промышленного производства</w:t>
            </w:r>
          </w:p>
        </w:tc>
        <w:tc>
          <w:tcPr>
            <w:tcW w:w="6242" w:type="dxa"/>
          </w:tcPr>
          <w:p w:rsidR="002F003B" w:rsidRPr="002F003B" w:rsidRDefault="00A81C99" w:rsidP="002F003B">
            <w:pPr>
              <w:autoSpaceDE w:val="0"/>
              <w:autoSpaceDN w:val="0"/>
              <w:adjustRightInd w:val="0"/>
              <w:jc w:val="center"/>
              <w:rPr>
                <w:color w:val="auto"/>
                <w:sz w:val="22"/>
                <w:szCs w:val="22"/>
                <w:lang w:eastAsia="en-US"/>
              </w:rPr>
            </w:pPr>
            <w:r>
              <w:rPr>
                <w:noProof/>
                <w:color w:val="auto"/>
                <w:position w:val="-32"/>
                <w:sz w:val="22"/>
                <w:szCs w:val="22"/>
                <w:lang w:eastAsia="ru-RU"/>
              </w:rPr>
              <w:drawing>
                <wp:inline distT="0" distB="0" distL="0" distR="0">
                  <wp:extent cx="1219200" cy="533400"/>
                  <wp:effectExtent l="1905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srcRect/>
                          <a:stretch>
                            <a:fillRect/>
                          </a:stretch>
                        </pic:blipFill>
                        <pic:spPr bwMode="auto">
                          <a:xfrm>
                            <a:off x="0" y="0"/>
                            <a:ext cx="1219200" cy="533400"/>
                          </a:xfrm>
                          <a:prstGeom prst="rect">
                            <a:avLst/>
                          </a:prstGeom>
                          <a:noFill/>
                          <a:ln w="9525">
                            <a:noFill/>
                            <a:miter lim="800000"/>
                            <a:headEnd/>
                            <a:tailEnd/>
                          </a:ln>
                        </pic:spPr>
                      </pic:pic>
                    </a:graphicData>
                  </a:graphic>
                </wp:inline>
              </w:drawing>
            </w:r>
            <w:r w:rsidR="002F003B" w:rsidRPr="002F003B">
              <w:rPr>
                <w:color w:val="auto"/>
                <w:sz w:val="22"/>
                <w:szCs w:val="22"/>
                <w:lang w:eastAsia="en-US"/>
              </w:rPr>
              <w:t>, где:</w:t>
            </w:r>
          </w:p>
          <w:p w:rsidR="002F003B" w:rsidRPr="002F003B" w:rsidRDefault="002F003B" w:rsidP="002F003B">
            <w:pPr>
              <w:autoSpaceDE w:val="0"/>
              <w:autoSpaceDN w:val="0"/>
              <w:adjustRightInd w:val="0"/>
              <w:rPr>
                <w:color w:val="auto"/>
                <w:sz w:val="22"/>
                <w:szCs w:val="22"/>
                <w:lang w:eastAsia="en-US"/>
              </w:rPr>
            </w:pPr>
          </w:p>
          <w:p w:rsidR="002F003B" w:rsidRPr="002F003B" w:rsidRDefault="00A81C99" w:rsidP="002F003B">
            <w:pPr>
              <w:autoSpaceDE w:val="0"/>
              <w:autoSpaceDN w:val="0"/>
              <w:adjustRightInd w:val="0"/>
              <w:rPr>
                <w:color w:val="auto"/>
                <w:sz w:val="22"/>
                <w:szCs w:val="22"/>
                <w:lang w:eastAsia="en-US"/>
              </w:rPr>
            </w:pPr>
            <w:r>
              <w:rPr>
                <w:noProof/>
                <w:color w:val="auto"/>
                <w:position w:val="-11"/>
                <w:sz w:val="22"/>
                <w:szCs w:val="22"/>
                <w:lang w:eastAsia="ru-RU"/>
              </w:rPr>
              <w:drawing>
                <wp:inline distT="0" distB="0" distL="0" distR="0">
                  <wp:extent cx="361950" cy="276225"/>
                  <wp:effectExtent l="1905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2F003B" w:rsidRPr="002F003B">
              <w:rPr>
                <w:color w:val="auto"/>
                <w:sz w:val="22"/>
                <w:szCs w:val="22"/>
                <w:lang w:eastAsia="en-US"/>
              </w:rPr>
              <w:t xml:space="preserve"> - индекс промышленного производства за отчетный t-период (отчетный месяц, период с начала года) по сравнению с предыдущим периодом t-1 (предыдущий месяц, соответствующие периоды предыдущего года), в процентах;</w:t>
            </w:r>
          </w:p>
          <w:p w:rsidR="002F003B" w:rsidRPr="002F003B" w:rsidRDefault="00A81C99" w:rsidP="002F003B">
            <w:pPr>
              <w:autoSpaceDE w:val="0"/>
              <w:autoSpaceDN w:val="0"/>
              <w:adjustRightInd w:val="0"/>
              <w:rPr>
                <w:color w:val="auto"/>
                <w:sz w:val="22"/>
                <w:szCs w:val="22"/>
                <w:lang w:eastAsia="en-US"/>
              </w:rPr>
            </w:pPr>
            <w:r>
              <w:rPr>
                <w:noProof/>
                <w:color w:val="auto"/>
                <w:position w:val="-11"/>
                <w:sz w:val="22"/>
                <w:szCs w:val="22"/>
                <w:lang w:eastAsia="ru-RU"/>
              </w:rPr>
              <w:drawing>
                <wp:inline distT="0" distB="0" distL="0" distR="0">
                  <wp:extent cx="361950" cy="276225"/>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2F003B" w:rsidRPr="002F003B">
              <w:rPr>
                <w:color w:val="auto"/>
                <w:sz w:val="22"/>
                <w:szCs w:val="22"/>
                <w:lang w:eastAsia="en-US"/>
              </w:rPr>
              <w:t xml:space="preserve">, </w:t>
            </w:r>
            <w:r>
              <w:rPr>
                <w:noProof/>
                <w:color w:val="auto"/>
                <w:position w:val="-11"/>
                <w:sz w:val="22"/>
                <w:szCs w:val="22"/>
                <w:lang w:eastAsia="ru-RU"/>
              </w:rPr>
              <w:drawing>
                <wp:inline distT="0" distB="0" distL="0" distR="0">
                  <wp:extent cx="361950" cy="276225"/>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2F003B" w:rsidRPr="002F003B">
              <w:rPr>
                <w:color w:val="auto"/>
                <w:sz w:val="22"/>
                <w:szCs w:val="22"/>
                <w:lang w:eastAsia="en-US"/>
              </w:rPr>
              <w:t xml:space="preserve"> - индекс промышленного производства за t-период (отчетный месяц, период с начала года) и t-1-период (предыдущий месяц, соответствующие периоды предыдущего года) по сравнению со среднемесячным производством базисного года, в процентах</w:t>
            </w:r>
          </w:p>
        </w:tc>
        <w:tc>
          <w:tcPr>
            <w:tcW w:w="4659" w:type="dxa"/>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Федеральной службы государственной статистики; расчеты министерства экономического развития, промышленности и науки</w:t>
            </w:r>
          </w:p>
        </w:tc>
      </w:tr>
      <w:tr w:rsidR="002F003B" w:rsidRPr="002F003B" w:rsidTr="006F1F24">
        <w:tc>
          <w:tcPr>
            <w:tcW w:w="4546" w:type="dxa"/>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3. Численность занятых в сфере малого и среднего предпринимательства, включая индивидуальных предпринимателей</w:t>
            </w:r>
          </w:p>
        </w:tc>
        <w:tc>
          <w:tcPr>
            <w:tcW w:w="6242" w:type="dxa"/>
          </w:tcPr>
          <w:p w:rsidR="002F003B" w:rsidRPr="002F003B" w:rsidRDefault="00A81C99" w:rsidP="002F003B">
            <w:pPr>
              <w:autoSpaceDE w:val="0"/>
              <w:autoSpaceDN w:val="0"/>
              <w:adjustRightInd w:val="0"/>
              <w:jc w:val="center"/>
              <w:rPr>
                <w:color w:val="auto"/>
                <w:sz w:val="22"/>
                <w:szCs w:val="22"/>
                <w:lang w:eastAsia="en-US"/>
              </w:rPr>
            </w:pPr>
            <w:r>
              <w:rPr>
                <w:noProof/>
                <w:color w:val="auto"/>
                <w:position w:val="-3"/>
                <w:sz w:val="22"/>
                <w:szCs w:val="22"/>
                <w:lang w:eastAsia="ru-RU"/>
              </w:rPr>
              <w:drawing>
                <wp:inline distT="0" distB="0" distL="0" distR="0">
                  <wp:extent cx="2362200" cy="180975"/>
                  <wp:effectExtent l="1905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srcRect/>
                          <a:stretch>
                            <a:fillRect/>
                          </a:stretch>
                        </pic:blipFill>
                        <pic:spPr bwMode="auto">
                          <a:xfrm>
                            <a:off x="0" y="0"/>
                            <a:ext cx="2362200" cy="180975"/>
                          </a:xfrm>
                          <a:prstGeom prst="rect">
                            <a:avLst/>
                          </a:prstGeom>
                          <a:noFill/>
                          <a:ln w="9525">
                            <a:noFill/>
                            <a:miter lim="800000"/>
                            <a:headEnd/>
                            <a:tailEnd/>
                          </a:ln>
                        </pic:spPr>
                      </pic:pic>
                    </a:graphicData>
                  </a:graphic>
                </wp:inline>
              </w:drawing>
            </w:r>
            <w:r w:rsidR="002F003B" w:rsidRPr="002F003B">
              <w:rPr>
                <w:color w:val="auto"/>
                <w:sz w:val="22"/>
                <w:szCs w:val="22"/>
                <w:lang w:eastAsia="en-US"/>
              </w:rPr>
              <w:t>,</w:t>
            </w:r>
          </w:p>
          <w:p w:rsidR="002F003B" w:rsidRPr="002F003B" w:rsidRDefault="002F003B" w:rsidP="002F003B">
            <w:pPr>
              <w:autoSpaceDE w:val="0"/>
              <w:autoSpaceDN w:val="0"/>
              <w:adjustRightInd w:val="0"/>
              <w:rPr>
                <w:color w:val="auto"/>
                <w:sz w:val="22"/>
                <w:szCs w:val="22"/>
                <w:lang w:eastAsia="en-US"/>
              </w:rPr>
            </w:pP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Ч = ССЧР</w:t>
            </w:r>
            <w:r w:rsidRPr="002F003B">
              <w:rPr>
                <w:color w:val="auto"/>
                <w:sz w:val="22"/>
                <w:szCs w:val="22"/>
                <w:vertAlign w:val="subscript"/>
                <w:lang w:eastAsia="en-US"/>
              </w:rPr>
              <w:t>юл</w:t>
            </w:r>
            <w:r w:rsidRPr="002F003B">
              <w:rPr>
                <w:color w:val="auto"/>
                <w:sz w:val="22"/>
                <w:szCs w:val="22"/>
                <w:lang w:eastAsia="en-US"/>
              </w:rPr>
              <w:t xml:space="preserve"> + ССЧР</w:t>
            </w:r>
            <w:r w:rsidRPr="002F003B">
              <w:rPr>
                <w:color w:val="auto"/>
                <w:sz w:val="22"/>
                <w:szCs w:val="22"/>
                <w:vertAlign w:val="subscript"/>
                <w:lang w:eastAsia="en-US"/>
              </w:rPr>
              <w:t>ип</w:t>
            </w:r>
            <w:r w:rsidRPr="002F003B">
              <w:rPr>
                <w:color w:val="auto"/>
                <w:sz w:val="22"/>
                <w:szCs w:val="22"/>
                <w:lang w:eastAsia="en-US"/>
              </w:rPr>
              <w:t xml:space="preserve"> + ЮЛ</w:t>
            </w:r>
            <w:r w:rsidRPr="002F003B">
              <w:rPr>
                <w:color w:val="auto"/>
                <w:sz w:val="22"/>
                <w:szCs w:val="22"/>
                <w:vertAlign w:val="subscript"/>
                <w:lang w:eastAsia="en-US"/>
              </w:rPr>
              <w:t>вс</w:t>
            </w:r>
            <w:r w:rsidRPr="002F003B">
              <w:rPr>
                <w:color w:val="auto"/>
                <w:sz w:val="22"/>
                <w:szCs w:val="22"/>
                <w:lang w:eastAsia="en-US"/>
              </w:rPr>
              <w:t xml:space="preserve"> + ИП</w:t>
            </w:r>
            <w:r w:rsidRPr="002F003B">
              <w:rPr>
                <w:color w:val="auto"/>
                <w:sz w:val="22"/>
                <w:szCs w:val="22"/>
                <w:vertAlign w:val="subscript"/>
                <w:lang w:eastAsia="en-US"/>
              </w:rPr>
              <w:t>мсп</w:t>
            </w:r>
            <w:r w:rsidRPr="002F003B">
              <w:rPr>
                <w:color w:val="auto"/>
                <w:sz w:val="22"/>
                <w:szCs w:val="22"/>
                <w:lang w:eastAsia="en-US"/>
              </w:rPr>
              <w:t xml:space="preserve"> + П</w:t>
            </w:r>
            <w:r w:rsidRPr="002F003B">
              <w:rPr>
                <w:color w:val="auto"/>
                <w:sz w:val="22"/>
                <w:szCs w:val="22"/>
                <w:vertAlign w:val="subscript"/>
                <w:lang w:eastAsia="en-US"/>
              </w:rPr>
              <w:t>ндп</w:t>
            </w:r>
            <w:r w:rsidRPr="002F003B">
              <w:rPr>
                <w:color w:val="auto"/>
                <w:sz w:val="22"/>
                <w:szCs w:val="22"/>
                <w:lang w:eastAsia="en-US"/>
              </w:rPr>
              <w:t>, где:</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ССЧР</w:t>
            </w:r>
            <w:r w:rsidRPr="002F003B">
              <w:rPr>
                <w:color w:val="auto"/>
                <w:sz w:val="22"/>
                <w:szCs w:val="22"/>
                <w:vertAlign w:val="subscript"/>
                <w:lang w:eastAsia="en-US"/>
              </w:rPr>
              <w:t>юл</w:t>
            </w:r>
            <w:r w:rsidRPr="002F003B">
              <w:rPr>
                <w:color w:val="auto"/>
                <w:sz w:val="22"/>
                <w:szCs w:val="22"/>
                <w:lang w:eastAsia="en-US"/>
              </w:rPr>
              <w:t xml:space="preserve"> - сумма среднесписочной численности работников юридических лиц;</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ССЧР</w:t>
            </w:r>
            <w:r w:rsidRPr="002F003B">
              <w:rPr>
                <w:color w:val="auto"/>
                <w:sz w:val="22"/>
                <w:szCs w:val="22"/>
                <w:vertAlign w:val="subscript"/>
                <w:lang w:eastAsia="en-US"/>
              </w:rPr>
              <w:t>ип</w:t>
            </w:r>
            <w:r w:rsidRPr="002F003B">
              <w:rPr>
                <w:color w:val="auto"/>
                <w:sz w:val="22"/>
                <w:szCs w:val="22"/>
                <w:lang w:eastAsia="en-US"/>
              </w:rPr>
              <w:t xml:space="preserve"> - сумма среднесписочной численности работников индивидуальных предпринимателей;</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ЮЛ</w:t>
            </w:r>
            <w:r w:rsidRPr="002F003B">
              <w:rPr>
                <w:color w:val="auto"/>
                <w:sz w:val="22"/>
                <w:szCs w:val="22"/>
                <w:vertAlign w:val="subscript"/>
                <w:lang w:eastAsia="en-US"/>
              </w:rPr>
              <w:t>вс</w:t>
            </w:r>
            <w:r w:rsidRPr="002F003B">
              <w:rPr>
                <w:color w:val="auto"/>
                <w:sz w:val="22"/>
                <w:szCs w:val="22"/>
                <w:lang w:eastAsia="en-US"/>
              </w:rPr>
              <w:t xml:space="preserve"> - вновь созданные юридические лица;</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Ипмсп - индивидуальные предприниматели, сведения о которых внесены в единый реестр субъектов МСП;</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П</w:t>
            </w:r>
            <w:r w:rsidRPr="002F003B">
              <w:rPr>
                <w:color w:val="auto"/>
                <w:sz w:val="22"/>
                <w:szCs w:val="22"/>
                <w:vertAlign w:val="subscript"/>
                <w:lang w:eastAsia="en-US"/>
              </w:rPr>
              <w:t>нпд</w:t>
            </w:r>
            <w:r w:rsidRPr="002F003B">
              <w:rPr>
                <w:color w:val="auto"/>
                <w:sz w:val="22"/>
                <w:szCs w:val="22"/>
                <w:lang w:eastAsia="en-US"/>
              </w:rPr>
              <w:t xml:space="preserve"> - количество плательщиков налога на профессиональный доход.</w:t>
            </w:r>
          </w:p>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При расчете показателя Архангельской области количество плательщиков налога на профессиональный доход определяется по месту ведения деятельности налогоплательщика налога на профессиональный доход</w:t>
            </w:r>
          </w:p>
        </w:tc>
        <w:tc>
          <w:tcPr>
            <w:tcW w:w="4659" w:type="dxa"/>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данные, публикуемые на официальном сайте Федеральной налоговой службы (www.nalog.ru в разделе «Электронные сервисы/Единый реестр субъектов малого и среднего предпринимательства/ Статистика»; также в разделе «Налог на профессиональный доход/Информационные материалы»)</w:t>
            </w:r>
          </w:p>
        </w:tc>
      </w:tr>
      <w:tr w:rsidR="002F003B" w:rsidRPr="002F003B" w:rsidTr="006F1F24">
        <w:tc>
          <w:tcPr>
            <w:tcW w:w="4546" w:type="dxa"/>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t>4. Отклонение ключевых фактических показателей развития экономики Архангельской области от прогнозируемых в предыдущем году значений</w:t>
            </w:r>
          </w:p>
        </w:tc>
        <w:tc>
          <w:tcPr>
            <w:tcW w:w="6242" w:type="dxa"/>
          </w:tcPr>
          <w:p w:rsidR="002F003B" w:rsidRPr="002F003B" w:rsidRDefault="002F003B" w:rsidP="002F003B">
            <w:pPr>
              <w:autoSpaceDE w:val="0"/>
              <w:autoSpaceDN w:val="0"/>
              <w:adjustRightInd w:val="0"/>
              <w:rPr>
                <w:noProof/>
                <w:color w:val="auto"/>
                <w:position w:val="-3"/>
                <w:sz w:val="22"/>
                <w:szCs w:val="22"/>
              </w:rPr>
            </w:pPr>
            <w:r w:rsidRPr="002F003B">
              <w:rPr>
                <w:noProof/>
                <w:color w:val="auto"/>
                <w:position w:val="-3"/>
                <w:sz w:val="22"/>
                <w:szCs w:val="22"/>
              </w:rPr>
              <w:t xml:space="preserve">среднее арифметическое значение модулей отклонений фактических показателей (индекс физического объема ВРП, индексы производства по разделам В, С, D, E Общероссийского классификатора видов экономической деятельности, индекс </w:t>
            </w:r>
            <w:r w:rsidRPr="002F003B">
              <w:rPr>
                <w:noProof/>
                <w:color w:val="auto"/>
                <w:position w:val="-3"/>
                <w:sz w:val="22"/>
                <w:szCs w:val="22"/>
              </w:rPr>
              <w:lastRenderedPageBreak/>
              <w:t>изменения фонда оплаты труда, индекс изменения численности работников организаций, индекс потребительских цен (декабрь к декабрю предыдущего года), уровень регистрируемой безработицы) от значений, спрогнозированных в году, предшествующем отчетному</w:t>
            </w:r>
          </w:p>
        </w:tc>
        <w:tc>
          <w:tcPr>
            <w:tcW w:w="4659" w:type="dxa"/>
          </w:tcPr>
          <w:p w:rsidR="002F003B" w:rsidRPr="002F003B" w:rsidRDefault="002F003B" w:rsidP="002F003B">
            <w:pPr>
              <w:autoSpaceDE w:val="0"/>
              <w:autoSpaceDN w:val="0"/>
              <w:adjustRightInd w:val="0"/>
              <w:rPr>
                <w:color w:val="auto"/>
                <w:sz w:val="22"/>
                <w:szCs w:val="22"/>
                <w:lang w:eastAsia="en-US"/>
              </w:rPr>
            </w:pPr>
            <w:r w:rsidRPr="002F003B">
              <w:rPr>
                <w:color w:val="auto"/>
                <w:sz w:val="22"/>
                <w:szCs w:val="22"/>
                <w:lang w:eastAsia="en-US"/>
              </w:rPr>
              <w:lastRenderedPageBreak/>
              <w:t>данные Федеральной службы государственной статистики; расчеты министерства экономического развития, промышленности и науки</w:t>
            </w:r>
          </w:p>
        </w:tc>
      </w:tr>
    </w:tbl>
    <w:p w:rsidR="002F003B" w:rsidRPr="003B2206" w:rsidRDefault="002F003B">
      <w:pPr>
        <w:pStyle w:val="ConsPlusNormal"/>
        <w:jc w:val="center"/>
        <w:rPr>
          <w:rFonts w:ascii="Times New Roman" w:hAnsi="Times New Roman" w:cs="Times New Roman"/>
          <w:b/>
          <w:sz w:val="28"/>
        </w:rPr>
      </w:pPr>
    </w:p>
    <w:p w:rsidR="00391911" w:rsidRPr="003B2206" w:rsidRDefault="00391911">
      <w:pPr>
        <w:pStyle w:val="ConsPlusNormal"/>
        <w:jc w:val="center"/>
        <w:rPr>
          <w:rFonts w:ascii="Times New Roman" w:hAnsi="Times New Roman" w:cs="Times New Roman"/>
        </w:rPr>
      </w:pPr>
    </w:p>
    <w:p w:rsidR="002E6F6C" w:rsidRPr="003B2206" w:rsidRDefault="002E6F6C">
      <w:pPr>
        <w:rPr>
          <w:color w:val="auto"/>
          <w:sz w:val="2"/>
          <w:szCs w:val="2"/>
        </w:rPr>
      </w:pPr>
    </w:p>
    <w:p w:rsidR="00D415FF" w:rsidRPr="003B2206" w:rsidRDefault="00D415FF">
      <w:pPr>
        <w:pStyle w:val="ConsPlusNormal"/>
        <w:ind w:left="9923" w:right="-394"/>
        <w:jc w:val="center"/>
        <w:outlineLvl w:val="1"/>
        <w:rPr>
          <w:rFonts w:ascii="Times New Roman" w:hAnsi="Times New Roman" w:cs="Times New Roman"/>
          <w:sz w:val="28"/>
          <w:szCs w:val="28"/>
        </w:rPr>
      </w:pPr>
    </w:p>
    <w:p w:rsidR="004702BB" w:rsidRPr="003B2206" w:rsidRDefault="004702BB">
      <w:pPr>
        <w:pStyle w:val="ConsPlusNormal"/>
        <w:ind w:left="9923" w:right="-394"/>
        <w:jc w:val="center"/>
        <w:outlineLvl w:val="1"/>
        <w:rPr>
          <w:rFonts w:ascii="Times New Roman" w:hAnsi="Times New Roman" w:cs="Times New Roman"/>
          <w:sz w:val="28"/>
          <w:szCs w:val="28"/>
        </w:rPr>
      </w:pPr>
    </w:p>
    <w:p w:rsidR="004702BB" w:rsidRPr="003B2206" w:rsidRDefault="004702BB">
      <w:pPr>
        <w:pStyle w:val="ConsPlusNormal"/>
        <w:ind w:left="9923" w:right="-394"/>
        <w:jc w:val="center"/>
        <w:outlineLvl w:val="1"/>
        <w:rPr>
          <w:rFonts w:ascii="Times New Roman" w:hAnsi="Times New Roman" w:cs="Times New Roman"/>
          <w:sz w:val="28"/>
          <w:szCs w:val="28"/>
        </w:rPr>
      </w:pPr>
    </w:p>
    <w:p w:rsidR="004702BB" w:rsidRPr="003B2206" w:rsidRDefault="004702BB">
      <w:pPr>
        <w:pStyle w:val="ConsPlusNormal"/>
        <w:ind w:left="9923" w:right="-394"/>
        <w:jc w:val="center"/>
        <w:outlineLvl w:val="1"/>
        <w:rPr>
          <w:rFonts w:ascii="Times New Roman" w:hAnsi="Times New Roman" w:cs="Times New Roman"/>
          <w:sz w:val="28"/>
          <w:szCs w:val="28"/>
        </w:rPr>
      </w:pPr>
    </w:p>
    <w:p w:rsidR="004702BB" w:rsidRPr="003B2206" w:rsidRDefault="004702BB">
      <w:pPr>
        <w:pStyle w:val="ConsPlusNormal"/>
        <w:ind w:left="9923" w:right="-394"/>
        <w:jc w:val="center"/>
        <w:outlineLvl w:val="1"/>
        <w:rPr>
          <w:rFonts w:ascii="Times New Roman" w:hAnsi="Times New Roman" w:cs="Times New Roman"/>
          <w:sz w:val="28"/>
          <w:szCs w:val="28"/>
        </w:rPr>
      </w:pPr>
    </w:p>
    <w:p w:rsidR="004702BB" w:rsidRPr="003B2206" w:rsidRDefault="004702BB">
      <w:pPr>
        <w:pStyle w:val="ConsPlusNormal"/>
        <w:ind w:left="9923" w:right="-394"/>
        <w:jc w:val="center"/>
        <w:outlineLvl w:val="1"/>
        <w:rPr>
          <w:rFonts w:ascii="Times New Roman" w:hAnsi="Times New Roman" w:cs="Times New Roman"/>
          <w:sz w:val="28"/>
          <w:szCs w:val="28"/>
        </w:rPr>
      </w:pPr>
    </w:p>
    <w:p w:rsidR="004702BB" w:rsidRPr="003B2206" w:rsidRDefault="004702BB">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381151" w:rsidRPr="003B2206" w:rsidRDefault="00381151">
      <w:pPr>
        <w:pStyle w:val="ConsPlusNormal"/>
        <w:ind w:left="9923" w:right="-394"/>
        <w:jc w:val="center"/>
        <w:outlineLvl w:val="1"/>
        <w:rPr>
          <w:rFonts w:ascii="Times New Roman" w:hAnsi="Times New Roman" w:cs="Times New Roman"/>
          <w:sz w:val="28"/>
          <w:szCs w:val="28"/>
        </w:rPr>
      </w:pPr>
    </w:p>
    <w:p w:rsidR="002E6F6C" w:rsidRPr="003B2206" w:rsidRDefault="00DA315F">
      <w:pPr>
        <w:pStyle w:val="ConsPlusNormal"/>
        <w:ind w:left="9923" w:right="-394"/>
        <w:jc w:val="center"/>
        <w:outlineLvl w:val="1"/>
        <w:rPr>
          <w:rFonts w:ascii="Times New Roman" w:hAnsi="Times New Roman" w:cs="Times New Roman"/>
          <w:sz w:val="28"/>
          <w:szCs w:val="28"/>
        </w:rPr>
      </w:pPr>
      <w:r w:rsidRPr="003B2206">
        <w:rPr>
          <w:rFonts w:ascii="Times New Roman" w:hAnsi="Times New Roman" w:cs="Times New Roman"/>
          <w:sz w:val="28"/>
          <w:szCs w:val="28"/>
        </w:rPr>
        <w:lastRenderedPageBreak/>
        <w:t>ПРИЛОЖЕНИЕ № 2</w:t>
      </w:r>
    </w:p>
    <w:p w:rsidR="002E6F6C" w:rsidRPr="003B2206" w:rsidRDefault="00DA315F">
      <w:pPr>
        <w:pStyle w:val="ConsPlusNormal"/>
        <w:ind w:left="9923" w:right="-394"/>
        <w:jc w:val="center"/>
        <w:rPr>
          <w:rFonts w:ascii="Times New Roman" w:hAnsi="Times New Roman" w:cs="Times New Roman"/>
          <w:sz w:val="28"/>
          <w:szCs w:val="28"/>
        </w:rPr>
      </w:pPr>
      <w:r w:rsidRPr="003B2206">
        <w:rPr>
          <w:rFonts w:ascii="Times New Roman" w:hAnsi="Times New Roman" w:cs="Times New Roman"/>
          <w:sz w:val="28"/>
          <w:szCs w:val="28"/>
        </w:rPr>
        <w:t xml:space="preserve">к государственной программе </w:t>
      </w:r>
    </w:p>
    <w:p w:rsidR="002E6F6C" w:rsidRPr="003B2206" w:rsidRDefault="00DA315F">
      <w:pPr>
        <w:pStyle w:val="ConsPlusNormal"/>
        <w:ind w:left="9923" w:right="-394"/>
        <w:jc w:val="center"/>
        <w:rPr>
          <w:rFonts w:ascii="Times New Roman" w:hAnsi="Times New Roman" w:cs="Times New Roman"/>
          <w:sz w:val="28"/>
          <w:szCs w:val="28"/>
        </w:rPr>
      </w:pPr>
      <w:r w:rsidRPr="003B2206">
        <w:rPr>
          <w:rFonts w:ascii="Times New Roman" w:hAnsi="Times New Roman" w:cs="Times New Roman"/>
          <w:sz w:val="28"/>
          <w:szCs w:val="28"/>
        </w:rPr>
        <w:t xml:space="preserve">Архангельской области «Экономическое </w:t>
      </w:r>
    </w:p>
    <w:p w:rsidR="002E6F6C" w:rsidRPr="003B2206" w:rsidRDefault="00DA315F">
      <w:pPr>
        <w:pStyle w:val="ConsPlusNormal"/>
        <w:ind w:left="9923" w:right="-394"/>
        <w:jc w:val="center"/>
        <w:rPr>
          <w:rFonts w:ascii="Times New Roman" w:hAnsi="Times New Roman" w:cs="Times New Roman"/>
          <w:sz w:val="28"/>
          <w:szCs w:val="28"/>
        </w:rPr>
      </w:pPr>
      <w:r w:rsidRPr="003B2206">
        <w:rPr>
          <w:rFonts w:ascii="Times New Roman" w:hAnsi="Times New Roman" w:cs="Times New Roman"/>
          <w:sz w:val="28"/>
          <w:szCs w:val="28"/>
        </w:rPr>
        <w:t xml:space="preserve">развитие и инвестиционная деятельность </w:t>
      </w:r>
    </w:p>
    <w:p w:rsidR="002E6F6C" w:rsidRPr="003B2206" w:rsidRDefault="00DA315F">
      <w:pPr>
        <w:pStyle w:val="ConsPlusNormal"/>
        <w:ind w:left="9923" w:right="-394"/>
        <w:jc w:val="center"/>
        <w:rPr>
          <w:rFonts w:ascii="Times New Roman" w:hAnsi="Times New Roman" w:cs="Times New Roman"/>
          <w:sz w:val="28"/>
          <w:szCs w:val="28"/>
        </w:rPr>
      </w:pPr>
      <w:r w:rsidRPr="003B2206">
        <w:rPr>
          <w:rFonts w:ascii="Times New Roman" w:hAnsi="Times New Roman" w:cs="Times New Roman"/>
          <w:sz w:val="28"/>
          <w:szCs w:val="28"/>
        </w:rPr>
        <w:t>в Архангельской области»</w:t>
      </w:r>
    </w:p>
    <w:p w:rsidR="002E6F6C" w:rsidRPr="003B2206" w:rsidRDefault="002E6F6C">
      <w:pPr>
        <w:pStyle w:val="ConsPlusNormal"/>
        <w:jc w:val="right"/>
        <w:rPr>
          <w:rFonts w:ascii="Times New Roman" w:hAnsi="Times New Roman" w:cs="Times New Roman"/>
          <w:sz w:val="28"/>
          <w:szCs w:val="28"/>
        </w:rPr>
      </w:pPr>
    </w:p>
    <w:p w:rsidR="002E6F6C" w:rsidRPr="003B2206" w:rsidRDefault="002E6F6C">
      <w:pPr>
        <w:pStyle w:val="ConsPlusNormal"/>
        <w:jc w:val="both"/>
        <w:rPr>
          <w:rFonts w:ascii="Times New Roman" w:hAnsi="Times New Roman" w:cs="Times New Roman"/>
          <w:b/>
          <w:sz w:val="28"/>
        </w:rPr>
      </w:pPr>
    </w:p>
    <w:p w:rsidR="002E6F6C" w:rsidRPr="003B2206" w:rsidRDefault="00DA315F">
      <w:pPr>
        <w:pStyle w:val="ConsPlusNormal"/>
        <w:jc w:val="center"/>
        <w:rPr>
          <w:rFonts w:ascii="Times New Roman ??????????" w:hAnsi="Times New Roman ??????????" w:cs="Times New Roman"/>
          <w:b/>
          <w:spacing w:val="60"/>
          <w:sz w:val="28"/>
        </w:rPr>
      </w:pPr>
      <w:bookmarkStart w:id="9" w:name="P1619"/>
      <w:bookmarkEnd w:id="9"/>
      <w:r w:rsidRPr="003B2206">
        <w:rPr>
          <w:rFonts w:ascii="Times New Roman ??????????" w:hAnsi="Times New Roman ??????????" w:cs="Times New Roman"/>
          <w:b/>
          <w:spacing w:val="60"/>
          <w:sz w:val="28"/>
        </w:rPr>
        <w:t>ПЕРЕЧЕНЬ</w:t>
      </w:r>
    </w:p>
    <w:p w:rsidR="002E6F6C" w:rsidRPr="003B2206" w:rsidRDefault="00DA315F">
      <w:pPr>
        <w:pStyle w:val="ConsPlusNormal"/>
        <w:jc w:val="center"/>
        <w:rPr>
          <w:rFonts w:ascii="Times New Roman" w:hAnsi="Times New Roman" w:cs="Times New Roman"/>
          <w:b/>
          <w:sz w:val="28"/>
        </w:rPr>
      </w:pPr>
      <w:r w:rsidRPr="003B2206">
        <w:rPr>
          <w:rFonts w:ascii="Times New Roman" w:hAnsi="Times New Roman" w:cs="Times New Roman"/>
          <w:b/>
          <w:sz w:val="28"/>
        </w:rPr>
        <w:t>мероприятий государственной программы Архангельской области</w:t>
      </w:r>
    </w:p>
    <w:p w:rsidR="002E6F6C" w:rsidRPr="003B2206" w:rsidRDefault="00DA315F">
      <w:pPr>
        <w:pStyle w:val="ConsPlusNormal"/>
        <w:jc w:val="center"/>
        <w:rPr>
          <w:rFonts w:ascii="Times New Roman" w:hAnsi="Times New Roman" w:cs="Times New Roman"/>
          <w:b/>
          <w:sz w:val="28"/>
        </w:rPr>
      </w:pPr>
      <w:r w:rsidRPr="003B2206">
        <w:rPr>
          <w:rFonts w:ascii="Times New Roman" w:hAnsi="Times New Roman" w:cs="Times New Roman"/>
          <w:b/>
          <w:sz w:val="28"/>
        </w:rPr>
        <w:t>«Экономическое развитие и инвестиционная деятельность в Архангельской области»</w:t>
      </w:r>
    </w:p>
    <w:p w:rsidR="0032198A" w:rsidRPr="003B2206" w:rsidRDefault="0032198A">
      <w:pPr>
        <w:pStyle w:val="ConsPlusNormal"/>
        <w:jc w:val="center"/>
        <w:rPr>
          <w:rFonts w:ascii="Times New Roman" w:hAnsi="Times New Roman" w:cs="Times New Roman"/>
          <w:sz w:val="4"/>
          <w:szCs w:val="4"/>
        </w:rPr>
      </w:pPr>
    </w:p>
    <w:tbl>
      <w:tblPr>
        <w:tblW w:w="16443" w:type="dxa"/>
        <w:tblInd w:w="-505" w:type="dxa"/>
        <w:tblLayout w:type="fixed"/>
        <w:tblCellMar>
          <w:left w:w="62" w:type="dxa"/>
          <w:right w:w="62" w:type="dxa"/>
        </w:tblCellMar>
        <w:tblLook w:val="04A0"/>
      </w:tblPr>
      <w:tblGrid>
        <w:gridCol w:w="2127"/>
        <w:gridCol w:w="1562"/>
        <w:gridCol w:w="1981"/>
        <w:gridCol w:w="1276"/>
        <w:gridCol w:w="1276"/>
        <w:gridCol w:w="1276"/>
        <w:gridCol w:w="1275"/>
        <w:gridCol w:w="1276"/>
        <w:gridCol w:w="1134"/>
        <w:gridCol w:w="1843"/>
        <w:gridCol w:w="1417"/>
      </w:tblGrid>
      <w:tr w:rsidR="006F1F24" w:rsidRPr="006F1F24" w:rsidTr="006F1F24">
        <w:trPr>
          <w:trHeight w:val="295"/>
        </w:trPr>
        <w:tc>
          <w:tcPr>
            <w:tcW w:w="2127" w:type="dxa"/>
            <w:vMerge w:val="restart"/>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ind w:left="-104" w:firstLine="104"/>
              <w:jc w:val="center"/>
              <w:rPr>
                <w:b/>
                <w:color w:val="auto"/>
                <w:sz w:val="18"/>
                <w:szCs w:val="18"/>
              </w:rPr>
            </w:pPr>
            <w:r w:rsidRPr="006F1F24">
              <w:rPr>
                <w:b/>
                <w:color w:val="auto"/>
                <w:sz w:val="18"/>
                <w:szCs w:val="18"/>
              </w:rPr>
              <w:t>Наименование мероприятия</w:t>
            </w:r>
          </w:p>
        </w:tc>
        <w:tc>
          <w:tcPr>
            <w:tcW w:w="1562" w:type="dxa"/>
            <w:vMerge w:val="restart"/>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Исполнители</w:t>
            </w:r>
          </w:p>
        </w:tc>
        <w:tc>
          <w:tcPr>
            <w:tcW w:w="1981" w:type="dxa"/>
            <w:vMerge w:val="restart"/>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Источник финансирования</w:t>
            </w:r>
          </w:p>
        </w:tc>
        <w:tc>
          <w:tcPr>
            <w:tcW w:w="7513" w:type="dxa"/>
            <w:gridSpan w:val="6"/>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Объем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Показатель результата реализации мероприятия по годам</w:t>
            </w:r>
          </w:p>
        </w:tc>
        <w:tc>
          <w:tcPr>
            <w:tcW w:w="1417" w:type="dxa"/>
            <w:vMerge w:val="restart"/>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 xml:space="preserve">Связь </w:t>
            </w:r>
          </w:p>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с показателями государственной программы (подпрограммы)</w:t>
            </w:r>
          </w:p>
        </w:tc>
      </w:tr>
      <w:tr w:rsidR="006F1F24" w:rsidRPr="006F1F24" w:rsidTr="006F1F24">
        <w:tc>
          <w:tcPr>
            <w:tcW w:w="2127" w:type="dxa"/>
            <w:vMerge/>
            <w:tcBorders>
              <w:top w:val="single" w:sz="4" w:space="0" w:color="auto"/>
              <w:left w:val="single" w:sz="4" w:space="0" w:color="auto"/>
              <w:bottom w:val="single" w:sz="4" w:space="0" w:color="auto"/>
              <w:right w:val="single" w:sz="4" w:space="0" w:color="auto"/>
            </w:tcBorders>
          </w:tcPr>
          <w:p w:rsidR="006F1F24" w:rsidRPr="006F1F24" w:rsidRDefault="006F1F24" w:rsidP="006F1F24">
            <w:pPr>
              <w:rPr>
                <w:b/>
                <w:color w:val="auto"/>
                <w:sz w:val="18"/>
                <w:szCs w:val="18"/>
                <w:lang w:eastAsia="en-US"/>
              </w:rPr>
            </w:pPr>
          </w:p>
        </w:tc>
        <w:tc>
          <w:tcPr>
            <w:tcW w:w="1562" w:type="dxa"/>
            <w:vMerge/>
            <w:tcBorders>
              <w:top w:val="single" w:sz="4" w:space="0" w:color="auto"/>
              <w:left w:val="single" w:sz="4" w:space="0" w:color="auto"/>
              <w:bottom w:val="single" w:sz="4" w:space="0" w:color="auto"/>
              <w:right w:val="single" w:sz="4" w:space="0" w:color="auto"/>
            </w:tcBorders>
          </w:tcPr>
          <w:p w:rsidR="006F1F24" w:rsidRPr="006F1F24" w:rsidRDefault="006F1F24" w:rsidP="006F1F24">
            <w:pPr>
              <w:rPr>
                <w:b/>
                <w:color w:val="auto"/>
                <w:sz w:val="18"/>
                <w:szCs w:val="18"/>
                <w:lang w:eastAsia="en-US"/>
              </w:rPr>
            </w:pPr>
          </w:p>
        </w:tc>
        <w:tc>
          <w:tcPr>
            <w:tcW w:w="1981" w:type="dxa"/>
            <w:vMerge/>
            <w:tcBorders>
              <w:top w:val="single" w:sz="4" w:space="0" w:color="auto"/>
              <w:left w:val="single" w:sz="4" w:space="0" w:color="auto"/>
              <w:bottom w:val="single" w:sz="4" w:space="0" w:color="auto"/>
              <w:right w:val="single" w:sz="4" w:space="0" w:color="auto"/>
            </w:tcBorders>
          </w:tcPr>
          <w:p w:rsidR="006F1F24" w:rsidRPr="006F1F24" w:rsidRDefault="006F1F24" w:rsidP="006F1F24">
            <w:pPr>
              <w:rPr>
                <w:b/>
                <w:color w:val="auto"/>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2021 год</w:t>
            </w:r>
          </w:p>
        </w:tc>
        <w:tc>
          <w:tcPr>
            <w:tcW w:w="1276" w:type="dxa"/>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2022 год</w:t>
            </w:r>
          </w:p>
        </w:tc>
        <w:tc>
          <w:tcPr>
            <w:tcW w:w="1275" w:type="dxa"/>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2023 год</w:t>
            </w:r>
          </w:p>
        </w:tc>
        <w:tc>
          <w:tcPr>
            <w:tcW w:w="1276" w:type="dxa"/>
            <w:tcBorders>
              <w:top w:val="single" w:sz="4" w:space="0" w:color="auto"/>
              <w:left w:val="single" w:sz="4" w:space="0" w:color="auto"/>
              <w:bottom w:val="single" w:sz="4" w:space="0" w:color="auto"/>
              <w:right w:val="single" w:sz="4" w:space="0" w:color="auto"/>
            </w:tcBorders>
          </w:tcPr>
          <w:p w:rsidR="006F1F24" w:rsidRPr="006F1F24" w:rsidRDefault="006F1F24" w:rsidP="006F1F24">
            <w:pPr>
              <w:widowControl w:val="0"/>
              <w:autoSpaceDE w:val="0"/>
              <w:autoSpaceDN w:val="0"/>
              <w:jc w:val="center"/>
              <w:rPr>
                <w:b/>
                <w:color w:val="auto"/>
                <w:sz w:val="18"/>
                <w:szCs w:val="18"/>
              </w:rPr>
            </w:pPr>
            <w:r w:rsidRPr="006F1F24">
              <w:rPr>
                <w:b/>
                <w:color w:val="auto"/>
                <w:sz w:val="18"/>
                <w:szCs w:val="18"/>
              </w:rPr>
              <w:t>2024 год</w:t>
            </w:r>
          </w:p>
        </w:tc>
        <w:tc>
          <w:tcPr>
            <w:tcW w:w="1134" w:type="dxa"/>
            <w:tcBorders>
              <w:top w:val="single" w:sz="4" w:space="0" w:color="auto"/>
              <w:left w:val="single" w:sz="4" w:space="0" w:color="auto"/>
              <w:bottom w:val="single" w:sz="4" w:space="0" w:color="auto"/>
              <w:right w:val="single" w:sz="4" w:space="0" w:color="auto"/>
            </w:tcBorders>
          </w:tcPr>
          <w:p w:rsidR="006F1F24" w:rsidRPr="006F1F24" w:rsidRDefault="006F1F24" w:rsidP="006F1F24">
            <w:pPr>
              <w:jc w:val="center"/>
              <w:rPr>
                <w:b/>
                <w:color w:val="auto"/>
                <w:sz w:val="18"/>
                <w:szCs w:val="18"/>
                <w:lang w:eastAsia="en-US"/>
              </w:rPr>
            </w:pPr>
            <w:r w:rsidRPr="006F1F24">
              <w:rPr>
                <w:b/>
                <w:color w:val="auto"/>
                <w:sz w:val="18"/>
                <w:szCs w:val="18"/>
                <w:lang w:eastAsia="en-US"/>
              </w:rPr>
              <w:t>2025 год</w:t>
            </w:r>
          </w:p>
        </w:tc>
        <w:tc>
          <w:tcPr>
            <w:tcW w:w="1843" w:type="dxa"/>
            <w:vMerge/>
            <w:tcBorders>
              <w:top w:val="single" w:sz="4" w:space="0" w:color="auto"/>
              <w:left w:val="single" w:sz="4" w:space="0" w:color="auto"/>
              <w:bottom w:val="single" w:sz="4" w:space="0" w:color="auto"/>
              <w:right w:val="single" w:sz="4" w:space="0" w:color="auto"/>
            </w:tcBorders>
          </w:tcPr>
          <w:p w:rsidR="006F1F24" w:rsidRPr="006F1F24" w:rsidRDefault="006F1F24" w:rsidP="006F1F24">
            <w:pPr>
              <w:rPr>
                <w:b/>
                <w:color w:val="auto"/>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6F1F24" w:rsidRPr="006F1F24" w:rsidRDefault="006F1F24" w:rsidP="006F1F24">
            <w:pPr>
              <w:rPr>
                <w:b/>
                <w:color w:val="auto"/>
                <w:sz w:val="18"/>
                <w:szCs w:val="18"/>
                <w:lang w:eastAsia="en-US"/>
              </w:rPr>
            </w:pPr>
          </w:p>
        </w:tc>
      </w:tr>
    </w:tbl>
    <w:p w:rsidR="0032198A" w:rsidRPr="006F1F24" w:rsidRDefault="0032198A">
      <w:pPr>
        <w:pStyle w:val="ConsPlusNormal"/>
        <w:jc w:val="center"/>
        <w:rPr>
          <w:rFonts w:ascii="Times New Roman" w:hAnsi="Times New Roman" w:cs="Times New Roman"/>
          <w:sz w:val="4"/>
          <w:szCs w:val="4"/>
        </w:rPr>
      </w:pPr>
    </w:p>
    <w:tbl>
      <w:tblPr>
        <w:tblW w:w="16443" w:type="dxa"/>
        <w:tblInd w:w="-525" w:type="dxa"/>
        <w:tblLayout w:type="fixed"/>
        <w:tblCellMar>
          <w:left w:w="62" w:type="dxa"/>
          <w:right w:w="62" w:type="dxa"/>
        </w:tblCellMar>
        <w:tblLook w:val="04A0"/>
      </w:tblPr>
      <w:tblGrid>
        <w:gridCol w:w="2088"/>
        <w:gridCol w:w="1547"/>
        <w:gridCol w:w="2035"/>
        <w:gridCol w:w="1276"/>
        <w:gridCol w:w="1276"/>
        <w:gridCol w:w="1276"/>
        <w:gridCol w:w="1275"/>
        <w:gridCol w:w="1276"/>
        <w:gridCol w:w="1134"/>
        <w:gridCol w:w="1843"/>
        <w:gridCol w:w="1417"/>
      </w:tblGrid>
      <w:tr w:rsidR="00B25A0A" w:rsidRPr="00B25A0A" w:rsidTr="00FD1768">
        <w:trPr>
          <w:tblHeader/>
        </w:trPr>
        <w:tc>
          <w:tcPr>
            <w:tcW w:w="2088"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w:t>
            </w:r>
          </w:p>
        </w:tc>
        <w:tc>
          <w:tcPr>
            <w:tcW w:w="1547"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w:t>
            </w:r>
          </w:p>
        </w:tc>
        <w:tc>
          <w:tcPr>
            <w:tcW w:w="2035"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w:t>
            </w:r>
          </w:p>
        </w:tc>
        <w:tc>
          <w:tcPr>
            <w:tcW w:w="1843"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w:t>
            </w:r>
          </w:p>
        </w:tc>
      </w:tr>
      <w:tr w:rsidR="00B25A0A" w:rsidRPr="00B25A0A" w:rsidTr="00FD1768">
        <w:tc>
          <w:tcPr>
            <w:tcW w:w="16443" w:type="dxa"/>
            <w:gridSpan w:val="11"/>
            <w:tcBorders>
              <w:top w:val="single" w:sz="4" w:space="0" w:color="auto"/>
            </w:tcBorders>
          </w:tcPr>
          <w:p w:rsidR="00B25A0A" w:rsidRPr="00B25A0A" w:rsidRDefault="00B25A0A" w:rsidP="00B25A0A">
            <w:pPr>
              <w:widowControl w:val="0"/>
              <w:autoSpaceDE w:val="0"/>
              <w:autoSpaceDN w:val="0"/>
              <w:spacing w:before="360" w:after="120"/>
              <w:jc w:val="center"/>
              <w:outlineLvl w:val="0"/>
              <w:rPr>
                <w:b/>
                <w:color w:val="auto"/>
                <w:sz w:val="18"/>
                <w:szCs w:val="18"/>
              </w:rPr>
            </w:pPr>
            <w:r w:rsidRPr="00B25A0A">
              <w:rPr>
                <w:b/>
                <w:color w:val="auto"/>
                <w:sz w:val="18"/>
                <w:szCs w:val="18"/>
              </w:rPr>
              <w:t>I. Подпрограмма № 1 «Развитие промышленности и инвестиционной деятельности в Архангельской области»</w:t>
            </w:r>
          </w:p>
        </w:tc>
      </w:tr>
      <w:tr w:rsidR="00B25A0A" w:rsidRPr="00B25A0A" w:rsidTr="00FD1768">
        <w:tc>
          <w:tcPr>
            <w:tcW w:w="16443" w:type="dxa"/>
            <w:gridSpan w:val="11"/>
          </w:tcPr>
          <w:p w:rsidR="00B25A0A" w:rsidRPr="00B25A0A" w:rsidRDefault="00B25A0A" w:rsidP="00B25A0A">
            <w:pPr>
              <w:widowControl w:val="0"/>
              <w:autoSpaceDE w:val="0"/>
              <w:autoSpaceDN w:val="0"/>
              <w:spacing w:before="240" w:after="120"/>
              <w:outlineLvl w:val="1"/>
              <w:rPr>
                <w:color w:val="auto"/>
                <w:sz w:val="18"/>
                <w:szCs w:val="18"/>
              </w:rPr>
            </w:pPr>
            <w:r w:rsidRPr="00B25A0A">
              <w:rPr>
                <w:color w:val="auto"/>
                <w:sz w:val="18"/>
                <w:szCs w:val="18"/>
              </w:rPr>
              <w:t>Цель подпрограммы № 1 – улучшение инвестиционного климата и обеспечение устойчивых темпов роста промышленного производства в Архангельской области</w:t>
            </w:r>
          </w:p>
        </w:tc>
      </w:tr>
      <w:tr w:rsidR="00B25A0A" w:rsidRPr="00B25A0A" w:rsidTr="00FD1768">
        <w:trPr>
          <w:trHeight w:val="417"/>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1 – создание благоприятных условий для технологического развития и привлечения прямых инвестиций в экономику Архангельской области</w:t>
            </w:r>
          </w:p>
        </w:tc>
      </w:tr>
      <w:tr w:rsidR="00B25A0A" w:rsidRPr="00B25A0A" w:rsidTr="00FD1768">
        <w:trPr>
          <w:trHeight w:val="1056"/>
        </w:trPr>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1.1. Совершенствование правового регулирования деятельности </w:t>
            </w:r>
            <w:r w:rsidRPr="00B25A0A">
              <w:rPr>
                <w:color w:val="auto"/>
                <w:sz w:val="18"/>
                <w:szCs w:val="18"/>
              </w:rPr>
              <w:br/>
              <w:t xml:space="preserve">в сфере промышленности </w:t>
            </w:r>
            <w:r w:rsidRPr="00B25A0A">
              <w:rPr>
                <w:color w:val="auto"/>
                <w:sz w:val="18"/>
                <w:szCs w:val="18"/>
              </w:rPr>
              <w:br/>
              <w:t xml:space="preserve">и инвестиционной деятельности, </w:t>
            </w:r>
          </w:p>
          <w:p w:rsidR="00B25A0A" w:rsidRPr="00B25A0A" w:rsidRDefault="00B25A0A" w:rsidP="00B25A0A">
            <w:pPr>
              <w:widowControl w:val="0"/>
              <w:autoSpaceDE w:val="0"/>
              <w:autoSpaceDN w:val="0"/>
              <w:rPr>
                <w:color w:val="auto"/>
                <w:sz w:val="18"/>
                <w:szCs w:val="18"/>
              </w:rPr>
            </w:pPr>
            <w:r w:rsidRPr="00B25A0A">
              <w:rPr>
                <w:color w:val="auto"/>
                <w:sz w:val="18"/>
                <w:szCs w:val="18"/>
              </w:rPr>
              <w:t>в том числе в сфере государственно-частного партнерства на территории Архангельской области</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 Архангельской области (далее –  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обеспечение дополнений (изменений) нормативной правовой базы Архангельской области по вопросам осуществления инвестиционной деятельности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деятельности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в сфере промышленности; формирование нормативной </w:t>
            </w:r>
            <w:r w:rsidRPr="00B25A0A">
              <w:rPr>
                <w:color w:val="auto"/>
                <w:sz w:val="18"/>
                <w:szCs w:val="18"/>
              </w:rPr>
              <w:lastRenderedPageBreak/>
              <w:t>правовой базы Архангельской области по вопросам государственно-частного партнерства</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ind w:right="-113"/>
              <w:rPr>
                <w:color w:val="auto"/>
                <w:sz w:val="18"/>
                <w:szCs w:val="18"/>
              </w:rPr>
            </w:pPr>
            <w:hyperlink r:id="rId27" w:history="1">
              <w:r w:rsidRPr="00B25A0A">
                <w:rPr>
                  <w:color w:val="auto"/>
                  <w:sz w:val="18"/>
                  <w:szCs w:val="18"/>
                </w:rPr>
                <w:t>пункты 1</w:t>
              </w:r>
            </w:hyperlink>
            <w:r w:rsidRPr="00B25A0A">
              <w:rPr>
                <w:color w:val="auto"/>
                <w:sz w:val="18"/>
                <w:szCs w:val="18"/>
              </w:rPr>
              <w:t xml:space="preserve">, 2, 5 перечня целевых показателей государственной программы Архангельской области «Экономическое развитие </w:t>
            </w:r>
          </w:p>
          <w:p w:rsidR="00B25A0A" w:rsidRPr="00B25A0A" w:rsidRDefault="00B25A0A" w:rsidP="00B25A0A">
            <w:pPr>
              <w:widowControl w:val="0"/>
              <w:autoSpaceDE w:val="0"/>
              <w:autoSpaceDN w:val="0"/>
              <w:ind w:right="-113"/>
              <w:rPr>
                <w:color w:val="auto"/>
                <w:sz w:val="18"/>
                <w:szCs w:val="18"/>
              </w:rPr>
            </w:pPr>
            <w:r w:rsidRPr="00B25A0A">
              <w:rPr>
                <w:color w:val="auto"/>
                <w:sz w:val="18"/>
                <w:szCs w:val="18"/>
              </w:rPr>
              <w:t xml:space="preserve">и инвестиционная деятельность </w:t>
            </w:r>
          </w:p>
          <w:p w:rsidR="00B25A0A" w:rsidRPr="00B25A0A" w:rsidRDefault="00B25A0A" w:rsidP="00B25A0A">
            <w:pPr>
              <w:widowControl w:val="0"/>
              <w:autoSpaceDE w:val="0"/>
              <w:autoSpaceDN w:val="0"/>
              <w:ind w:right="-113"/>
              <w:rPr>
                <w:color w:val="auto"/>
                <w:sz w:val="18"/>
                <w:szCs w:val="18"/>
              </w:rPr>
            </w:pPr>
            <w:r w:rsidRPr="00B25A0A">
              <w:rPr>
                <w:color w:val="auto"/>
                <w:sz w:val="18"/>
                <w:szCs w:val="18"/>
              </w:rPr>
              <w:t xml:space="preserve">в Архангельской области» </w:t>
            </w:r>
            <w:r w:rsidRPr="00B25A0A">
              <w:rPr>
                <w:color w:val="auto"/>
                <w:sz w:val="18"/>
                <w:szCs w:val="18"/>
              </w:rPr>
              <w:br/>
              <w:t>(далее – перечень)</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 xml:space="preserve">1.2. Проведение автономной некоммерческой организацией Архангельской области «Агентство регионального развития» (далее – АНО «Агентство регионального развития») мероприятий </w:t>
            </w:r>
            <w:r w:rsidRPr="00B25A0A">
              <w:rPr>
                <w:color w:val="auto"/>
                <w:sz w:val="18"/>
                <w:szCs w:val="18"/>
              </w:rPr>
              <w:br/>
              <w:t xml:space="preserve">по поддержке инвестиционной деятельности </w:t>
            </w:r>
            <w:r w:rsidRPr="00B25A0A">
              <w:rPr>
                <w:color w:val="auto"/>
                <w:sz w:val="18"/>
                <w:szCs w:val="18"/>
              </w:rPr>
              <w:br/>
              <w:t>в Архангельской области</w:t>
            </w: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24 003,0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24 003,0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сопровождение инвестиционных проектов, реализуемых или планируемых </w:t>
            </w:r>
          </w:p>
          <w:p w:rsidR="00B25A0A" w:rsidRPr="00B25A0A" w:rsidRDefault="00B25A0A" w:rsidP="00B25A0A">
            <w:pPr>
              <w:widowControl w:val="0"/>
              <w:autoSpaceDE w:val="0"/>
              <w:autoSpaceDN w:val="0"/>
              <w:rPr>
                <w:color w:val="auto"/>
                <w:sz w:val="18"/>
                <w:szCs w:val="18"/>
              </w:rPr>
            </w:pPr>
            <w:r w:rsidRPr="00B25A0A">
              <w:rPr>
                <w:color w:val="auto"/>
                <w:sz w:val="18"/>
                <w:szCs w:val="18"/>
              </w:rPr>
              <w:t>к реализации на территории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28" w:history="1">
              <w:r w:rsidRPr="00B25A0A">
                <w:rPr>
                  <w:color w:val="auto"/>
                  <w:sz w:val="18"/>
                  <w:szCs w:val="18"/>
                </w:rPr>
                <w:t>пункт 1</w:t>
              </w:r>
            </w:hyperlink>
            <w:r w:rsidRPr="00B25A0A">
              <w:rPr>
                <w:color w:val="auto"/>
                <w:sz w:val="18"/>
                <w:szCs w:val="18"/>
              </w:rPr>
              <w:t xml:space="preserve">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24 003,0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24 003,0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1.3. Проведение</w:t>
            </w:r>
          </w:p>
          <w:p w:rsidR="00B25A0A" w:rsidRPr="00B25A0A" w:rsidRDefault="00B25A0A" w:rsidP="00B25A0A">
            <w:pPr>
              <w:rPr>
                <w:color w:val="auto"/>
                <w:sz w:val="18"/>
                <w:szCs w:val="18"/>
                <w:lang w:eastAsia="en-US"/>
              </w:rPr>
            </w:pPr>
            <w:r w:rsidRPr="00B25A0A">
              <w:rPr>
                <w:color w:val="auto"/>
                <w:sz w:val="18"/>
                <w:szCs w:val="18"/>
                <w:lang w:eastAsia="en-US"/>
              </w:rPr>
              <w:t>АНО «Агентство</w:t>
            </w:r>
          </w:p>
          <w:p w:rsidR="00B25A0A" w:rsidRPr="00B25A0A" w:rsidRDefault="00B25A0A" w:rsidP="00B25A0A">
            <w:pPr>
              <w:rPr>
                <w:color w:val="auto"/>
                <w:sz w:val="18"/>
                <w:szCs w:val="18"/>
                <w:lang w:eastAsia="en-US"/>
              </w:rPr>
            </w:pPr>
            <w:r w:rsidRPr="00B25A0A">
              <w:rPr>
                <w:color w:val="auto"/>
                <w:sz w:val="18"/>
                <w:szCs w:val="18"/>
                <w:lang w:eastAsia="en-US"/>
              </w:rPr>
              <w:t>регионального развития» мероприятий по поддержке инвестиционной</w:t>
            </w:r>
          </w:p>
          <w:p w:rsidR="00B25A0A" w:rsidRPr="00B25A0A" w:rsidRDefault="00B25A0A" w:rsidP="00B25A0A">
            <w:pPr>
              <w:rPr>
                <w:color w:val="auto"/>
                <w:sz w:val="18"/>
                <w:szCs w:val="18"/>
                <w:lang w:eastAsia="en-US"/>
              </w:rPr>
            </w:pPr>
            <w:r w:rsidRPr="00B25A0A">
              <w:rPr>
                <w:color w:val="auto"/>
                <w:sz w:val="18"/>
                <w:szCs w:val="18"/>
                <w:lang w:eastAsia="en-US"/>
              </w:rPr>
              <w:t>деятельности</w:t>
            </w:r>
          </w:p>
          <w:p w:rsidR="00B25A0A" w:rsidRPr="00B25A0A" w:rsidRDefault="00B25A0A" w:rsidP="00B25A0A">
            <w:pPr>
              <w:rPr>
                <w:color w:val="auto"/>
                <w:sz w:val="18"/>
                <w:szCs w:val="18"/>
                <w:lang w:eastAsia="en-US"/>
              </w:rPr>
            </w:pPr>
            <w:r w:rsidRPr="00B25A0A">
              <w:rPr>
                <w:color w:val="auto"/>
                <w:sz w:val="18"/>
                <w:szCs w:val="18"/>
                <w:lang w:eastAsia="en-US"/>
              </w:rPr>
              <w:t>в Архангельской области,</w:t>
            </w:r>
          </w:p>
          <w:p w:rsidR="00B25A0A" w:rsidRPr="00B25A0A" w:rsidRDefault="00B25A0A" w:rsidP="00B25A0A">
            <w:pPr>
              <w:rPr>
                <w:color w:val="auto"/>
                <w:sz w:val="18"/>
                <w:szCs w:val="18"/>
                <w:lang w:eastAsia="en-US"/>
              </w:rPr>
            </w:pPr>
            <w:r w:rsidRPr="00B25A0A">
              <w:rPr>
                <w:color w:val="auto"/>
                <w:sz w:val="18"/>
                <w:szCs w:val="18"/>
                <w:lang w:eastAsia="en-US"/>
              </w:rPr>
              <w:t>в том числе содействие развитию государственно-частного партнерства,</w:t>
            </w:r>
          </w:p>
          <w:p w:rsidR="00B25A0A" w:rsidRPr="00B25A0A" w:rsidRDefault="00B25A0A" w:rsidP="00B25A0A">
            <w:pPr>
              <w:rPr>
                <w:color w:val="auto"/>
                <w:sz w:val="18"/>
                <w:szCs w:val="18"/>
                <w:lang w:eastAsia="en-US"/>
              </w:rPr>
            </w:pPr>
            <w:r w:rsidRPr="00B25A0A">
              <w:rPr>
                <w:color w:val="auto"/>
                <w:sz w:val="18"/>
                <w:szCs w:val="18"/>
                <w:lang w:eastAsia="en-US"/>
              </w:rPr>
              <w:t>а также обеспечение участия Архангельской области</w:t>
            </w:r>
          </w:p>
          <w:p w:rsidR="00B25A0A" w:rsidRPr="00B25A0A" w:rsidRDefault="00B25A0A" w:rsidP="00B25A0A">
            <w:pPr>
              <w:rPr>
                <w:color w:val="auto"/>
                <w:sz w:val="18"/>
                <w:szCs w:val="18"/>
                <w:lang w:eastAsia="en-US"/>
              </w:rPr>
            </w:pPr>
            <w:r w:rsidRPr="00B25A0A">
              <w:rPr>
                <w:color w:val="auto"/>
                <w:sz w:val="18"/>
                <w:szCs w:val="18"/>
                <w:lang w:eastAsia="en-US"/>
              </w:rPr>
              <w:t xml:space="preserve">в мероприятиях, </w:t>
            </w:r>
          </w:p>
          <w:p w:rsidR="00B25A0A" w:rsidRPr="00B25A0A" w:rsidRDefault="00B25A0A" w:rsidP="00B25A0A">
            <w:pPr>
              <w:rPr>
                <w:color w:val="auto"/>
                <w:sz w:val="18"/>
                <w:szCs w:val="18"/>
                <w:lang w:eastAsia="en-US"/>
              </w:rPr>
            </w:pPr>
            <w:r w:rsidRPr="00B25A0A">
              <w:rPr>
                <w:color w:val="auto"/>
                <w:sz w:val="18"/>
                <w:szCs w:val="18"/>
                <w:lang w:eastAsia="en-US"/>
              </w:rPr>
              <w:t>направленных на повышение инвестиционной привлекательности региона</w:t>
            </w:r>
          </w:p>
          <w:p w:rsidR="00B25A0A" w:rsidRPr="00B25A0A" w:rsidRDefault="00B25A0A" w:rsidP="00B25A0A">
            <w:pPr>
              <w:rPr>
                <w:color w:val="auto"/>
                <w:sz w:val="18"/>
                <w:szCs w:val="18"/>
                <w:lang w:eastAsia="en-US"/>
              </w:rPr>
            </w:pPr>
            <w:r w:rsidRPr="00B25A0A">
              <w:rPr>
                <w:color w:val="auto"/>
                <w:sz w:val="18"/>
                <w:szCs w:val="18"/>
                <w:lang w:eastAsia="en-US"/>
              </w:rPr>
              <w:t>и привлечение инвестиций</w:t>
            </w:r>
          </w:p>
          <w:p w:rsidR="00B25A0A" w:rsidRPr="00B25A0A" w:rsidRDefault="00B25A0A" w:rsidP="00B25A0A">
            <w:pPr>
              <w:rPr>
                <w:color w:val="auto"/>
                <w:sz w:val="18"/>
                <w:szCs w:val="18"/>
                <w:lang w:eastAsia="en-US"/>
              </w:rPr>
            </w:pPr>
            <w:r w:rsidRPr="00B25A0A">
              <w:rPr>
                <w:color w:val="auto"/>
                <w:sz w:val="18"/>
                <w:szCs w:val="18"/>
                <w:lang w:eastAsia="en-US"/>
              </w:rPr>
              <w:lastRenderedPageBreak/>
              <w:t>в Архангельскую область</w:t>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246 318,8</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60 357,2</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61 987,2</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61 987,2</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61 987,2</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сопровождение инвестиционных </w:t>
            </w:r>
          </w:p>
          <w:p w:rsidR="00B25A0A" w:rsidRPr="00B25A0A" w:rsidRDefault="00B25A0A" w:rsidP="00B25A0A">
            <w:pPr>
              <w:rPr>
                <w:color w:val="auto"/>
                <w:sz w:val="18"/>
                <w:szCs w:val="18"/>
                <w:lang w:eastAsia="en-US"/>
              </w:rPr>
            </w:pPr>
            <w:r w:rsidRPr="00B25A0A">
              <w:rPr>
                <w:color w:val="auto"/>
                <w:sz w:val="18"/>
                <w:szCs w:val="18"/>
                <w:lang w:eastAsia="en-US"/>
              </w:rPr>
              <w:t>проектов, реализуемых</w:t>
            </w:r>
          </w:p>
          <w:p w:rsidR="00B25A0A" w:rsidRPr="00B25A0A" w:rsidRDefault="00B25A0A" w:rsidP="00B25A0A">
            <w:pPr>
              <w:rPr>
                <w:color w:val="auto"/>
                <w:sz w:val="18"/>
                <w:szCs w:val="18"/>
                <w:lang w:eastAsia="en-US"/>
              </w:rPr>
            </w:pPr>
            <w:r w:rsidRPr="00B25A0A">
              <w:rPr>
                <w:color w:val="auto"/>
                <w:sz w:val="18"/>
                <w:szCs w:val="18"/>
                <w:lang w:eastAsia="en-US"/>
              </w:rPr>
              <w:t>или планируемых</w:t>
            </w:r>
          </w:p>
          <w:p w:rsidR="00B25A0A" w:rsidRPr="00B25A0A" w:rsidRDefault="00B25A0A" w:rsidP="00B25A0A">
            <w:pPr>
              <w:rPr>
                <w:color w:val="auto"/>
                <w:sz w:val="18"/>
                <w:szCs w:val="18"/>
                <w:lang w:eastAsia="en-US"/>
              </w:rPr>
            </w:pPr>
            <w:r w:rsidRPr="00B25A0A">
              <w:rPr>
                <w:color w:val="auto"/>
                <w:sz w:val="18"/>
                <w:szCs w:val="18"/>
                <w:lang w:eastAsia="en-US"/>
              </w:rPr>
              <w:t>к реализации на территории Архангельской области;</w:t>
            </w:r>
          </w:p>
          <w:p w:rsidR="00B25A0A" w:rsidRPr="00B25A0A" w:rsidRDefault="00B25A0A" w:rsidP="00B25A0A">
            <w:pPr>
              <w:rPr>
                <w:color w:val="auto"/>
                <w:sz w:val="18"/>
                <w:szCs w:val="18"/>
                <w:lang w:eastAsia="en-US"/>
              </w:rPr>
            </w:pPr>
            <w:r w:rsidRPr="00B25A0A">
              <w:rPr>
                <w:color w:val="auto"/>
                <w:sz w:val="18"/>
                <w:szCs w:val="18"/>
                <w:lang w:eastAsia="en-US"/>
              </w:rPr>
              <w:t xml:space="preserve">ежегодная организация </w:t>
            </w:r>
          </w:p>
          <w:p w:rsidR="00B25A0A" w:rsidRPr="00B25A0A" w:rsidRDefault="00B25A0A" w:rsidP="00B25A0A">
            <w:pPr>
              <w:rPr>
                <w:color w:val="auto"/>
                <w:sz w:val="18"/>
                <w:szCs w:val="18"/>
                <w:lang w:eastAsia="en-US"/>
              </w:rPr>
            </w:pPr>
            <w:r w:rsidRPr="00B25A0A">
              <w:rPr>
                <w:color w:val="auto"/>
                <w:sz w:val="18"/>
                <w:szCs w:val="18"/>
                <w:lang w:eastAsia="en-US"/>
              </w:rPr>
              <w:t>и участие Архангельской области не менее чем</w:t>
            </w:r>
          </w:p>
          <w:p w:rsidR="00B25A0A" w:rsidRPr="00B25A0A" w:rsidRDefault="00B25A0A" w:rsidP="00B25A0A">
            <w:pPr>
              <w:rPr>
                <w:color w:val="auto"/>
                <w:sz w:val="18"/>
                <w:szCs w:val="18"/>
                <w:lang w:eastAsia="en-US"/>
              </w:rPr>
            </w:pPr>
            <w:r w:rsidRPr="00B25A0A">
              <w:rPr>
                <w:color w:val="auto"/>
                <w:sz w:val="18"/>
                <w:szCs w:val="18"/>
                <w:lang w:eastAsia="en-US"/>
              </w:rPr>
              <w:t>в 2 конгрессно-выставочных мероприятиях (форумы, выставки, конференции, бизнес-миссии и т.д.);</w:t>
            </w:r>
          </w:p>
          <w:p w:rsidR="00B25A0A" w:rsidRPr="00B25A0A" w:rsidRDefault="00B25A0A" w:rsidP="00B25A0A">
            <w:pPr>
              <w:rPr>
                <w:color w:val="auto"/>
                <w:sz w:val="18"/>
                <w:szCs w:val="18"/>
                <w:lang w:eastAsia="en-US"/>
              </w:rPr>
            </w:pPr>
            <w:r w:rsidRPr="00B25A0A">
              <w:rPr>
                <w:color w:val="auto"/>
                <w:sz w:val="18"/>
                <w:szCs w:val="18"/>
                <w:lang w:eastAsia="en-US"/>
              </w:rPr>
              <w:t xml:space="preserve">уровень развития сферы государственно-частного партнерства </w:t>
            </w:r>
          </w:p>
          <w:p w:rsidR="00B25A0A" w:rsidRPr="00B25A0A" w:rsidRDefault="00B25A0A" w:rsidP="00B25A0A">
            <w:pPr>
              <w:rPr>
                <w:color w:val="auto"/>
                <w:sz w:val="18"/>
                <w:szCs w:val="18"/>
                <w:lang w:eastAsia="en-US"/>
              </w:rPr>
            </w:pPr>
            <w:r w:rsidRPr="00B25A0A">
              <w:rPr>
                <w:color w:val="auto"/>
                <w:sz w:val="18"/>
                <w:szCs w:val="18"/>
                <w:lang w:eastAsia="en-US"/>
              </w:rPr>
              <w:lastRenderedPageBreak/>
              <w:t>в Архангельской области</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пункты 1 и 5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rPr>
            </w:pPr>
            <w:r w:rsidRPr="00B25A0A">
              <w:rPr>
                <w:color w:val="auto"/>
                <w:sz w:val="18"/>
                <w:szCs w:val="18"/>
              </w:rPr>
              <w:t>-</w:t>
            </w:r>
          </w:p>
        </w:tc>
        <w:tc>
          <w:tcPr>
            <w:tcW w:w="1276" w:type="dxa"/>
          </w:tcPr>
          <w:p w:rsidR="00B25A0A" w:rsidRPr="00B25A0A" w:rsidRDefault="00B25A0A" w:rsidP="00B25A0A">
            <w:pPr>
              <w:jc w:val="center"/>
              <w:rPr>
                <w:color w:val="auto"/>
              </w:rPr>
            </w:pPr>
            <w:r w:rsidRPr="00B25A0A">
              <w:rPr>
                <w:color w:val="auto"/>
                <w:sz w:val="18"/>
                <w:szCs w:val="18"/>
              </w:rPr>
              <w:t>-</w:t>
            </w:r>
          </w:p>
        </w:tc>
        <w:tc>
          <w:tcPr>
            <w:tcW w:w="1276" w:type="dxa"/>
          </w:tcPr>
          <w:p w:rsidR="00B25A0A" w:rsidRPr="00B25A0A" w:rsidRDefault="00B25A0A" w:rsidP="00B25A0A">
            <w:pPr>
              <w:jc w:val="center"/>
              <w:rPr>
                <w:color w:val="auto"/>
              </w:rPr>
            </w:pPr>
            <w:r w:rsidRPr="00B25A0A">
              <w:rPr>
                <w:color w:val="auto"/>
                <w:sz w:val="18"/>
                <w:szCs w:val="18"/>
              </w:rPr>
              <w:t>-</w:t>
            </w:r>
          </w:p>
        </w:tc>
        <w:tc>
          <w:tcPr>
            <w:tcW w:w="1275" w:type="dxa"/>
          </w:tcPr>
          <w:p w:rsidR="00B25A0A" w:rsidRPr="00B25A0A" w:rsidRDefault="00B25A0A" w:rsidP="00B25A0A">
            <w:pPr>
              <w:jc w:val="center"/>
              <w:rPr>
                <w:color w:val="auto"/>
              </w:rPr>
            </w:pPr>
            <w:r w:rsidRPr="00B25A0A">
              <w:rPr>
                <w:color w:val="auto"/>
                <w:sz w:val="18"/>
                <w:szCs w:val="18"/>
              </w:rPr>
              <w:t>-</w:t>
            </w:r>
          </w:p>
        </w:tc>
        <w:tc>
          <w:tcPr>
            <w:tcW w:w="1276" w:type="dxa"/>
          </w:tcPr>
          <w:p w:rsidR="00B25A0A" w:rsidRPr="00B25A0A" w:rsidRDefault="00B25A0A" w:rsidP="00B25A0A">
            <w:pPr>
              <w:jc w:val="center"/>
              <w:rPr>
                <w:color w:val="auto"/>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246 318,8</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60 357,2</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61 987,2</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61 987,2</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61 987,2</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p>
        </w:tc>
        <w:tc>
          <w:tcPr>
            <w:tcW w:w="1275" w:type="dxa"/>
          </w:tcPr>
          <w:p w:rsidR="00B25A0A" w:rsidRPr="00B25A0A" w:rsidRDefault="00B25A0A" w:rsidP="00B25A0A">
            <w:pPr>
              <w:widowControl w:val="0"/>
              <w:autoSpaceDE w:val="0"/>
              <w:autoSpaceDN w:val="0"/>
              <w:jc w:val="center"/>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p>
        </w:tc>
        <w:tc>
          <w:tcPr>
            <w:tcW w:w="1134" w:type="dxa"/>
          </w:tcPr>
          <w:p w:rsidR="00B25A0A" w:rsidRPr="00B25A0A" w:rsidRDefault="00B25A0A" w:rsidP="00B25A0A">
            <w:pPr>
              <w:rPr>
                <w:color w:val="auto"/>
                <w:sz w:val="18"/>
                <w:szCs w:val="18"/>
                <w:lang w:eastAsia="en-US"/>
              </w:rPr>
            </w:pP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p>
        </w:tc>
        <w:tc>
          <w:tcPr>
            <w:tcW w:w="1275" w:type="dxa"/>
          </w:tcPr>
          <w:p w:rsidR="00B25A0A" w:rsidRPr="00B25A0A" w:rsidRDefault="00B25A0A" w:rsidP="00B25A0A">
            <w:pPr>
              <w:widowControl w:val="0"/>
              <w:autoSpaceDE w:val="0"/>
              <w:autoSpaceDN w:val="0"/>
              <w:jc w:val="center"/>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p>
        </w:tc>
        <w:tc>
          <w:tcPr>
            <w:tcW w:w="1134" w:type="dxa"/>
          </w:tcPr>
          <w:p w:rsidR="00B25A0A" w:rsidRPr="00B25A0A" w:rsidRDefault="00B25A0A" w:rsidP="00B25A0A">
            <w:pPr>
              <w:rPr>
                <w:color w:val="auto"/>
                <w:sz w:val="18"/>
                <w:szCs w:val="18"/>
                <w:lang w:eastAsia="en-US"/>
              </w:rPr>
            </w:pP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46"/>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lastRenderedPageBreak/>
              <w:t>Задача № 2 – продвижение инвестиционного и промышленного потенциала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2.1. Формирование и продвижение инвестиционно привлекательного имиджа Архангельской области</w:t>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36 958,0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158,0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1 700,0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11 700,0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11 700,0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11 700,0</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ежегодная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организация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участие Архангельской области не менее чем </w:t>
            </w:r>
          </w:p>
          <w:p w:rsidR="00B25A0A" w:rsidRPr="00B25A0A" w:rsidRDefault="00B25A0A" w:rsidP="00B25A0A">
            <w:pPr>
              <w:widowControl w:val="0"/>
              <w:autoSpaceDE w:val="0"/>
              <w:autoSpaceDN w:val="0"/>
              <w:rPr>
                <w:color w:val="auto"/>
                <w:sz w:val="18"/>
                <w:szCs w:val="18"/>
              </w:rPr>
            </w:pPr>
            <w:r w:rsidRPr="00B25A0A">
              <w:rPr>
                <w:color w:val="auto"/>
                <w:sz w:val="18"/>
                <w:szCs w:val="18"/>
              </w:rPr>
              <w:t>в 2 конгрессно-выставочных мероприятиях (форумы, выставки, конференции, бизнес-миссии и т.д.)</w:t>
            </w:r>
          </w:p>
        </w:tc>
        <w:tc>
          <w:tcPr>
            <w:tcW w:w="1417" w:type="dxa"/>
            <w:vMerge w:val="restart"/>
          </w:tcPr>
          <w:p w:rsidR="00B25A0A" w:rsidRPr="00B25A0A" w:rsidRDefault="00B25A0A" w:rsidP="00B25A0A">
            <w:pPr>
              <w:widowControl w:val="0"/>
              <w:autoSpaceDE w:val="0"/>
              <w:autoSpaceDN w:val="0"/>
              <w:rPr>
                <w:color w:val="auto"/>
                <w:sz w:val="18"/>
                <w:szCs w:val="18"/>
              </w:rPr>
            </w:pPr>
            <w:hyperlink r:id="rId29" w:history="1">
              <w:r w:rsidRPr="00B25A0A">
                <w:rPr>
                  <w:color w:val="auto"/>
                  <w:sz w:val="18"/>
                  <w:szCs w:val="18"/>
                </w:rPr>
                <w:t>пункт 1</w:t>
              </w:r>
            </w:hyperlink>
            <w:r w:rsidRPr="00B25A0A">
              <w:rPr>
                <w:color w:val="auto"/>
                <w:sz w:val="18"/>
                <w:szCs w:val="18"/>
              </w:rPr>
              <w:t xml:space="preserve">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36 958,0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158,0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1 700,0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11 700,0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11 700,0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11 700,0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2.2. Сопровождение и обновление информации на интернет-ресурсах областного уровня </w:t>
            </w:r>
            <w:r w:rsidRPr="00B25A0A">
              <w:rPr>
                <w:color w:val="auto"/>
                <w:sz w:val="18"/>
                <w:szCs w:val="18"/>
              </w:rPr>
              <w:br/>
              <w:t>в сфере инвестиционной деятельности</w:t>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ведение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актуализация </w:t>
            </w:r>
          </w:p>
          <w:p w:rsidR="00B25A0A" w:rsidRPr="00B25A0A" w:rsidRDefault="00B25A0A" w:rsidP="00B25A0A">
            <w:pPr>
              <w:widowControl w:val="0"/>
              <w:autoSpaceDE w:val="0"/>
              <w:autoSpaceDN w:val="0"/>
              <w:rPr>
                <w:color w:val="auto"/>
                <w:sz w:val="18"/>
                <w:szCs w:val="18"/>
              </w:rPr>
            </w:pPr>
            <w:r w:rsidRPr="00B25A0A">
              <w:rPr>
                <w:color w:val="auto"/>
                <w:sz w:val="18"/>
                <w:szCs w:val="18"/>
              </w:rPr>
              <w:t>данных на инвестиционном портале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0" w:history="1">
              <w:r w:rsidRPr="00B25A0A">
                <w:rPr>
                  <w:color w:val="auto"/>
                  <w:sz w:val="18"/>
                  <w:szCs w:val="18"/>
                </w:rPr>
                <w:t>пункт 1</w:t>
              </w:r>
            </w:hyperlink>
            <w:r w:rsidRPr="00B25A0A">
              <w:rPr>
                <w:color w:val="auto"/>
                <w:sz w:val="18"/>
                <w:szCs w:val="18"/>
              </w:rPr>
              <w:t xml:space="preserve">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284"/>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2.3. Организация областных конкурсов в сфере инвестиционной деятельности </w:t>
            </w:r>
          </w:p>
          <w:p w:rsidR="00B25A0A" w:rsidRPr="00B25A0A" w:rsidRDefault="00B25A0A" w:rsidP="00B25A0A">
            <w:pPr>
              <w:widowControl w:val="0"/>
              <w:autoSpaceDE w:val="0"/>
              <w:autoSpaceDN w:val="0"/>
              <w:rPr>
                <w:color w:val="auto"/>
                <w:sz w:val="18"/>
                <w:szCs w:val="18"/>
              </w:rPr>
            </w:pPr>
            <w:r w:rsidRPr="00B25A0A">
              <w:rPr>
                <w:color w:val="auto"/>
                <w:sz w:val="18"/>
                <w:szCs w:val="18"/>
              </w:rPr>
              <w:t>и инвестиционной привлекательности</w:t>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1 815,0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15,0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134"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организация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проведении областного конкурса инвестиционных проектов, реализованных </w:t>
            </w:r>
          </w:p>
          <w:p w:rsidR="00B25A0A" w:rsidRPr="00B25A0A" w:rsidRDefault="00B25A0A" w:rsidP="00B25A0A">
            <w:pPr>
              <w:widowControl w:val="0"/>
              <w:autoSpaceDE w:val="0"/>
              <w:autoSpaceDN w:val="0"/>
              <w:rPr>
                <w:color w:val="auto"/>
                <w:sz w:val="18"/>
                <w:szCs w:val="18"/>
              </w:rPr>
            </w:pPr>
            <w:r w:rsidRPr="00B25A0A">
              <w:rPr>
                <w:color w:val="auto"/>
                <w:sz w:val="18"/>
                <w:szCs w:val="18"/>
              </w:rPr>
              <w:t>на территории Архангельской области, «Инвестор года»</w:t>
            </w:r>
          </w:p>
        </w:tc>
        <w:tc>
          <w:tcPr>
            <w:tcW w:w="1417" w:type="dxa"/>
            <w:vMerge w:val="restart"/>
          </w:tcPr>
          <w:p w:rsidR="00B25A0A" w:rsidRPr="00B25A0A" w:rsidRDefault="00B25A0A" w:rsidP="00B25A0A">
            <w:pPr>
              <w:widowControl w:val="0"/>
              <w:autoSpaceDE w:val="0"/>
              <w:autoSpaceDN w:val="0"/>
              <w:rPr>
                <w:color w:val="auto"/>
                <w:sz w:val="18"/>
                <w:szCs w:val="18"/>
              </w:rPr>
            </w:pPr>
            <w:hyperlink r:id="rId31" w:history="1">
              <w:r w:rsidRPr="00B25A0A">
                <w:rPr>
                  <w:color w:val="auto"/>
                  <w:sz w:val="18"/>
                  <w:szCs w:val="18"/>
                </w:rPr>
                <w:t>пункт 1</w:t>
              </w:r>
            </w:hyperlink>
            <w:r w:rsidRPr="00B25A0A">
              <w:rPr>
                <w:color w:val="auto"/>
                <w:sz w:val="18"/>
                <w:szCs w:val="18"/>
              </w:rPr>
              <w:t xml:space="preserve">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 </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 </w:t>
            </w:r>
          </w:p>
        </w:tc>
        <w:tc>
          <w:tcPr>
            <w:tcW w:w="1134"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 </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1 815,0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15,0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134"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 xml:space="preserve">450,0 </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773"/>
        </w:trPr>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2.4. Подготовка, организация </w:t>
            </w:r>
            <w:r w:rsidRPr="00B25A0A">
              <w:rPr>
                <w:color w:val="auto"/>
                <w:sz w:val="18"/>
                <w:szCs w:val="18"/>
              </w:rPr>
              <w:br/>
              <w:t xml:space="preserve">и проведение конференций, семинаров, </w:t>
            </w:r>
            <w:r w:rsidRPr="00B25A0A">
              <w:rPr>
                <w:color w:val="auto"/>
                <w:sz w:val="18"/>
                <w:szCs w:val="18"/>
              </w:rPr>
              <w:br/>
              <w:t xml:space="preserve">круглых столов, форумов </w:t>
            </w:r>
            <w:r w:rsidRPr="00B25A0A">
              <w:rPr>
                <w:color w:val="auto"/>
                <w:sz w:val="18"/>
                <w:szCs w:val="18"/>
              </w:rPr>
              <w:br/>
              <w:t xml:space="preserve">и конгрессных мероприятий по вопросам развития промышленности </w:t>
            </w:r>
            <w:r w:rsidRPr="00B25A0A">
              <w:rPr>
                <w:color w:val="auto"/>
                <w:sz w:val="18"/>
                <w:szCs w:val="18"/>
              </w:rPr>
              <w:br/>
              <w:t>в Архангельской области</w:t>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24 642,0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1 142,0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5 500,0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5 500,0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5 500,0</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организация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проведение конференции по вопросам развития промышленности </w:t>
            </w:r>
          </w:p>
          <w:p w:rsidR="00B25A0A" w:rsidRPr="00B25A0A" w:rsidRDefault="00B25A0A" w:rsidP="00B25A0A">
            <w:pPr>
              <w:widowControl w:val="0"/>
              <w:autoSpaceDE w:val="0"/>
              <w:autoSpaceDN w:val="0"/>
              <w:rPr>
                <w:color w:val="auto"/>
                <w:sz w:val="18"/>
                <w:szCs w:val="18"/>
              </w:rPr>
            </w:pPr>
            <w:r w:rsidRPr="00B25A0A">
              <w:rPr>
                <w:color w:val="auto"/>
                <w:sz w:val="18"/>
                <w:szCs w:val="18"/>
              </w:rPr>
              <w:t>на территории Архангельской области</w:t>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32" w:history="1">
              <w:r w:rsidRPr="00B25A0A">
                <w:rPr>
                  <w:color w:val="auto"/>
                  <w:sz w:val="18"/>
                  <w:szCs w:val="18"/>
                </w:rPr>
                <w:t xml:space="preserve">пункт </w:t>
              </w:r>
            </w:hyperlink>
            <w:r w:rsidRPr="00B25A0A">
              <w:rPr>
                <w:color w:val="auto"/>
                <w:sz w:val="18"/>
                <w:szCs w:val="18"/>
              </w:rPr>
              <w:t>2 перечня</w:t>
            </w:r>
          </w:p>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24 642,0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1 142,0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5 500,0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5 500,0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5 500,0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810"/>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20"/>
        </w:trPr>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2.5. Осуществление бюджетных инвестиций</w:t>
            </w:r>
          </w:p>
          <w:p w:rsidR="00B25A0A" w:rsidRPr="00B25A0A" w:rsidRDefault="00B25A0A" w:rsidP="00B25A0A">
            <w:pPr>
              <w:rPr>
                <w:color w:val="auto"/>
                <w:sz w:val="18"/>
                <w:szCs w:val="18"/>
                <w:lang w:eastAsia="en-US"/>
              </w:rPr>
            </w:pPr>
            <w:r w:rsidRPr="00B25A0A">
              <w:rPr>
                <w:color w:val="auto"/>
                <w:sz w:val="18"/>
                <w:szCs w:val="18"/>
                <w:lang w:eastAsia="en-US"/>
              </w:rPr>
              <w:t>в объекты инфраструктуры</w:t>
            </w:r>
          </w:p>
          <w:p w:rsidR="00B25A0A" w:rsidRPr="00B25A0A" w:rsidRDefault="00B25A0A" w:rsidP="00B25A0A">
            <w:pPr>
              <w:rPr>
                <w:color w:val="auto"/>
                <w:sz w:val="18"/>
                <w:szCs w:val="18"/>
                <w:lang w:eastAsia="en-US"/>
              </w:rPr>
            </w:pPr>
            <w:r w:rsidRPr="00B25A0A">
              <w:rPr>
                <w:color w:val="auto"/>
                <w:sz w:val="18"/>
                <w:szCs w:val="18"/>
                <w:lang w:eastAsia="en-US"/>
              </w:rPr>
              <w:t>в целях реализации новых</w:t>
            </w:r>
          </w:p>
          <w:p w:rsidR="00B25A0A" w:rsidRPr="00B25A0A" w:rsidRDefault="00B25A0A" w:rsidP="00B25A0A">
            <w:pPr>
              <w:rPr>
                <w:color w:val="auto"/>
                <w:sz w:val="18"/>
                <w:szCs w:val="18"/>
                <w:lang w:eastAsia="en-US"/>
              </w:rPr>
            </w:pPr>
            <w:r w:rsidRPr="00B25A0A">
              <w:rPr>
                <w:color w:val="auto"/>
                <w:sz w:val="18"/>
                <w:szCs w:val="18"/>
                <w:lang w:eastAsia="en-US"/>
              </w:rPr>
              <w:t>инвестиционных проектов</w:t>
            </w:r>
          </w:p>
          <w:p w:rsidR="00B25A0A" w:rsidRPr="00B25A0A" w:rsidRDefault="00B25A0A" w:rsidP="00B25A0A">
            <w:pPr>
              <w:rPr>
                <w:color w:val="auto"/>
                <w:sz w:val="18"/>
                <w:szCs w:val="18"/>
                <w:lang w:eastAsia="en-US"/>
              </w:rPr>
            </w:pPr>
            <w:r w:rsidRPr="00B25A0A">
              <w:rPr>
                <w:color w:val="auto"/>
                <w:sz w:val="18"/>
                <w:szCs w:val="18"/>
                <w:lang w:eastAsia="en-US"/>
              </w:rPr>
              <w:t>в том числе:</w:t>
            </w:r>
          </w:p>
        </w:tc>
        <w:tc>
          <w:tcPr>
            <w:tcW w:w="1547" w:type="dxa"/>
            <w:vMerge w:val="restart"/>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 xml:space="preserve">итого </w:t>
            </w:r>
          </w:p>
          <w:p w:rsidR="00B25A0A" w:rsidRPr="00B25A0A" w:rsidRDefault="00B25A0A" w:rsidP="00B25A0A">
            <w:pPr>
              <w:rPr>
                <w:color w:val="auto"/>
                <w:sz w:val="18"/>
                <w:szCs w:val="18"/>
              </w:rPr>
            </w:pPr>
            <w:r w:rsidRPr="00B25A0A">
              <w:rPr>
                <w:color w:val="auto"/>
                <w:sz w:val="18"/>
                <w:szCs w:val="18"/>
              </w:rP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72 178,2</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72 178,2</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val="restart"/>
          </w:tcPr>
          <w:p w:rsidR="00B25A0A" w:rsidRPr="00B25A0A" w:rsidRDefault="00B25A0A" w:rsidP="00B25A0A">
            <w:pPr>
              <w:rPr>
                <w:color w:val="auto"/>
                <w:sz w:val="18"/>
                <w:szCs w:val="18"/>
                <w:lang w:eastAsia="en-US"/>
              </w:rPr>
            </w:pP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пункты 1,</w:t>
            </w:r>
          </w:p>
          <w:p w:rsidR="00B25A0A" w:rsidRPr="00B25A0A" w:rsidRDefault="00B25A0A" w:rsidP="00B25A0A">
            <w:pPr>
              <w:rPr>
                <w:color w:val="auto"/>
                <w:sz w:val="18"/>
                <w:szCs w:val="18"/>
                <w:lang w:eastAsia="en-US"/>
              </w:rPr>
            </w:pPr>
            <w:r w:rsidRPr="00B25A0A">
              <w:rPr>
                <w:color w:val="auto"/>
                <w:sz w:val="18"/>
                <w:szCs w:val="18"/>
                <w:lang w:eastAsia="en-US"/>
              </w:rPr>
              <w:t>25.2 перечня</w:t>
            </w:r>
            <w:r w:rsidRPr="00B25A0A">
              <w:rPr>
                <w:color w:val="auto"/>
                <w:sz w:val="18"/>
                <w:szCs w:val="18"/>
                <w:lang w:eastAsia="en-US"/>
              </w:rPr>
              <w:tab/>
            </w:r>
          </w:p>
          <w:p w:rsidR="00B25A0A" w:rsidRPr="00B25A0A" w:rsidRDefault="00B25A0A" w:rsidP="00B25A0A">
            <w:pPr>
              <w:rPr>
                <w:color w:val="auto"/>
                <w:sz w:val="18"/>
                <w:szCs w:val="18"/>
                <w:lang w:eastAsia="en-US"/>
              </w:rPr>
            </w:pPr>
            <w:r w:rsidRPr="00B25A0A">
              <w:rPr>
                <w:color w:val="auto"/>
                <w:sz w:val="18"/>
                <w:szCs w:val="18"/>
                <w:lang w:eastAsia="en-US"/>
              </w:rPr>
              <w:tab/>
            </w:r>
          </w:p>
          <w:p w:rsidR="00B25A0A" w:rsidRPr="00B25A0A" w:rsidRDefault="00B25A0A" w:rsidP="00B25A0A">
            <w:pPr>
              <w:rPr>
                <w:color w:val="auto"/>
                <w:sz w:val="18"/>
                <w:szCs w:val="18"/>
                <w:lang w:eastAsia="en-US"/>
              </w:rPr>
            </w:pPr>
            <w:r w:rsidRPr="00B25A0A">
              <w:rPr>
                <w:color w:val="auto"/>
                <w:sz w:val="18"/>
                <w:szCs w:val="18"/>
                <w:lang w:eastAsia="en-US"/>
              </w:rPr>
              <w:tab/>
            </w:r>
          </w:p>
          <w:p w:rsidR="00B25A0A" w:rsidRPr="00B25A0A" w:rsidRDefault="00B25A0A" w:rsidP="00B25A0A">
            <w:pPr>
              <w:rPr>
                <w:color w:val="auto"/>
                <w:sz w:val="18"/>
                <w:szCs w:val="18"/>
                <w:lang w:eastAsia="en-US"/>
              </w:rPr>
            </w:pPr>
            <w:r w:rsidRPr="00B25A0A">
              <w:rPr>
                <w:color w:val="auto"/>
                <w:sz w:val="18"/>
                <w:szCs w:val="18"/>
                <w:lang w:eastAsia="en-US"/>
              </w:rPr>
              <w:tab/>
            </w:r>
          </w:p>
          <w:p w:rsidR="00B25A0A" w:rsidRPr="00B25A0A" w:rsidRDefault="00B25A0A" w:rsidP="00B25A0A">
            <w:pPr>
              <w:rPr>
                <w:color w:val="auto"/>
                <w:sz w:val="18"/>
                <w:szCs w:val="18"/>
                <w:lang w:eastAsia="en-US"/>
              </w:rPr>
            </w:pPr>
            <w:r w:rsidRPr="00B25A0A">
              <w:rPr>
                <w:color w:val="auto"/>
                <w:sz w:val="18"/>
                <w:szCs w:val="18"/>
                <w:lang w:eastAsia="en-US"/>
              </w:rPr>
              <w:tab/>
            </w:r>
          </w:p>
        </w:tc>
      </w:tr>
      <w:tr w:rsidR="00B25A0A" w:rsidRPr="00B25A0A" w:rsidTr="00FD1768">
        <w:trPr>
          <w:trHeight w:val="258"/>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279"/>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72 178,2</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72 178,2</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269"/>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70"/>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02"/>
        </w:trPr>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1) в рамках проекта «Интенсификация производства биотоплива и организация новых мощностей по производству тепловой энергии в Плесецком районе Архангельской области»</w:t>
            </w:r>
          </w:p>
        </w:tc>
        <w:tc>
          <w:tcPr>
            <w:tcW w:w="154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министерство</w:t>
            </w:r>
          </w:p>
          <w:p w:rsidR="00B25A0A" w:rsidRPr="00B25A0A" w:rsidRDefault="00B25A0A" w:rsidP="00B25A0A">
            <w:pPr>
              <w:rPr>
                <w:color w:val="auto"/>
                <w:sz w:val="18"/>
                <w:szCs w:val="18"/>
                <w:lang w:eastAsia="en-US"/>
              </w:rPr>
            </w:pPr>
            <w:r w:rsidRPr="00B25A0A">
              <w:rPr>
                <w:color w:val="auto"/>
                <w:sz w:val="18"/>
                <w:szCs w:val="18"/>
                <w:lang w:eastAsia="en-US"/>
              </w:rPr>
              <w:t>транспорта</w:t>
            </w:r>
          </w:p>
          <w:p w:rsidR="00B25A0A" w:rsidRPr="00B25A0A" w:rsidRDefault="00B25A0A" w:rsidP="00B25A0A">
            <w:pPr>
              <w:rPr>
                <w:color w:val="auto"/>
                <w:sz w:val="18"/>
                <w:szCs w:val="18"/>
                <w:lang w:eastAsia="en-US"/>
              </w:rPr>
            </w:pPr>
            <w:r w:rsidRPr="00B25A0A">
              <w:rPr>
                <w:color w:val="auto"/>
                <w:sz w:val="18"/>
                <w:szCs w:val="18"/>
                <w:lang w:eastAsia="en-US"/>
              </w:rPr>
              <w:t>Архангельской</w:t>
            </w:r>
          </w:p>
          <w:p w:rsidR="00B25A0A" w:rsidRPr="00B25A0A" w:rsidRDefault="00B25A0A" w:rsidP="00B25A0A">
            <w:pPr>
              <w:rPr>
                <w:color w:val="auto"/>
                <w:sz w:val="18"/>
                <w:szCs w:val="18"/>
                <w:lang w:eastAsia="en-US"/>
              </w:rPr>
            </w:pPr>
            <w:r w:rsidRPr="00B25A0A">
              <w:rPr>
                <w:color w:val="auto"/>
                <w:sz w:val="18"/>
                <w:szCs w:val="18"/>
                <w:lang w:eastAsia="en-US"/>
              </w:rPr>
              <w:t>области</w:t>
            </w:r>
          </w:p>
        </w:tc>
        <w:tc>
          <w:tcPr>
            <w:tcW w:w="2035" w:type="dxa"/>
          </w:tcPr>
          <w:p w:rsidR="00B25A0A" w:rsidRPr="00B25A0A" w:rsidRDefault="00B25A0A" w:rsidP="00B25A0A">
            <w:pPr>
              <w:rPr>
                <w:color w:val="auto"/>
                <w:sz w:val="18"/>
                <w:szCs w:val="18"/>
              </w:rPr>
            </w:pPr>
            <w:r w:rsidRPr="00B25A0A">
              <w:rPr>
                <w:color w:val="auto"/>
                <w:sz w:val="18"/>
                <w:szCs w:val="18"/>
              </w:rPr>
              <w:t xml:space="preserve">итого </w:t>
            </w:r>
          </w:p>
          <w:p w:rsidR="00B25A0A" w:rsidRPr="00B25A0A" w:rsidRDefault="00B25A0A" w:rsidP="00B25A0A">
            <w:pPr>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72 178,2</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72 178,2</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в 2022 году реконструкция участков автомобильной дороги общего пользования местного значения на территории поселка Строитель Плесецкого муниципального округа Архангельской области</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пункты 1,</w:t>
            </w:r>
          </w:p>
          <w:p w:rsidR="00B25A0A" w:rsidRPr="00B25A0A" w:rsidRDefault="00B25A0A" w:rsidP="00B25A0A">
            <w:pPr>
              <w:rPr>
                <w:color w:val="auto"/>
                <w:sz w:val="18"/>
                <w:szCs w:val="18"/>
                <w:lang w:eastAsia="en-US"/>
              </w:rPr>
            </w:pPr>
            <w:r w:rsidRPr="00B25A0A">
              <w:rPr>
                <w:color w:val="auto"/>
                <w:sz w:val="18"/>
                <w:szCs w:val="18"/>
                <w:lang w:eastAsia="en-US"/>
              </w:rPr>
              <w:t>25.2 перечня</w:t>
            </w:r>
          </w:p>
        </w:tc>
      </w:tr>
      <w:tr w:rsidR="00B25A0A" w:rsidRPr="00B25A0A" w:rsidTr="00FD1768">
        <w:trPr>
          <w:trHeight w:val="297"/>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272"/>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72 178,2</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72 178,2</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291"/>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64"/>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81"/>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3 – развитие инфраструктуры поддержки промышленности в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3.1. </w:t>
            </w:r>
            <w:r w:rsidRPr="00B25A0A">
              <w:rPr>
                <w:color w:val="auto"/>
                <w:sz w:val="18"/>
                <w:szCs w:val="18"/>
                <w:lang w:eastAsia="ru-RU"/>
              </w:rPr>
              <w:t xml:space="preserve">Финансовое обеспечение создания (капитализации) </w:t>
            </w:r>
            <w:r w:rsidRPr="00B25A0A">
              <w:rPr>
                <w:color w:val="auto"/>
                <w:sz w:val="18"/>
                <w:szCs w:val="18"/>
                <w:lang w:eastAsia="ru-RU"/>
              </w:rPr>
              <w:br/>
              <w:t>и (или) деятельности (докапитализации) фонда развития промышленности Архангельской области (далее – ФРП)</w:t>
            </w:r>
            <w:r w:rsidRPr="00B25A0A">
              <w:rPr>
                <w:color w:val="auto"/>
                <w:sz w:val="18"/>
                <w:szCs w:val="18"/>
                <w:lang w:eastAsia="ru-RU"/>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262 601,3</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53 500,0</w:t>
            </w:r>
          </w:p>
        </w:tc>
        <w:tc>
          <w:tcPr>
            <w:tcW w:w="1276" w:type="dxa"/>
          </w:tcPr>
          <w:p w:rsidR="00B25A0A" w:rsidRPr="00B25A0A" w:rsidRDefault="00B25A0A" w:rsidP="00B25A0A">
            <w:pPr>
              <w:jc w:val="center"/>
              <w:rPr>
                <w:color w:val="auto"/>
                <w:sz w:val="18"/>
                <w:szCs w:val="18"/>
              </w:rPr>
            </w:pPr>
            <w:r w:rsidRPr="00B25A0A">
              <w:rPr>
                <w:color w:val="auto"/>
                <w:sz w:val="18"/>
                <w:szCs w:val="18"/>
              </w:rPr>
              <w:t>191 101,3</w:t>
            </w:r>
          </w:p>
        </w:tc>
        <w:tc>
          <w:tcPr>
            <w:tcW w:w="1275" w:type="dxa"/>
          </w:tcPr>
          <w:p w:rsidR="00B25A0A" w:rsidRPr="00B25A0A" w:rsidRDefault="00B25A0A" w:rsidP="00B25A0A">
            <w:pPr>
              <w:jc w:val="center"/>
              <w:rPr>
                <w:color w:val="auto"/>
                <w:sz w:val="18"/>
                <w:szCs w:val="18"/>
              </w:rPr>
            </w:pPr>
            <w:r w:rsidRPr="00B25A0A">
              <w:rPr>
                <w:color w:val="auto"/>
                <w:sz w:val="18"/>
                <w:szCs w:val="18"/>
              </w:rPr>
              <w:t>18 000,0</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организация взаимодействия промышленных предприятий с ФРП;</w:t>
            </w:r>
          </w:p>
          <w:p w:rsidR="00B25A0A" w:rsidRPr="00B25A0A" w:rsidRDefault="00B25A0A" w:rsidP="00B25A0A">
            <w:pPr>
              <w:widowControl w:val="0"/>
              <w:autoSpaceDE w:val="0"/>
              <w:autoSpaceDN w:val="0"/>
              <w:rPr>
                <w:color w:val="auto"/>
                <w:sz w:val="18"/>
                <w:szCs w:val="18"/>
              </w:rPr>
            </w:pPr>
            <w:r w:rsidRPr="00B25A0A">
              <w:rPr>
                <w:color w:val="auto"/>
                <w:sz w:val="18"/>
                <w:szCs w:val="18"/>
              </w:rPr>
              <w:t>получение поддержки через ФРП (не менее 1 предприятия)</w:t>
            </w:r>
          </w:p>
        </w:tc>
        <w:tc>
          <w:tcPr>
            <w:tcW w:w="1417" w:type="dxa"/>
            <w:vMerge w:val="restart"/>
          </w:tcPr>
          <w:p w:rsidR="00B25A0A" w:rsidRPr="00B25A0A" w:rsidRDefault="00B25A0A" w:rsidP="00B25A0A">
            <w:pPr>
              <w:widowControl w:val="0"/>
              <w:autoSpaceDE w:val="0"/>
              <w:autoSpaceDN w:val="0"/>
              <w:rPr>
                <w:color w:val="auto"/>
                <w:sz w:val="18"/>
                <w:szCs w:val="18"/>
              </w:rPr>
            </w:pPr>
            <w:hyperlink r:id="rId33" w:history="1">
              <w:r w:rsidRPr="00B25A0A">
                <w:rPr>
                  <w:color w:val="auto"/>
                  <w:sz w:val="18"/>
                  <w:szCs w:val="18"/>
                </w:rPr>
                <w:t>пункты 1</w:t>
              </w:r>
            </w:hyperlink>
            <w:r w:rsidRPr="00B25A0A">
              <w:rPr>
                <w:color w:val="auto"/>
                <w:sz w:val="18"/>
                <w:szCs w:val="18"/>
              </w:rPr>
              <w:t>, 2, 7 – 9.1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130 101,3</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130 101,3</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132 500,0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53 500,0</w:t>
            </w:r>
          </w:p>
        </w:tc>
        <w:tc>
          <w:tcPr>
            <w:tcW w:w="1276" w:type="dxa"/>
          </w:tcPr>
          <w:p w:rsidR="00B25A0A" w:rsidRPr="00B25A0A" w:rsidRDefault="00B25A0A" w:rsidP="00B25A0A">
            <w:pPr>
              <w:jc w:val="center"/>
              <w:rPr>
                <w:color w:val="auto"/>
                <w:sz w:val="18"/>
                <w:szCs w:val="18"/>
              </w:rPr>
            </w:pPr>
            <w:r w:rsidRPr="00B25A0A">
              <w:rPr>
                <w:color w:val="auto"/>
                <w:sz w:val="18"/>
                <w:szCs w:val="18"/>
              </w:rPr>
              <w:t>61 000,0</w:t>
            </w:r>
          </w:p>
        </w:tc>
        <w:tc>
          <w:tcPr>
            <w:tcW w:w="1275" w:type="dxa"/>
          </w:tcPr>
          <w:p w:rsidR="00B25A0A" w:rsidRPr="00B25A0A" w:rsidRDefault="00B25A0A" w:rsidP="00B25A0A">
            <w:pPr>
              <w:jc w:val="center"/>
              <w:rPr>
                <w:color w:val="auto"/>
                <w:sz w:val="18"/>
                <w:szCs w:val="18"/>
              </w:rPr>
            </w:pPr>
            <w:r w:rsidRPr="00B25A0A">
              <w:rPr>
                <w:color w:val="auto"/>
                <w:sz w:val="18"/>
                <w:szCs w:val="18"/>
              </w:rPr>
              <w:t>18 000,0</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3.2. Реализация дополнительных мероприятий </w:t>
            </w:r>
          </w:p>
          <w:p w:rsidR="00B25A0A" w:rsidRPr="00B25A0A" w:rsidRDefault="00B25A0A" w:rsidP="00B25A0A">
            <w:pPr>
              <w:rPr>
                <w:color w:val="auto"/>
                <w:sz w:val="18"/>
                <w:szCs w:val="18"/>
                <w:lang w:eastAsia="en-US"/>
              </w:rPr>
            </w:pPr>
            <w:r w:rsidRPr="00B25A0A">
              <w:rPr>
                <w:color w:val="auto"/>
                <w:sz w:val="18"/>
                <w:szCs w:val="18"/>
                <w:lang w:eastAsia="en-US"/>
              </w:rPr>
              <w:t xml:space="preserve">по финансовому </w:t>
            </w:r>
            <w:r w:rsidRPr="00B25A0A">
              <w:rPr>
                <w:color w:val="auto"/>
                <w:sz w:val="18"/>
                <w:szCs w:val="18"/>
                <w:lang w:eastAsia="en-US"/>
              </w:rPr>
              <w:lastRenderedPageBreak/>
              <w:t>обеспечению деятельности (докапитализации)</w:t>
            </w:r>
          </w:p>
          <w:p w:rsidR="00B25A0A" w:rsidRPr="00B25A0A" w:rsidRDefault="00B25A0A" w:rsidP="00B25A0A">
            <w:pPr>
              <w:rPr>
                <w:color w:val="auto"/>
                <w:sz w:val="18"/>
                <w:szCs w:val="18"/>
                <w:lang w:eastAsia="en-US"/>
              </w:rPr>
            </w:pPr>
            <w:r w:rsidRPr="00B25A0A">
              <w:rPr>
                <w:color w:val="auto"/>
                <w:sz w:val="18"/>
                <w:szCs w:val="18"/>
                <w:lang w:eastAsia="en-US"/>
              </w:rPr>
              <w:t>фонда развития промышленности Архангельской области</w:t>
            </w:r>
          </w:p>
        </w:tc>
        <w:tc>
          <w:tcPr>
            <w:tcW w:w="154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 xml:space="preserve">министерство экономического развития, промышленности </w:t>
            </w:r>
            <w:r w:rsidRPr="00B25A0A">
              <w:rPr>
                <w:color w:val="auto"/>
                <w:sz w:val="18"/>
                <w:szCs w:val="18"/>
                <w:lang w:eastAsia="en-US"/>
              </w:rPr>
              <w:lastRenderedPageBreak/>
              <w:t>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lastRenderedPageBreak/>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36 625,0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36 625,0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организация взаимодействия промышленных предприятий с ФРП;</w:t>
            </w:r>
          </w:p>
          <w:p w:rsidR="00B25A0A" w:rsidRPr="00B25A0A" w:rsidRDefault="00B25A0A" w:rsidP="00B25A0A">
            <w:pPr>
              <w:rPr>
                <w:color w:val="auto"/>
                <w:sz w:val="18"/>
                <w:szCs w:val="18"/>
                <w:lang w:eastAsia="en-US"/>
              </w:rPr>
            </w:pPr>
            <w:r w:rsidRPr="00B25A0A">
              <w:rPr>
                <w:color w:val="auto"/>
                <w:sz w:val="18"/>
                <w:szCs w:val="18"/>
                <w:lang w:eastAsia="en-US"/>
              </w:rPr>
              <w:lastRenderedPageBreak/>
              <w:t xml:space="preserve">оказание поддержки через ФРП в виде предоставления грантов (не менее </w:t>
            </w:r>
          </w:p>
          <w:p w:rsidR="00B25A0A" w:rsidRPr="00B25A0A" w:rsidRDefault="00B25A0A" w:rsidP="00B25A0A">
            <w:pPr>
              <w:rPr>
                <w:color w:val="auto"/>
                <w:sz w:val="18"/>
                <w:szCs w:val="18"/>
                <w:lang w:eastAsia="en-US"/>
              </w:rPr>
            </w:pPr>
            <w:r w:rsidRPr="00B25A0A">
              <w:rPr>
                <w:color w:val="auto"/>
                <w:sz w:val="18"/>
                <w:szCs w:val="18"/>
                <w:lang w:eastAsia="en-US"/>
              </w:rPr>
              <w:t>2 предприятий)</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пункт 25.1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36 255,0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36 255,0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370,0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370,0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55"/>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4 – повышение производительности труда на предприятиях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4.1. Создание </w:t>
            </w:r>
            <w:r w:rsidRPr="00B25A0A">
              <w:rPr>
                <w:color w:val="auto"/>
                <w:sz w:val="18"/>
                <w:szCs w:val="18"/>
              </w:rPr>
              <w:br/>
              <w:t xml:space="preserve">и функционирование регионального центра компетенций в сфере производительности труда Архангельской области, включая создание </w:t>
            </w:r>
            <w:r w:rsidRPr="00B25A0A">
              <w:rPr>
                <w:color w:val="auto"/>
                <w:sz w:val="18"/>
                <w:szCs w:val="18"/>
              </w:rPr>
              <w:br/>
              <w:t xml:space="preserve">и функционирование учебной производственной площадки </w:t>
            </w:r>
            <w:r w:rsidRPr="00B25A0A">
              <w:rPr>
                <w:color w:val="auto"/>
                <w:sz w:val="18"/>
                <w:szCs w:val="18"/>
              </w:rPr>
              <w:br/>
              <w:t xml:space="preserve">«Фабрика процессов» </w:t>
            </w:r>
            <w:r w:rsidRPr="00B25A0A">
              <w:rPr>
                <w:color w:val="auto"/>
                <w:sz w:val="18"/>
                <w:szCs w:val="18"/>
              </w:rPr>
              <w:br/>
              <w:t xml:space="preserve">в рамках федерального проекта «Адресная поддержка повышения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производительности труда </w:t>
            </w:r>
          </w:p>
          <w:p w:rsidR="00B25A0A" w:rsidRPr="00B25A0A" w:rsidRDefault="00B25A0A" w:rsidP="00B25A0A">
            <w:pPr>
              <w:widowControl w:val="0"/>
              <w:autoSpaceDE w:val="0"/>
              <w:autoSpaceDN w:val="0"/>
              <w:rPr>
                <w:color w:val="auto"/>
                <w:sz w:val="18"/>
                <w:szCs w:val="18"/>
              </w:rPr>
            </w:pPr>
            <w:r w:rsidRPr="00B25A0A">
              <w:rPr>
                <w:color w:val="auto"/>
                <w:sz w:val="18"/>
                <w:szCs w:val="18"/>
              </w:rPr>
              <w:t>на предприятиях» национального проекта «Производительность труда»</w:t>
            </w:r>
            <w:r w:rsidRPr="00B25A0A">
              <w:rPr>
                <w:color w:val="auto"/>
                <w:sz w:val="18"/>
                <w:szCs w:val="18"/>
              </w:rPr>
              <w:br/>
            </w: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64 298,0</w:t>
            </w:r>
          </w:p>
        </w:tc>
        <w:tc>
          <w:tcPr>
            <w:tcW w:w="1276" w:type="dxa"/>
          </w:tcPr>
          <w:p w:rsidR="00B25A0A" w:rsidRPr="00B25A0A" w:rsidRDefault="00B25A0A" w:rsidP="00B25A0A">
            <w:pPr>
              <w:jc w:val="center"/>
              <w:rPr>
                <w:color w:val="auto"/>
                <w:sz w:val="18"/>
                <w:szCs w:val="18"/>
              </w:rPr>
            </w:pPr>
            <w:r w:rsidRPr="00B25A0A">
              <w:rPr>
                <w:color w:val="auto"/>
                <w:sz w:val="18"/>
                <w:szCs w:val="18"/>
              </w:rPr>
              <w:t>19 898,0</w:t>
            </w:r>
          </w:p>
        </w:tc>
        <w:tc>
          <w:tcPr>
            <w:tcW w:w="1276" w:type="dxa"/>
          </w:tcPr>
          <w:p w:rsidR="00B25A0A" w:rsidRPr="00B25A0A" w:rsidRDefault="00B25A0A" w:rsidP="00B25A0A">
            <w:pPr>
              <w:jc w:val="center"/>
              <w:rPr>
                <w:color w:val="auto"/>
                <w:sz w:val="18"/>
                <w:szCs w:val="18"/>
              </w:rPr>
            </w:pPr>
            <w:r w:rsidRPr="00B25A0A">
              <w:rPr>
                <w:color w:val="auto"/>
                <w:sz w:val="18"/>
                <w:szCs w:val="18"/>
              </w:rPr>
              <w:t>17 356,0</w:t>
            </w:r>
          </w:p>
        </w:tc>
        <w:tc>
          <w:tcPr>
            <w:tcW w:w="1275" w:type="dxa"/>
          </w:tcPr>
          <w:p w:rsidR="00B25A0A" w:rsidRPr="00B25A0A" w:rsidRDefault="00B25A0A" w:rsidP="00B25A0A">
            <w:pPr>
              <w:jc w:val="center"/>
              <w:rPr>
                <w:color w:val="auto"/>
                <w:sz w:val="18"/>
                <w:szCs w:val="18"/>
              </w:rPr>
            </w:pPr>
            <w:r w:rsidRPr="00B25A0A">
              <w:rPr>
                <w:color w:val="auto"/>
                <w:sz w:val="18"/>
                <w:szCs w:val="18"/>
              </w:rPr>
              <w:t>16 367,0</w:t>
            </w:r>
          </w:p>
        </w:tc>
        <w:tc>
          <w:tcPr>
            <w:tcW w:w="1276" w:type="dxa"/>
          </w:tcPr>
          <w:p w:rsidR="00B25A0A" w:rsidRPr="00B25A0A" w:rsidRDefault="00B25A0A" w:rsidP="00B25A0A">
            <w:pPr>
              <w:jc w:val="center"/>
              <w:rPr>
                <w:color w:val="auto"/>
                <w:sz w:val="18"/>
                <w:szCs w:val="18"/>
              </w:rPr>
            </w:pPr>
            <w:r w:rsidRPr="00B25A0A">
              <w:rPr>
                <w:color w:val="auto"/>
                <w:sz w:val="18"/>
                <w:szCs w:val="18"/>
              </w:rPr>
              <w:t>5 338,5</w:t>
            </w:r>
          </w:p>
        </w:tc>
        <w:tc>
          <w:tcPr>
            <w:tcW w:w="1134" w:type="dxa"/>
          </w:tcPr>
          <w:p w:rsidR="00B25A0A" w:rsidRPr="00B25A0A" w:rsidRDefault="00B25A0A" w:rsidP="00B25A0A">
            <w:pPr>
              <w:jc w:val="center"/>
              <w:rPr>
                <w:color w:val="auto"/>
                <w:sz w:val="18"/>
                <w:szCs w:val="18"/>
              </w:rPr>
            </w:pPr>
            <w:r w:rsidRPr="00B25A0A">
              <w:rPr>
                <w:color w:val="auto"/>
                <w:sz w:val="18"/>
                <w:szCs w:val="18"/>
              </w:rPr>
              <w:t>5 338,5</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рост производительности труда </w:t>
            </w:r>
            <w:r w:rsidRPr="00B25A0A">
              <w:rPr>
                <w:color w:val="auto"/>
                <w:sz w:val="18"/>
                <w:szCs w:val="18"/>
              </w:rPr>
              <w:br/>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4" w:history="1">
              <w:r w:rsidRPr="00B25A0A">
                <w:rPr>
                  <w:color w:val="auto"/>
                  <w:sz w:val="18"/>
                  <w:szCs w:val="18"/>
                </w:rPr>
                <w:t xml:space="preserve">пункты </w:t>
              </w:r>
            </w:hyperlink>
            <w:r w:rsidRPr="00B25A0A">
              <w:rPr>
                <w:color w:val="auto"/>
                <w:sz w:val="18"/>
                <w:szCs w:val="18"/>
              </w:rPr>
              <w:t>6, 12, 15, 18 – 21, 24, 25</w:t>
            </w:r>
          </w:p>
          <w:p w:rsidR="00B25A0A" w:rsidRPr="00B25A0A" w:rsidRDefault="00B25A0A" w:rsidP="00B25A0A">
            <w:pPr>
              <w:widowControl w:val="0"/>
              <w:autoSpaceDE w:val="0"/>
              <w:autoSpaceDN w:val="0"/>
              <w:rPr>
                <w:color w:val="auto"/>
                <w:sz w:val="18"/>
                <w:szCs w:val="18"/>
              </w:rPr>
            </w:pPr>
            <w:r w:rsidRPr="00B25A0A">
              <w:rPr>
                <w:color w:val="auto"/>
                <w:sz w:val="18"/>
                <w:szCs w:val="18"/>
              </w:rPr>
              <w:t>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42 212,9</w:t>
            </w:r>
          </w:p>
        </w:tc>
        <w:tc>
          <w:tcPr>
            <w:tcW w:w="1276" w:type="dxa"/>
          </w:tcPr>
          <w:p w:rsidR="00B25A0A" w:rsidRPr="00B25A0A" w:rsidRDefault="00B25A0A" w:rsidP="00B25A0A">
            <w:pPr>
              <w:jc w:val="center"/>
              <w:rPr>
                <w:color w:val="auto"/>
                <w:sz w:val="18"/>
                <w:szCs w:val="18"/>
              </w:rPr>
            </w:pPr>
            <w:r w:rsidRPr="00B25A0A">
              <w:rPr>
                <w:color w:val="auto"/>
                <w:sz w:val="18"/>
                <w:szCs w:val="18"/>
              </w:rPr>
              <w:t>19 500,0</w:t>
            </w:r>
          </w:p>
        </w:tc>
        <w:tc>
          <w:tcPr>
            <w:tcW w:w="1276" w:type="dxa"/>
          </w:tcPr>
          <w:p w:rsidR="00B25A0A" w:rsidRPr="00B25A0A" w:rsidRDefault="00B25A0A" w:rsidP="00B25A0A">
            <w:pPr>
              <w:jc w:val="center"/>
              <w:rPr>
                <w:color w:val="auto"/>
                <w:sz w:val="18"/>
                <w:szCs w:val="18"/>
              </w:rPr>
            </w:pPr>
            <w:r w:rsidRPr="00B25A0A">
              <w:rPr>
                <w:color w:val="auto"/>
                <w:sz w:val="18"/>
                <w:szCs w:val="18"/>
              </w:rPr>
              <w:t>12 017,5</w:t>
            </w:r>
          </w:p>
        </w:tc>
        <w:tc>
          <w:tcPr>
            <w:tcW w:w="1275" w:type="dxa"/>
          </w:tcPr>
          <w:p w:rsidR="00B25A0A" w:rsidRPr="00B25A0A" w:rsidRDefault="00B25A0A" w:rsidP="00B25A0A">
            <w:pPr>
              <w:jc w:val="center"/>
              <w:rPr>
                <w:color w:val="auto"/>
                <w:sz w:val="18"/>
                <w:szCs w:val="18"/>
              </w:rPr>
            </w:pPr>
            <w:r w:rsidRPr="00B25A0A">
              <w:rPr>
                <w:color w:val="auto"/>
                <w:sz w:val="18"/>
                <w:szCs w:val="18"/>
              </w:rPr>
              <w:t>10 695,4</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22 085,1</w:t>
            </w:r>
          </w:p>
        </w:tc>
        <w:tc>
          <w:tcPr>
            <w:tcW w:w="1276" w:type="dxa"/>
          </w:tcPr>
          <w:p w:rsidR="00B25A0A" w:rsidRPr="00B25A0A" w:rsidRDefault="00B25A0A" w:rsidP="00B25A0A">
            <w:pPr>
              <w:jc w:val="center"/>
              <w:rPr>
                <w:color w:val="auto"/>
                <w:sz w:val="18"/>
                <w:szCs w:val="18"/>
              </w:rPr>
            </w:pPr>
            <w:r w:rsidRPr="00B25A0A">
              <w:rPr>
                <w:color w:val="auto"/>
                <w:sz w:val="18"/>
                <w:szCs w:val="18"/>
              </w:rPr>
              <w:t>398,0</w:t>
            </w:r>
          </w:p>
        </w:tc>
        <w:tc>
          <w:tcPr>
            <w:tcW w:w="1276" w:type="dxa"/>
          </w:tcPr>
          <w:p w:rsidR="00B25A0A" w:rsidRPr="00B25A0A" w:rsidRDefault="00B25A0A" w:rsidP="00B25A0A">
            <w:pPr>
              <w:jc w:val="center"/>
              <w:rPr>
                <w:color w:val="auto"/>
                <w:sz w:val="18"/>
                <w:szCs w:val="18"/>
              </w:rPr>
            </w:pPr>
            <w:r w:rsidRPr="00B25A0A">
              <w:rPr>
                <w:color w:val="auto"/>
                <w:sz w:val="18"/>
                <w:szCs w:val="18"/>
              </w:rPr>
              <w:t>5 338,5</w:t>
            </w:r>
          </w:p>
        </w:tc>
        <w:tc>
          <w:tcPr>
            <w:tcW w:w="1275" w:type="dxa"/>
          </w:tcPr>
          <w:p w:rsidR="00B25A0A" w:rsidRPr="00B25A0A" w:rsidRDefault="00B25A0A" w:rsidP="00B25A0A">
            <w:pPr>
              <w:jc w:val="center"/>
              <w:rPr>
                <w:color w:val="auto"/>
                <w:sz w:val="18"/>
                <w:szCs w:val="18"/>
              </w:rPr>
            </w:pPr>
            <w:r w:rsidRPr="00B25A0A">
              <w:rPr>
                <w:color w:val="auto"/>
                <w:sz w:val="18"/>
                <w:szCs w:val="18"/>
              </w:rPr>
              <w:t>5 671,6</w:t>
            </w:r>
          </w:p>
        </w:tc>
        <w:tc>
          <w:tcPr>
            <w:tcW w:w="1276" w:type="dxa"/>
          </w:tcPr>
          <w:p w:rsidR="00B25A0A" w:rsidRPr="00B25A0A" w:rsidRDefault="00B25A0A" w:rsidP="00B25A0A">
            <w:pPr>
              <w:jc w:val="center"/>
              <w:rPr>
                <w:color w:val="auto"/>
                <w:sz w:val="18"/>
                <w:szCs w:val="18"/>
              </w:rPr>
            </w:pPr>
            <w:r w:rsidRPr="00B25A0A">
              <w:rPr>
                <w:color w:val="auto"/>
                <w:sz w:val="18"/>
                <w:szCs w:val="18"/>
              </w:rPr>
              <w:t>5 338,5</w:t>
            </w:r>
          </w:p>
        </w:tc>
        <w:tc>
          <w:tcPr>
            <w:tcW w:w="1134" w:type="dxa"/>
          </w:tcPr>
          <w:p w:rsidR="00B25A0A" w:rsidRPr="00B25A0A" w:rsidRDefault="00B25A0A" w:rsidP="00B25A0A">
            <w:pPr>
              <w:jc w:val="center"/>
              <w:rPr>
                <w:color w:val="auto"/>
                <w:sz w:val="18"/>
                <w:szCs w:val="18"/>
              </w:rPr>
            </w:pPr>
            <w:r w:rsidRPr="00B25A0A">
              <w:rPr>
                <w:color w:val="auto"/>
                <w:sz w:val="18"/>
                <w:szCs w:val="18"/>
              </w:rPr>
              <w:t>5 338,5</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194"/>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4.2. Содействие автономной некоммерческой организации «Федеральный центр компетенций в сфере </w:t>
            </w:r>
            <w:r w:rsidRPr="00B25A0A">
              <w:rPr>
                <w:color w:val="auto"/>
                <w:sz w:val="18"/>
                <w:szCs w:val="18"/>
              </w:rPr>
              <w:lastRenderedPageBreak/>
              <w:t xml:space="preserve">производительности труда»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в отборе предприятий, внедряющих мероприятия национального проекта с ФЦК, </w:t>
            </w:r>
            <w:r w:rsidRPr="00B25A0A">
              <w:rPr>
                <w:color w:val="auto"/>
                <w:sz w:val="18"/>
                <w:szCs w:val="18"/>
              </w:rPr>
              <w:br/>
              <w:t xml:space="preserve">и проведении обучающих мероприятий </w:t>
            </w:r>
            <w:r w:rsidRPr="00B25A0A">
              <w:rPr>
                <w:color w:val="auto"/>
                <w:sz w:val="18"/>
                <w:szCs w:val="18"/>
              </w:rPr>
              <w:br/>
              <w:t xml:space="preserve">на территории Архангельской области в рамках федерального проекта «Адресная поддержка повышения производительности труда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на предприятиях» национального проекта «Производительность </w:t>
            </w:r>
          </w:p>
          <w:p w:rsidR="00B25A0A" w:rsidRPr="00B25A0A" w:rsidRDefault="00B25A0A" w:rsidP="00B25A0A">
            <w:pPr>
              <w:widowControl w:val="0"/>
              <w:autoSpaceDE w:val="0"/>
              <w:autoSpaceDN w:val="0"/>
              <w:rPr>
                <w:color w:val="auto"/>
                <w:sz w:val="18"/>
                <w:szCs w:val="18"/>
              </w:rPr>
            </w:pPr>
            <w:r w:rsidRPr="00B25A0A">
              <w:rPr>
                <w:color w:val="auto"/>
                <w:sz w:val="18"/>
                <w:szCs w:val="18"/>
              </w:rPr>
              <w:t>труда»</w:t>
            </w:r>
            <w:r w:rsidRPr="00B25A0A">
              <w:rPr>
                <w:color w:val="auto"/>
                <w:sz w:val="18"/>
                <w:szCs w:val="18"/>
              </w:rPr>
              <w:br/>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рост производительности труда </w:t>
            </w:r>
            <w:r w:rsidRPr="00B25A0A">
              <w:rPr>
                <w:color w:val="auto"/>
                <w:sz w:val="18"/>
                <w:szCs w:val="18"/>
              </w:rPr>
              <w:br/>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5" w:history="1">
              <w:r w:rsidRPr="00B25A0A">
                <w:rPr>
                  <w:color w:val="auto"/>
                  <w:sz w:val="18"/>
                  <w:szCs w:val="18"/>
                </w:rPr>
                <w:t xml:space="preserve">пункты </w:t>
              </w:r>
            </w:hyperlink>
            <w:r w:rsidRPr="00B25A0A">
              <w:rPr>
                <w:color w:val="auto"/>
                <w:sz w:val="18"/>
                <w:szCs w:val="18"/>
              </w:rPr>
              <w:t>6, 11, 14, 16, 17, 20, 21</w:t>
            </w:r>
          </w:p>
          <w:p w:rsidR="00B25A0A" w:rsidRPr="00B25A0A" w:rsidRDefault="00B25A0A" w:rsidP="00B25A0A">
            <w:pPr>
              <w:widowControl w:val="0"/>
              <w:autoSpaceDE w:val="0"/>
              <w:autoSpaceDN w:val="0"/>
              <w:rPr>
                <w:color w:val="auto"/>
                <w:sz w:val="18"/>
                <w:szCs w:val="18"/>
              </w:rPr>
            </w:pPr>
            <w:r w:rsidRPr="00B25A0A">
              <w:rPr>
                <w:color w:val="auto"/>
                <w:sz w:val="18"/>
                <w:szCs w:val="18"/>
              </w:rPr>
              <w:t>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193"/>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ind w:right="-113"/>
              <w:rPr>
                <w:color w:val="auto"/>
                <w:sz w:val="18"/>
                <w:szCs w:val="18"/>
              </w:rPr>
            </w:pPr>
            <w:r w:rsidRPr="00B25A0A">
              <w:rPr>
                <w:color w:val="auto"/>
                <w:sz w:val="18"/>
                <w:szCs w:val="18"/>
              </w:rPr>
              <w:lastRenderedPageBreak/>
              <w:t xml:space="preserve">4.3. Содействие </w:t>
            </w:r>
            <w:r w:rsidRPr="00B25A0A">
              <w:rPr>
                <w:color w:val="auto"/>
                <w:sz w:val="18"/>
                <w:szCs w:val="18"/>
              </w:rPr>
              <w:br/>
              <w:t xml:space="preserve">в реализации национального проекта </w:t>
            </w:r>
            <w:r w:rsidRPr="00B25A0A">
              <w:rPr>
                <w:color w:val="auto"/>
                <w:sz w:val="18"/>
                <w:szCs w:val="18"/>
              </w:rPr>
              <w:br/>
              <w:t xml:space="preserve">«Производительность труда» предприятиям </w:t>
            </w:r>
            <w:r w:rsidRPr="00B25A0A">
              <w:rPr>
                <w:color w:val="auto"/>
                <w:sz w:val="18"/>
                <w:szCs w:val="18"/>
              </w:rPr>
              <w:br/>
              <w:t xml:space="preserve">в Архангельской области, внедряющим мероприятия национального проекта самостоятельно </w:t>
            </w:r>
            <w:r w:rsidRPr="00B25A0A">
              <w:rPr>
                <w:color w:val="auto"/>
                <w:sz w:val="18"/>
                <w:szCs w:val="18"/>
              </w:rPr>
              <w:br/>
              <w:t>в рамках федерального проекта «Адресная поддержка повышения производительности труда на предприятиях» национального проекта «Производительность труда»</w:t>
            </w:r>
            <w:r w:rsidRPr="00B25A0A">
              <w:rPr>
                <w:color w:val="auto"/>
                <w:sz w:val="18"/>
                <w:szCs w:val="18"/>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рост производительности труда </w:t>
            </w:r>
            <w:r w:rsidRPr="00B25A0A">
              <w:rPr>
                <w:color w:val="auto"/>
                <w:sz w:val="18"/>
                <w:szCs w:val="18"/>
              </w:rPr>
              <w:br/>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6" w:history="1">
              <w:r w:rsidRPr="00B25A0A">
                <w:rPr>
                  <w:color w:val="auto"/>
                  <w:sz w:val="18"/>
                  <w:szCs w:val="18"/>
                </w:rPr>
                <w:t xml:space="preserve">пункты </w:t>
              </w:r>
            </w:hyperlink>
            <w:r w:rsidRPr="00B25A0A">
              <w:rPr>
                <w:color w:val="auto"/>
                <w:sz w:val="18"/>
                <w:szCs w:val="18"/>
              </w:rPr>
              <w:t>6, 13, 21</w:t>
            </w:r>
          </w:p>
          <w:p w:rsidR="00B25A0A" w:rsidRPr="00B25A0A" w:rsidRDefault="00B25A0A" w:rsidP="00B25A0A">
            <w:pPr>
              <w:widowControl w:val="0"/>
              <w:autoSpaceDE w:val="0"/>
              <w:autoSpaceDN w:val="0"/>
              <w:rPr>
                <w:color w:val="auto"/>
                <w:sz w:val="18"/>
                <w:szCs w:val="18"/>
              </w:rPr>
            </w:pPr>
            <w:r w:rsidRPr="00B25A0A">
              <w:rPr>
                <w:color w:val="auto"/>
                <w:sz w:val="18"/>
                <w:szCs w:val="18"/>
              </w:rPr>
              <w:t>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59"/>
        </w:trPr>
        <w:tc>
          <w:tcPr>
            <w:tcW w:w="2088" w:type="dxa"/>
            <w:vMerge w:val="restart"/>
          </w:tcPr>
          <w:p w:rsidR="00B25A0A" w:rsidRPr="00B25A0A" w:rsidRDefault="00B25A0A" w:rsidP="00B25A0A">
            <w:pPr>
              <w:ind w:right="-113"/>
              <w:rPr>
                <w:color w:val="auto"/>
                <w:sz w:val="18"/>
                <w:szCs w:val="18"/>
              </w:rPr>
            </w:pPr>
            <w:r w:rsidRPr="00B25A0A">
              <w:rPr>
                <w:color w:val="auto"/>
                <w:sz w:val="18"/>
                <w:szCs w:val="18"/>
              </w:rPr>
              <w:t xml:space="preserve">4.4. Проведение конкурса </w:t>
            </w:r>
            <w:r w:rsidRPr="00B25A0A">
              <w:rPr>
                <w:color w:val="auto"/>
                <w:sz w:val="18"/>
                <w:szCs w:val="18"/>
              </w:rPr>
              <w:br/>
              <w:t xml:space="preserve">«Лучшие практики наставничества </w:t>
            </w:r>
            <w:r w:rsidRPr="00B25A0A">
              <w:rPr>
                <w:color w:val="auto"/>
                <w:sz w:val="18"/>
                <w:szCs w:val="18"/>
              </w:rPr>
              <w:br/>
            </w:r>
            <w:r w:rsidRPr="00B25A0A">
              <w:rPr>
                <w:color w:val="auto"/>
                <w:sz w:val="18"/>
                <w:szCs w:val="18"/>
              </w:rPr>
              <w:lastRenderedPageBreak/>
              <w:t>в Архангельской области» в рамках федерального проекта «Системные меры по повышению производительности труда» национального проекта «Производительность труда»</w:t>
            </w:r>
          </w:p>
          <w:p w:rsidR="00B25A0A" w:rsidRPr="00B25A0A" w:rsidRDefault="00B25A0A" w:rsidP="00B25A0A">
            <w:pPr>
              <w:ind w:right="-113"/>
              <w:rPr>
                <w:color w:val="auto"/>
                <w:sz w:val="18"/>
                <w:szCs w:val="18"/>
                <w:lang w:eastAsia="en-US"/>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 xml:space="preserve">министерство экономического развития, </w:t>
            </w:r>
            <w:r w:rsidRPr="00B25A0A">
              <w:rPr>
                <w:color w:val="auto"/>
                <w:sz w:val="18"/>
                <w:szCs w:val="18"/>
              </w:rPr>
              <w:lastRenderedPageBreak/>
              <w:t>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lastRenderedPageBreak/>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150,0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рост производительности труда </w:t>
            </w:r>
          </w:p>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на предприятиях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7" w:history="1">
              <w:r w:rsidRPr="00B25A0A">
                <w:rPr>
                  <w:color w:val="auto"/>
                  <w:sz w:val="18"/>
                  <w:szCs w:val="18"/>
                </w:rPr>
                <w:t xml:space="preserve">пункт </w:t>
              </w:r>
            </w:hyperlink>
            <w:r w:rsidRPr="00B25A0A">
              <w:rPr>
                <w:color w:val="auto"/>
                <w:sz w:val="18"/>
                <w:szCs w:val="18"/>
              </w:rPr>
              <w:t>23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150,0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50,0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ind w:right="-113"/>
              <w:rPr>
                <w:color w:val="auto"/>
                <w:sz w:val="18"/>
                <w:szCs w:val="18"/>
                <w:lang w:eastAsia="en-US"/>
              </w:rPr>
            </w:pPr>
            <w:r w:rsidRPr="00B25A0A">
              <w:rPr>
                <w:color w:val="auto"/>
                <w:sz w:val="18"/>
                <w:szCs w:val="18"/>
              </w:rPr>
              <w:t xml:space="preserve">4.5. Содействие предприятиям –участникам национального проекта </w:t>
            </w:r>
            <w:r w:rsidRPr="00B25A0A">
              <w:rPr>
                <w:color w:val="auto"/>
                <w:sz w:val="18"/>
                <w:szCs w:val="18"/>
              </w:rPr>
              <w:br/>
              <w:t>в прохождении обучения по программе «Лидеры производительности» в рамках федерального проекта «Системные меры по повышению производительности труда» национального проекта «Производительность труда»</w:t>
            </w:r>
            <w:r w:rsidRPr="00B25A0A">
              <w:rPr>
                <w:color w:val="auto"/>
                <w:sz w:val="18"/>
                <w:szCs w:val="18"/>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рост производительности труда </w:t>
            </w:r>
          </w:p>
          <w:p w:rsidR="00B25A0A" w:rsidRPr="00B25A0A" w:rsidRDefault="00B25A0A" w:rsidP="00B25A0A">
            <w:pPr>
              <w:widowControl w:val="0"/>
              <w:autoSpaceDE w:val="0"/>
              <w:autoSpaceDN w:val="0"/>
              <w:rPr>
                <w:color w:val="auto"/>
                <w:sz w:val="18"/>
                <w:szCs w:val="18"/>
              </w:rPr>
            </w:pPr>
            <w:r w:rsidRPr="00B25A0A">
              <w:rPr>
                <w:color w:val="auto"/>
                <w:sz w:val="18"/>
                <w:szCs w:val="18"/>
              </w:rPr>
              <w:t>на предприятиях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8" w:history="1">
              <w:r w:rsidRPr="00B25A0A">
                <w:rPr>
                  <w:color w:val="auto"/>
                  <w:sz w:val="18"/>
                  <w:szCs w:val="18"/>
                </w:rPr>
                <w:t>пункт</w:t>
              </w:r>
            </w:hyperlink>
            <w:r w:rsidRPr="00B25A0A">
              <w:rPr>
                <w:color w:val="auto"/>
                <w:sz w:val="18"/>
                <w:szCs w:val="18"/>
              </w:rPr>
              <w:t xml:space="preserve"> 22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82"/>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5 – развитие механизмов государственно-частного партнерства</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5.2. Обеспечение деятельности областных институтов, содействующих развитию государственно-частного партнерства </w:t>
            </w:r>
            <w:r w:rsidRPr="00B25A0A">
              <w:rPr>
                <w:color w:val="auto"/>
                <w:sz w:val="18"/>
                <w:szCs w:val="18"/>
              </w:rPr>
              <w:br/>
              <w:t>на территории Архангельской области</w:t>
            </w:r>
            <w:r w:rsidRPr="00B25A0A">
              <w:rPr>
                <w:color w:val="auto"/>
                <w:sz w:val="18"/>
                <w:szCs w:val="18"/>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4 900,0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4 900,0</w:t>
            </w:r>
          </w:p>
        </w:tc>
        <w:tc>
          <w:tcPr>
            <w:tcW w:w="1276"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275"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276"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уровень развития сферы государственно-частного партнерства </w:t>
            </w:r>
          </w:p>
          <w:p w:rsidR="00B25A0A" w:rsidRPr="00B25A0A" w:rsidRDefault="00B25A0A" w:rsidP="00B25A0A">
            <w:pPr>
              <w:widowControl w:val="0"/>
              <w:autoSpaceDE w:val="0"/>
              <w:autoSpaceDN w:val="0"/>
              <w:rPr>
                <w:color w:val="auto"/>
                <w:sz w:val="18"/>
                <w:szCs w:val="18"/>
              </w:rPr>
            </w:pPr>
            <w:r w:rsidRPr="00B25A0A">
              <w:rPr>
                <w:color w:val="auto"/>
                <w:sz w:val="18"/>
                <w:szCs w:val="18"/>
              </w:rPr>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39" w:history="1">
              <w:r w:rsidRPr="00B25A0A">
                <w:rPr>
                  <w:color w:val="auto"/>
                  <w:sz w:val="18"/>
                  <w:szCs w:val="18"/>
                </w:rPr>
                <w:t>пункт</w:t>
              </w:r>
            </w:hyperlink>
            <w:r w:rsidRPr="00B25A0A">
              <w:rPr>
                <w:color w:val="auto"/>
                <w:sz w:val="18"/>
                <w:szCs w:val="18"/>
              </w:rPr>
              <w:t xml:space="preserve"> 5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275"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276"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4 900,0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4 900,0</w:t>
            </w:r>
          </w:p>
        </w:tc>
        <w:tc>
          <w:tcPr>
            <w:tcW w:w="1276"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275"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276" w:type="dxa"/>
          </w:tcPr>
          <w:p w:rsidR="00B25A0A" w:rsidRPr="00B25A0A" w:rsidRDefault="00B25A0A" w:rsidP="00B25A0A">
            <w:pPr>
              <w:widowControl w:val="0"/>
              <w:autoSpaceDE w:val="0"/>
              <w:autoSpaceDN w:val="0"/>
              <w:jc w:val="center"/>
              <w:rPr>
                <w:color w:val="auto"/>
                <w:sz w:val="20"/>
                <w:szCs w:val="20"/>
              </w:rPr>
            </w:pPr>
            <w:r w:rsidRPr="00B25A0A">
              <w:rPr>
                <w:color w:val="auto"/>
                <w:sz w:val="20"/>
                <w:szCs w:val="20"/>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lang w:eastAsia="ru-RU"/>
              </w:rPr>
            </w:pPr>
            <w:r w:rsidRPr="00B25A0A">
              <w:rPr>
                <w:color w:val="auto"/>
                <w:sz w:val="18"/>
                <w:szCs w:val="18"/>
                <w:lang w:eastAsia="ru-RU"/>
              </w:rPr>
              <w:t xml:space="preserve">5.3. Оказание содействия предприятиям оборонно-промышленного комплекса с целью привлечения </w:t>
            </w:r>
            <w:r w:rsidRPr="00B25A0A">
              <w:rPr>
                <w:color w:val="auto"/>
                <w:sz w:val="18"/>
                <w:szCs w:val="18"/>
                <w:lang w:eastAsia="ru-RU"/>
              </w:rPr>
              <w:br/>
              <w:t xml:space="preserve">их к участию </w:t>
            </w:r>
            <w:r w:rsidRPr="00B25A0A">
              <w:rPr>
                <w:color w:val="auto"/>
                <w:sz w:val="18"/>
                <w:szCs w:val="18"/>
                <w:lang w:eastAsia="ru-RU"/>
              </w:rPr>
              <w:br/>
              <w:t xml:space="preserve">в мероприятиях, направленных на </w:t>
            </w:r>
            <w:r w:rsidRPr="00B25A0A">
              <w:rPr>
                <w:color w:val="auto"/>
                <w:sz w:val="18"/>
                <w:szCs w:val="18"/>
                <w:lang w:eastAsia="ru-RU"/>
              </w:rPr>
              <w:lastRenderedPageBreak/>
              <w:t>увеличение выпуска продукции гражданского назначения</w:t>
            </w:r>
          </w:p>
          <w:p w:rsidR="00B25A0A" w:rsidRPr="00B25A0A" w:rsidRDefault="00B25A0A" w:rsidP="00B25A0A">
            <w:pPr>
              <w:widowControl w:val="0"/>
              <w:autoSpaceDE w:val="0"/>
              <w:autoSpaceDN w:val="0"/>
              <w:rPr>
                <w:color w:val="auto"/>
                <w:sz w:val="18"/>
                <w:szCs w:val="18"/>
                <w:lang w:eastAsia="en-US"/>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прирост оборота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по заказам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на продукцию гражданского назначения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на предприятиях оборонно- промышленного </w:t>
            </w:r>
            <w:r w:rsidRPr="00B25A0A">
              <w:rPr>
                <w:color w:val="auto"/>
                <w:sz w:val="18"/>
                <w:szCs w:val="18"/>
              </w:rPr>
              <w:lastRenderedPageBreak/>
              <w:t>комплекса</w:t>
            </w:r>
          </w:p>
        </w:tc>
        <w:tc>
          <w:tcPr>
            <w:tcW w:w="1417" w:type="dxa"/>
            <w:vMerge w:val="restart"/>
          </w:tcPr>
          <w:p w:rsidR="00B25A0A" w:rsidRPr="00B25A0A" w:rsidRDefault="00B25A0A" w:rsidP="00B25A0A">
            <w:pPr>
              <w:widowControl w:val="0"/>
              <w:autoSpaceDE w:val="0"/>
              <w:autoSpaceDN w:val="0"/>
              <w:rPr>
                <w:color w:val="auto"/>
                <w:sz w:val="18"/>
                <w:szCs w:val="18"/>
              </w:rPr>
            </w:pPr>
            <w:hyperlink r:id="rId40" w:history="1">
              <w:r w:rsidRPr="00B25A0A">
                <w:rPr>
                  <w:color w:val="auto"/>
                  <w:sz w:val="18"/>
                  <w:szCs w:val="18"/>
                </w:rPr>
                <w:t xml:space="preserve">пункт </w:t>
              </w:r>
            </w:hyperlink>
            <w:r w:rsidRPr="00B25A0A">
              <w:rPr>
                <w:color w:val="auto"/>
                <w:sz w:val="18"/>
                <w:szCs w:val="18"/>
              </w:rPr>
              <w:t>10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Всего по подпрограмме № 1</w:t>
            </w: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774 489,3</w:t>
            </w:r>
          </w:p>
        </w:tc>
        <w:tc>
          <w:tcPr>
            <w:tcW w:w="1276" w:type="dxa"/>
          </w:tcPr>
          <w:p w:rsidR="00B25A0A" w:rsidRPr="00B25A0A" w:rsidRDefault="00B25A0A" w:rsidP="00B25A0A">
            <w:pPr>
              <w:jc w:val="center"/>
              <w:rPr>
                <w:color w:val="auto"/>
                <w:sz w:val="18"/>
                <w:szCs w:val="18"/>
              </w:rPr>
            </w:pPr>
            <w:r w:rsidRPr="00B25A0A">
              <w:rPr>
                <w:color w:val="auto"/>
                <w:sz w:val="18"/>
                <w:szCs w:val="18"/>
              </w:rPr>
              <w:t>103 616,0</w:t>
            </w:r>
          </w:p>
        </w:tc>
        <w:tc>
          <w:tcPr>
            <w:tcW w:w="1276" w:type="dxa"/>
          </w:tcPr>
          <w:p w:rsidR="00B25A0A" w:rsidRPr="00B25A0A" w:rsidRDefault="00B25A0A" w:rsidP="00B25A0A">
            <w:pPr>
              <w:jc w:val="center"/>
              <w:rPr>
                <w:color w:val="auto"/>
                <w:sz w:val="18"/>
                <w:szCs w:val="18"/>
              </w:rPr>
            </w:pPr>
            <w:r w:rsidRPr="00B25A0A">
              <w:rPr>
                <w:color w:val="auto"/>
                <w:sz w:val="18"/>
                <w:szCs w:val="18"/>
              </w:rPr>
              <w:t>385 317,7</w:t>
            </w:r>
          </w:p>
        </w:tc>
        <w:tc>
          <w:tcPr>
            <w:tcW w:w="1275" w:type="dxa"/>
          </w:tcPr>
          <w:p w:rsidR="00B25A0A" w:rsidRPr="00B25A0A" w:rsidRDefault="00B25A0A" w:rsidP="00B25A0A">
            <w:pPr>
              <w:jc w:val="center"/>
              <w:rPr>
                <w:color w:val="auto"/>
                <w:sz w:val="18"/>
                <w:szCs w:val="18"/>
              </w:rPr>
            </w:pPr>
            <w:r w:rsidRPr="00B25A0A">
              <w:rPr>
                <w:color w:val="auto"/>
                <w:sz w:val="18"/>
                <w:szCs w:val="18"/>
              </w:rPr>
              <w:t>115 554,2</w:t>
            </w:r>
          </w:p>
        </w:tc>
        <w:tc>
          <w:tcPr>
            <w:tcW w:w="1276" w:type="dxa"/>
          </w:tcPr>
          <w:p w:rsidR="00B25A0A" w:rsidRPr="00B25A0A" w:rsidRDefault="00B25A0A" w:rsidP="00B25A0A">
            <w:pPr>
              <w:jc w:val="center"/>
              <w:rPr>
                <w:color w:val="auto"/>
                <w:sz w:val="18"/>
                <w:szCs w:val="18"/>
              </w:rPr>
            </w:pPr>
            <w:r w:rsidRPr="00B25A0A">
              <w:rPr>
                <w:color w:val="auto"/>
                <w:sz w:val="18"/>
                <w:szCs w:val="18"/>
              </w:rPr>
              <w:t>85 025,7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84 975,7</w:t>
            </w:r>
          </w:p>
        </w:tc>
        <w:tc>
          <w:tcPr>
            <w:tcW w:w="1843" w:type="dxa"/>
            <w:vMerge w:val="restart"/>
          </w:tcPr>
          <w:p w:rsidR="00B25A0A" w:rsidRPr="00B25A0A" w:rsidRDefault="00B25A0A" w:rsidP="00B25A0A">
            <w:pPr>
              <w:widowControl w:val="0"/>
              <w:autoSpaceDE w:val="0"/>
              <w:autoSpaceDN w:val="0"/>
              <w:jc w:val="center"/>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208 569,2</w:t>
            </w:r>
          </w:p>
        </w:tc>
        <w:tc>
          <w:tcPr>
            <w:tcW w:w="1276" w:type="dxa"/>
          </w:tcPr>
          <w:p w:rsidR="00B25A0A" w:rsidRPr="00B25A0A" w:rsidRDefault="00B25A0A" w:rsidP="00B25A0A">
            <w:pPr>
              <w:jc w:val="center"/>
              <w:rPr>
                <w:color w:val="auto"/>
                <w:sz w:val="18"/>
                <w:szCs w:val="18"/>
              </w:rPr>
            </w:pPr>
            <w:r w:rsidRPr="00B25A0A">
              <w:rPr>
                <w:color w:val="auto"/>
                <w:sz w:val="18"/>
                <w:szCs w:val="18"/>
              </w:rPr>
              <w:t>19 500,0</w:t>
            </w:r>
          </w:p>
        </w:tc>
        <w:tc>
          <w:tcPr>
            <w:tcW w:w="1276" w:type="dxa"/>
          </w:tcPr>
          <w:p w:rsidR="00B25A0A" w:rsidRPr="00B25A0A" w:rsidRDefault="00B25A0A" w:rsidP="00B25A0A">
            <w:pPr>
              <w:jc w:val="center"/>
              <w:rPr>
                <w:color w:val="auto"/>
                <w:sz w:val="18"/>
                <w:szCs w:val="18"/>
              </w:rPr>
            </w:pPr>
            <w:r w:rsidRPr="00B25A0A">
              <w:rPr>
                <w:color w:val="auto"/>
                <w:sz w:val="18"/>
                <w:szCs w:val="18"/>
              </w:rPr>
              <w:t>178 373,8</w:t>
            </w:r>
          </w:p>
        </w:tc>
        <w:tc>
          <w:tcPr>
            <w:tcW w:w="1275" w:type="dxa"/>
          </w:tcPr>
          <w:p w:rsidR="00B25A0A" w:rsidRPr="00B25A0A" w:rsidRDefault="00B25A0A" w:rsidP="00B25A0A">
            <w:pPr>
              <w:jc w:val="center"/>
              <w:rPr>
                <w:color w:val="auto"/>
                <w:sz w:val="18"/>
                <w:szCs w:val="18"/>
              </w:rPr>
            </w:pPr>
            <w:r w:rsidRPr="00B25A0A">
              <w:rPr>
                <w:color w:val="auto"/>
                <w:sz w:val="18"/>
                <w:szCs w:val="18"/>
              </w:rPr>
              <w:t>10 695,4</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565 920,1</w:t>
            </w:r>
          </w:p>
        </w:tc>
        <w:tc>
          <w:tcPr>
            <w:tcW w:w="1276" w:type="dxa"/>
          </w:tcPr>
          <w:p w:rsidR="00B25A0A" w:rsidRPr="00B25A0A" w:rsidRDefault="00B25A0A" w:rsidP="00B25A0A">
            <w:pPr>
              <w:jc w:val="center"/>
              <w:rPr>
                <w:color w:val="auto"/>
                <w:sz w:val="18"/>
                <w:szCs w:val="18"/>
              </w:rPr>
            </w:pPr>
            <w:r w:rsidRPr="00B25A0A">
              <w:rPr>
                <w:color w:val="auto"/>
                <w:sz w:val="18"/>
                <w:szCs w:val="18"/>
              </w:rPr>
              <w:t>84 116,0</w:t>
            </w:r>
          </w:p>
        </w:tc>
        <w:tc>
          <w:tcPr>
            <w:tcW w:w="1276" w:type="dxa"/>
          </w:tcPr>
          <w:p w:rsidR="00B25A0A" w:rsidRPr="00B25A0A" w:rsidRDefault="00B25A0A" w:rsidP="00B25A0A">
            <w:pPr>
              <w:jc w:val="center"/>
              <w:rPr>
                <w:color w:val="auto"/>
                <w:sz w:val="18"/>
                <w:szCs w:val="18"/>
              </w:rPr>
            </w:pPr>
            <w:r w:rsidRPr="00B25A0A">
              <w:rPr>
                <w:color w:val="auto"/>
                <w:sz w:val="18"/>
                <w:szCs w:val="18"/>
              </w:rPr>
              <w:t>206 943,9</w:t>
            </w:r>
          </w:p>
        </w:tc>
        <w:tc>
          <w:tcPr>
            <w:tcW w:w="1275" w:type="dxa"/>
          </w:tcPr>
          <w:p w:rsidR="00B25A0A" w:rsidRPr="00B25A0A" w:rsidRDefault="00B25A0A" w:rsidP="00B25A0A">
            <w:pPr>
              <w:jc w:val="center"/>
              <w:rPr>
                <w:color w:val="auto"/>
                <w:sz w:val="18"/>
                <w:szCs w:val="18"/>
              </w:rPr>
            </w:pPr>
            <w:r w:rsidRPr="00B25A0A">
              <w:rPr>
                <w:color w:val="auto"/>
                <w:sz w:val="18"/>
                <w:szCs w:val="18"/>
              </w:rPr>
              <w:t>104 858,8</w:t>
            </w:r>
          </w:p>
        </w:tc>
        <w:tc>
          <w:tcPr>
            <w:tcW w:w="1276" w:type="dxa"/>
          </w:tcPr>
          <w:p w:rsidR="00B25A0A" w:rsidRPr="00B25A0A" w:rsidRDefault="00B25A0A" w:rsidP="00B25A0A">
            <w:pPr>
              <w:jc w:val="center"/>
              <w:rPr>
                <w:color w:val="auto"/>
                <w:sz w:val="18"/>
                <w:szCs w:val="18"/>
              </w:rPr>
            </w:pPr>
            <w:r w:rsidRPr="00B25A0A">
              <w:rPr>
                <w:color w:val="auto"/>
                <w:sz w:val="18"/>
                <w:szCs w:val="18"/>
              </w:rPr>
              <w:t>85 025,7</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84 975,7</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23"/>
        </w:trPr>
        <w:tc>
          <w:tcPr>
            <w:tcW w:w="16443" w:type="dxa"/>
            <w:gridSpan w:val="11"/>
          </w:tcPr>
          <w:p w:rsidR="00B25A0A" w:rsidRPr="00B25A0A" w:rsidRDefault="00B25A0A" w:rsidP="00B25A0A">
            <w:pPr>
              <w:widowControl w:val="0"/>
              <w:autoSpaceDE w:val="0"/>
              <w:autoSpaceDN w:val="0"/>
              <w:spacing w:before="360" w:after="120"/>
              <w:jc w:val="center"/>
              <w:outlineLvl w:val="0"/>
              <w:rPr>
                <w:b/>
                <w:color w:val="auto"/>
                <w:sz w:val="18"/>
                <w:szCs w:val="18"/>
              </w:rPr>
            </w:pPr>
            <w:r w:rsidRPr="00B25A0A">
              <w:rPr>
                <w:b/>
                <w:color w:val="auto"/>
                <w:sz w:val="18"/>
                <w:szCs w:val="18"/>
              </w:rPr>
              <w:t>II. Подпрограмма № 2 «Развитие субъектов малого и среднего предпринимательства в Архангельской области»</w:t>
            </w:r>
          </w:p>
        </w:tc>
      </w:tr>
      <w:tr w:rsidR="00B25A0A" w:rsidRPr="00B25A0A" w:rsidTr="00FD1768">
        <w:tc>
          <w:tcPr>
            <w:tcW w:w="16443" w:type="dxa"/>
            <w:gridSpan w:val="11"/>
          </w:tcPr>
          <w:p w:rsidR="00B25A0A" w:rsidRPr="00B25A0A" w:rsidRDefault="00B25A0A" w:rsidP="00B25A0A">
            <w:pPr>
              <w:widowControl w:val="0"/>
              <w:autoSpaceDE w:val="0"/>
              <w:autoSpaceDN w:val="0"/>
              <w:spacing w:before="240" w:after="120"/>
              <w:jc w:val="both"/>
              <w:outlineLvl w:val="1"/>
              <w:rPr>
                <w:color w:val="auto"/>
                <w:sz w:val="18"/>
                <w:szCs w:val="18"/>
              </w:rPr>
            </w:pPr>
            <w:r w:rsidRPr="00B25A0A">
              <w:rPr>
                <w:color w:val="auto"/>
                <w:sz w:val="18"/>
                <w:szCs w:val="18"/>
              </w:rPr>
              <w:t>Цель подпрограммы № 2 – увеличение численности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в Архангельской области</w:t>
            </w:r>
          </w:p>
        </w:tc>
      </w:tr>
      <w:tr w:rsidR="00B25A0A" w:rsidRPr="00B25A0A" w:rsidTr="00FD1768">
        <w:trPr>
          <w:trHeight w:val="407"/>
        </w:trPr>
        <w:tc>
          <w:tcPr>
            <w:tcW w:w="16443" w:type="dxa"/>
            <w:gridSpan w:val="11"/>
          </w:tcPr>
          <w:p w:rsidR="00B25A0A" w:rsidRPr="00B25A0A" w:rsidRDefault="00B25A0A" w:rsidP="00B25A0A">
            <w:pPr>
              <w:widowControl w:val="0"/>
              <w:autoSpaceDE w:val="0"/>
              <w:autoSpaceDN w:val="0"/>
              <w:spacing w:before="240" w:after="120"/>
              <w:jc w:val="both"/>
              <w:outlineLvl w:val="1"/>
              <w:rPr>
                <w:color w:val="auto"/>
                <w:sz w:val="18"/>
                <w:szCs w:val="18"/>
              </w:rPr>
            </w:pPr>
            <w:r w:rsidRPr="00B25A0A">
              <w:rPr>
                <w:color w:val="auto"/>
                <w:sz w:val="18"/>
                <w:szCs w:val="18"/>
              </w:rPr>
              <w:t>Задача № 1 – стимулирование граждан, в том числе молодежи, к осуществлению предпринимательской деятельности (популяризация предпринимательства)</w:t>
            </w:r>
          </w:p>
        </w:tc>
      </w:tr>
      <w:tr w:rsidR="00B25A0A" w:rsidRPr="00B25A0A" w:rsidTr="00FD1768">
        <w:tc>
          <w:tcPr>
            <w:tcW w:w="2088" w:type="dxa"/>
            <w:vMerge w:val="restart"/>
          </w:tcPr>
          <w:p w:rsidR="00B25A0A" w:rsidRPr="00B25A0A" w:rsidRDefault="00B25A0A" w:rsidP="00B25A0A">
            <w:pPr>
              <w:widowControl w:val="0"/>
              <w:autoSpaceDE w:val="0"/>
              <w:autoSpaceDN w:val="0"/>
              <w:ind w:left="-57"/>
              <w:rPr>
                <w:color w:val="auto"/>
                <w:sz w:val="18"/>
                <w:szCs w:val="18"/>
              </w:rPr>
            </w:pPr>
            <w:r w:rsidRPr="00B25A0A">
              <w:rPr>
                <w:color w:val="auto"/>
                <w:sz w:val="18"/>
                <w:szCs w:val="18"/>
              </w:rPr>
              <w:t xml:space="preserve">1.3. Предоставление субсидии АНО «Агентство регионального развития» на оказание комплекса услуг, направленных на вовлечение в предпринимательскую деятельность </w:t>
            </w:r>
            <w:r w:rsidRPr="00B25A0A">
              <w:rPr>
                <w:color w:val="auto"/>
                <w:sz w:val="18"/>
                <w:szCs w:val="18"/>
              </w:rPr>
              <w:br/>
              <w:t xml:space="preserve">в рамках реализации федерального проекта «Создание условий для </w:t>
            </w:r>
            <w:r w:rsidRPr="00B25A0A">
              <w:rPr>
                <w:color w:val="auto"/>
                <w:sz w:val="18"/>
                <w:szCs w:val="18"/>
              </w:rPr>
              <w:br/>
              <w:t xml:space="preserve">легкого старта </w:t>
            </w:r>
            <w:r w:rsidRPr="00B25A0A">
              <w:rPr>
                <w:color w:val="auto"/>
                <w:sz w:val="18"/>
                <w:szCs w:val="18"/>
              </w:rPr>
              <w:br/>
              <w:t xml:space="preserve">и комфортного ведения бизнеса» национального проекта «Малое </w:t>
            </w:r>
          </w:p>
          <w:p w:rsidR="00B25A0A" w:rsidRPr="00B25A0A" w:rsidRDefault="00B25A0A" w:rsidP="00B25A0A">
            <w:pPr>
              <w:widowControl w:val="0"/>
              <w:autoSpaceDE w:val="0"/>
              <w:autoSpaceDN w:val="0"/>
              <w:ind w:left="-57"/>
              <w:rPr>
                <w:color w:val="auto"/>
                <w:sz w:val="18"/>
                <w:szCs w:val="18"/>
              </w:rPr>
            </w:pPr>
            <w:r w:rsidRPr="00B25A0A">
              <w:rPr>
                <w:color w:val="auto"/>
                <w:sz w:val="18"/>
                <w:szCs w:val="18"/>
              </w:rPr>
              <w:t xml:space="preserve">и среднее предпринимательство </w:t>
            </w:r>
          </w:p>
          <w:p w:rsidR="00B25A0A" w:rsidRPr="00B25A0A" w:rsidRDefault="00B25A0A" w:rsidP="00B25A0A">
            <w:pPr>
              <w:widowControl w:val="0"/>
              <w:autoSpaceDE w:val="0"/>
              <w:autoSpaceDN w:val="0"/>
              <w:ind w:left="-57"/>
              <w:rPr>
                <w:color w:val="auto"/>
                <w:sz w:val="18"/>
                <w:szCs w:val="18"/>
              </w:rPr>
            </w:pPr>
            <w:r w:rsidRPr="00B25A0A">
              <w:rPr>
                <w:color w:val="auto"/>
                <w:sz w:val="18"/>
                <w:szCs w:val="18"/>
              </w:rPr>
              <w:t xml:space="preserve">и поддержка индивидуальной предпринимательской инициативы» </w:t>
            </w:r>
          </w:p>
          <w:p w:rsidR="00B25A0A" w:rsidRPr="00B25A0A" w:rsidRDefault="00B25A0A" w:rsidP="00B25A0A">
            <w:pPr>
              <w:widowControl w:val="0"/>
              <w:autoSpaceDE w:val="0"/>
              <w:autoSpaceDN w:val="0"/>
              <w:ind w:left="-57"/>
              <w:rPr>
                <w:color w:val="auto"/>
                <w:sz w:val="18"/>
                <w:szCs w:val="18"/>
              </w:rPr>
            </w:pPr>
            <w:r w:rsidRPr="00B25A0A">
              <w:rPr>
                <w:color w:val="auto"/>
                <w:sz w:val="18"/>
                <w:szCs w:val="18"/>
              </w:rPr>
              <w:t>(далее – национальный проект)</w:t>
            </w:r>
          </w:p>
          <w:p w:rsidR="00B25A0A" w:rsidRPr="00B25A0A" w:rsidRDefault="00B25A0A" w:rsidP="00B25A0A">
            <w:pPr>
              <w:widowControl w:val="0"/>
              <w:autoSpaceDE w:val="0"/>
              <w:autoSpaceDN w:val="0"/>
              <w:ind w:left="-57"/>
              <w:rPr>
                <w:color w:val="auto"/>
                <w:sz w:val="18"/>
                <w:szCs w:val="18"/>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86 473,9</w:t>
            </w:r>
          </w:p>
        </w:tc>
        <w:tc>
          <w:tcPr>
            <w:tcW w:w="1276" w:type="dxa"/>
          </w:tcPr>
          <w:p w:rsidR="00B25A0A" w:rsidRPr="00B25A0A" w:rsidRDefault="00B25A0A" w:rsidP="00B25A0A">
            <w:pPr>
              <w:jc w:val="center"/>
              <w:rPr>
                <w:color w:val="auto"/>
                <w:sz w:val="18"/>
                <w:szCs w:val="18"/>
              </w:rPr>
            </w:pPr>
            <w:r w:rsidRPr="00B25A0A">
              <w:rPr>
                <w:color w:val="auto"/>
                <w:sz w:val="18"/>
                <w:szCs w:val="18"/>
              </w:rPr>
              <w:t>7 184,3</w:t>
            </w:r>
          </w:p>
        </w:tc>
        <w:tc>
          <w:tcPr>
            <w:tcW w:w="1276" w:type="dxa"/>
          </w:tcPr>
          <w:p w:rsidR="00B25A0A" w:rsidRPr="00B25A0A" w:rsidRDefault="00B25A0A" w:rsidP="00B25A0A">
            <w:pPr>
              <w:jc w:val="center"/>
              <w:rPr>
                <w:color w:val="auto"/>
                <w:sz w:val="18"/>
                <w:szCs w:val="18"/>
              </w:rPr>
            </w:pPr>
            <w:r w:rsidRPr="00B25A0A">
              <w:rPr>
                <w:color w:val="auto"/>
                <w:sz w:val="18"/>
                <w:szCs w:val="18"/>
              </w:rPr>
              <w:t>15 529,8</w:t>
            </w:r>
          </w:p>
        </w:tc>
        <w:tc>
          <w:tcPr>
            <w:tcW w:w="1275" w:type="dxa"/>
          </w:tcPr>
          <w:p w:rsidR="00B25A0A" w:rsidRPr="00B25A0A" w:rsidRDefault="00B25A0A" w:rsidP="00B25A0A">
            <w:pPr>
              <w:jc w:val="center"/>
              <w:rPr>
                <w:color w:val="auto"/>
                <w:sz w:val="18"/>
                <w:szCs w:val="18"/>
              </w:rPr>
            </w:pPr>
            <w:r w:rsidRPr="00B25A0A">
              <w:rPr>
                <w:color w:val="auto"/>
                <w:sz w:val="18"/>
                <w:szCs w:val="18"/>
              </w:rPr>
              <w:t>21 442,0</w:t>
            </w:r>
          </w:p>
        </w:tc>
        <w:tc>
          <w:tcPr>
            <w:tcW w:w="1276" w:type="dxa"/>
          </w:tcPr>
          <w:p w:rsidR="00B25A0A" w:rsidRPr="00B25A0A" w:rsidRDefault="00B25A0A" w:rsidP="00B25A0A">
            <w:pPr>
              <w:jc w:val="center"/>
              <w:rPr>
                <w:color w:val="auto"/>
                <w:sz w:val="18"/>
                <w:szCs w:val="18"/>
              </w:rPr>
            </w:pPr>
            <w:r w:rsidRPr="00B25A0A">
              <w:rPr>
                <w:color w:val="auto"/>
                <w:sz w:val="18"/>
                <w:szCs w:val="18"/>
              </w:rPr>
              <w:t>21 158,9</w:t>
            </w:r>
          </w:p>
        </w:tc>
        <w:tc>
          <w:tcPr>
            <w:tcW w:w="1134" w:type="dxa"/>
          </w:tcPr>
          <w:p w:rsidR="00B25A0A" w:rsidRPr="00B25A0A" w:rsidRDefault="00B25A0A" w:rsidP="00B25A0A">
            <w:pPr>
              <w:jc w:val="center"/>
              <w:rPr>
                <w:color w:val="auto"/>
                <w:sz w:val="18"/>
                <w:szCs w:val="18"/>
              </w:rPr>
            </w:pPr>
            <w:r w:rsidRPr="00B25A0A">
              <w:rPr>
                <w:color w:val="auto"/>
                <w:sz w:val="18"/>
                <w:szCs w:val="18"/>
              </w:rPr>
              <w:t>21 158,9</w:t>
            </w:r>
          </w:p>
        </w:tc>
        <w:tc>
          <w:tcPr>
            <w:tcW w:w="1843" w:type="dxa"/>
            <w:vMerge w:val="restart"/>
          </w:tcPr>
          <w:p w:rsidR="00B25A0A" w:rsidRPr="00B25A0A" w:rsidRDefault="00B25A0A" w:rsidP="00B25A0A">
            <w:pPr>
              <w:widowControl w:val="0"/>
              <w:autoSpaceDE w:val="0"/>
              <w:autoSpaceDN w:val="0"/>
              <w:ind w:left="-57"/>
              <w:rPr>
                <w:color w:val="auto"/>
                <w:sz w:val="18"/>
                <w:szCs w:val="18"/>
              </w:rPr>
            </w:pPr>
            <w:r w:rsidRPr="00B25A0A">
              <w:rPr>
                <w:color w:val="auto"/>
                <w:sz w:val="18"/>
                <w:szCs w:val="18"/>
              </w:rPr>
              <w:t xml:space="preserve">реализация мероприятий, предусмотренных паспортом регионального проекта «Создание условий </w:t>
            </w:r>
          </w:p>
          <w:p w:rsidR="00B25A0A" w:rsidRPr="00B25A0A" w:rsidRDefault="00B25A0A" w:rsidP="00B25A0A">
            <w:pPr>
              <w:widowControl w:val="0"/>
              <w:autoSpaceDE w:val="0"/>
              <w:autoSpaceDN w:val="0"/>
              <w:ind w:left="-57"/>
              <w:rPr>
                <w:color w:val="auto"/>
                <w:sz w:val="18"/>
                <w:szCs w:val="18"/>
              </w:rPr>
            </w:pPr>
            <w:r w:rsidRPr="00B25A0A">
              <w:rPr>
                <w:color w:val="auto"/>
                <w:sz w:val="18"/>
                <w:szCs w:val="18"/>
              </w:rPr>
              <w:t xml:space="preserve">для легкого старта </w:t>
            </w:r>
          </w:p>
          <w:p w:rsidR="00B25A0A" w:rsidRPr="00B25A0A" w:rsidRDefault="00B25A0A" w:rsidP="00B25A0A">
            <w:pPr>
              <w:widowControl w:val="0"/>
              <w:autoSpaceDE w:val="0"/>
              <w:autoSpaceDN w:val="0"/>
              <w:ind w:left="-57"/>
              <w:rPr>
                <w:color w:val="auto"/>
                <w:sz w:val="18"/>
                <w:szCs w:val="18"/>
              </w:rPr>
            </w:pPr>
            <w:r w:rsidRPr="00B25A0A">
              <w:rPr>
                <w:color w:val="auto"/>
                <w:sz w:val="18"/>
                <w:szCs w:val="18"/>
              </w:rPr>
              <w:t>и комфортного ведения бизнеса», на территории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41" w:history="1">
              <w:r w:rsidRPr="00B25A0A">
                <w:rPr>
                  <w:color w:val="auto"/>
                  <w:sz w:val="18"/>
                  <w:szCs w:val="18"/>
                </w:rPr>
                <w:t xml:space="preserve">пункт </w:t>
              </w:r>
            </w:hyperlink>
            <w:r w:rsidRPr="00B25A0A">
              <w:rPr>
                <w:color w:val="auto"/>
                <w:sz w:val="18"/>
                <w:szCs w:val="18"/>
              </w:rPr>
              <w:t>33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53 903,6</w:t>
            </w:r>
          </w:p>
        </w:tc>
        <w:tc>
          <w:tcPr>
            <w:tcW w:w="1276" w:type="dxa"/>
          </w:tcPr>
          <w:p w:rsidR="00B25A0A" w:rsidRPr="00B25A0A" w:rsidRDefault="00B25A0A" w:rsidP="00B25A0A">
            <w:pPr>
              <w:jc w:val="center"/>
              <w:rPr>
                <w:color w:val="auto"/>
                <w:sz w:val="18"/>
                <w:szCs w:val="18"/>
              </w:rPr>
            </w:pPr>
            <w:r w:rsidRPr="00B25A0A">
              <w:rPr>
                <w:color w:val="auto"/>
                <w:sz w:val="18"/>
                <w:szCs w:val="18"/>
              </w:rPr>
              <w:t>7 040,6</w:t>
            </w:r>
          </w:p>
        </w:tc>
        <w:tc>
          <w:tcPr>
            <w:tcW w:w="1276" w:type="dxa"/>
          </w:tcPr>
          <w:p w:rsidR="00B25A0A" w:rsidRPr="00B25A0A" w:rsidRDefault="00B25A0A" w:rsidP="00B25A0A">
            <w:pPr>
              <w:jc w:val="center"/>
              <w:rPr>
                <w:color w:val="auto"/>
                <w:sz w:val="18"/>
                <w:szCs w:val="18"/>
              </w:rPr>
            </w:pPr>
            <w:r w:rsidRPr="00B25A0A">
              <w:rPr>
                <w:color w:val="auto"/>
                <w:sz w:val="18"/>
                <w:szCs w:val="18"/>
              </w:rPr>
              <w:t>7 869,2</w:t>
            </w:r>
          </w:p>
        </w:tc>
        <w:tc>
          <w:tcPr>
            <w:tcW w:w="1275" w:type="dxa"/>
          </w:tcPr>
          <w:p w:rsidR="00B25A0A" w:rsidRPr="00B25A0A" w:rsidRDefault="00B25A0A" w:rsidP="00B25A0A">
            <w:pPr>
              <w:jc w:val="center"/>
              <w:rPr>
                <w:color w:val="auto"/>
                <w:sz w:val="18"/>
                <w:szCs w:val="18"/>
              </w:rPr>
            </w:pPr>
            <w:r w:rsidRPr="00B25A0A">
              <w:rPr>
                <w:color w:val="auto"/>
                <w:sz w:val="18"/>
                <w:szCs w:val="18"/>
              </w:rPr>
              <w:t>11 997,2</w:t>
            </w:r>
          </w:p>
        </w:tc>
        <w:tc>
          <w:tcPr>
            <w:tcW w:w="1276" w:type="dxa"/>
          </w:tcPr>
          <w:p w:rsidR="00B25A0A" w:rsidRPr="00B25A0A" w:rsidRDefault="00B25A0A" w:rsidP="00B25A0A">
            <w:pPr>
              <w:jc w:val="center"/>
              <w:rPr>
                <w:color w:val="auto"/>
                <w:sz w:val="18"/>
                <w:szCs w:val="18"/>
              </w:rPr>
            </w:pPr>
            <w:r w:rsidRPr="00B25A0A">
              <w:rPr>
                <w:color w:val="auto"/>
                <w:sz w:val="18"/>
                <w:szCs w:val="18"/>
              </w:rPr>
              <w:t>13 498,3</w:t>
            </w:r>
          </w:p>
        </w:tc>
        <w:tc>
          <w:tcPr>
            <w:tcW w:w="1134" w:type="dxa"/>
          </w:tcPr>
          <w:p w:rsidR="00B25A0A" w:rsidRPr="00B25A0A" w:rsidRDefault="00B25A0A" w:rsidP="00B25A0A">
            <w:pPr>
              <w:jc w:val="center"/>
              <w:rPr>
                <w:color w:val="auto"/>
                <w:sz w:val="18"/>
                <w:szCs w:val="18"/>
              </w:rPr>
            </w:pPr>
            <w:r w:rsidRPr="00B25A0A">
              <w:rPr>
                <w:color w:val="auto"/>
                <w:sz w:val="18"/>
                <w:szCs w:val="18"/>
              </w:rPr>
              <w:t>13 498,3</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32 570,3</w:t>
            </w:r>
          </w:p>
        </w:tc>
        <w:tc>
          <w:tcPr>
            <w:tcW w:w="1276" w:type="dxa"/>
          </w:tcPr>
          <w:p w:rsidR="00B25A0A" w:rsidRPr="00B25A0A" w:rsidRDefault="00B25A0A" w:rsidP="00B25A0A">
            <w:pPr>
              <w:jc w:val="center"/>
              <w:rPr>
                <w:color w:val="auto"/>
                <w:sz w:val="18"/>
                <w:szCs w:val="18"/>
              </w:rPr>
            </w:pPr>
            <w:r w:rsidRPr="00B25A0A">
              <w:rPr>
                <w:color w:val="auto"/>
                <w:sz w:val="18"/>
                <w:szCs w:val="18"/>
              </w:rPr>
              <w:t>143,7</w:t>
            </w:r>
          </w:p>
        </w:tc>
        <w:tc>
          <w:tcPr>
            <w:tcW w:w="1276" w:type="dxa"/>
          </w:tcPr>
          <w:p w:rsidR="00B25A0A" w:rsidRPr="00B25A0A" w:rsidRDefault="00B25A0A" w:rsidP="00B25A0A">
            <w:pPr>
              <w:jc w:val="center"/>
              <w:rPr>
                <w:color w:val="auto"/>
                <w:sz w:val="18"/>
                <w:szCs w:val="18"/>
              </w:rPr>
            </w:pPr>
            <w:r w:rsidRPr="00B25A0A">
              <w:rPr>
                <w:color w:val="auto"/>
                <w:sz w:val="18"/>
                <w:szCs w:val="18"/>
              </w:rPr>
              <w:t>7 660,6</w:t>
            </w:r>
          </w:p>
        </w:tc>
        <w:tc>
          <w:tcPr>
            <w:tcW w:w="1275" w:type="dxa"/>
          </w:tcPr>
          <w:p w:rsidR="00B25A0A" w:rsidRPr="00B25A0A" w:rsidRDefault="00B25A0A" w:rsidP="00B25A0A">
            <w:pPr>
              <w:jc w:val="center"/>
              <w:rPr>
                <w:color w:val="auto"/>
                <w:sz w:val="18"/>
                <w:szCs w:val="18"/>
              </w:rPr>
            </w:pPr>
            <w:r w:rsidRPr="00B25A0A">
              <w:rPr>
                <w:color w:val="auto"/>
                <w:sz w:val="18"/>
                <w:szCs w:val="18"/>
              </w:rPr>
              <w:t>9 444,8</w:t>
            </w:r>
          </w:p>
        </w:tc>
        <w:tc>
          <w:tcPr>
            <w:tcW w:w="1276" w:type="dxa"/>
          </w:tcPr>
          <w:p w:rsidR="00B25A0A" w:rsidRPr="00B25A0A" w:rsidRDefault="00B25A0A" w:rsidP="00B25A0A">
            <w:pPr>
              <w:jc w:val="center"/>
              <w:rPr>
                <w:color w:val="auto"/>
                <w:sz w:val="18"/>
                <w:szCs w:val="18"/>
              </w:rPr>
            </w:pPr>
            <w:r w:rsidRPr="00B25A0A">
              <w:rPr>
                <w:color w:val="auto"/>
                <w:sz w:val="18"/>
                <w:szCs w:val="18"/>
              </w:rPr>
              <w:t>7 660,6</w:t>
            </w:r>
          </w:p>
        </w:tc>
        <w:tc>
          <w:tcPr>
            <w:tcW w:w="1134" w:type="dxa"/>
          </w:tcPr>
          <w:p w:rsidR="00B25A0A" w:rsidRPr="00B25A0A" w:rsidRDefault="00B25A0A" w:rsidP="00B25A0A">
            <w:pPr>
              <w:jc w:val="center"/>
              <w:rPr>
                <w:color w:val="auto"/>
                <w:sz w:val="18"/>
                <w:szCs w:val="18"/>
              </w:rPr>
            </w:pPr>
            <w:r w:rsidRPr="00B25A0A">
              <w:rPr>
                <w:color w:val="auto"/>
                <w:sz w:val="18"/>
                <w:szCs w:val="18"/>
              </w:rPr>
              <w:t>7 660,6</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952"/>
        </w:trPr>
        <w:tc>
          <w:tcPr>
            <w:tcW w:w="16443" w:type="dxa"/>
            <w:gridSpan w:val="11"/>
          </w:tcPr>
          <w:p w:rsidR="00B25A0A" w:rsidRPr="00B25A0A" w:rsidRDefault="00B25A0A" w:rsidP="00B25A0A">
            <w:pPr>
              <w:widowControl w:val="0"/>
              <w:autoSpaceDE w:val="0"/>
              <w:autoSpaceDN w:val="0"/>
              <w:spacing w:before="240" w:after="120"/>
              <w:jc w:val="both"/>
              <w:outlineLvl w:val="2"/>
              <w:rPr>
                <w:color w:val="auto"/>
                <w:sz w:val="18"/>
                <w:szCs w:val="18"/>
              </w:rPr>
            </w:pPr>
            <w:r w:rsidRPr="00B25A0A">
              <w:rPr>
                <w:color w:val="auto"/>
                <w:sz w:val="18"/>
                <w:szCs w:val="18"/>
              </w:rPr>
              <w:lastRenderedPageBreak/>
              <w:t xml:space="preserve">Задача № 2 – обеспечение доступности инфраструктуры поддержки субъектов малого и среднего предпринимательства, физических лиц, применяющих специальный налоговый режим «Налог </w:t>
            </w:r>
            <w:r w:rsidRPr="00B25A0A">
              <w:rPr>
                <w:color w:val="auto"/>
                <w:sz w:val="18"/>
                <w:szCs w:val="18"/>
              </w:rPr>
              <w:br/>
              <w:t>на профессиональный доход»</w:t>
            </w:r>
            <w:r w:rsidRPr="00B25A0A">
              <w:rPr>
                <w:lang w:eastAsia="ru-RU"/>
              </w:rPr>
              <w:t xml:space="preserve"> </w:t>
            </w:r>
            <w:r w:rsidRPr="00B25A0A">
              <w:rPr>
                <w:color w:val="auto"/>
                <w:sz w:val="18"/>
                <w:szCs w:val="18"/>
              </w:rPr>
              <w:t xml:space="preserve">и физических лиц, заинтересованных в начале осуществления предпринимательской деятельности, а также повышение доступности финансовых ресурсов для субъектов малого </w:t>
            </w:r>
            <w:r w:rsidRPr="00B25A0A">
              <w:rPr>
                <w:color w:val="auto"/>
                <w:sz w:val="18"/>
                <w:szCs w:val="18"/>
              </w:rPr>
              <w:br/>
              <w:t>и среднего предпринимательства и физических лиц, применяющих специальный налоговый режим «Налог на профессиональный доход»</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2.3. Предоставление субсидии АНО «Агентство регионального развития» на создание и оказание услуг центра «Мой бизнес» в рамках реализации федерального проекта «Акселерация субъектов малого </w:t>
            </w:r>
            <w:r w:rsidRPr="00B25A0A">
              <w:rPr>
                <w:color w:val="auto"/>
                <w:sz w:val="18"/>
                <w:szCs w:val="18"/>
              </w:rPr>
              <w:br/>
              <w:t>и среднего предпринимательства» национального проекта</w:t>
            </w:r>
            <w:r w:rsidRPr="00B25A0A">
              <w:rPr>
                <w:color w:val="auto"/>
                <w:sz w:val="18"/>
                <w:szCs w:val="18"/>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187 927,2</w:t>
            </w:r>
          </w:p>
        </w:tc>
        <w:tc>
          <w:tcPr>
            <w:tcW w:w="1276" w:type="dxa"/>
          </w:tcPr>
          <w:p w:rsidR="00B25A0A" w:rsidRPr="00B25A0A" w:rsidRDefault="00B25A0A" w:rsidP="00B25A0A">
            <w:pPr>
              <w:jc w:val="center"/>
              <w:rPr>
                <w:color w:val="auto"/>
                <w:sz w:val="18"/>
                <w:szCs w:val="18"/>
              </w:rPr>
            </w:pPr>
            <w:r w:rsidRPr="00B25A0A">
              <w:rPr>
                <w:color w:val="auto"/>
                <w:sz w:val="18"/>
                <w:szCs w:val="18"/>
              </w:rPr>
              <w:t>93 062,6</w:t>
            </w:r>
          </w:p>
        </w:tc>
        <w:tc>
          <w:tcPr>
            <w:tcW w:w="1276" w:type="dxa"/>
          </w:tcPr>
          <w:p w:rsidR="00B25A0A" w:rsidRPr="00B25A0A" w:rsidRDefault="00B25A0A" w:rsidP="00B25A0A">
            <w:pPr>
              <w:jc w:val="center"/>
              <w:rPr>
                <w:color w:val="auto"/>
                <w:sz w:val="18"/>
                <w:szCs w:val="18"/>
              </w:rPr>
            </w:pPr>
            <w:r w:rsidRPr="00B25A0A">
              <w:rPr>
                <w:color w:val="auto"/>
                <w:sz w:val="18"/>
                <w:szCs w:val="18"/>
              </w:rPr>
              <w:t>31 482,3</w:t>
            </w:r>
          </w:p>
        </w:tc>
        <w:tc>
          <w:tcPr>
            <w:tcW w:w="1275" w:type="dxa"/>
          </w:tcPr>
          <w:p w:rsidR="00B25A0A" w:rsidRPr="00B25A0A" w:rsidRDefault="00B25A0A" w:rsidP="00B25A0A">
            <w:pPr>
              <w:jc w:val="center"/>
              <w:rPr>
                <w:color w:val="auto"/>
                <w:sz w:val="18"/>
                <w:szCs w:val="18"/>
              </w:rPr>
            </w:pPr>
            <w:r w:rsidRPr="00B25A0A">
              <w:rPr>
                <w:color w:val="auto"/>
                <w:sz w:val="18"/>
                <w:szCs w:val="18"/>
              </w:rPr>
              <w:t>37 182,3</w:t>
            </w:r>
          </w:p>
        </w:tc>
        <w:tc>
          <w:tcPr>
            <w:tcW w:w="1276" w:type="dxa"/>
          </w:tcPr>
          <w:p w:rsidR="00B25A0A" w:rsidRPr="00B25A0A" w:rsidRDefault="00B25A0A" w:rsidP="00B25A0A">
            <w:pPr>
              <w:jc w:val="center"/>
              <w:rPr>
                <w:color w:val="auto"/>
                <w:sz w:val="18"/>
                <w:szCs w:val="18"/>
              </w:rPr>
            </w:pPr>
            <w:r w:rsidRPr="00B25A0A">
              <w:rPr>
                <w:color w:val="auto"/>
                <w:sz w:val="18"/>
                <w:szCs w:val="18"/>
              </w:rPr>
              <w:t>13 100,0</w:t>
            </w:r>
          </w:p>
        </w:tc>
        <w:tc>
          <w:tcPr>
            <w:tcW w:w="1134" w:type="dxa"/>
          </w:tcPr>
          <w:p w:rsidR="00B25A0A" w:rsidRPr="00B25A0A" w:rsidRDefault="00B25A0A" w:rsidP="00B25A0A">
            <w:pPr>
              <w:jc w:val="center"/>
              <w:rPr>
                <w:color w:val="auto"/>
                <w:sz w:val="18"/>
                <w:szCs w:val="18"/>
              </w:rPr>
            </w:pPr>
            <w:r w:rsidRPr="00B25A0A">
              <w:rPr>
                <w:color w:val="auto"/>
                <w:sz w:val="18"/>
                <w:szCs w:val="18"/>
              </w:rPr>
              <w:t>13 100,0</w:t>
            </w:r>
          </w:p>
        </w:tc>
        <w:tc>
          <w:tcPr>
            <w:tcW w:w="1843" w:type="dxa"/>
            <w:vMerge w:val="restart"/>
          </w:tcPr>
          <w:p w:rsidR="00B25A0A" w:rsidRPr="00B25A0A" w:rsidRDefault="00B25A0A" w:rsidP="00B25A0A">
            <w:pPr>
              <w:widowControl w:val="0"/>
              <w:autoSpaceDE w:val="0"/>
              <w:autoSpaceDN w:val="0"/>
              <w:ind w:left="-57"/>
              <w:rPr>
                <w:color w:val="auto"/>
                <w:sz w:val="18"/>
                <w:szCs w:val="18"/>
              </w:rPr>
            </w:pPr>
            <w:r w:rsidRPr="00B25A0A">
              <w:rPr>
                <w:color w:val="auto"/>
                <w:sz w:val="18"/>
                <w:szCs w:val="18"/>
              </w:rPr>
              <w:t>реализация мероприятий, предусмотренных паспортом регионального проекта «Акселерация субъектов малого и среднего предпринимательства», на территории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42" w:history="1">
              <w:r w:rsidRPr="00B25A0A">
                <w:rPr>
                  <w:color w:val="auto"/>
                  <w:sz w:val="18"/>
                  <w:szCs w:val="18"/>
                </w:rPr>
                <w:t xml:space="preserve">пункт </w:t>
              </w:r>
            </w:hyperlink>
            <w:r w:rsidRPr="00B25A0A">
              <w:rPr>
                <w:color w:val="auto"/>
                <w:sz w:val="18"/>
                <w:szCs w:val="18"/>
              </w:rPr>
              <w:t>36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54 496,7</w:t>
            </w:r>
          </w:p>
        </w:tc>
        <w:tc>
          <w:tcPr>
            <w:tcW w:w="1276" w:type="dxa"/>
          </w:tcPr>
          <w:p w:rsidR="00B25A0A" w:rsidRPr="00B25A0A" w:rsidRDefault="00B25A0A" w:rsidP="00B25A0A">
            <w:pPr>
              <w:jc w:val="center"/>
              <w:rPr>
                <w:color w:val="auto"/>
                <w:sz w:val="18"/>
                <w:szCs w:val="18"/>
              </w:rPr>
            </w:pPr>
            <w:r w:rsidRPr="00B25A0A">
              <w:rPr>
                <w:color w:val="auto"/>
                <w:sz w:val="18"/>
                <w:szCs w:val="18"/>
              </w:rPr>
              <w:t>18 467,3</w:t>
            </w:r>
          </w:p>
        </w:tc>
        <w:tc>
          <w:tcPr>
            <w:tcW w:w="1276" w:type="dxa"/>
          </w:tcPr>
          <w:p w:rsidR="00B25A0A" w:rsidRPr="00B25A0A" w:rsidRDefault="00B25A0A" w:rsidP="00B25A0A">
            <w:pPr>
              <w:jc w:val="center"/>
              <w:rPr>
                <w:color w:val="auto"/>
                <w:sz w:val="18"/>
                <w:szCs w:val="18"/>
              </w:rPr>
            </w:pPr>
            <w:r w:rsidRPr="00B25A0A">
              <w:rPr>
                <w:color w:val="auto"/>
                <w:sz w:val="18"/>
                <w:szCs w:val="18"/>
              </w:rPr>
              <w:t>18 014,7</w:t>
            </w:r>
          </w:p>
        </w:tc>
        <w:tc>
          <w:tcPr>
            <w:tcW w:w="1275" w:type="dxa"/>
          </w:tcPr>
          <w:p w:rsidR="00B25A0A" w:rsidRPr="00B25A0A" w:rsidRDefault="00B25A0A" w:rsidP="00B25A0A">
            <w:pPr>
              <w:jc w:val="center"/>
              <w:rPr>
                <w:color w:val="auto"/>
                <w:sz w:val="18"/>
                <w:szCs w:val="18"/>
              </w:rPr>
            </w:pPr>
            <w:r w:rsidRPr="00B25A0A">
              <w:rPr>
                <w:color w:val="auto"/>
                <w:sz w:val="18"/>
                <w:szCs w:val="18"/>
              </w:rPr>
              <w:t>18 014,7</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133 430,5</w:t>
            </w:r>
          </w:p>
        </w:tc>
        <w:tc>
          <w:tcPr>
            <w:tcW w:w="1276" w:type="dxa"/>
          </w:tcPr>
          <w:p w:rsidR="00B25A0A" w:rsidRPr="00B25A0A" w:rsidRDefault="00B25A0A" w:rsidP="00B25A0A">
            <w:pPr>
              <w:jc w:val="center"/>
              <w:rPr>
                <w:color w:val="auto"/>
                <w:sz w:val="18"/>
                <w:szCs w:val="18"/>
              </w:rPr>
            </w:pPr>
            <w:r w:rsidRPr="00B25A0A">
              <w:rPr>
                <w:color w:val="auto"/>
                <w:sz w:val="18"/>
                <w:szCs w:val="18"/>
              </w:rPr>
              <w:t>74 595,3</w:t>
            </w:r>
          </w:p>
        </w:tc>
        <w:tc>
          <w:tcPr>
            <w:tcW w:w="1276" w:type="dxa"/>
          </w:tcPr>
          <w:p w:rsidR="00B25A0A" w:rsidRPr="00B25A0A" w:rsidRDefault="00B25A0A" w:rsidP="00B25A0A">
            <w:pPr>
              <w:jc w:val="center"/>
              <w:rPr>
                <w:color w:val="auto"/>
                <w:sz w:val="18"/>
                <w:szCs w:val="18"/>
              </w:rPr>
            </w:pPr>
            <w:r w:rsidRPr="00B25A0A">
              <w:rPr>
                <w:color w:val="auto"/>
                <w:sz w:val="18"/>
                <w:szCs w:val="18"/>
              </w:rPr>
              <w:t>13 467,6</w:t>
            </w:r>
          </w:p>
        </w:tc>
        <w:tc>
          <w:tcPr>
            <w:tcW w:w="1275" w:type="dxa"/>
          </w:tcPr>
          <w:p w:rsidR="00B25A0A" w:rsidRPr="00B25A0A" w:rsidRDefault="00B25A0A" w:rsidP="00B25A0A">
            <w:pPr>
              <w:jc w:val="center"/>
              <w:rPr>
                <w:color w:val="auto"/>
                <w:sz w:val="18"/>
                <w:szCs w:val="18"/>
              </w:rPr>
            </w:pPr>
            <w:r w:rsidRPr="00B25A0A">
              <w:rPr>
                <w:color w:val="auto"/>
                <w:sz w:val="18"/>
                <w:szCs w:val="18"/>
              </w:rPr>
              <w:t>19 167,6</w:t>
            </w:r>
          </w:p>
        </w:tc>
        <w:tc>
          <w:tcPr>
            <w:tcW w:w="1276" w:type="dxa"/>
          </w:tcPr>
          <w:p w:rsidR="00B25A0A" w:rsidRPr="00B25A0A" w:rsidRDefault="00B25A0A" w:rsidP="00B25A0A">
            <w:pPr>
              <w:jc w:val="center"/>
              <w:rPr>
                <w:color w:val="auto"/>
                <w:sz w:val="18"/>
                <w:szCs w:val="18"/>
              </w:rPr>
            </w:pPr>
            <w:r w:rsidRPr="00B25A0A">
              <w:rPr>
                <w:color w:val="auto"/>
                <w:sz w:val="18"/>
                <w:szCs w:val="18"/>
              </w:rPr>
              <w:t>13 100,0</w:t>
            </w:r>
          </w:p>
        </w:tc>
        <w:tc>
          <w:tcPr>
            <w:tcW w:w="1134" w:type="dxa"/>
          </w:tcPr>
          <w:p w:rsidR="00B25A0A" w:rsidRPr="00B25A0A" w:rsidRDefault="00B25A0A" w:rsidP="00B25A0A">
            <w:pPr>
              <w:jc w:val="center"/>
              <w:rPr>
                <w:color w:val="auto"/>
                <w:sz w:val="18"/>
                <w:szCs w:val="18"/>
              </w:rPr>
            </w:pPr>
            <w:r w:rsidRPr="00B25A0A">
              <w:rPr>
                <w:color w:val="auto"/>
                <w:sz w:val="18"/>
                <w:szCs w:val="18"/>
              </w:rPr>
              <w:t>13 100,0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2.4. Предоставление субсидии АНО «Агентство регионального развития» с целью обеспечения доступа субъектов малого и среднего предпринимательства Архангельской области (далее – СМСП) </w:t>
            </w:r>
            <w:r w:rsidRPr="00B25A0A">
              <w:rPr>
                <w:color w:val="auto"/>
                <w:sz w:val="18"/>
                <w:szCs w:val="18"/>
              </w:rPr>
              <w:br/>
              <w:t xml:space="preserve">к экспортной поддержке в рамках реализации федерального проекта «Акселерация субъектов малого </w:t>
            </w:r>
            <w:r w:rsidRPr="00B25A0A">
              <w:rPr>
                <w:color w:val="auto"/>
                <w:sz w:val="18"/>
                <w:szCs w:val="18"/>
              </w:rPr>
              <w:br/>
              <w:t>и среднего предпринимательства» национального проекта</w:t>
            </w:r>
            <w:r w:rsidRPr="00B25A0A">
              <w:rPr>
                <w:color w:val="auto"/>
                <w:sz w:val="18"/>
                <w:szCs w:val="18"/>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69 226,3</w:t>
            </w:r>
          </w:p>
        </w:tc>
        <w:tc>
          <w:tcPr>
            <w:tcW w:w="1276" w:type="dxa"/>
          </w:tcPr>
          <w:p w:rsidR="00B25A0A" w:rsidRPr="00B25A0A" w:rsidRDefault="00B25A0A" w:rsidP="00B25A0A">
            <w:pPr>
              <w:jc w:val="center"/>
              <w:rPr>
                <w:color w:val="auto"/>
                <w:sz w:val="18"/>
                <w:szCs w:val="18"/>
              </w:rPr>
            </w:pPr>
            <w:r w:rsidRPr="00B25A0A">
              <w:rPr>
                <w:color w:val="auto"/>
                <w:sz w:val="18"/>
                <w:szCs w:val="18"/>
              </w:rPr>
              <w:t>15 044,6</w:t>
            </w:r>
          </w:p>
        </w:tc>
        <w:tc>
          <w:tcPr>
            <w:tcW w:w="1276" w:type="dxa"/>
          </w:tcPr>
          <w:p w:rsidR="00B25A0A" w:rsidRPr="00B25A0A" w:rsidRDefault="00B25A0A" w:rsidP="00B25A0A">
            <w:pPr>
              <w:jc w:val="center"/>
              <w:rPr>
                <w:color w:val="auto"/>
                <w:sz w:val="18"/>
                <w:szCs w:val="18"/>
              </w:rPr>
            </w:pPr>
            <w:r w:rsidRPr="00B25A0A">
              <w:rPr>
                <w:color w:val="auto"/>
                <w:sz w:val="18"/>
                <w:szCs w:val="18"/>
              </w:rPr>
              <w:t>13 719,5</w:t>
            </w:r>
          </w:p>
        </w:tc>
        <w:tc>
          <w:tcPr>
            <w:tcW w:w="1275" w:type="dxa"/>
          </w:tcPr>
          <w:p w:rsidR="00B25A0A" w:rsidRPr="00B25A0A" w:rsidRDefault="00B25A0A" w:rsidP="00B25A0A">
            <w:pPr>
              <w:jc w:val="center"/>
              <w:rPr>
                <w:color w:val="auto"/>
                <w:sz w:val="18"/>
                <w:szCs w:val="18"/>
              </w:rPr>
            </w:pPr>
            <w:r w:rsidRPr="00B25A0A">
              <w:rPr>
                <w:color w:val="auto"/>
                <w:sz w:val="18"/>
                <w:szCs w:val="18"/>
              </w:rPr>
              <w:t>14 336,4</w:t>
            </w:r>
          </w:p>
        </w:tc>
        <w:tc>
          <w:tcPr>
            <w:tcW w:w="1276" w:type="dxa"/>
          </w:tcPr>
          <w:p w:rsidR="00B25A0A" w:rsidRPr="00B25A0A" w:rsidRDefault="00B25A0A" w:rsidP="00B25A0A">
            <w:pPr>
              <w:jc w:val="center"/>
              <w:rPr>
                <w:color w:val="auto"/>
                <w:sz w:val="18"/>
                <w:szCs w:val="18"/>
              </w:rPr>
            </w:pPr>
            <w:r w:rsidRPr="00B25A0A">
              <w:rPr>
                <w:color w:val="auto"/>
                <w:sz w:val="18"/>
                <w:szCs w:val="18"/>
              </w:rPr>
              <w:t>13 062,9</w:t>
            </w:r>
          </w:p>
        </w:tc>
        <w:tc>
          <w:tcPr>
            <w:tcW w:w="1134" w:type="dxa"/>
          </w:tcPr>
          <w:p w:rsidR="00B25A0A" w:rsidRPr="00B25A0A" w:rsidRDefault="00B25A0A" w:rsidP="00B25A0A">
            <w:pPr>
              <w:jc w:val="center"/>
              <w:rPr>
                <w:color w:val="auto"/>
                <w:sz w:val="18"/>
                <w:szCs w:val="18"/>
              </w:rPr>
            </w:pPr>
            <w:r w:rsidRPr="00B25A0A">
              <w:rPr>
                <w:color w:val="auto"/>
                <w:sz w:val="18"/>
                <w:szCs w:val="18"/>
              </w:rPr>
              <w:t>13 062,9</w:t>
            </w:r>
          </w:p>
        </w:tc>
        <w:tc>
          <w:tcPr>
            <w:tcW w:w="1843" w:type="dxa"/>
            <w:vMerge w:val="restart"/>
          </w:tcPr>
          <w:p w:rsidR="00B25A0A" w:rsidRPr="00B25A0A" w:rsidRDefault="00B25A0A" w:rsidP="00B25A0A">
            <w:pPr>
              <w:widowControl w:val="0"/>
              <w:autoSpaceDE w:val="0"/>
              <w:autoSpaceDN w:val="0"/>
              <w:ind w:left="-57"/>
              <w:rPr>
                <w:color w:val="auto"/>
                <w:sz w:val="18"/>
                <w:szCs w:val="18"/>
              </w:rPr>
            </w:pPr>
            <w:r w:rsidRPr="00B25A0A">
              <w:rPr>
                <w:color w:val="auto"/>
                <w:sz w:val="18"/>
                <w:szCs w:val="18"/>
              </w:rPr>
              <w:t>реализация мероприятий, предусмотренных паспортом регионального проекта «Акселерация субъектов малого и среднего предпринимательства», на территории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43" w:history="1">
              <w:r w:rsidRPr="00B25A0A">
                <w:rPr>
                  <w:color w:val="auto"/>
                  <w:sz w:val="18"/>
                  <w:szCs w:val="18"/>
                </w:rPr>
                <w:t xml:space="preserve">пункты </w:t>
              </w:r>
            </w:hyperlink>
            <w:r w:rsidRPr="00B25A0A">
              <w:rPr>
                <w:color w:val="auto"/>
                <w:sz w:val="18"/>
                <w:szCs w:val="18"/>
              </w:rPr>
              <w:t>37, 38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67 841,7</w:t>
            </w:r>
          </w:p>
        </w:tc>
        <w:tc>
          <w:tcPr>
            <w:tcW w:w="1276" w:type="dxa"/>
          </w:tcPr>
          <w:p w:rsidR="00B25A0A" w:rsidRPr="00B25A0A" w:rsidRDefault="00B25A0A" w:rsidP="00B25A0A">
            <w:pPr>
              <w:jc w:val="center"/>
              <w:rPr>
                <w:color w:val="auto"/>
                <w:sz w:val="18"/>
                <w:szCs w:val="18"/>
              </w:rPr>
            </w:pPr>
            <w:r w:rsidRPr="00B25A0A">
              <w:rPr>
                <w:color w:val="auto"/>
                <w:sz w:val="18"/>
                <w:szCs w:val="18"/>
              </w:rPr>
              <w:t>14 743,7</w:t>
            </w:r>
          </w:p>
        </w:tc>
        <w:tc>
          <w:tcPr>
            <w:tcW w:w="1276" w:type="dxa"/>
          </w:tcPr>
          <w:p w:rsidR="00B25A0A" w:rsidRPr="00B25A0A" w:rsidRDefault="00B25A0A" w:rsidP="00B25A0A">
            <w:pPr>
              <w:jc w:val="center"/>
              <w:rPr>
                <w:color w:val="auto"/>
                <w:sz w:val="18"/>
                <w:szCs w:val="18"/>
              </w:rPr>
            </w:pPr>
            <w:r w:rsidRPr="00B25A0A">
              <w:rPr>
                <w:color w:val="auto"/>
                <w:sz w:val="18"/>
                <w:szCs w:val="18"/>
              </w:rPr>
              <w:t>13 445,1</w:t>
            </w:r>
          </w:p>
        </w:tc>
        <w:tc>
          <w:tcPr>
            <w:tcW w:w="1275" w:type="dxa"/>
          </w:tcPr>
          <w:p w:rsidR="00B25A0A" w:rsidRPr="00B25A0A" w:rsidRDefault="00B25A0A" w:rsidP="00B25A0A">
            <w:pPr>
              <w:jc w:val="center"/>
              <w:rPr>
                <w:color w:val="auto"/>
                <w:sz w:val="18"/>
                <w:szCs w:val="18"/>
              </w:rPr>
            </w:pPr>
            <w:r w:rsidRPr="00B25A0A">
              <w:rPr>
                <w:color w:val="auto"/>
                <w:sz w:val="18"/>
                <w:szCs w:val="18"/>
              </w:rPr>
              <w:t>14 049,7</w:t>
            </w:r>
          </w:p>
        </w:tc>
        <w:tc>
          <w:tcPr>
            <w:tcW w:w="1276" w:type="dxa"/>
          </w:tcPr>
          <w:p w:rsidR="00B25A0A" w:rsidRPr="00B25A0A" w:rsidRDefault="00B25A0A" w:rsidP="00B25A0A">
            <w:pPr>
              <w:jc w:val="center"/>
              <w:rPr>
                <w:color w:val="auto"/>
                <w:sz w:val="18"/>
                <w:szCs w:val="18"/>
              </w:rPr>
            </w:pPr>
            <w:r w:rsidRPr="00B25A0A">
              <w:rPr>
                <w:color w:val="auto"/>
                <w:sz w:val="18"/>
                <w:szCs w:val="18"/>
              </w:rPr>
              <w:t>12 801,6</w:t>
            </w:r>
          </w:p>
        </w:tc>
        <w:tc>
          <w:tcPr>
            <w:tcW w:w="1134" w:type="dxa"/>
          </w:tcPr>
          <w:p w:rsidR="00B25A0A" w:rsidRPr="00B25A0A" w:rsidRDefault="00B25A0A" w:rsidP="00B25A0A">
            <w:pPr>
              <w:jc w:val="center"/>
              <w:rPr>
                <w:color w:val="auto"/>
                <w:sz w:val="18"/>
                <w:szCs w:val="18"/>
              </w:rPr>
            </w:pPr>
            <w:r w:rsidRPr="00B25A0A">
              <w:rPr>
                <w:color w:val="auto"/>
                <w:sz w:val="18"/>
                <w:szCs w:val="18"/>
              </w:rPr>
              <w:t>12 801,6</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1 384 ,6</w:t>
            </w:r>
          </w:p>
        </w:tc>
        <w:tc>
          <w:tcPr>
            <w:tcW w:w="1276" w:type="dxa"/>
          </w:tcPr>
          <w:p w:rsidR="00B25A0A" w:rsidRPr="00B25A0A" w:rsidRDefault="00B25A0A" w:rsidP="00B25A0A">
            <w:pPr>
              <w:jc w:val="center"/>
              <w:rPr>
                <w:color w:val="auto"/>
                <w:sz w:val="18"/>
                <w:szCs w:val="18"/>
              </w:rPr>
            </w:pPr>
            <w:r w:rsidRPr="00B25A0A">
              <w:rPr>
                <w:color w:val="auto"/>
                <w:sz w:val="18"/>
                <w:szCs w:val="18"/>
              </w:rPr>
              <w:t>300,9</w:t>
            </w:r>
          </w:p>
        </w:tc>
        <w:tc>
          <w:tcPr>
            <w:tcW w:w="1276" w:type="dxa"/>
          </w:tcPr>
          <w:p w:rsidR="00B25A0A" w:rsidRPr="00B25A0A" w:rsidRDefault="00B25A0A" w:rsidP="00B25A0A">
            <w:pPr>
              <w:jc w:val="center"/>
              <w:rPr>
                <w:color w:val="auto"/>
                <w:sz w:val="18"/>
                <w:szCs w:val="18"/>
              </w:rPr>
            </w:pPr>
            <w:r w:rsidRPr="00B25A0A">
              <w:rPr>
                <w:color w:val="auto"/>
                <w:sz w:val="18"/>
                <w:szCs w:val="18"/>
              </w:rPr>
              <w:t>274,4</w:t>
            </w:r>
          </w:p>
        </w:tc>
        <w:tc>
          <w:tcPr>
            <w:tcW w:w="1275" w:type="dxa"/>
          </w:tcPr>
          <w:p w:rsidR="00B25A0A" w:rsidRPr="00B25A0A" w:rsidRDefault="00B25A0A" w:rsidP="00B25A0A">
            <w:pPr>
              <w:jc w:val="center"/>
              <w:rPr>
                <w:color w:val="auto"/>
                <w:sz w:val="18"/>
                <w:szCs w:val="18"/>
              </w:rPr>
            </w:pPr>
            <w:r w:rsidRPr="00B25A0A">
              <w:rPr>
                <w:color w:val="auto"/>
                <w:sz w:val="18"/>
                <w:szCs w:val="18"/>
              </w:rPr>
              <w:t>286,7</w:t>
            </w:r>
          </w:p>
        </w:tc>
        <w:tc>
          <w:tcPr>
            <w:tcW w:w="1276" w:type="dxa"/>
          </w:tcPr>
          <w:p w:rsidR="00B25A0A" w:rsidRPr="00B25A0A" w:rsidRDefault="00B25A0A" w:rsidP="00B25A0A">
            <w:pPr>
              <w:jc w:val="center"/>
              <w:rPr>
                <w:color w:val="auto"/>
                <w:sz w:val="18"/>
                <w:szCs w:val="18"/>
              </w:rPr>
            </w:pPr>
            <w:r w:rsidRPr="00B25A0A">
              <w:rPr>
                <w:color w:val="auto"/>
                <w:sz w:val="18"/>
                <w:szCs w:val="18"/>
              </w:rPr>
              <w:t>261,3</w:t>
            </w:r>
          </w:p>
        </w:tc>
        <w:tc>
          <w:tcPr>
            <w:tcW w:w="1134" w:type="dxa"/>
          </w:tcPr>
          <w:p w:rsidR="00B25A0A" w:rsidRPr="00B25A0A" w:rsidRDefault="00B25A0A" w:rsidP="00B25A0A">
            <w:pPr>
              <w:jc w:val="center"/>
              <w:rPr>
                <w:color w:val="auto"/>
                <w:sz w:val="18"/>
                <w:szCs w:val="18"/>
              </w:rPr>
            </w:pPr>
            <w:r w:rsidRPr="00B25A0A">
              <w:rPr>
                <w:color w:val="auto"/>
                <w:sz w:val="18"/>
                <w:szCs w:val="18"/>
              </w:rPr>
              <w:t>261,3</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2.6. Проведение АНО «Агентство регионального развития» мероприятий </w:t>
            </w:r>
            <w:r w:rsidRPr="00B25A0A">
              <w:rPr>
                <w:color w:val="auto"/>
                <w:sz w:val="18"/>
                <w:szCs w:val="18"/>
              </w:rPr>
              <w:br/>
              <w:t xml:space="preserve">по поддержке инновационной </w:t>
            </w:r>
            <w:r w:rsidRPr="00B25A0A">
              <w:rPr>
                <w:color w:val="auto"/>
                <w:sz w:val="18"/>
                <w:szCs w:val="18"/>
              </w:rPr>
              <w:lastRenderedPageBreak/>
              <w:t xml:space="preserve">деятельности </w:t>
            </w:r>
            <w:r w:rsidRPr="00B25A0A">
              <w:rPr>
                <w:color w:val="auto"/>
                <w:sz w:val="18"/>
                <w:szCs w:val="18"/>
              </w:rPr>
              <w:br/>
              <w:t>в Архангельской области</w:t>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130 832,5</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14 309,7</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реализация мероприятий, направленных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на создание благоприятной среды для развития </w:t>
            </w:r>
            <w:r w:rsidRPr="00B25A0A">
              <w:rPr>
                <w:color w:val="auto"/>
                <w:sz w:val="18"/>
                <w:szCs w:val="18"/>
              </w:rPr>
              <w:lastRenderedPageBreak/>
              <w:t xml:space="preserve">инновационной деятельности </w:t>
            </w:r>
          </w:p>
          <w:p w:rsidR="00B25A0A" w:rsidRPr="00B25A0A" w:rsidRDefault="00B25A0A" w:rsidP="00B25A0A">
            <w:pPr>
              <w:widowControl w:val="0"/>
              <w:autoSpaceDE w:val="0"/>
              <w:autoSpaceDN w:val="0"/>
              <w:rPr>
                <w:color w:val="auto"/>
                <w:sz w:val="18"/>
                <w:szCs w:val="18"/>
              </w:rPr>
            </w:pPr>
            <w:r w:rsidRPr="00B25A0A">
              <w:rPr>
                <w:color w:val="auto"/>
                <w:sz w:val="18"/>
                <w:szCs w:val="18"/>
              </w:rPr>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44" w:history="1">
              <w:r w:rsidRPr="00B25A0A">
                <w:rPr>
                  <w:color w:val="auto"/>
                  <w:sz w:val="18"/>
                  <w:szCs w:val="18"/>
                </w:rPr>
                <w:t xml:space="preserve">пункт </w:t>
              </w:r>
            </w:hyperlink>
            <w:r w:rsidRPr="00B25A0A">
              <w:rPr>
                <w:color w:val="auto"/>
                <w:sz w:val="18"/>
                <w:szCs w:val="18"/>
              </w:rPr>
              <w:t>53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130 832,5</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14 309,7</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29 130,7</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 xml:space="preserve">2.8. Внедрение требований Регионального экспортного стандарта 2.0 </w:t>
            </w:r>
            <w:r w:rsidRPr="00B25A0A">
              <w:rPr>
                <w:color w:val="auto"/>
                <w:sz w:val="18"/>
                <w:szCs w:val="18"/>
              </w:rPr>
              <w:br/>
              <w:t xml:space="preserve">в рамках реализации федерального проекта «Системные меры развития международной кооперации </w:t>
            </w:r>
            <w:r w:rsidRPr="00B25A0A">
              <w:rPr>
                <w:color w:val="auto"/>
                <w:sz w:val="18"/>
                <w:szCs w:val="18"/>
              </w:rPr>
              <w:br/>
              <w:t xml:space="preserve">и экспорта» национального проекта «Международная кооперация </w:t>
            </w:r>
            <w:r w:rsidRPr="00B25A0A">
              <w:rPr>
                <w:color w:val="auto"/>
                <w:sz w:val="18"/>
                <w:szCs w:val="18"/>
              </w:rPr>
              <w:br/>
              <w:t>и экспорт»</w:t>
            </w:r>
            <w:r w:rsidRPr="00B25A0A">
              <w:rPr>
                <w:color w:val="auto"/>
                <w:sz w:val="18"/>
                <w:szCs w:val="18"/>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внедрение к 1 декабря 2022 года требований Регионального экспортного стандарта 2.0 в полном объеме</w:t>
            </w:r>
          </w:p>
        </w:tc>
        <w:tc>
          <w:tcPr>
            <w:tcW w:w="141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пункт 27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2.12. Взнос </w:t>
            </w:r>
            <w:r w:rsidRPr="00B25A0A">
              <w:rPr>
                <w:color w:val="auto"/>
                <w:sz w:val="18"/>
                <w:szCs w:val="18"/>
                <w:lang w:eastAsia="en-US"/>
              </w:rPr>
              <w:br/>
              <w:t xml:space="preserve">в уставный капитал акционерного общества «Гарантийная организация Архангельской области» с целью увеличения областного гарантийного фонда в рамках реализации федерального проекта «Акселерация субъектов малого </w:t>
            </w:r>
            <w:r w:rsidRPr="00B25A0A">
              <w:rPr>
                <w:color w:val="auto"/>
                <w:sz w:val="18"/>
                <w:szCs w:val="18"/>
                <w:lang w:eastAsia="en-US"/>
              </w:rPr>
              <w:br/>
              <w:t>и среднего предпринимательства» национального проекта</w:t>
            </w:r>
            <w:r w:rsidRPr="00B25A0A">
              <w:rPr>
                <w:color w:val="auto"/>
                <w:sz w:val="18"/>
                <w:szCs w:val="18"/>
                <w:lang w:eastAsia="en-US"/>
              </w:rPr>
              <w:br/>
            </w:r>
          </w:p>
        </w:tc>
        <w:tc>
          <w:tcPr>
            <w:tcW w:w="1547" w:type="dxa"/>
            <w:vMerge w:val="restart"/>
          </w:tcPr>
          <w:p w:rsidR="00B25A0A" w:rsidRPr="00B25A0A" w:rsidRDefault="00B25A0A" w:rsidP="00B25A0A">
            <w:pPr>
              <w:widowControl w:val="0"/>
              <w:autoSpaceDE w:val="0"/>
              <w:autoSpaceDN w:val="0"/>
              <w:ind w:left="77"/>
              <w:rPr>
                <w:color w:val="auto"/>
                <w:sz w:val="18"/>
                <w:szCs w:val="18"/>
              </w:rPr>
            </w:pPr>
            <w:r w:rsidRPr="00B25A0A">
              <w:rPr>
                <w:color w:val="auto"/>
                <w:sz w:val="18"/>
                <w:szCs w:val="18"/>
              </w:rPr>
              <w:t>министерство имущественных отношений Архангельской области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171 959,7</w:t>
            </w:r>
          </w:p>
        </w:tc>
        <w:tc>
          <w:tcPr>
            <w:tcW w:w="1276" w:type="dxa"/>
          </w:tcPr>
          <w:p w:rsidR="00B25A0A" w:rsidRPr="00B25A0A" w:rsidRDefault="00B25A0A" w:rsidP="00B25A0A">
            <w:pPr>
              <w:jc w:val="center"/>
              <w:rPr>
                <w:color w:val="auto"/>
                <w:sz w:val="18"/>
                <w:szCs w:val="18"/>
              </w:rPr>
            </w:pPr>
            <w:r w:rsidRPr="00B25A0A">
              <w:rPr>
                <w:color w:val="auto"/>
                <w:sz w:val="18"/>
                <w:szCs w:val="18"/>
              </w:rPr>
              <w:t>46 037,9</w:t>
            </w:r>
          </w:p>
        </w:tc>
        <w:tc>
          <w:tcPr>
            <w:tcW w:w="1276" w:type="dxa"/>
          </w:tcPr>
          <w:p w:rsidR="00B25A0A" w:rsidRPr="00B25A0A" w:rsidRDefault="00B25A0A" w:rsidP="00B25A0A">
            <w:pPr>
              <w:jc w:val="center"/>
              <w:rPr>
                <w:color w:val="auto"/>
                <w:sz w:val="18"/>
                <w:szCs w:val="18"/>
              </w:rPr>
            </w:pPr>
            <w:r w:rsidRPr="00B25A0A">
              <w:rPr>
                <w:color w:val="auto"/>
                <w:sz w:val="18"/>
                <w:szCs w:val="18"/>
              </w:rPr>
              <w:t>27 467,0</w:t>
            </w:r>
          </w:p>
        </w:tc>
        <w:tc>
          <w:tcPr>
            <w:tcW w:w="1275" w:type="dxa"/>
          </w:tcPr>
          <w:p w:rsidR="00B25A0A" w:rsidRPr="00B25A0A" w:rsidRDefault="00B25A0A" w:rsidP="00B25A0A">
            <w:pPr>
              <w:jc w:val="center"/>
              <w:rPr>
                <w:color w:val="auto"/>
                <w:sz w:val="18"/>
                <w:szCs w:val="18"/>
              </w:rPr>
            </w:pPr>
            <w:r w:rsidRPr="00B25A0A">
              <w:rPr>
                <w:color w:val="auto"/>
                <w:sz w:val="18"/>
                <w:szCs w:val="18"/>
              </w:rPr>
              <w:t>56 598,8</w:t>
            </w:r>
          </w:p>
        </w:tc>
        <w:tc>
          <w:tcPr>
            <w:tcW w:w="1276" w:type="dxa"/>
          </w:tcPr>
          <w:p w:rsidR="00B25A0A" w:rsidRPr="00B25A0A" w:rsidRDefault="00B25A0A" w:rsidP="00B25A0A">
            <w:pPr>
              <w:jc w:val="center"/>
              <w:rPr>
                <w:color w:val="auto"/>
                <w:sz w:val="18"/>
                <w:szCs w:val="18"/>
              </w:rPr>
            </w:pPr>
            <w:r w:rsidRPr="00B25A0A">
              <w:rPr>
                <w:color w:val="auto"/>
                <w:sz w:val="18"/>
                <w:szCs w:val="18"/>
              </w:rPr>
              <w:t>20 928,0</w:t>
            </w:r>
          </w:p>
        </w:tc>
        <w:tc>
          <w:tcPr>
            <w:tcW w:w="1134" w:type="dxa"/>
          </w:tcPr>
          <w:p w:rsidR="00B25A0A" w:rsidRPr="00B25A0A" w:rsidRDefault="00B25A0A" w:rsidP="00B25A0A">
            <w:pPr>
              <w:jc w:val="center"/>
              <w:rPr>
                <w:color w:val="auto"/>
                <w:sz w:val="18"/>
                <w:szCs w:val="18"/>
              </w:rPr>
            </w:pPr>
            <w:r w:rsidRPr="00B25A0A">
              <w:rPr>
                <w:color w:val="auto"/>
                <w:sz w:val="18"/>
                <w:szCs w:val="18"/>
              </w:rPr>
              <w:t>20 928,0</w:t>
            </w:r>
          </w:p>
        </w:tc>
        <w:tc>
          <w:tcPr>
            <w:tcW w:w="1843"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взнос средств </w:t>
            </w:r>
          </w:p>
          <w:p w:rsidR="00B25A0A" w:rsidRPr="00B25A0A" w:rsidRDefault="00B25A0A" w:rsidP="00B25A0A">
            <w:pPr>
              <w:ind w:left="-57"/>
              <w:rPr>
                <w:color w:val="auto"/>
                <w:sz w:val="18"/>
                <w:szCs w:val="18"/>
                <w:lang w:eastAsia="en-US"/>
              </w:rPr>
            </w:pPr>
            <w:r w:rsidRPr="00B25A0A">
              <w:rPr>
                <w:color w:val="auto"/>
                <w:sz w:val="18"/>
                <w:szCs w:val="18"/>
                <w:lang w:eastAsia="en-US"/>
              </w:rPr>
              <w:t>в уставный капитал акционерного общества «Гарантийная организация Архангельской области» с целью увеличения объемов предоставления поручительств</w:t>
            </w:r>
          </w:p>
        </w:tc>
        <w:tc>
          <w:tcPr>
            <w:tcW w:w="1417" w:type="dxa"/>
            <w:vMerge w:val="restart"/>
          </w:tcPr>
          <w:p w:rsidR="00B25A0A" w:rsidRPr="00B25A0A" w:rsidRDefault="00B25A0A" w:rsidP="00B25A0A">
            <w:pPr>
              <w:widowControl w:val="0"/>
              <w:autoSpaceDE w:val="0"/>
              <w:autoSpaceDN w:val="0"/>
              <w:rPr>
                <w:color w:val="auto"/>
                <w:sz w:val="18"/>
                <w:szCs w:val="18"/>
              </w:rPr>
            </w:pPr>
            <w:hyperlink r:id="rId45" w:history="1">
              <w:r w:rsidRPr="00B25A0A">
                <w:rPr>
                  <w:color w:val="auto"/>
                  <w:sz w:val="18"/>
                  <w:szCs w:val="18"/>
                </w:rPr>
                <w:t xml:space="preserve">пункт </w:t>
              </w:r>
            </w:hyperlink>
            <w:r w:rsidRPr="00B25A0A">
              <w:rPr>
                <w:color w:val="auto"/>
                <w:sz w:val="18"/>
                <w:szCs w:val="18"/>
              </w:rPr>
              <w:t>35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168 520,4</w:t>
            </w:r>
          </w:p>
        </w:tc>
        <w:tc>
          <w:tcPr>
            <w:tcW w:w="1276" w:type="dxa"/>
          </w:tcPr>
          <w:p w:rsidR="00B25A0A" w:rsidRPr="00B25A0A" w:rsidRDefault="00B25A0A" w:rsidP="00B25A0A">
            <w:pPr>
              <w:jc w:val="center"/>
              <w:rPr>
                <w:color w:val="auto"/>
                <w:sz w:val="18"/>
                <w:szCs w:val="18"/>
              </w:rPr>
            </w:pPr>
            <w:r w:rsidRPr="00B25A0A">
              <w:rPr>
                <w:color w:val="auto"/>
                <w:sz w:val="18"/>
                <w:szCs w:val="18"/>
              </w:rPr>
              <w:t>45 117,1</w:t>
            </w:r>
          </w:p>
        </w:tc>
        <w:tc>
          <w:tcPr>
            <w:tcW w:w="1276" w:type="dxa"/>
          </w:tcPr>
          <w:p w:rsidR="00B25A0A" w:rsidRPr="00B25A0A" w:rsidRDefault="00B25A0A" w:rsidP="00B25A0A">
            <w:pPr>
              <w:jc w:val="center"/>
              <w:rPr>
                <w:color w:val="auto"/>
                <w:sz w:val="18"/>
                <w:szCs w:val="18"/>
              </w:rPr>
            </w:pPr>
            <w:r w:rsidRPr="00B25A0A">
              <w:rPr>
                <w:color w:val="auto"/>
                <w:sz w:val="18"/>
                <w:szCs w:val="18"/>
              </w:rPr>
              <w:t>26 917,7</w:t>
            </w:r>
          </w:p>
        </w:tc>
        <w:tc>
          <w:tcPr>
            <w:tcW w:w="1275" w:type="dxa"/>
          </w:tcPr>
          <w:p w:rsidR="00B25A0A" w:rsidRPr="00B25A0A" w:rsidRDefault="00B25A0A" w:rsidP="00B25A0A">
            <w:pPr>
              <w:jc w:val="center"/>
              <w:rPr>
                <w:color w:val="auto"/>
                <w:sz w:val="18"/>
                <w:szCs w:val="18"/>
              </w:rPr>
            </w:pPr>
            <w:r w:rsidRPr="00B25A0A">
              <w:rPr>
                <w:color w:val="auto"/>
                <w:sz w:val="18"/>
                <w:szCs w:val="18"/>
              </w:rPr>
              <w:t>55 466,8</w:t>
            </w:r>
          </w:p>
        </w:tc>
        <w:tc>
          <w:tcPr>
            <w:tcW w:w="1276" w:type="dxa"/>
          </w:tcPr>
          <w:p w:rsidR="00B25A0A" w:rsidRPr="00B25A0A" w:rsidRDefault="00B25A0A" w:rsidP="00B25A0A">
            <w:pPr>
              <w:jc w:val="center"/>
              <w:rPr>
                <w:color w:val="auto"/>
                <w:sz w:val="18"/>
                <w:szCs w:val="18"/>
              </w:rPr>
            </w:pPr>
            <w:r w:rsidRPr="00B25A0A">
              <w:rPr>
                <w:color w:val="auto"/>
                <w:sz w:val="18"/>
                <w:szCs w:val="18"/>
              </w:rPr>
              <w:t>20 509,4</w:t>
            </w:r>
          </w:p>
        </w:tc>
        <w:tc>
          <w:tcPr>
            <w:tcW w:w="1134" w:type="dxa"/>
          </w:tcPr>
          <w:p w:rsidR="00B25A0A" w:rsidRPr="00B25A0A" w:rsidRDefault="00B25A0A" w:rsidP="00B25A0A">
            <w:pPr>
              <w:jc w:val="center"/>
              <w:rPr>
                <w:color w:val="auto"/>
                <w:sz w:val="18"/>
                <w:szCs w:val="18"/>
              </w:rPr>
            </w:pPr>
            <w:r w:rsidRPr="00B25A0A">
              <w:rPr>
                <w:color w:val="auto"/>
                <w:sz w:val="18"/>
                <w:szCs w:val="18"/>
              </w:rPr>
              <w:t>20 509,4</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3 439,3</w:t>
            </w:r>
          </w:p>
        </w:tc>
        <w:tc>
          <w:tcPr>
            <w:tcW w:w="1276" w:type="dxa"/>
          </w:tcPr>
          <w:p w:rsidR="00B25A0A" w:rsidRPr="00B25A0A" w:rsidRDefault="00B25A0A" w:rsidP="00B25A0A">
            <w:pPr>
              <w:jc w:val="center"/>
              <w:rPr>
                <w:color w:val="auto"/>
                <w:sz w:val="18"/>
                <w:szCs w:val="18"/>
              </w:rPr>
            </w:pPr>
            <w:r w:rsidRPr="00B25A0A">
              <w:rPr>
                <w:color w:val="auto"/>
                <w:sz w:val="18"/>
                <w:szCs w:val="18"/>
              </w:rPr>
              <w:t>920,8</w:t>
            </w:r>
          </w:p>
        </w:tc>
        <w:tc>
          <w:tcPr>
            <w:tcW w:w="1276" w:type="dxa"/>
          </w:tcPr>
          <w:p w:rsidR="00B25A0A" w:rsidRPr="00B25A0A" w:rsidRDefault="00B25A0A" w:rsidP="00B25A0A">
            <w:pPr>
              <w:jc w:val="center"/>
              <w:rPr>
                <w:color w:val="auto"/>
                <w:sz w:val="18"/>
                <w:szCs w:val="18"/>
              </w:rPr>
            </w:pPr>
            <w:r w:rsidRPr="00B25A0A">
              <w:rPr>
                <w:color w:val="auto"/>
                <w:sz w:val="18"/>
                <w:szCs w:val="18"/>
              </w:rPr>
              <w:t>549,3</w:t>
            </w:r>
          </w:p>
        </w:tc>
        <w:tc>
          <w:tcPr>
            <w:tcW w:w="1275" w:type="dxa"/>
          </w:tcPr>
          <w:p w:rsidR="00B25A0A" w:rsidRPr="00B25A0A" w:rsidRDefault="00B25A0A" w:rsidP="00B25A0A">
            <w:pPr>
              <w:jc w:val="center"/>
              <w:rPr>
                <w:color w:val="auto"/>
                <w:sz w:val="18"/>
                <w:szCs w:val="18"/>
              </w:rPr>
            </w:pPr>
            <w:r w:rsidRPr="00B25A0A">
              <w:rPr>
                <w:color w:val="auto"/>
                <w:sz w:val="18"/>
                <w:szCs w:val="18"/>
              </w:rPr>
              <w:t>1 132,0</w:t>
            </w:r>
          </w:p>
        </w:tc>
        <w:tc>
          <w:tcPr>
            <w:tcW w:w="1276" w:type="dxa"/>
          </w:tcPr>
          <w:p w:rsidR="00B25A0A" w:rsidRPr="00B25A0A" w:rsidRDefault="00B25A0A" w:rsidP="00B25A0A">
            <w:pPr>
              <w:jc w:val="center"/>
              <w:rPr>
                <w:color w:val="auto"/>
                <w:sz w:val="18"/>
                <w:szCs w:val="18"/>
              </w:rPr>
            </w:pPr>
            <w:r w:rsidRPr="00B25A0A">
              <w:rPr>
                <w:color w:val="auto"/>
                <w:sz w:val="18"/>
                <w:szCs w:val="18"/>
              </w:rPr>
              <w:t>418,6</w:t>
            </w:r>
          </w:p>
        </w:tc>
        <w:tc>
          <w:tcPr>
            <w:tcW w:w="1134" w:type="dxa"/>
          </w:tcPr>
          <w:p w:rsidR="00B25A0A" w:rsidRPr="00B25A0A" w:rsidRDefault="00B25A0A" w:rsidP="00B25A0A">
            <w:pPr>
              <w:jc w:val="center"/>
              <w:rPr>
                <w:color w:val="auto"/>
                <w:sz w:val="18"/>
                <w:szCs w:val="18"/>
              </w:rPr>
            </w:pPr>
            <w:r w:rsidRPr="00B25A0A">
              <w:rPr>
                <w:color w:val="auto"/>
                <w:sz w:val="18"/>
                <w:szCs w:val="18"/>
              </w:rPr>
              <w:t>418,6</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2.13. Государственная поддержка в виде грантов субъектам МСП, включенным в перечень субъектов малого и среднего </w:t>
            </w:r>
            <w:r w:rsidRPr="00B25A0A">
              <w:rPr>
                <w:color w:val="auto"/>
                <w:sz w:val="18"/>
                <w:szCs w:val="18"/>
                <w:lang w:eastAsia="en-US"/>
              </w:rPr>
              <w:lastRenderedPageBreak/>
              <w:t>предпринимательства, имеющим статус социального предприятия в Архангельской области, или субъектам МСП, созданным физическими лицами в возрасте до 25 лет включительно, в рамках реализации федерального проекта «Создание условий для легкого старта и комфортного ведения бизнеса» национального проекта</w:t>
            </w:r>
          </w:p>
          <w:p w:rsidR="00B25A0A" w:rsidRPr="00B25A0A" w:rsidRDefault="00B25A0A" w:rsidP="00B25A0A">
            <w:pPr>
              <w:ind w:left="-57"/>
              <w:rPr>
                <w:color w:val="auto"/>
                <w:sz w:val="18"/>
                <w:szCs w:val="18"/>
                <w:lang w:eastAsia="en-US"/>
              </w:rPr>
            </w:pP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141 027,7</w:t>
            </w:r>
          </w:p>
        </w:tc>
        <w:tc>
          <w:tcPr>
            <w:tcW w:w="1276" w:type="dxa"/>
          </w:tcPr>
          <w:p w:rsidR="00B25A0A" w:rsidRPr="00B25A0A" w:rsidRDefault="00B25A0A" w:rsidP="00B25A0A">
            <w:pPr>
              <w:jc w:val="center"/>
              <w:rPr>
                <w:color w:val="auto"/>
                <w:sz w:val="18"/>
                <w:szCs w:val="18"/>
              </w:rPr>
            </w:pPr>
            <w:r w:rsidRPr="00B25A0A">
              <w:rPr>
                <w:color w:val="auto"/>
                <w:sz w:val="18"/>
                <w:szCs w:val="18"/>
              </w:rPr>
              <w:t>10 224,5</w:t>
            </w:r>
          </w:p>
        </w:tc>
        <w:tc>
          <w:tcPr>
            <w:tcW w:w="1276" w:type="dxa"/>
          </w:tcPr>
          <w:p w:rsidR="00B25A0A" w:rsidRPr="00B25A0A" w:rsidRDefault="00B25A0A" w:rsidP="00B25A0A">
            <w:pPr>
              <w:jc w:val="center"/>
              <w:rPr>
                <w:color w:val="auto"/>
                <w:sz w:val="18"/>
                <w:szCs w:val="18"/>
              </w:rPr>
            </w:pPr>
            <w:r w:rsidRPr="00B25A0A">
              <w:rPr>
                <w:color w:val="auto"/>
                <w:sz w:val="18"/>
                <w:szCs w:val="18"/>
              </w:rPr>
              <w:t>25 902,8</w:t>
            </w:r>
          </w:p>
        </w:tc>
        <w:tc>
          <w:tcPr>
            <w:tcW w:w="1275" w:type="dxa"/>
          </w:tcPr>
          <w:p w:rsidR="00B25A0A" w:rsidRPr="00B25A0A" w:rsidRDefault="00B25A0A" w:rsidP="00B25A0A">
            <w:pPr>
              <w:jc w:val="center"/>
              <w:rPr>
                <w:color w:val="auto"/>
                <w:sz w:val="18"/>
                <w:szCs w:val="18"/>
              </w:rPr>
            </w:pPr>
            <w:r w:rsidRPr="00B25A0A">
              <w:rPr>
                <w:color w:val="auto"/>
                <w:sz w:val="18"/>
                <w:szCs w:val="18"/>
              </w:rPr>
              <w:t>30 846,8</w:t>
            </w:r>
          </w:p>
        </w:tc>
        <w:tc>
          <w:tcPr>
            <w:tcW w:w="1276" w:type="dxa"/>
          </w:tcPr>
          <w:p w:rsidR="00B25A0A" w:rsidRPr="00B25A0A" w:rsidRDefault="00B25A0A" w:rsidP="00B25A0A">
            <w:pPr>
              <w:jc w:val="center"/>
              <w:rPr>
                <w:color w:val="auto"/>
                <w:sz w:val="18"/>
                <w:szCs w:val="18"/>
              </w:rPr>
            </w:pPr>
            <w:r w:rsidRPr="00B25A0A">
              <w:rPr>
                <w:color w:val="auto"/>
                <w:sz w:val="18"/>
                <w:szCs w:val="18"/>
              </w:rPr>
              <w:t>37 026,8</w:t>
            </w:r>
          </w:p>
        </w:tc>
        <w:tc>
          <w:tcPr>
            <w:tcW w:w="1134" w:type="dxa"/>
          </w:tcPr>
          <w:p w:rsidR="00B25A0A" w:rsidRPr="00B25A0A" w:rsidRDefault="00B25A0A" w:rsidP="00B25A0A">
            <w:pPr>
              <w:jc w:val="center"/>
              <w:rPr>
                <w:color w:val="auto"/>
                <w:sz w:val="18"/>
                <w:szCs w:val="18"/>
              </w:rPr>
            </w:pPr>
            <w:r w:rsidRPr="00B25A0A">
              <w:rPr>
                <w:color w:val="auto"/>
                <w:sz w:val="18"/>
                <w:szCs w:val="18"/>
              </w:rPr>
              <w:t>37 026,8</w:t>
            </w:r>
          </w:p>
        </w:tc>
        <w:tc>
          <w:tcPr>
            <w:tcW w:w="1843"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предоставление финансовой поддержки </w:t>
            </w:r>
          </w:p>
          <w:p w:rsidR="00B25A0A" w:rsidRPr="00B25A0A" w:rsidRDefault="00B25A0A" w:rsidP="00B25A0A">
            <w:pPr>
              <w:ind w:left="-57"/>
              <w:rPr>
                <w:color w:val="auto"/>
                <w:sz w:val="18"/>
                <w:szCs w:val="18"/>
                <w:lang w:eastAsia="en-US"/>
              </w:rPr>
            </w:pPr>
            <w:r w:rsidRPr="00B25A0A">
              <w:rPr>
                <w:color w:val="auto"/>
                <w:sz w:val="18"/>
                <w:szCs w:val="18"/>
                <w:lang w:eastAsia="en-US"/>
              </w:rPr>
              <w:t xml:space="preserve">в виде грантов субъектам МСП, включенным в </w:t>
            </w:r>
            <w:r w:rsidRPr="00B25A0A">
              <w:rPr>
                <w:color w:val="auto"/>
                <w:sz w:val="18"/>
                <w:szCs w:val="18"/>
                <w:lang w:eastAsia="en-US"/>
              </w:rPr>
              <w:lastRenderedPageBreak/>
              <w:t xml:space="preserve">перечень субъектов малого </w:t>
            </w:r>
          </w:p>
          <w:p w:rsidR="00B25A0A" w:rsidRPr="00B25A0A" w:rsidRDefault="00B25A0A" w:rsidP="00B25A0A">
            <w:pPr>
              <w:ind w:left="-57"/>
              <w:rPr>
                <w:color w:val="auto"/>
                <w:sz w:val="18"/>
                <w:szCs w:val="18"/>
                <w:lang w:eastAsia="en-US"/>
              </w:rPr>
            </w:pPr>
            <w:r w:rsidRPr="00B25A0A">
              <w:rPr>
                <w:color w:val="auto"/>
                <w:sz w:val="18"/>
                <w:szCs w:val="18"/>
                <w:lang w:eastAsia="en-US"/>
              </w:rPr>
              <w:t xml:space="preserve">и среднего предпринимательства, имеющих статус социального предприятия </w:t>
            </w:r>
          </w:p>
          <w:p w:rsidR="00B25A0A" w:rsidRPr="00B25A0A" w:rsidRDefault="00B25A0A" w:rsidP="00B25A0A">
            <w:pPr>
              <w:ind w:left="-57"/>
              <w:rPr>
                <w:color w:val="auto"/>
                <w:sz w:val="18"/>
                <w:szCs w:val="18"/>
                <w:lang w:eastAsia="en-US"/>
              </w:rPr>
            </w:pPr>
            <w:r w:rsidRPr="00B25A0A">
              <w:rPr>
                <w:color w:val="auto"/>
                <w:sz w:val="18"/>
                <w:szCs w:val="18"/>
                <w:lang w:eastAsia="en-US"/>
              </w:rPr>
              <w:t>в Архангельской области, или субъектам МСП, созданным физическими лицами в возрасте до 25 лет включительно</w:t>
            </w:r>
          </w:p>
          <w:p w:rsidR="00B25A0A" w:rsidRPr="00B25A0A" w:rsidRDefault="00B25A0A" w:rsidP="00B25A0A">
            <w:pPr>
              <w:ind w:left="-57"/>
              <w:rPr>
                <w:color w:val="auto"/>
                <w:sz w:val="18"/>
                <w:szCs w:val="18"/>
                <w:lang w:eastAsia="en-US"/>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46" w:history="1">
              <w:r w:rsidRPr="00B25A0A">
                <w:rPr>
                  <w:color w:val="auto"/>
                  <w:sz w:val="18"/>
                  <w:szCs w:val="18"/>
                </w:rPr>
                <w:t xml:space="preserve">пункт </w:t>
              </w:r>
            </w:hyperlink>
            <w:r w:rsidRPr="00B25A0A">
              <w:rPr>
                <w:color w:val="auto"/>
                <w:sz w:val="18"/>
                <w:szCs w:val="18"/>
              </w:rPr>
              <w:t>32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138 207,2</w:t>
            </w:r>
          </w:p>
        </w:tc>
        <w:tc>
          <w:tcPr>
            <w:tcW w:w="1276" w:type="dxa"/>
          </w:tcPr>
          <w:p w:rsidR="00B25A0A" w:rsidRPr="00B25A0A" w:rsidRDefault="00B25A0A" w:rsidP="00B25A0A">
            <w:pPr>
              <w:jc w:val="center"/>
              <w:rPr>
                <w:color w:val="auto"/>
                <w:sz w:val="18"/>
                <w:szCs w:val="18"/>
              </w:rPr>
            </w:pPr>
            <w:r w:rsidRPr="00B25A0A">
              <w:rPr>
                <w:color w:val="auto"/>
                <w:sz w:val="18"/>
                <w:szCs w:val="18"/>
              </w:rPr>
              <w:t>10 020,0</w:t>
            </w:r>
          </w:p>
        </w:tc>
        <w:tc>
          <w:tcPr>
            <w:tcW w:w="1276" w:type="dxa"/>
          </w:tcPr>
          <w:p w:rsidR="00B25A0A" w:rsidRPr="00B25A0A" w:rsidRDefault="00B25A0A" w:rsidP="00B25A0A">
            <w:pPr>
              <w:jc w:val="center"/>
              <w:rPr>
                <w:color w:val="auto"/>
                <w:sz w:val="18"/>
                <w:szCs w:val="18"/>
              </w:rPr>
            </w:pPr>
            <w:r w:rsidRPr="00B25A0A">
              <w:rPr>
                <w:color w:val="auto"/>
                <w:sz w:val="18"/>
                <w:szCs w:val="18"/>
              </w:rPr>
              <w:t>25 384,7</w:t>
            </w:r>
          </w:p>
        </w:tc>
        <w:tc>
          <w:tcPr>
            <w:tcW w:w="1275" w:type="dxa"/>
          </w:tcPr>
          <w:p w:rsidR="00B25A0A" w:rsidRPr="00B25A0A" w:rsidRDefault="00B25A0A" w:rsidP="00B25A0A">
            <w:pPr>
              <w:jc w:val="center"/>
              <w:rPr>
                <w:color w:val="auto"/>
                <w:sz w:val="18"/>
                <w:szCs w:val="18"/>
              </w:rPr>
            </w:pPr>
            <w:r w:rsidRPr="00B25A0A">
              <w:rPr>
                <w:color w:val="auto"/>
                <w:sz w:val="18"/>
                <w:szCs w:val="18"/>
              </w:rPr>
              <w:t>30 229,9</w:t>
            </w:r>
          </w:p>
        </w:tc>
        <w:tc>
          <w:tcPr>
            <w:tcW w:w="1276" w:type="dxa"/>
          </w:tcPr>
          <w:p w:rsidR="00B25A0A" w:rsidRPr="00B25A0A" w:rsidRDefault="00B25A0A" w:rsidP="00B25A0A">
            <w:pPr>
              <w:jc w:val="center"/>
              <w:rPr>
                <w:color w:val="auto"/>
                <w:sz w:val="18"/>
                <w:szCs w:val="18"/>
              </w:rPr>
            </w:pPr>
            <w:r w:rsidRPr="00B25A0A">
              <w:rPr>
                <w:color w:val="auto"/>
                <w:sz w:val="18"/>
                <w:szCs w:val="18"/>
              </w:rPr>
              <w:t>36 286,3</w:t>
            </w:r>
          </w:p>
        </w:tc>
        <w:tc>
          <w:tcPr>
            <w:tcW w:w="1134" w:type="dxa"/>
          </w:tcPr>
          <w:p w:rsidR="00B25A0A" w:rsidRPr="00B25A0A" w:rsidRDefault="00B25A0A" w:rsidP="00B25A0A">
            <w:pPr>
              <w:jc w:val="center"/>
              <w:rPr>
                <w:color w:val="auto"/>
                <w:sz w:val="18"/>
                <w:szCs w:val="18"/>
              </w:rPr>
            </w:pPr>
            <w:r w:rsidRPr="00B25A0A">
              <w:rPr>
                <w:color w:val="auto"/>
                <w:sz w:val="18"/>
                <w:szCs w:val="18"/>
              </w:rPr>
              <w:t>36 286,3</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2 820,5</w:t>
            </w:r>
          </w:p>
        </w:tc>
        <w:tc>
          <w:tcPr>
            <w:tcW w:w="1276" w:type="dxa"/>
          </w:tcPr>
          <w:p w:rsidR="00B25A0A" w:rsidRPr="00B25A0A" w:rsidRDefault="00B25A0A" w:rsidP="00B25A0A">
            <w:pPr>
              <w:jc w:val="center"/>
              <w:rPr>
                <w:color w:val="auto"/>
                <w:sz w:val="18"/>
                <w:szCs w:val="18"/>
              </w:rPr>
            </w:pPr>
            <w:r w:rsidRPr="00B25A0A">
              <w:rPr>
                <w:color w:val="auto"/>
                <w:sz w:val="18"/>
                <w:szCs w:val="18"/>
              </w:rPr>
              <w:t>204,5</w:t>
            </w:r>
          </w:p>
        </w:tc>
        <w:tc>
          <w:tcPr>
            <w:tcW w:w="1276" w:type="dxa"/>
          </w:tcPr>
          <w:p w:rsidR="00B25A0A" w:rsidRPr="00B25A0A" w:rsidRDefault="00B25A0A" w:rsidP="00B25A0A">
            <w:pPr>
              <w:jc w:val="center"/>
              <w:rPr>
                <w:color w:val="auto"/>
                <w:sz w:val="18"/>
                <w:szCs w:val="18"/>
              </w:rPr>
            </w:pPr>
            <w:r w:rsidRPr="00B25A0A">
              <w:rPr>
                <w:color w:val="auto"/>
                <w:sz w:val="18"/>
                <w:szCs w:val="18"/>
              </w:rPr>
              <w:t>518,1</w:t>
            </w:r>
          </w:p>
        </w:tc>
        <w:tc>
          <w:tcPr>
            <w:tcW w:w="1275" w:type="dxa"/>
          </w:tcPr>
          <w:p w:rsidR="00B25A0A" w:rsidRPr="00B25A0A" w:rsidRDefault="00B25A0A" w:rsidP="00B25A0A">
            <w:pPr>
              <w:jc w:val="center"/>
              <w:rPr>
                <w:color w:val="auto"/>
                <w:sz w:val="18"/>
                <w:szCs w:val="18"/>
              </w:rPr>
            </w:pPr>
            <w:r w:rsidRPr="00B25A0A">
              <w:rPr>
                <w:color w:val="auto"/>
                <w:sz w:val="18"/>
                <w:szCs w:val="18"/>
              </w:rPr>
              <w:t>616,9</w:t>
            </w:r>
          </w:p>
        </w:tc>
        <w:tc>
          <w:tcPr>
            <w:tcW w:w="1276" w:type="dxa"/>
          </w:tcPr>
          <w:p w:rsidR="00B25A0A" w:rsidRPr="00B25A0A" w:rsidRDefault="00B25A0A" w:rsidP="00B25A0A">
            <w:pPr>
              <w:jc w:val="center"/>
              <w:rPr>
                <w:color w:val="auto"/>
                <w:sz w:val="18"/>
                <w:szCs w:val="18"/>
              </w:rPr>
            </w:pPr>
            <w:r w:rsidRPr="00B25A0A">
              <w:rPr>
                <w:color w:val="auto"/>
                <w:sz w:val="18"/>
                <w:szCs w:val="18"/>
              </w:rPr>
              <w:t>740,5</w:t>
            </w:r>
          </w:p>
        </w:tc>
        <w:tc>
          <w:tcPr>
            <w:tcW w:w="1134" w:type="dxa"/>
          </w:tcPr>
          <w:p w:rsidR="00B25A0A" w:rsidRPr="00B25A0A" w:rsidRDefault="00B25A0A" w:rsidP="00B25A0A">
            <w:pPr>
              <w:jc w:val="center"/>
              <w:rPr>
                <w:color w:val="auto"/>
                <w:sz w:val="18"/>
                <w:szCs w:val="18"/>
              </w:rPr>
            </w:pPr>
            <w:r w:rsidRPr="00B25A0A">
              <w:rPr>
                <w:color w:val="auto"/>
                <w:sz w:val="18"/>
                <w:szCs w:val="18"/>
              </w:rPr>
              <w:t>740,5</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363"/>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lastRenderedPageBreak/>
              <w:t>2.14. Предоставление субсидии АНО «Агентство регионального развития» с целью предоставления физическим лицам, применяющим специальный налоговый режим «Налог на профессиональный доход», комплекса услуг в рамках реализации федерального проекта «Создание благоприятных условий для осуществления деятельности самозанятыми гражданами» национального проекта</w:t>
            </w:r>
            <w:r w:rsidRPr="00B25A0A">
              <w:rPr>
                <w:color w:val="auto"/>
                <w:sz w:val="18"/>
                <w:szCs w:val="18"/>
                <w:lang w:eastAsia="en-US"/>
              </w:rPr>
              <w:br/>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26 472,1</w:t>
            </w:r>
          </w:p>
        </w:tc>
        <w:tc>
          <w:tcPr>
            <w:tcW w:w="1276" w:type="dxa"/>
          </w:tcPr>
          <w:p w:rsidR="00B25A0A" w:rsidRPr="00B25A0A" w:rsidRDefault="00B25A0A" w:rsidP="00B25A0A">
            <w:pPr>
              <w:jc w:val="center"/>
              <w:rPr>
                <w:color w:val="auto"/>
                <w:sz w:val="18"/>
                <w:szCs w:val="18"/>
              </w:rPr>
            </w:pPr>
            <w:r w:rsidRPr="00B25A0A">
              <w:rPr>
                <w:color w:val="auto"/>
                <w:sz w:val="18"/>
                <w:szCs w:val="18"/>
              </w:rPr>
              <w:t>3 266,9</w:t>
            </w:r>
          </w:p>
        </w:tc>
        <w:tc>
          <w:tcPr>
            <w:tcW w:w="1276" w:type="dxa"/>
          </w:tcPr>
          <w:p w:rsidR="00B25A0A" w:rsidRPr="00B25A0A" w:rsidRDefault="00B25A0A" w:rsidP="00B25A0A">
            <w:pPr>
              <w:jc w:val="center"/>
              <w:rPr>
                <w:color w:val="auto"/>
                <w:sz w:val="18"/>
                <w:szCs w:val="18"/>
              </w:rPr>
            </w:pPr>
            <w:r w:rsidRPr="00B25A0A">
              <w:rPr>
                <w:color w:val="auto"/>
                <w:sz w:val="18"/>
                <w:szCs w:val="18"/>
              </w:rPr>
              <w:t>4 757,1</w:t>
            </w:r>
          </w:p>
        </w:tc>
        <w:tc>
          <w:tcPr>
            <w:tcW w:w="1275" w:type="dxa"/>
          </w:tcPr>
          <w:p w:rsidR="00B25A0A" w:rsidRPr="00B25A0A" w:rsidRDefault="00B25A0A" w:rsidP="00B25A0A">
            <w:pPr>
              <w:jc w:val="center"/>
              <w:rPr>
                <w:color w:val="auto"/>
                <w:sz w:val="18"/>
                <w:szCs w:val="18"/>
              </w:rPr>
            </w:pPr>
            <w:r w:rsidRPr="00B25A0A">
              <w:rPr>
                <w:color w:val="auto"/>
                <w:sz w:val="18"/>
                <w:szCs w:val="18"/>
              </w:rPr>
              <w:t>5 761,9</w:t>
            </w:r>
          </w:p>
        </w:tc>
        <w:tc>
          <w:tcPr>
            <w:tcW w:w="1276" w:type="dxa"/>
          </w:tcPr>
          <w:p w:rsidR="00B25A0A" w:rsidRPr="00B25A0A" w:rsidRDefault="00B25A0A" w:rsidP="00B25A0A">
            <w:pPr>
              <w:jc w:val="center"/>
              <w:rPr>
                <w:color w:val="auto"/>
                <w:sz w:val="18"/>
                <w:szCs w:val="18"/>
              </w:rPr>
            </w:pPr>
            <w:r w:rsidRPr="00B25A0A">
              <w:rPr>
                <w:color w:val="auto"/>
                <w:sz w:val="18"/>
                <w:szCs w:val="18"/>
              </w:rPr>
              <w:t>6 343,1</w:t>
            </w:r>
          </w:p>
        </w:tc>
        <w:tc>
          <w:tcPr>
            <w:tcW w:w="1134" w:type="dxa"/>
          </w:tcPr>
          <w:p w:rsidR="00B25A0A" w:rsidRPr="00B25A0A" w:rsidRDefault="00B25A0A" w:rsidP="00B25A0A">
            <w:pPr>
              <w:jc w:val="center"/>
              <w:rPr>
                <w:color w:val="auto"/>
                <w:sz w:val="18"/>
                <w:szCs w:val="18"/>
              </w:rPr>
            </w:pPr>
            <w:r w:rsidRPr="00B25A0A">
              <w:rPr>
                <w:color w:val="auto"/>
                <w:sz w:val="18"/>
                <w:szCs w:val="18"/>
              </w:rPr>
              <w:t>6 343,1</w:t>
            </w:r>
          </w:p>
        </w:tc>
        <w:tc>
          <w:tcPr>
            <w:tcW w:w="1843"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обеспечение предоставления комплекса информационно-консультационных </w:t>
            </w:r>
          </w:p>
          <w:p w:rsidR="00B25A0A" w:rsidRPr="00B25A0A" w:rsidRDefault="00B25A0A" w:rsidP="00B25A0A">
            <w:pPr>
              <w:ind w:left="-57"/>
              <w:rPr>
                <w:color w:val="auto"/>
                <w:sz w:val="18"/>
                <w:szCs w:val="18"/>
                <w:lang w:eastAsia="en-US"/>
              </w:rPr>
            </w:pPr>
            <w:r w:rsidRPr="00B25A0A">
              <w:rPr>
                <w:color w:val="auto"/>
                <w:sz w:val="18"/>
                <w:szCs w:val="18"/>
                <w:lang w:eastAsia="en-US"/>
              </w:rPr>
              <w:t xml:space="preserve">и образовательных услуг физическим лицам, применяющими специальный налоговый режим «Налог </w:t>
            </w:r>
          </w:p>
          <w:p w:rsidR="00B25A0A" w:rsidRPr="00B25A0A" w:rsidRDefault="00B25A0A" w:rsidP="00B25A0A">
            <w:pPr>
              <w:ind w:left="-57"/>
              <w:rPr>
                <w:color w:val="auto"/>
                <w:sz w:val="18"/>
                <w:szCs w:val="18"/>
                <w:lang w:eastAsia="en-US"/>
              </w:rPr>
            </w:pPr>
            <w:r w:rsidRPr="00B25A0A">
              <w:rPr>
                <w:color w:val="auto"/>
                <w:sz w:val="18"/>
                <w:szCs w:val="18"/>
                <w:lang w:eastAsia="en-US"/>
              </w:rPr>
              <w:t xml:space="preserve">на профессиональный доход», </w:t>
            </w:r>
          </w:p>
          <w:p w:rsidR="00B25A0A" w:rsidRPr="00B25A0A" w:rsidRDefault="00B25A0A" w:rsidP="00B25A0A">
            <w:pPr>
              <w:ind w:left="-57"/>
              <w:rPr>
                <w:color w:val="auto"/>
                <w:sz w:val="18"/>
                <w:szCs w:val="18"/>
                <w:lang w:eastAsia="en-US"/>
              </w:rPr>
            </w:pPr>
            <w:r w:rsidRPr="00B25A0A">
              <w:rPr>
                <w:color w:val="auto"/>
                <w:sz w:val="18"/>
                <w:szCs w:val="18"/>
                <w:lang w:eastAsia="en-US"/>
              </w:rPr>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47" w:history="1">
              <w:r w:rsidRPr="00B25A0A">
                <w:rPr>
                  <w:color w:val="auto"/>
                  <w:sz w:val="18"/>
                  <w:szCs w:val="18"/>
                </w:rPr>
                <w:t xml:space="preserve">пункты </w:t>
              </w:r>
            </w:hyperlink>
            <w:r w:rsidRPr="00B25A0A">
              <w:rPr>
                <w:color w:val="auto"/>
                <w:sz w:val="18"/>
                <w:szCs w:val="18"/>
                <w:lang w:eastAsia="ru-RU"/>
              </w:rPr>
              <w:t>28, 30</w:t>
            </w:r>
            <w:r w:rsidRPr="00B25A0A">
              <w:rPr>
                <w:color w:val="auto"/>
                <w:sz w:val="18"/>
                <w:szCs w:val="18"/>
              </w:rPr>
              <w:t xml:space="preserve">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25 942,7</w:t>
            </w:r>
          </w:p>
        </w:tc>
        <w:tc>
          <w:tcPr>
            <w:tcW w:w="1276" w:type="dxa"/>
          </w:tcPr>
          <w:p w:rsidR="00B25A0A" w:rsidRPr="00B25A0A" w:rsidRDefault="00B25A0A" w:rsidP="00B25A0A">
            <w:pPr>
              <w:jc w:val="center"/>
              <w:rPr>
                <w:color w:val="auto"/>
                <w:sz w:val="18"/>
                <w:szCs w:val="18"/>
              </w:rPr>
            </w:pPr>
            <w:r w:rsidRPr="00B25A0A">
              <w:rPr>
                <w:color w:val="auto"/>
                <w:sz w:val="18"/>
                <w:szCs w:val="18"/>
              </w:rPr>
              <w:t>3 201,6</w:t>
            </w:r>
          </w:p>
        </w:tc>
        <w:tc>
          <w:tcPr>
            <w:tcW w:w="1276" w:type="dxa"/>
          </w:tcPr>
          <w:p w:rsidR="00B25A0A" w:rsidRPr="00B25A0A" w:rsidRDefault="00B25A0A" w:rsidP="00B25A0A">
            <w:pPr>
              <w:jc w:val="center"/>
              <w:rPr>
                <w:color w:val="auto"/>
                <w:sz w:val="18"/>
                <w:szCs w:val="18"/>
              </w:rPr>
            </w:pPr>
            <w:r w:rsidRPr="00B25A0A">
              <w:rPr>
                <w:color w:val="auto"/>
                <w:sz w:val="18"/>
                <w:szCs w:val="18"/>
              </w:rPr>
              <w:t>4 662,0</w:t>
            </w:r>
          </w:p>
        </w:tc>
        <w:tc>
          <w:tcPr>
            <w:tcW w:w="1275" w:type="dxa"/>
          </w:tcPr>
          <w:p w:rsidR="00B25A0A" w:rsidRPr="00B25A0A" w:rsidRDefault="00B25A0A" w:rsidP="00B25A0A">
            <w:pPr>
              <w:jc w:val="center"/>
              <w:rPr>
                <w:color w:val="auto"/>
                <w:sz w:val="18"/>
                <w:szCs w:val="18"/>
              </w:rPr>
            </w:pPr>
            <w:r w:rsidRPr="00B25A0A">
              <w:rPr>
                <w:color w:val="auto"/>
                <w:sz w:val="18"/>
                <w:szCs w:val="18"/>
              </w:rPr>
              <w:t>5 646,7</w:t>
            </w:r>
          </w:p>
        </w:tc>
        <w:tc>
          <w:tcPr>
            <w:tcW w:w="1276" w:type="dxa"/>
          </w:tcPr>
          <w:p w:rsidR="00B25A0A" w:rsidRPr="00B25A0A" w:rsidRDefault="00B25A0A" w:rsidP="00B25A0A">
            <w:pPr>
              <w:jc w:val="center"/>
              <w:rPr>
                <w:color w:val="auto"/>
                <w:sz w:val="18"/>
                <w:szCs w:val="18"/>
              </w:rPr>
            </w:pPr>
            <w:r w:rsidRPr="00B25A0A">
              <w:rPr>
                <w:color w:val="auto"/>
                <w:sz w:val="18"/>
                <w:szCs w:val="18"/>
              </w:rPr>
              <w:t>6 216,2</w:t>
            </w:r>
          </w:p>
        </w:tc>
        <w:tc>
          <w:tcPr>
            <w:tcW w:w="1134" w:type="dxa"/>
          </w:tcPr>
          <w:p w:rsidR="00B25A0A" w:rsidRPr="00B25A0A" w:rsidRDefault="00B25A0A" w:rsidP="00B25A0A">
            <w:pPr>
              <w:jc w:val="center"/>
              <w:rPr>
                <w:color w:val="auto"/>
                <w:sz w:val="18"/>
                <w:szCs w:val="18"/>
              </w:rPr>
            </w:pPr>
            <w:r w:rsidRPr="00B25A0A">
              <w:rPr>
                <w:color w:val="auto"/>
                <w:sz w:val="18"/>
                <w:szCs w:val="18"/>
              </w:rPr>
              <w:t>6 216,2</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529,4</w:t>
            </w:r>
          </w:p>
        </w:tc>
        <w:tc>
          <w:tcPr>
            <w:tcW w:w="1276" w:type="dxa"/>
          </w:tcPr>
          <w:p w:rsidR="00B25A0A" w:rsidRPr="00B25A0A" w:rsidRDefault="00B25A0A" w:rsidP="00B25A0A">
            <w:pPr>
              <w:jc w:val="center"/>
              <w:rPr>
                <w:color w:val="auto"/>
                <w:sz w:val="18"/>
                <w:szCs w:val="18"/>
              </w:rPr>
            </w:pPr>
            <w:r w:rsidRPr="00B25A0A">
              <w:rPr>
                <w:color w:val="auto"/>
                <w:sz w:val="18"/>
                <w:szCs w:val="18"/>
              </w:rPr>
              <w:t>65,3</w:t>
            </w:r>
          </w:p>
        </w:tc>
        <w:tc>
          <w:tcPr>
            <w:tcW w:w="1276" w:type="dxa"/>
          </w:tcPr>
          <w:p w:rsidR="00B25A0A" w:rsidRPr="00B25A0A" w:rsidRDefault="00B25A0A" w:rsidP="00B25A0A">
            <w:pPr>
              <w:jc w:val="center"/>
              <w:rPr>
                <w:color w:val="auto"/>
                <w:sz w:val="18"/>
                <w:szCs w:val="18"/>
              </w:rPr>
            </w:pPr>
            <w:r w:rsidRPr="00B25A0A">
              <w:rPr>
                <w:color w:val="auto"/>
                <w:sz w:val="18"/>
                <w:szCs w:val="18"/>
              </w:rPr>
              <w:t>95,1</w:t>
            </w:r>
          </w:p>
        </w:tc>
        <w:tc>
          <w:tcPr>
            <w:tcW w:w="1275" w:type="dxa"/>
          </w:tcPr>
          <w:p w:rsidR="00B25A0A" w:rsidRPr="00B25A0A" w:rsidRDefault="00B25A0A" w:rsidP="00B25A0A">
            <w:pPr>
              <w:jc w:val="center"/>
              <w:rPr>
                <w:color w:val="auto"/>
                <w:sz w:val="18"/>
                <w:szCs w:val="18"/>
              </w:rPr>
            </w:pPr>
            <w:r w:rsidRPr="00B25A0A">
              <w:rPr>
                <w:color w:val="auto"/>
                <w:sz w:val="18"/>
                <w:szCs w:val="18"/>
              </w:rPr>
              <w:t>115,2</w:t>
            </w:r>
          </w:p>
        </w:tc>
        <w:tc>
          <w:tcPr>
            <w:tcW w:w="1276" w:type="dxa"/>
          </w:tcPr>
          <w:p w:rsidR="00B25A0A" w:rsidRPr="00B25A0A" w:rsidRDefault="00B25A0A" w:rsidP="00B25A0A">
            <w:pPr>
              <w:jc w:val="center"/>
              <w:rPr>
                <w:color w:val="auto"/>
                <w:sz w:val="18"/>
                <w:szCs w:val="18"/>
              </w:rPr>
            </w:pPr>
            <w:r w:rsidRPr="00B25A0A">
              <w:rPr>
                <w:color w:val="auto"/>
                <w:sz w:val="18"/>
                <w:szCs w:val="18"/>
              </w:rPr>
              <w:t>126,9</w:t>
            </w:r>
          </w:p>
        </w:tc>
        <w:tc>
          <w:tcPr>
            <w:tcW w:w="1134" w:type="dxa"/>
          </w:tcPr>
          <w:p w:rsidR="00B25A0A" w:rsidRPr="00B25A0A" w:rsidRDefault="00B25A0A" w:rsidP="00B25A0A">
            <w:pPr>
              <w:jc w:val="center"/>
              <w:rPr>
                <w:color w:val="auto"/>
                <w:sz w:val="18"/>
                <w:szCs w:val="18"/>
              </w:rPr>
            </w:pPr>
            <w:r w:rsidRPr="00B25A0A">
              <w:rPr>
                <w:color w:val="auto"/>
                <w:sz w:val="18"/>
                <w:szCs w:val="18"/>
              </w:rPr>
              <w:t>126,9</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2.15. Повышение доступности финансовых ресурсов для субъектов МСП </w:t>
            </w:r>
          </w:p>
        </w:tc>
        <w:tc>
          <w:tcPr>
            <w:tcW w:w="1547" w:type="dxa"/>
            <w:vMerge w:val="restart"/>
          </w:tcPr>
          <w:p w:rsidR="00B25A0A" w:rsidRPr="00B25A0A" w:rsidRDefault="00B25A0A" w:rsidP="00B25A0A">
            <w:pPr>
              <w:widowControl w:val="0"/>
              <w:autoSpaceDE w:val="0"/>
              <w:outlineLvl w:val="3"/>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206 075,9</w:t>
            </w:r>
          </w:p>
        </w:tc>
        <w:tc>
          <w:tcPr>
            <w:tcW w:w="1276" w:type="dxa"/>
          </w:tcPr>
          <w:p w:rsidR="00B25A0A" w:rsidRPr="00B25A0A" w:rsidRDefault="00B25A0A" w:rsidP="00B25A0A">
            <w:pPr>
              <w:jc w:val="center"/>
              <w:rPr>
                <w:color w:val="auto"/>
                <w:sz w:val="18"/>
                <w:szCs w:val="18"/>
              </w:rPr>
            </w:pPr>
            <w:r w:rsidRPr="00B25A0A">
              <w:rPr>
                <w:color w:val="auto"/>
                <w:sz w:val="18"/>
                <w:szCs w:val="18"/>
              </w:rPr>
              <w:t>81 075,9</w:t>
            </w:r>
          </w:p>
        </w:tc>
        <w:tc>
          <w:tcPr>
            <w:tcW w:w="1276" w:type="dxa"/>
          </w:tcPr>
          <w:p w:rsidR="00B25A0A" w:rsidRPr="00B25A0A" w:rsidRDefault="00B25A0A" w:rsidP="00B25A0A">
            <w:pPr>
              <w:jc w:val="center"/>
              <w:rPr>
                <w:color w:val="auto"/>
                <w:sz w:val="18"/>
                <w:szCs w:val="18"/>
              </w:rPr>
            </w:pPr>
            <w:r w:rsidRPr="00B25A0A">
              <w:rPr>
                <w:color w:val="auto"/>
                <w:sz w:val="18"/>
                <w:szCs w:val="18"/>
              </w:rPr>
              <w:t>50 000,0</w:t>
            </w:r>
          </w:p>
        </w:tc>
        <w:tc>
          <w:tcPr>
            <w:tcW w:w="1275" w:type="dxa"/>
          </w:tcPr>
          <w:p w:rsidR="00B25A0A" w:rsidRPr="00B25A0A" w:rsidRDefault="00B25A0A" w:rsidP="00B25A0A">
            <w:pPr>
              <w:jc w:val="center"/>
              <w:rPr>
                <w:color w:val="auto"/>
                <w:sz w:val="18"/>
                <w:szCs w:val="18"/>
              </w:rPr>
            </w:pPr>
            <w:r w:rsidRPr="00B25A0A">
              <w:rPr>
                <w:color w:val="auto"/>
                <w:sz w:val="18"/>
                <w:szCs w:val="18"/>
              </w:rPr>
              <w:t>75 000,0</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ind w:left="-57"/>
              <w:jc w:val="center"/>
              <w:rPr>
                <w:color w:val="auto"/>
                <w:sz w:val="18"/>
                <w:szCs w:val="18"/>
                <w:lang w:eastAsia="en-US"/>
              </w:rPr>
            </w:pPr>
            <w:r w:rsidRPr="00B25A0A">
              <w:rPr>
                <w:color w:val="auto"/>
                <w:sz w:val="18"/>
                <w:szCs w:val="18"/>
                <w:lang w:eastAsia="en-US"/>
              </w:rPr>
              <w:t>-</w:t>
            </w:r>
          </w:p>
        </w:tc>
        <w:tc>
          <w:tcPr>
            <w:tcW w:w="1843" w:type="dxa"/>
            <w:vMerge w:val="restart"/>
          </w:tcPr>
          <w:p w:rsidR="00B25A0A" w:rsidRPr="00B25A0A" w:rsidRDefault="00B25A0A" w:rsidP="00B25A0A">
            <w:pPr>
              <w:ind w:left="-57"/>
              <w:rPr>
                <w:color w:val="auto"/>
                <w:sz w:val="18"/>
                <w:szCs w:val="18"/>
                <w:lang w:eastAsia="en-US"/>
              </w:rPr>
            </w:pPr>
            <w:r w:rsidRPr="00B25A0A">
              <w:rPr>
                <w:color w:val="auto"/>
                <w:sz w:val="18"/>
                <w:szCs w:val="18"/>
                <w:lang w:eastAsia="en-US"/>
              </w:rPr>
              <w:t xml:space="preserve">финансовая </w:t>
            </w:r>
          </w:p>
          <w:p w:rsidR="00B25A0A" w:rsidRPr="00B25A0A" w:rsidRDefault="00B25A0A" w:rsidP="00B25A0A">
            <w:pPr>
              <w:ind w:left="-57"/>
              <w:rPr>
                <w:color w:val="auto"/>
                <w:sz w:val="18"/>
                <w:szCs w:val="18"/>
                <w:lang w:eastAsia="en-US"/>
              </w:rPr>
            </w:pPr>
            <w:r w:rsidRPr="00B25A0A">
              <w:rPr>
                <w:color w:val="auto"/>
                <w:sz w:val="18"/>
                <w:szCs w:val="18"/>
                <w:lang w:eastAsia="en-US"/>
              </w:rPr>
              <w:t>поддержка субъектов МСП и физических</w:t>
            </w:r>
          </w:p>
          <w:p w:rsidR="00B25A0A" w:rsidRPr="00B25A0A" w:rsidRDefault="00B25A0A" w:rsidP="00B25A0A">
            <w:pPr>
              <w:ind w:left="-57"/>
              <w:rPr>
                <w:color w:val="auto"/>
                <w:sz w:val="18"/>
                <w:szCs w:val="18"/>
                <w:lang w:eastAsia="en-US"/>
              </w:rPr>
            </w:pPr>
            <w:r w:rsidRPr="00B25A0A">
              <w:rPr>
                <w:color w:val="auto"/>
                <w:sz w:val="18"/>
                <w:szCs w:val="18"/>
                <w:lang w:eastAsia="en-US"/>
              </w:rPr>
              <w:t xml:space="preserve">лиц, применяющих специальный налоговый режим «Налог </w:t>
            </w:r>
          </w:p>
          <w:p w:rsidR="00B25A0A" w:rsidRPr="00B25A0A" w:rsidRDefault="00B25A0A" w:rsidP="00B25A0A">
            <w:pPr>
              <w:ind w:left="-57"/>
              <w:rPr>
                <w:color w:val="auto"/>
                <w:sz w:val="18"/>
                <w:szCs w:val="18"/>
                <w:lang w:eastAsia="en-US"/>
              </w:rPr>
            </w:pPr>
            <w:r w:rsidRPr="00B25A0A">
              <w:rPr>
                <w:color w:val="auto"/>
                <w:sz w:val="18"/>
                <w:szCs w:val="18"/>
                <w:lang w:eastAsia="en-US"/>
              </w:rPr>
              <w:t xml:space="preserve">на профессиональный доход», </w:t>
            </w:r>
          </w:p>
          <w:p w:rsidR="00B25A0A" w:rsidRPr="00B25A0A" w:rsidRDefault="00B25A0A" w:rsidP="00B25A0A">
            <w:pPr>
              <w:ind w:left="-57"/>
              <w:rPr>
                <w:color w:val="auto"/>
                <w:sz w:val="18"/>
                <w:szCs w:val="18"/>
                <w:lang w:eastAsia="en-US"/>
              </w:rPr>
            </w:pPr>
            <w:r w:rsidRPr="00B25A0A">
              <w:rPr>
                <w:color w:val="auto"/>
                <w:sz w:val="18"/>
                <w:szCs w:val="18"/>
                <w:lang w:eastAsia="en-US"/>
              </w:rPr>
              <w:lastRenderedPageBreak/>
              <w:t>в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48" w:history="1">
              <w:r w:rsidRPr="00B25A0A">
                <w:rPr>
                  <w:color w:val="auto"/>
                  <w:sz w:val="18"/>
                  <w:szCs w:val="18"/>
                </w:rPr>
                <w:t xml:space="preserve">пункты </w:t>
              </w:r>
            </w:hyperlink>
            <w:r w:rsidRPr="00B25A0A">
              <w:rPr>
                <w:color w:val="auto"/>
                <w:sz w:val="18"/>
                <w:szCs w:val="18"/>
                <w:lang w:eastAsia="ru-RU"/>
              </w:rPr>
              <w:t xml:space="preserve">28, 29, 31, 34 </w:t>
            </w:r>
            <w:r w:rsidRPr="00B25A0A">
              <w:rPr>
                <w:color w:val="auto"/>
                <w:sz w:val="18"/>
                <w:szCs w:val="18"/>
              </w:rPr>
              <w:t>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206 075,9</w:t>
            </w:r>
          </w:p>
        </w:tc>
        <w:tc>
          <w:tcPr>
            <w:tcW w:w="1276" w:type="dxa"/>
          </w:tcPr>
          <w:p w:rsidR="00B25A0A" w:rsidRPr="00B25A0A" w:rsidRDefault="00B25A0A" w:rsidP="00B25A0A">
            <w:pPr>
              <w:jc w:val="center"/>
              <w:rPr>
                <w:color w:val="auto"/>
                <w:sz w:val="18"/>
                <w:szCs w:val="18"/>
              </w:rPr>
            </w:pPr>
            <w:r w:rsidRPr="00B25A0A">
              <w:rPr>
                <w:color w:val="auto"/>
                <w:sz w:val="18"/>
                <w:szCs w:val="18"/>
              </w:rPr>
              <w:t>81 075,9</w:t>
            </w:r>
          </w:p>
        </w:tc>
        <w:tc>
          <w:tcPr>
            <w:tcW w:w="1276" w:type="dxa"/>
          </w:tcPr>
          <w:p w:rsidR="00B25A0A" w:rsidRPr="00B25A0A" w:rsidRDefault="00B25A0A" w:rsidP="00B25A0A">
            <w:pPr>
              <w:jc w:val="center"/>
              <w:rPr>
                <w:color w:val="auto"/>
                <w:sz w:val="18"/>
                <w:szCs w:val="18"/>
              </w:rPr>
            </w:pPr>
            <w:r w:rsidRPr="00B25A0A">
              <w:rPr>
                <w:color w:val="auto"/>
                <w:sz w:val="18"/>
                <w:szCs w:val="18"/>
              </w:rPr>
              <w:t>50 000,0</w:t>
            </w:r>
          </w:p>
        </w:tc>
        <w:tc>
          <w:tcPr>
            <w:tcW w:w="1275" w:type="dxa"/>
          </w:tcPr>
          <w:p w:rsidR="00B25A0A" w:rsidRPr="00B25A0A" w:rsidRDefault="00B25A0A" w:rsidP="00B25A0A">
            <w:pPr>
              <w:jc w:val="center"/>
              <w:rPr>
                <w:color w:val="auto"/>
                <w:sz w:val="18"/>
                <w:szCs w:val="18"/>
              </w:rPr>
            </w:pPr>
            <w:r w:rsidRPr="00B25A0A">
              <w:rPr>
                <w:color w:val="auto"/>
                <w:sz w:val="18"/>
                <w:szCs w:val="18"/>
              </w:rPr>
              <w:t>75 000,0</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2.16. Организация</w:t>
            </w:r>
          </w:p>
          <w:p w:rsidR="00B25A0A" w:rsidRPr="00B25A0A" w:rsidRDefault="00B25A0A" w:rsidP="00B25A0A">
            <w:pPr>
              <w:rPr>
                <w:color w:val="auto"/>
                <w:sz w:val="18"/>
                <w:szCs w:val="18"/>
                <w:lang w:eastAsia="en-US"/>
              </w:rPr>
            </w:pPr>
            <w:r w:rsidRPr="00B25A0A">
              <w:rPr>
                <w:color w:val="auto"/>
                <w:sz w:val="18"/>
                <w:szCs w:val="18"/>
                <w:lang w:eastAsia="en-US"/>
              </w:rPr>
              <w:t xml:space="preserve">и функционирование </w:t>
            </w:r>
          </w:p>
          <w:p w:rsidR="00B25A0A" w:rsidRPr="00B25A0A" w:rsidRDefault="00B25A0A" w:rsidP="00B25A0A">
            <w:pPr>
              <w:rPr>
                <w:color w:val="auto"/>
                <w:sz w:val="18"/>
                <w:szCs w:val="18"/>
                <w:lang w:eastAsia="en-US"/>
              </w:rPr>
            </w:pPr>
            <w:r w:rsidRPr="00B25A0A">
              <w:rPr>
                <w:color w:val="auto"/>
                <w:sz w:val="18"/>
                <w:szCs w:val="18"/>
                <w:lang w:eastAsia="en-US"/>
              </w:rPr>
              <w:t xml:space="preserve">структурных подразделений </w:t>
            </w:r>
          </w:p>
          <w:p w:rsidR="00B25A0A" w:rsidRPr="00B25A0A" w:rsidRDefault="00B25A0A" w:rsidP="00B25A0A">
            <w:pPr>
              <w:rPr>
                <w:color w:val="auto"/>
                <w:sz w:val="18"/>
                <w:szCs w:val="18"/>
                <w:lang w:eastAsia="en-US"/>
              </w:rPr>
            </w:pPr>
            <w:r w:rsidRPr="00B25A0A">
              <w:rPr>
                <w:color w:val="auto"/>
                <w:sz w:val="18"/>
                <w:szCs w:val="18"/>
                <w:lang w:eastAsia="en-US"/>
              </w:rPr>
              <w:t xml:space="preserve">АНО «Агентство регионального развития», обеспечивающих поддержку СМСП </w:t>
            </w:r>
          </w:p>
          <w:p w:rsidR="00B25A0A" w:rsidRPr="00B25A0A" w:rsidRDefault="00B25A0A" w:rsidP="00B25A0A">
            <w:pPr>
              <w:rPr>
                <w:color w:val="auto"/>
                <w:sz w:val="18"/>
                <w:szCs w:val="18"/>
                <w:lang w:eastAsia="en-US"/>
              </w:rPr>
            </w:pPr>
            <w:r w:rsidRPr="00B25A0A">
              <w:rPr>
                <w:color w:val="auto"/>
                <w:sz w:val="18"/>
                <w:szCs w:val="18"/>
                <w:lang w:eastAsia="en-US"/>
              </w:rPr>
              <w:t>и физических лиц, заинтересованных</w:t>
            </w:r>
          </w:p>
          <w:p w:rsidR="00B25A0A" w:rsidRPr="00B25A0A" w:rsidRDefault="00B25A0A" w:rsidP="00B25A0A">
            <w:pPr>
              <w:rPr>
                <w:color w:val="auto"/>
                <w:sz w:val="18"/>
                <w:szCs w:val="18"/>
                <w:lang w:eastAsia="en-US"/>
              </w:rPr>
            </w:pPr>
            <w:r w:rsidRPr="00B25A0A">
              <w:rPr>
                <w:color w:val="auto"/>
                <w:sz w:val="18"/>
                <w:szCs w:val="18"/>
                <w:lang w:eastAsia="en-US"/>
              </w:rPr>
              <w:t>в начале осуществления предпринимательской деятельности</w:t>
            </w:r>
          </w:p>
        </w:tc>
        <w:tc>
          <w:tcPr>
            <w:tcW w:w="154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министерство</w:t>
            </w:r>
          </w:p>
          <w:p w:rsidR="00B25A0A" w:rsidRPr="00B25A0A" w:rsidRDefault="00B25A0A" w:rsidP="00B25A0A">
            <w:pPr>
              <w:rPr>
                <w:color w:val="auto"/>
                <w:sz w:val="18"/>
                <w:szCs w:val="18"/>
                <w:lang w:eastAsia="en-US"/>
              </w:rPr>
            </w:pPr>
            <w:r w:rsidRPr="00B25A0A">
              <w:rPr>
                <w:color w:val="auto"/>
                <w:sz w:val="18"/>
                <w:szCs w:val="18"/>
                <w:lang w:eastAsia="en-US"/>
              </w:rPr>
              <w:t>экономического</w:t>
            </w:r>
          </w:p>
          <w:p w:rsidR="00B25A0A" w:rsidRPr="00B25A0A" w:rsidRDefault="00B25A0A" w:rsidP="00B25A0A">
            <w:pPr>
              <w:rPr>
                <w:color w:val="auto"/>
                <w:sz w:val="18"/>
                <w:szCs w:val="18"/>
                <w:lang w:eastAsia="en-US"/>
              </w:rPr>
            </w:pPr>
            <w:r w:rsidRPr="00B25A0A">
              <w:rPr>
                <w:color w:val="auto"/>
                <w:sz w:val="18"/>
                <w:szCs w:val="18"/>
                <w:lang w:eastAsia="en-US"/>
              </w:rPr>
              <w:t>развития,</w:t>
            </w:r>
          </w:p>
          <w:p w:rsidR="00B25A0A" w:rsidRPr="00B25A0A" w:rsidRDefault="00B25A0A" w:rsidP="00B25A0A">
            <w:pPr>
              <w:rPr>
                <w:color w:val="auto"/>
                <w:sz w:val="18"/>
                <w:szCs w:val="18"/>
                <w:lang w:eastAsia="en-US"/>
              </w:rPr>
            </w:pPr>
            <w:r w:rsidRPr="00B25A0A">
              <w:rPr>
                <w:color w:val="auto"/>
                <w:sz w:val="18"/>
                <w:szCs w:val="18"/>
                <w:lang w:eastAsia="en-US"/>
              </w:rPr>
              <w:t>промышленности</w:t>
            </w:r>
          </w:p>
          <w:p w:rsidR="00B25A0A" w:rsidRPr="00B25A0A" w:rsidRDefault="00B25A0A" w:rsidP="00B25A0A">
            <w:pPr>
              <w:rPr>
                <w:color w:val="auto"/>
                <w:sz w:val="18"/>
                <w:szCs w:val="18"/>
                <w:lang w:eastAsia="en-US"/>
              </w:rPr>
            </w:pPr>
            <w:r w:rsidRPr="00B25A0A">
              <w:rPr>
                <w:color w:val="auto"/>
                <w:sz w:val="18"/>
                <w:szCs w:val="18"/>
                <w:lang w:eastAsia="en-US"/>
              </w:rPr>
              <w:t>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264 988,7</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66 047,2</w:t>
            </w:r>
          </w:p>
        </w:tc>
        <w:tc>
          <w:tcPr>
            <w:tcW w:w="1275"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66 847,3</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66 047,1</w:t>
            </w:r>
          </w:p>
        </w:tc>
        <w:tc>
          <w:tcPr>
            <w:tcW w:w="1134"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66 047,1</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организация деятельности</w:t>
            </w:r>
          </w:p>
          <w:p w:rsidR="00B25A0A" w:rsidRPr="00B25A0A" w:rsidRDefault="00B25A0A" w:rsidP="00B25A0A">
            <w:pPr>
              <w:rPr>
                <w:color w:val="auto"/>
                <w:sz w:val="18"/>
                <w:szCs w:val="18"/>
                <w:lang w:eastAsia="en-US"/>
              </w:rPr>
            </w:pPr>
            <w:r w:rsidRPr="00B25A0A">
              <w:rPr>
                <w:color w:val="auto"/>
                <w:sz w:val="18"/>
                <w:szCs w:val="18"/>
                <w:lang w:eastAsia="en-US"/>
              </w:rPr>
              <w:t>и функционирования</w:t>
            </w:r>
          </w:p>
          <w:p w:rsidR="00B25A0A" w:rsidRPr="00B25A0A" w:rsidRDefault="00B25A0A" w:rsidP="00B25A0A">
            <w:pPr>
              <w:rPr>
                <w:color w:val="auto"/>
                <w:sz w:val="18"/>
                <w:szCs w:val="18"/>
                <w:lang w:eastAsia="en-US"/>
              </w:rPr>
            </w:pPr>
            <w:r w:rsidRPr="00B25A0A">
              <w:rPr>
                <w:color w:val="auto"/>
                <w:sz w:val="18"/>
                <w:szCs w:val="18"/>
                <w:lang w:eastAsia="en-US"/>
              </w:rPr>
              <w:t>структурных подразделений</w:t>
            </w:r>
          </w:p>
          <w:p w:rsidR="00B25A0A" w:rsidRPr="00B25A0A" w:rsidRDefault="00B25A0A" w:rsidP="00B25A0A">
            <w:pPr>
              <w:rPr>
                <w:color w:val="auto"/>
                <w:sz w:val="18"/>
                <w:szCs w:val="18"/>
                <w:lang w:eastAsia="en-US"/>
              </w:rPr>
            </w:pPr>
            <w:r w:rsidRPr="00B25A0A">
              <w:rPr>
                <w:color w:val="auto"/>
                <w:sz w:val="18"/>
                <w:szCs w:val="18"/>
                <w:lang w:eastAsia="en-US"/>
              </w:rPr>
              <w:t>АНО «Агентство</w:t>
            </w:r>
          </w:p>
          <w:p w:rsidR="00B25A0A" w:rsidRPr="00B25A0A" w:rsidRDefault="00B25A0A" w:rsidP="00B25A0A">
            <w:pPr>
              <w:rPr>
                <w:color w:val="auto"/>
                <w:sz w:val="18"/>
                <w:szCs w:val="18"/>
                <w:lang w:eastAsia="en-US"/>
              </w:rPr>
            </w:pPr>
            <w:r w:rsidRPr="00B25A0A">
              <w:rPr>
                <w:color w:val="auto"/>
                <w:sz w:val="18"/>
                <w:szCs w:val="18"/>
                <w:lang w:eastAsia="en-US"/>
              </w:rPr>
              <w:t>регионального развития», обеспечивающих государственную поддержку СМСП, включая условия</w:t>
            </w:r>
          </w:p>
          <w:p w:rsidR="00B25A0A" w:rsidRPr="00B25A0A" w:rsidRDefault="00B25A0A" w:rsidP="00B25A0A">
            <w:pPr>
              <w:rPr>
                <w:color w:val="auto"/>
                <w:sz w:val="18"/>
                <w:szCs w:val="18"/>
                <w:lang w:eastAsia="en-US"/>
              </w:rPr>
            </w:pPr>
            <w:r w:rsidRPr="00B25A0A">
              <w:rPr>
                <w:color w:val="auto"/>
                <w:sz w:val="18"/>
                <w:szCs w:val="18"/>
                <w:lang w:eastAsia="en-US"/>
              </w:rPr>
              <w:t>для создания и (или) развития СМСП и физических лиц, заинтересованных</w:t>
            </w:r>
          </w:p>
          <w:p w:rsidR="00B25A0A" w:rsidRPr="00B25A0A" w:rsidRDefault="00B25A0A" w:rsidP="00B25A0A">
            <w:pPr>
              <w:rPr>
                <w:color w:val="auto"/>
                <w:sz w:val="18"/>
                <w:szCs w:val="18"/>
                <w:lang w:eastAsia="en-US"/>
              </w:rPr>
            </w:pPr>
            <w:r w:rsidRPr="00B25A0A">
              <w:rPr>
                <w:color w:val="auto"/>
                <w:sz w:val="18"/>
                <w:szCs w:val="18"/>
                <w:lang w:eastAsia="en-US"/>
              </w:rPr>
              <w:t>в начале осуществления предпринимательской деятельности</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пункт 3</w:t>
            </w:r>
          </w:p>
          <w:p w:rsidR="00B25A0A" w:rsidRPr="00B25A0A" w:rsidRDefault="00B25A0A" w:rsidP="00B25A0A">
            <w:pPr>
              <w:rPr>
                <w:color w:val="auto"/>
                <w:sz w:val="18"/>
                <w:szCs w:val="18"/>
                <w:lang w:eastAsia="en-US"/>
              </w:rPr>
            </w:pPr>
            <w:r w:rsidRPr="00B25A0A">
              <w:rPr>
                <w:color w:val="auto"/>
                <w:sz w:val="18"/>
                <w:szCs w:val="18"/>
                <w:lang w:eastAsia="en-US"/>
              </w:rPr>
              <w:t>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264 988,7</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66 047,2</w:t>
            </w:r>
          </w:p>
        </w:tc>
        <w:tc>
          <w:tcPr>
            <w:tcW w:w="1275"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66 847,3</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66 047,1</w:t>
            </w:r>
          </w:p>
        </w:tc>
        <w:tc>
          <w:tcPr>
            <w:tcW w:w="1134"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66 047,1</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ind w:left="-57"/>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Всего по подпрограмме № 2</w:t>
            </w:r>
          </w:p>
        </w:tc>
        <w:tc>
          <w:tcPr>
            <w:tcW w:w="1547" w:type="dxa"/>
            <w:vMerge w:val="restart"/>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1 284 984,0</w:t>
            </w:r>
          </w:p>
        </w:tc>
        <w:tc>
          <w:tcPr>
            <w:tcW w:w="1276" w:type="dxa"/>
          </w:tcPr>
          <w:p w:rsidR="00B25A0A" w:rsidRPr="00B25A0A" w:rsidRDefault="00B25A0A" w:rsidP="00B25A0A">
            <w:pPr>
              <w:jc w:val="center"/>
              <w:rPr>
                <w:color w:val="auto"/>
                <w:sz w:val="18"/>
                <w:szCs w:val="18"/>
              </w:rPr>
            </w:pPr>
            <w:r w:rsidRPr="00B25A0A">
              <w:rPr>
                <w:color w:val="auto"/>
                <w:sz w:val="18"/>
                <w:szCs w:val="18"/>
              </w:rPr>
              <w:t>270 206,4</w:t>
            </w:r>
          </w:p>
        </w:tc>
        <w:tc>
          <w:tcPr>
            <w:tcW w:w="1276" w:type="dxa"/>
          </w:tcPr>
          <w:p w:rsidR="00B25A0A" w:rsidRPr="00B25A0A" w:rsidRDefault="00B25A0A" w:rsidP="00B25A0A">
            <w:pPr>
              <w:jc w:val="center"/>
              <w:rPr>
                <w:color w:val="auto"/>
                <w:sz w:val="18"/>
                <w:szCs w:val="18"/>
              </w:rPr>
            </w:pPr>
            <w:r w:rsidRPr="00B25A0A">
              <w:rPr>
                <w:color w:val="auto"/>
                <w:sz w:val="18"/>
                <w:szCs w:val="18"/>
              </w:rPr>
              <w:t>264 036,4</w:t>
            </w:r>
          </w:p>
        </w:tc>
        <w:tc>
          <w:tcPr>
            <w:tcW w:w="1275" w:type="dxa"/>
          </w:tcPr>
          <w:p w:rsidR="00B25A0A" w:rsidRPr="00B25A0A" w:rsidRDefault="00B25A0A" w:rsidP="00B25A0A">
            <w:pPr>
              <w:jc w:val="center"/>
              <w:rPr>
                <w:color w:val="auto"/>
                <w:sz w:val="18"/>
                <w:szCs w:val="18"/>
              </w:rPr>
            </w:pPr>
            <w:r w:rsidRPr="00B25A0A">
              <w:rPr>
                <w:color w:val="auto"/>
                <w:sz w:val="18"/>
                <w:szCs w:val="18"/>
              </w:rPr>
              <w:t>337 146,2</w:t>
            </w:r>
          </w:p>
        </w:tc>
        <w:tc>
          <w:tcPr>
            <w:tcW w:w="1276" w:type="dxa"/>
          </w:tcPr>
          <w:p w:rsidR="00B25A0A" w:rsidRPr="00B25A0A" w:rsidRDefault="00B25A0A" w:rsidP="00B25A0A">
            <w:pPr>
              <w:jc w:val="center"/>
              <w:rPr>
                <w:color w:val="auto"/>
                <w:sz w:val="18"/>
                <w:szCs w:val="18"/>
              </w:rPr>
            </w:pPr>
            <w:r w:rsidRPr="00B25A0A">
              <w:rPr>
                <w:color w:val="auto"/>
                <w:sz w:val="18"/>
                <w:szCs w:val="18"/>
              </w:rPr>
              <w:t>206 797,5</w:t>
            </w:r>
          </w:p>
        </w:tc>
        <w:tc>
          <w:tcPr>
            <w:tcW w:w="1134" w:type="dxa"/>
          </w:tcPr>
          <w:p w:rsidR="00B25A0A" w:rsidRPr="00B25A0A" w:rsidRDefault="00B25A0A" w:rsidP="00B25A0A">
            <w:pPr>
              <w:jc w:val="center"/>
              <w:rPr>
                <w:color w:val="auto"/>
                <w:sz w:val="18"/>
                <w:szCs w:val="18"/>
              </w:rPr>
            </w:pPr>
            <w:r w:rsidRPr="00B25A0A">
              <w:rPr>
                <w:color w:val="auto"/>
                <w:sz w:val="18"/>
                <w:szCs w:val="18"/>
              </w:rPr>
              <w:t>206 797,5</w:t>
            </w:r>
          </w:p>
        </w:tc>
        <w:tc>
          <w:tcPr>
            <w:tcW w:w="1843" w:type="dxa"/>
            <w:vMerge w:val="restart"/>
          </w:tcPr>
          <w:p w:rsidR="00B25A0A" w:rsidRPr="00B25A0A" w:rsidRDefault="00B25A0A" w:rsidP="00B25A0A">
            <w:pPr>
              <w:rPr>
                <w:color w:val="auto"/>
                <w:sz w:val="18"/>
                <w:szCs w:val="18"/>
                <w:lang w:eastAsia="en-US"/>
              </w:rPr>
            </w:pPr>
          </w:p>
        </w:tc>
        <w:tc>
          <w:tcPr>
            <w:tcW w:w="1417" w:type="dxa"/>
            <w:vMerge w:val="restart"/>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508 912,3</w:t>
            </w:r>
          </w:p>
        </w:tc>
        <w:tc>
          <w:tcPr>
            <w:tcW w:w="1276" w:type="dxa"/>
          </w:tcPr>
          <w:p w:rsidR="00B25A0A" w:rsidRPr="00B25A0A" w:rsidRDefault="00B25A0A" w:rsidP="00B25A0A">
            <w:pPr>
              <w:jc w:val="center"/>
              <w:rPr>
                <w:color w:val="auto"/>
                <w:sz w:val="18"/>
                <w:szCs w:val="18"/>
              </w:rPr>
            </w:pPr>
            <w:r w:rsidRPr="00B25A0A">
              <w:rPr>
                <w:color w:val="auto"/>
                <w:sz w:val="18"/>
                <w:szCs w:val="18"/>
              </w:rPr>
              <w:t>98 590,3</w:t>
            </w:r>
          </w:p>
        </w:tc>
        <w:tc>
          <w:tcPr>
            <w:tcW w:w="1276" w:type="dxa"/>
          </w:tcPr>
          <w:p w:rsidR="00B25A0A" w:rsidRPr="00B25A0A" w:rsidRDefault="00B25A0A" w:rsidP="00B25A0A">
            <w:pPr>
              <w:jc w:val="center"/>
              <w:rPr>
                <w:color w:val="auto"/>
                <w:sz w:val="18"/>
                <w:szCs w:val="18"/>
              </w:rPr>
            </w:pPr>
            <w:r w:rsidRPr="00B25A0A">
              <w:rPr>
                <w:color w:val="auto"/>
                <w:sz w:val="18"/>
                <w:szCs w:val="18"/>
              </w:rPr>
              <w:t>96 293,4</w:t>
            </w:r>
          </w:p>
        </w:tc>
        <w:tc>
          <w:tcPr>
            <w:tcW w:w="1275" w:type="dxa"/>
          </w:tcPr>
          <w:p w:rsidR="00B25A0A" w:rsidRPr="00B25A0A" w:rsidRDefault="00B25A0A" w:rsidP="00B25A0A">
            <w:pPr>
              <w:jc w:val="center"/>
              <w:rPr>
                <w:color w:val="auto"/>
                <w:sz w:val="18"/>
                <w:szCs w:val="18"/>
              </w:rPr>
            </w:pPr>
            <w:r w:rsidRPr="00B25A0A">
              <w:rPr>
                <w:color w:val="auto"/>
                <w:sz w:val="18"/>
                <w:szCs w:val="18"/>
              </w:rPr>
              <w:t>135 405,0</w:t>
            </w:r>
          </w:p>
        </w:tc>
        <w:tc>
          <w:tcPr>
            <w:tcW w:w="1276" w:type="dxa"/>
          </w:tcPr>
          <w:p w:rsidR="00B25A0A" w:rsidRPr="00B25A0A" w:rsidRDefault="00B25A0A" w:rsidP="00B25A0A">
            <w:pPr>
              <w:jc w:val="center"/>
              <w:rPr>
                <w:color w:val="auto"/>
                <w:sz w:val="18"/>
                <w:szCs w:val="18"/>
              </w:rPr>
            </w:pPr>
            <w:r w:rsidRPr="00B25A0A">
              <w:rPr>
                <w:color w:val="auto"/>
                <w:sz w:val="18"/>
                <w:szCs w:val="18"/>
              </w:rPr>
              <w:t>89 311,8</w:t>
            </w:r>
          </w:p>
        </w:tc>
        <w:tc>
          <w:tcPr>
            <w:tcW w:w="1134" w:type="dxa"/>
          </w:tcPr>
          <w:p w:rsidR="00B25A0A" w:rsidRPr="00B25A0A" w:rsidRDefault="00B25A0A" w:rsidP="00B25A0A">
            <w:pPr>
              <w:jc w:val="center"/>
              <w:rPr>
                <w:color w:val="auto"/>
                <w:sz w:val="18"/>
                <w:szCs w:val="18"/>
              </w:rPr>
            </w:pPr>
            <w:r w:rsidRPr="00B25A0A">
              <w:rPr>
                <w:color w:val="auto"/>
                <w:sz w:val="18"/>
                <w:szCs w:val="18"/>
              </w:rPr>
              <w:t>89 311,8</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776 071,7</w:t>
            </w:r>
          </w:p>
        </w:tc>
        <w:tc>
          <w:tcPr>
            <w:tcW w:w="1276" w:type="dxa"/>
          </w:tcPr>
          <w:p w:rsidR="00B25A0A" w:rsidRPr="00B25A0A" w:rsidRDefault="00B25A0A" w:rsidP="00B25A0A">
            <w:pPr>
              <w:jc w:val="center"/>
              <w:rPr>
                <w:color w:val="auto"/>
                <w:sz w:val="18"/>
                <w:szCs w:val="18"/>
              </w:rPr>
            </w:pPr>
            <w:r w:rsidRPr="00B25A0A">
              <w:rPr>
                <w:color w:val="auto"/>
                <w:sz w:val="18"/>
                <w:szCs w:val="18"/>
              </w:rPr>
              <w:t>171 616,1</w:t>
            </w:r>
          </w:p>
        </w:tc>
        <w:tc>
          <w:tcPr>
            <w:tcW w:w="1276" w:type="dxa"/>
          </w:tcPr>
          <w:p w:rsidR="00B25A0A" w:rsidRPr="00B25A0A" w:rsidRDefault="00B25A0A" w:rsidP="00B25A0A">
            <w:pPr>
              <w:jc w:val="center"/>
              <w:rPr>
                <w:color w:val="auto"/>
                <w:sz w:val="18"/>
                <w:szCs w:val="18"/>
              </w:rPr>
            </w:pPr>
            <w:r w:rsidRPr="00B25A0A">
              <w:rPr>
                <w:color w:val="auto"/>
                <w:sz w:val="18"/>
                <w:szCs w:val="18"/>
              </w:rPr>
              <w:t>167 743,0</w:t>
            </w:r>
          </w:p>
        </w:tc>
        <w:tc>
          <w:tcPr>
            <w:tcW w:w="1275" w:type="dxa"/>
          </w:tcPr>
          <w:p w:rsidR="00B25A0A" w:rsidRPr="00B25A0A" w:rsidRDefault="00B25A0A" w:rsidP="00B25A0A">
            <w:pPr>
              <w:jc w:val="center"/>
              <w:rPr>
                <w:color w:val="auto"/>
                <w:sz w:val="18"/>
                <w:szCs w:val="18"/>
              </w:rPr>
            </w:pPr>
            <w:r w:rsidRPr="00B25A0A">
              <w:rPr>
                <w:color w:val="auto"/>
                <w:sz w:val="18"/>
                <w:szCs w:val="18"/>
              </w:rPr>
              <w:t>201 741,2</w:t>
            </w:r>
          </w:p>
        </w:tc>
        <w:tc>
          <w:tcPr>
            <w:tcW w:w="1276" w:type="dxa"/>
          </w:tcPr>
          <w:p w:rsidR="00B25A0A" w:rsidRPr="00B25A0A" w:rsidRDefault="00B25A0A" w:rsidP="00B25A0A">
            <w:pPr>
              <w:jc w:val="center"/>
              <w:rPr>
                <w:color w:val="auto"/>
                <w:sz w:val="18"/>
                <w:szCs w:val="18"/>
              </w:rPr>
            </w:pPr>
            <w:r w:rsidRPr="00B25A0A">
              <w:rPr>
                <w:color w:val="auto"/>
                <w:sz w:val="18"/>
                <w:szCs w:val="18"/>
              </w:rPr>
              <w:t>117 485,7</w:t>
            </w:r>
          </w:p>
        </w:tc>
        <w:tc>
          <w:tcPr>
            <w:tcW w:w="1134" w:type="dxa"/>
          </w:tcPr>
          <w:p w:rsidR="00B25A0A" w:rsidRPr="00B25A0A" w:rsidRDefault="00B25A0A" w:rsidP="00B25A0A">
            <w:pPr>
              <w:jc w:val="center"/>
              <w:rPr>
                <w:color w:val="auto"/>
                <w:sz w:val="18"/>
                <w:szCs w:val="18"/>
              </w:rPr>
            </w:pPr>
            <w:r w:rsidRPr="00B25A0A">
              <w:rPr>
                <w:color w:val="auto"/>
                <w:sz w:val="18"/>
                <w:szCs w:val="18"/>
              </w:rPr>
              <w:t>117 485,7</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50"/>
        </w:trPr>
        <w:tc>
          <w:tcPr>
            <w:tcW w:w="16443" w:type="dxa"/>
            <w:gridSpan w:val="11"/>
          </w:tcPr>
          <w:p w:rsidR="00B25A0A" w:rsidRPr="00B25A0A" w:rsidRDefault="00B25A0A" w:rsidP="00B25A0A">
            <w:pPr>
              <w:widowControl w:val="0"/>
              <w:autoSpaceDE w:val="0"/>
              <w:autoSpaceDN w:val="0"/>
              <w:spacing w:before="360" w:after="120"/>
              <w:jc w:val="center"/>
              <w:outlineLvl w:val="0"/>
              <w:rPr>
                <w:b/>
                <w:color w:val="auto"/>
                <w:sz w:val="18"/>
                <w:szCs w:val="18"/>
              </w:rPr>
            </w:pPr>
            <w:r w:rsidRPr="00B25A0A">
              <w:rPr>
                <w:b/>
                <w:color w:val="auto"/>
                <w:sz w:val="18"/>
                <w:szCs w:val="18"/>
              </w:rPr>
              <w:t>III. Подпрограмма № 3 «Совершенствование системы управления экономическим развитием Архангельской области»</w:t>
            </w:r>
          </w:p>
        </w:tc>
      </w:tr>
      <w:tr w:rsidR="00B25A0A" w:rsidRPr="00B25A0A" w:rsidTr="00FD1768">
        <w:trPr>
          <w:trHeight w:val="279"/>
        </w:trPr>
        <w:tc>
          <w:tcPr>
            <w:tcW w:w="16443" w:type="dxa"/>
            <w:gridSpan w:val="11"/>
          </w:tcPr>
          <w:p w:rsidR="00B25A0A" w:rsidRPr="00B25A0A" w:rsidRDefault="00B25A0A" w:rsidP="00B25A0A">
            <w:pPr>
              <w:widowControl w:val="0"/>
              <w:autoSpaceDE w:val="0"/>
              <w:autoSpaceDN w:val="0"/>
              <w:spacing w:before="240" w:after="120"/>
              <w:outlineLvl w:val="1"/>
              <w:rPr>
                <w:color w:val="auto"/>
                <w:sz w:val="18"/>
                <w:szCs w:val="18"/>
              </w:rPr>
            </w:pPr>
            <w:r w:rsidRPr="00B25A0A">
              <w:rPr>
                <w:color w:val="auto"/>
                <w:sz w:val="18"/>
                <w:szCs w:val="18"/>
              </w:rPr>
              <w:t>Цель подпрограммы № 3 – повышение эффективности управления экономическим развитием Архангельской области</w:t>
            </w:r>
          </w:p>
        </w:tc>
      </w:tr>
      <w:tr w:rsidR="00B25A0A" w:rsidRPr="00B25A0A" w:rsidTr="00FD1768">
        <w:trPr>
          <w:trHeight w:val="426"/>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1.2. Мониторинг показателей социально-экономического развития Архангельской области</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подготовка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показателей мониторинга социально-экономического развития Архангельской области не реже 1 </w:t>
            </w:r>
            <w:r w:rsidRPr="00B25A0A">
              <w:rPr>
                <w:color w:val="auto"/>
                <w:sz w:val="18"/>
                <w:szCs w:val="18"/>
              </w:rPr>
              <w:lastRenderedPageBreak/>
              <w:t xml:space="preserve">раза в месяц (в соответствии </w:t>
            </w:r>
          </w:p>
          <w:p w:rsidR="00B25A0A" w:rsidRPr="00B25A0A" w:rsidRDefault="00B25A0A" w:rsidP="00B25A0A">
            <w:pPr>
              <w:widowControl w:val="0"/>
              <w:autoSpaceDE w:val="0"/>
              <w:autoSpaceDN w:val="0"/>
              <w:rPr>
                <w:color w:val="auto"/>
                <w:sz w:val="18"/>
                <w:szCs w:val="18"/>
              </w:rPr>
            </w:pPr>
            <w:r w:rsidRPr="00B25A0A">
              <w:rPr>
                <w:color w:val="auto"/>
                <w:sz w:val="18"/>
                <w:szCs w:val="18"/>
              </w:rPr>
              <w:t>с нормативными правовыми актами Правительства Российской Федерации и Правительства Архангельской области)</w:t>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49" w:history="1">
              <w:r w:rsidRPr="00B25A0A">
                <w:rPr>
                  <w:color w:val="auto"/>
                  <w:sz w:val="18"/>
                  <w:szCs w:val="18"/>
                </w:rPr>
                <w:t>пункты 1</w:t>
              </w:r>
            </w:hyperlink>
            <w:r w:rsidRPr="00B25A0A">
              <w:rPr>
                <w:color w:val="auto"/>
                <w:sz w:val="18"/>
                <w:szCs w:val="18"/>
              </w:rPr>
              <w:t>, 2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1.3. Обеспечение официальной статистической информацией</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обеспечение поступления официальной статистической информации для использования исполнительными органами</w:t>
            </w:r>
          </w:p>
        </w:tc>
        <w:tc>
          <w:tcPr>
            <w:tcW w:w="1417" w:type="dxa"/>
            <w:vMerge w:val="restart"/>
          </w:tcPr>
          <w:p w:rsidR="00B25A0A" w:rsidRPr="00B25A0A" w:rsidRDefault="00B25A0A" w:rsidP="00B25A0A">
            <w:pPr>
              <w:widowControl w:val="0"/>
              <w:autoSpaceDE w:val="0"/>
              <w:autoSpaceDN w:val="0"/>
              <w:rPr>
                <w:color w:val="auto"/>
                <w:sz w:val="18"/>
                <w:szCs w:val="18"/>
              </w:rPr>
            </w:pPr>
            <w:hyperlink r:id="rId50" w:history="1">
              <w:r w:rsidRPr="00B25A0A">
                <w:rPr>
                  <w:color w:val="auto"/>
                  <w:sz w:val="18"/>
                  <w:szCs w:val="18"/>
                </w:rPr>
                <w:t xml:space="preserve">пункт </w:t>
              </w:r>
            </w:hyperlink>
            <w:r w:rsidRPr="00B25A0A">
              <w:rPr>
                <w:color w:val="auto"/>
                <w:sz w:val="18"/>
                <w:szCs w:val="18"/>
              </w:rPr>
              <w:t>4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1 800,0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1 800,0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4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1.5. Организация проведения Всероссийской переписи населения 2020 года</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16 801,8</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16 801,8</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обеспечение проведения Всероссийской переписи населения 2020 года</w:t>
            </w: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16 801,8</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16 801,8</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13"/>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21"/>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2.1. Мониторинг участия исполнительных органов </w:t>
            </w:r>
            <w:r w:rsidRPr="00B25A0A">
              <w:rPr>
                <w:color w:val="auto"/>
                <w:sz w:val="18"/>
                <w:szCs w:val="18"/>
              </w:rPr>
              <w:br/>
              <w:t xml:space="preserve">в государственных программах Российской Федерации </w:t>
            </w:r>
            <w:r w:rsidRPr="00B25A0A">
              <w:rPr>
                <w:color w:val="auto"/>
                <w:sz w:val="18"/>
                <w:szCs w:val="18"/>
              </w:rPr>
              <w:br/>
              <w:t>и федеральных целевых программах</w:t>
            </w:r>
            <w:r w:rsidRPr="00B25A0A">
              <w:rPr>
                <w:color w:val="auto"/>
                <w:sz w:val="18"/>
                <w:szCs w:val="18"/>
              </w:rPr>
              <w:br/>
            </w:r>
          </w:p>
        </w:tc>
        <w:tc>
          <w:tcPr>
            <w:tcW w:w="1547" w:type="dxa"/>
            <w:vMerge w:val="restart"/>
          </w:tcPr>
          <w:p w:rsidR="00B25A0A" w:rsidRPr="00B25A0A" w:rsidRDefault="00B25A0A" w:rsidP="00B25A0A">
            <w:pPr>
              <w:widowControl w:val="0"/>
              <w:autoSpaceDE w:val="0"/>
              <w:autoSpaceDN w:val="0"/>
              <w:spacing w:line="228" w:lineRule="auto"/>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обеспечение привлечения федеральных средств </w:t>
            </w:r>
          </w:p>
          <w:p w:rsidR="00B25A0A" w:rsidRPr="00B25A0A" w:rsidRDefault="00B25A0A" w:rsidP="00B25A0A">
            <w:pPr>
              <w:widowControl w:val="0"/>
              <w:autoSpaceDE w:val="0"/>
              <w:autoSpaceDN w:val="0"/>
              <w:rPr>
                <w:color w:val="auto"/>
                <w:sz w:val="18"/>
                <w:szCs w:val="18"/>
              </w:rPr>
            </w:pPr>
            <w:r w:rsidRPr="00B25A0A">
              <w:rPr>
                <w:color w:val="auto"/>
                <w:sz w:val="18"/>
                <w:szCs w:val="18"/>
              </w:rPr>
              <w:t>в рамках федеральных целевых программ</w:t>
            </w:r>
          </w:p>
          <w:p w:rsidR="00B25A0A" w:rsidRPr="00B25A0A" w:rsidRDefault="00B25A0A" w:rsidP="00B25A0A">
            <w:pPr>
              <w:widowControl w:val="0"/>
              <w:autoSpaceDE w:val="0"/>
              <w:autoSpaceDN w:val="0"/>
              <w:rPr>
                <w:color w:val="auto"/>
                <w:sz w:val="18"/>
                <w:szCs w:val="18"/>
              </w:rPr>
            </w:pPr>
            <w:r w:rsidRPr="00B25A0A">
              <w:rPr>
                <w:color w:val="auto"/>
                <w:sz w:val="18"/>
                <w:szCs w:val="18"/>
              </w:rPr>
              <w:t>и государственных программ Российской Федерации на территорию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51" w:history="1">
              <w:r w:rsidRPr="00B25A0A">
                <w:rPr>
                  <w:color w:val="auto"/>
                  <w:sz w:val="18"/>
                  <w:szCs w:val="18"/>
                </w:rPr>
                <w:t xml:space="preserve">пункт </w:t>
              </w:r>
            </w:hyperlink>
            <w:r w:rsidRPr="00B25A0A">
              <w:rPr>
                <w:color w:val="auto"/>
                <w:sz w:val="18"/>
                <w:szCs w:val="18"/>
              </w:rPr>
              <w:t>39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2.2. Координация деятельности </w:t>
            </w:r>
            <w:r w:rsidRPr="00B25A0A">
              <w:rPr>
                <w:color w:val="auto"/>
                <w:sz w:val="18"/>
                <w:szCs w:val="18"/>
              </w:rPr>
              <w:lastRenderedPageBreak/>
              <w:t xml:space="preserve">исполнительных органов </w:t>
            </w:r>
            <w:r w:rsidRPr="00B25A0A">
              <w:rPr>
                <w:color w:val="auto"/>
                <w:sz w:val="18"/>
                <w:szCs w:val="18"/>
              </w:rPr>
              <w:br/>
              <w:t xml:space="preserve">по вопросам разработки </w:t>
            </w:r>
            <w:r w:rsidRPr="00B25A0A">
              <w:rPr>
                <w:color w:val="auto"/>
                <w:sz w:val="18"/>
                <w:szCs w:val="18"/>
              </w:rPr>
              <w:br/>
              <w:t>и реализации государственных программ Архангельской области</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 xml:space="preserve">министерство экономического </w:t>
            </w:r>
            <w:r w:rsidRPr="00B25A0A">
              <w:rPr>
                <w:color w:val="auto"/>
                <w:sz w:val="18"/>
                <w:szCs w:val="18"/>
              </w:rPr>
              <w:lastRenderedPageBreak/>
              <w:t>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lastRenderedPageBreak/>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обеспечение процессов </w:t>
            </w:r>
            <w:r w:rsidRPr="00B25A0A">
              <w:rPr>
                <w:color w:val="auto"/>
                <w:sz w:val="18"/>
                <w:szCs w:val="18"/>
              </w:rPr>
              <w:lastRenderedPageBreak/>
              <w:t xml:space="preserve">разработки, принятия </w:t>
            </w:r>
          </w:p>
          <w:p w:rsidR="00B25A0A" w:rsidRPr="00B25A0A" w:rsidRDefault="00B25A0A" w:rsidP="00B25A0A">
            <w:pPr>
              <w:widowControl w:val="0"/>
              <w:autoSpaceDE w:val="0"/>
              <w:autoSpaceDN w:val="0"/>
              <w:rPr>
                <w:color w:val="auto"/>
                <w:sz w:val="18"/>
                <w:szCs w:val="18"/>
              </w:rPr>
            </w:pPr>
            <w:r w:rsidRPr="00B25A0A">
              <w:rPr>
                <w:color w:val="auto"/>
                <w:sz w:val="18"/>
                <w:szCs w:val="18"/>
              </w:rPr>
              <w:t>и реализации  государственных программ Архангельской области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52" w:history="1">
              <w:r w:rsidRPr="00B25A0A">
                <w:rPr>
                  <w:color w:val="auto"/>
                  <w:sz w:val="18"/>
                  <w:szCs w:val="18"/>
                </w:rPr>
                <w:t xml:space="preserve">пункт </w:t>
              </w:r>
            </w:hyperlink>
            <w:r w:rsidRPr="00B25A0A">
              <w:rPr>
                <w:color w:val="auto"/>
                <w:sz w:val="18"/>
                <w:szCs w:val="18"/>
              </w:rPr>
              <w:t>39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01"/>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3 –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3.1. Информационное, научно-методическое нормативное, кадровое обеспечение развития процедур оценки регулирующего воздействия</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доля заключений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 оценке регулирующего воздействия, содержащих количественные оценки, – не менее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62 процента </w:t>
            </w:r>
          </w:p>
          <w:p w:rsidR="00B25A0A" w:rsidRPr="00B25A0A" w:rsidRDefault="00B25A0A" w:rsidP="00B25A0A">
            <w:pPr>
              <w:widowControl w:val="0"/>
              <w:autoSpaceDE w:val="0"/>
              <w:autoSpaceDN w:val="0"/>
              <w:rPr>
                <w:color w:val="auto"/>
                <w:sz w:val="18"/>
                <w:szCs w:val="18"/>
              </w:rPr>
            </w:pPr>
            <w:r w:rsidRPr="00B25A0A">
              <w:rPr>
                <w:color w:val="auto"/>
                <w:sz w:val="18"/>
                <w:szCs w:val="18"/>
              </w:rPr>
              <w:t>к 2025 году</w:t>
            </w:r>
          </w:p>
        </w:tc>
        <w:tc>
          <w:tcPr>
            <w:tcW w:w="1417" w:type="dxa"/>
            <w:vMerge w:val="restart"/>
          </w:tcPr>
          <w:p w:rsidR="00B25A0A" w:rsidRPr="00B25A0A" w:rsidRDefault="00B25A0A" w:rsidP="00B25A0A">
            <w:pPr>
              <w:widowControl w:val="0"/>
              <w:autoSpaceDE w:val="0"/>
              <w:autoSpaceDN w:val="0"/>
              <w:rPr>
                <w:color w:val="auto"/>
                <w:sz w:val="18"/>
                <w:szCs w:val="18"/>
              </w:rPr>
            </w:pPr>
            <w:hyperlink r:id="rId53" w:history="1">
              <w:r w:rsidRPr="00B25A0A">
                <w:rPr>
                  <w:color w:val="auto"/>
                  <w:sz w:val="18"/>
                  <w:szCs w:val="18"/>
                </w:rPr>
                <w:t xml:space="preserve">пункт </w:t>
              </w:r>
            </w:hyperlink>
            <w:r w:rsidRPr="00B25A0A">
              <w:rPr>
                <w:color w:val="auto"/>
                <w:sz w:val="18"/>
                <w:szCs w:val="18"/>
              </w:rPr>
              <w:t>40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90"/>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4 – развитие системы оценки эффективности деятельности исполнительных органов государственной власти Архангельской области, органов местного самоуправления городских округов, муниципальных округов и муниципальных районов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4.2. Проведение комплексной оценки эффективности деятельности органов местного самоуправления</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формирование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публикация сводного доклада о результатах оценки эффективности деятельности органов местного самоуправления на официальном сайте Правительства Архангельской области в информационно-телекоммуникационной сети «Интернет» </w:t>
            </w:r>
          </w:p>
          <w:p w:rsidR="00B25A0A" w:rsidRPr="00B25A0A" w:rsidRDefault="00B25A0A" w:rsidP="00B25A0A">
            <w:pPr>
              <w:widowControl w:val="0"/>
              <w:autoSpaceDE w:val="0"/>
              <w:autoSpaceDN w:val="0"/>
              <w:rPr>
                <w:color w:val="auto"/>
                <w:sz w:val="18"/>
                <w:szCs w:val="18"/>
              </w:rPr>
            </w:pPr>
            <w:r w:rsidRPr="00B25A0A">
              <w:rPr>
                <w:color w:val="auto"/>
                <w:sz w:val="18"/>
                <w:szCs w:val="18"/>
              </w:rPr>
              <w:t>не позднее 1 октября, ежегодно</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54" w:history="1">
              <w:r w:rsidRPr="00B25A0A">
                <w:rPr>
                  <w:color w:val="auto"/>
                  <w:sz w:val="18"/>
                  <w:szCs w:val="18"/>
                </w:rPr>
                <w:t xml:space="preserve">пункт </w:t>
              </w:r>
            </w:hyperlink>
            <w:r w:rsidRPr="00B25A0A">
              <w:rPr>
                <w:color w:val="auto"/>
                <w:sz w:val="18"/>
                <w:szCs w:val="18"/>
              </w:rPr>
              <w:t>41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4.3. Выделение грантов муниципальным образованиям Архангельской области, достигшим наилучших </w:t>
            </w:r>
            <w:r w:rsidRPr="00B25A0A">
              <w:rPr>
                <w:color w:val="auto"/>
                <w:sz w:val="18"/>
                <w:szCs w:val="18"/>
              </w:rPr>
              <w:lastRenderedPageBreak/>
              <w:t>значений показателей деятельности</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line="228" w:lineRule="auto"/>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72 000,0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8 000,0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предоставление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грантов не менее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4 муниципальным образованиям Архангельской </w:t>
            </w:r>
            <w:r w:rsidRPr="00B25A0A">
              <w:rPr>
                <w:color w:val="auto"/>
                <w:sz w:val="18"/>
                <w:szCs w:val="18"/>
              </w:rPr>
              <w:lastRenderedPageBreak/>
              <w:t>области, достигшим наилучших значений показателей деятельности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55" w:history="1">
              <w:r w:rsidRPr="00B25A0A">
                <w:rPr>
                  <w:color w:val="auto"/>
                  <w:sz w:val="18"/>
                  <w:szCs w:val="18"/>
                </w:rPr>
                <w:t>пункт</w:t>
              </w:r>
            </w:hyperlink>
            <w:r w:rsidRPr="00B25A0A">
              <w:rPr>
                <w:color w:val="auto"/>
                <w:sz w:val="18"/>
                <w:szCs w:val="18"/>
              </w:rPr>
              <w:t xml:space="preserve"> 41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line="228" w:lineRule="auto"/>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line="228" w:lineRule="auto"/>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72 000,0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8 000,0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16 000,0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line="228" w:lineRule="auto"/>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13"/>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lastRenderedPageBreak/>
              <w:t>Задача № 5 – обеспечение деятельности министерства экономического развития, промышленности и науки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5.1. Финансовое обеспечение деятельности министерства экономического развития, промышленности </w:t>
            </w:r>
            <w:r w:rsidRPr="00B25A0A">
              <w:rPr>
                <w:color w:val="auto"/>
                <w:sz w:val="18"/>
                <w:szCs w:val="18"/>
              </w:rPr>
              <w:br/>
              <w:t>и науки</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444 745,1</w:t>
            </w:r>
          </w:p>
        </w:tc>
        <w:tc>
          <w:tcPr>
            <w:tcW w:w="1276" w:type="dxa"/>
          </w:tcPr>
          <w:p w:rsidR="00B25A0A" w:rsidRPr="00B25A0A" w:rsidRDefault="00B25A0A" w:rsidP="00B25A0A">
            <w:pPr>
              <w:jc w:val="center"/>
              <w:rPr>
                <w:color w:val="auto"/>
                <w:sz w:val="18"/>
                <w:szCs w:val="18"/>
              </w:rPr>
            </w:pPr>
            <w:r w:rsidRPr="00B25A0A">
              <w:rPr>
                <w:color w:val="auto"/>
                <w:sz w:val="18"/>
                <w:szCs w:val="18"/>
              </w:rPr>
              <w:t>65 311,0</w:t>
            </w:r>
          </w:p>
        </w:tc>
        <w:tc>
          <w:tcPr>
            <w:tcW w:w="1276" w:type="dxa"/>
          </w:tcPr>
          <w:p w:rsidR="00B25A0A" w:rsidRPr="00B25A0A" w:rsidRDefault="00B25A0A" w:rsidP="00B25A0A">
            <w:pPr>
              <w:jc w:val="center"/>
              <w:rPr>
                <w:color w:val="auto"/>
                <w:sz w:val="18"/>
                <w:szCs w:val="18"/>
              </w:rPr>
            </w:pPr>
            <w:r w:rsidRPr="00B25A0A">
              <w:rPr>
                <w:color w:val="auto"/>
                <w:sz w:val="18"/>
                <w:szCs w:val="18"/>
              </w:rPr>
              <w:t>79 138,4</w:t>
            </w:r>
          </w:p>
        </w:tc>
        <w:tc>
          <w:tcPr>
            <w:tcW w:w="1275" w:type="dxa"/>
          </w:tcPr>
          <w:p w:rsidR="00B25A0A" w:rsidRPr="00B25A0A" w:rsidRDefault="00B25A0A" w:rsidP="00B25A0A">
            <w:pPr>
              <w:jc w:val="center"/>
              <w:rPr>
                <w:color w:val="auto"/>
                <w:sz w:val="18"/>
                <w:szCs w:val="18"/>
              </w:rPr>
            </w:pPr>
            <w:r w:rsidRPr="00B25A0A">
              <w:rPr>
                <w:color w:val="auto"/>
                <w:sz w:val="18"/>
                <w:szCs w:val="18"/>
              </w:rPr>
              <w:t>95 066,8</w:t>
            </w:r>
          </w:p>
        </w:tc>
        <w:tc>
          <w:tcPr>
            <w:tcW w:w="1276" w:type="dxa"/>
          </w:tcPr>
          <w:p w:rsidR="00B25A0A" w:rsidRPr="00B25A0A" w:rsidRDefault="00B25A0A" w:rsidP="00B25A0A">
            <w:pPr>
              <w:jc w:val="center"/>
              <w:rPr>
                <w:color w:val="auto"/>
                <w:sz w:val="18"/>
                <w:szCs w:val="18"/>
              </w:rPr>
            </w:pPr>
            <w:r w:rsidRPr="00B25A0A">
              <w:rPr>
                <w:color w:val="auto"/>
                <w:sz w:val="18"/>
                <w:szCs w:val="18"/>
              </w:rPr>
              <w:t>100 728,7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104 500,2</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создание условий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для обеспечения реализации государственной </w:t>
            </w:r>
            <w:hyperlink r:id="rId56" w:history="1">
              <w:r w:rsidRPr="00B25A0A">
                <w:rPr>
                  <w:color w:val="auto"/>
                  <w:sz w:val="18"/>
                  <w:szCs w:val="18"/>
                </w:rPr>
                <w:t>программы</w:t>
              </w:r>
            </w:hyperlink>
            <w:r w:rsidRPr="00B25A0A">
              <w:rPr>
                <w:color w:val="auto"/>
                <w:sz w:val="18"/>
                <w:szCs w:val="18"/>
              </w:rPr>
              <w:t xml:space="preserve"> Архангельской области «Экономическое развитие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инвестиционная деятельность </w:t>
            </w:r>
          </w:p>
          <w:p w:rsidR="00B25A0A" w:rsidRPr="00B25A0A" w:rsidRDefault="00B25A0A" w:rsidP="00B25A0A">
            <w:pPr>
              <w:widowControl w:val="0"/>
              <w:autoSpaceDE w:val="0"/>
              <w:autoSpaceDN w:val="0"/>
              <w:rPr>
                <w:color w:val="auto"/>
                <w:sz w:val="18"/>
                <w:szCs w:val="18"/>
              </w:rPr>
            </w:pPr>
            <w:r w:rsidRPr="00B25A0A">
              <w:rPr>
                <w:color w:val="auto"/>
                <w:sz w:val="18"/>
                <w:szCs w:val="18"/>
              </w:rPr>
              <w:t>в Архангельской области»</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444 745,1</w:t>
            </w:r>
          </w:p>
        </w:tc>
        <w:tc>
          <w:tcPr>
            <w:tcW w:w="1276" w:type="dxa"/>
          </w:tcPr>
          <w:p w:rsidR="00B25A0A" w:rsidRPr="00B25A0A" w:rsidRDefault="00B25A0A" w:rsidP="00B25A0A">
            <w:pPr>
              <w:jc w:val="center"/>
              <w:rPr>
                <w:color w:val="auto"/>
                <w:sz w:val="18"/>
                <w:szCs w:val="18"/>
              </w:rPr>
            </w:pPr>
            <w:r w:rsidRPr="00B25A0A">
              <w:rPr>
                <w:color w:val="auto"/>
                <w:sz w:val="18"/>
                <w:szCs w:val="18"/>
              </w:rPr>
              <w:t>65 311,0</w:t>
            </w:r>
          </w:p>
        </w:tc>
        <w:tc>
          <w:tcPr>
            <w:tcW w:w="1276" w:type="dxa"/>
          </w:tcPr>
          <w:p w:rsidR="00B25A0A" w:rsidRPr="00B25A0A" w:rsidRDefault="00B25A0A" w:rsidP="00B25A0A">
            <w:pPr>
              <w:jc w:val="center"/>
              <w:rPr>
                <w:color w:val="auto"/>
                <w:sz w:val="18"/>
                <w:szCs w:val="18"/>
              </w:rPr>
            </w:pPr>
            <w:r w:rsidRPr="00B25A0A">
              <w:rPr>
                <w:color w:val="auto"/>
                <w:sz w:val="18"/>
                <w:szCs w:val="18"/>
              </w:rPr>
              <w:t>79 138,4</w:t>
            </w:r>
          </w:p>
        </w:tc>
        <w:tc>
          <w:tcPr>
            <w:tcW w:w="1275" w:type="dxa"/>
          </w:tcPr>
          <w:p w:rsidR="00B25A0A" w:rsidRPr="00B25A0A" w:rsidRDefault="00B25A0A" w:rsidP="00B25A0A">
            <w:pPr>
              <w:jc w:val="center"/>
              <w:rPr>
                <w:color w:val="auto"/>
                <w:sz w:val="18"/>
                <w:szCs w:val="18"/>
              </w:rPr>
            </w:pPr>
            <w:r w:rsidRPr="00B25A0A">
              <w:rPr>
                <w:color w:val="auto"/>
                <w:sz w:val="18"/>
                <w:szCs w:val="18"/>
              </w:rPr>
              <w:t>95 066,8</w:t>
            </w:r>
          </w:p>
        </w:tc>
        <w:tc>
          <w:tcPr>
            <w:tcW w:w="1276" w:type="dxa"/>
          </w:tcPr>
          <w:p w:rsidR="00B25A0A" w:rsidRPr="00B25A0A" w:rsidRDefault="00B25A0A" w:rsidP="00B25A0A">
            <w:pPr>
              <w:jc w:val="center"/>
              <w:rPr>
                <w:color w:val="auto"/>
                <w:sz w:val="18"/>
                <w:szCs w:val="18"/>
              </w:rPr>
            </w:pPr>
            <w:r w:rsidRPr="00B25A0A">
              <w:rPr>
                <w:color w:val="auto"/>
                <w:sz w:val="18"/>
                <w:szCs w:val="18"/>
              </w:rPr>
              <w:t>100 728,7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104 500,2</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5.2. Организация выполнения научно-исследовательских работ, проведение конгрессно-выставочных мероприятий</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министерство экономического развития, промышленности 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16 605,9</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3 775,9</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4 230,0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4 600,0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2 000,0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2 000,0</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подготовка не менее </w:t>
            </w:r>
          </w:p>
          <w:p w:rsidR="00B25A0A" w:rsidRPr="00B25A0A" w:rsidRDefault="00B25A0A" w:rsidP="00B25A0A">
            <w:pPr>
              <w:widowControl w:val="0"/>
              <w:autoSpaceDE w:val="0"/>
              <w:autoSpaceDN w:val="0"/>
              <w:rPr>
                <w:color w:val="auto"/>
                <w:sz w:val="18"/>
                <w:szCs w:val="18"/>
              </w:rPr>
            </w:pPr>
            <w:r w:rsidRPr="00B25A0A">
              <w:rPr>
                <w:color w:val="auto"/>
                <w:sz w:val="18"/>
                <w:szCs w:val="18"/>
              </w:rPr>
              <w:t>1 научно-исследовательской работы в год; обеспечение участия Архангельской области в конгрессно-выставочных мероприятиях (конференции, форумы, бизнес-миссии, выставочные мероприятия) в целях продвижения экономического потенциала Архангельской</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области – не менее </w:t>
            </w:r>
          </w:p>
          <w:p w:rsidR="00B25A0A" w:rsidRPr="00B25A0A" w:rsidRDefault="00B25A0A" w:rsidP="00B25A0A">
            <w:pPr>
              <w:widowControl w:val="0"/>
              <w:autoSpaceDE w:val="0"/>
              <w:autoSpaceDN w:val="0"/>
              <w:rPr>
                <w:color w:val="auto"/>
                <w:sz w:val="18"/>
                <w:szCs w:val="18"/>
              </w:rPr>
            </w:pPr>
            <w:r w:rsidRPr="00B25A0A">
              <w:rPr>
                <w:color w:val="auto"/>
                <w:sz w:val="18"/>
                <w:szCs w:val="18"/>
              </w:rPr>
              <w:t>2 мероприятий в год</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57" w:history="1">
              <w:r w:rsidRPr="00B25A0A">
                <w:rPr>
                  <w:color w:val="auto"/>
                  <w:sz w:val="18"/>
                  <w:szCs w:val="18"/>
                </w:rPr>
                <w:t>пункт</w:t>
              </w:r>
            </w:hyperlink>
            <w:r w:rsidRPr="00B25A0A">
              <w:rPr>
                <w:color w:val="auto"/>
                <w:sz w:val="18"/>
                <w:szCs w:val="18"/>
              </w:rPr>
              <w:t xml:space="preserve"> 3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16 605,9</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3 775,9</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4 230,0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4 600,0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2 000,0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2 000,0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5.3. Доставка муки и лекарственных средств в районы Крайнего Севера </w:t>
            </w:r>
            <w:r w:rsidRPr="00B25A0A">
              <w:rPr>
                <w:color w:val="auto"/>
                <w:sz w:val="18"/>
                <w:szCs w:val="18"/>
              </w:rPr>
              <w:br/>
              <w:t xml:space="preserve">и приравненные </w:t>
            </w:r>
            <w:r w:rsidRPr="00B25A0A">
              <w:rPr>
                <w:color w:val="auto"/>
                <w:sz w:val="18"/>
                <w:szCs w:val="18"/>
              </w:rPr>
              <w:br/>
            </w:r>
            <w:r w:rsidRPr="00B25A0A">
              <w:rPr>
                <w:color w:val="auto"/>
                <w:sz w:val="18"/>
                <w:szCs w:val="18"/>
              </w:rPr>
              <w:lastRenderedPageBreak/>
              <w:t xml:space="preserve">к ним местности </w:t>
            </w:r>
            <w:r w:rsidRPr="00B25A0A">
              <w:rPr>
                <w:color w:val="auto"/>
                <w:sz w:val="18"/>
                <w:szCs w:val="18"/>
              </w:rPr>
              <w:br/>
              <w:t>с ограниченными сроками завоза грузов</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 xml:space="preserve">министерство экономического развития, промышленности </w:t>
            </w:r>
            <w:r w:rsidRPr="00B25A0A">
              <w:rPr>
                <w:color w:val="auto"/>
                <w:sz w:val="18"/>
                <w:szCs w:val="18"/>
              </w:rPr>
              <w:lastRenderedPageBreak/>
              <w:t>и науки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lastRenderedPageBreak/>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24 691,4</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3 990,0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3 591,0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9 928,4</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3 591,0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3 591,0</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предоставление иных межбюджетных трансфертов не менее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7 муниципальным </w:t>
            </w:r>
            <w:r w:rsidRPr="00B25A0A">
              <w:rPr>
                <w:color w:val="auto"/>
                <w:sz w:val="18"/>
                <w:szCs w:val="18"/>
              </w:rPr>
              <w:lastRenderedPageBreak/>
              <w:t xml:space="preserve">образованиям Архангельской области на доставку муки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лекарственных средств, расположенным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в районах Крайнего Севера и приравненных к ним местностях </w:t>
            </w:r>
          </w:p>
          <w:p w:rsidR="00B25A0A" w:rsidRPr="00B25A0A" w:rsidRDefault="00B25A0A" w:rsidP="00B25A0A">
            <w:pPr>
              <w:widowControl w:val="0"/>
              <w:autoSpaceDE w:val="0"/>
              <w:autoSpaceDN w:val="0"/>
              <w:rPr>
                <w:color w:val="auto"/>
                <w:sz w:val="18"/>
                <w:szCs w:val="18"/>
              </w:rPr>
            </w:pPr>
            <w:r w:rsidRPr="00B25A0A">
              <w:rPr>
                <w:color w:val="auto"/>
                <w:sz w:val="18"/>
                <w:szCs w:val="18"/>
              </w:rPr>
              <w:t>с ограниченными сроками завоза грузов</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strike/>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177"/>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lastRenderedPageBreak/>
              <w:t>24 691,4</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3 990,0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3 591,0</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9 928,4</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3 591,0</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3 591,0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Всего по подпрограмме № 3</w:t>
            </w: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583 844,2</w:t>
            </w:r>
          </w:p>
        </w:tc>
        <w:tc>
          <w:tcPr>
            <w:tcW w:w="1276" w:type="dxa"/>
          </w:tcPr>
          <w:p w:rsidR="00B25A0A" w:rsidRPr="00B25A0A" w:rsidRDefault="00B25A0A" w:rsidP="00B25A0A">
            <w:pPr>
              <w:jc w:val="center"/>
              <w:rPr>
                <w:color w:val="auto"/>
                <w:sz w:val="18"/>
                <w:szCs w:val="18"/>
              </w:rPr>
            </w:pPr>
            <w:r w:rsidRPr="00B25A0A">
              <w:rPr>
                <w:color w:val="auto"/>
                <w:sz w:val="18"/>
                <w:szCs w:val="18"/>
              </w:rPr>
              <w:t>99 678,7</w:t>
            </w:r>
          </w:p>
        </w:tc>
        <w:tc>
          <w:tcPr>
            <w:tcW w:w="1276" w:type="dxa"/>
          </w:tcPr>
          <w:p w:rsidR="00B25A0A" w:rsidRPr="00B25A0A" w:rsidRDefault="00B25A0A" w:rsidP="00B25A0A">
            <w:pPr>
              <w:jc w:val="center"/>
              <w:rPr>
                <w:color w:val="auto"/>
                <w:sz w:val="18"/>
                <w:szCs w:val="18"/>
              </w:rPr>
            </w:pPr>
            <w:r w:rsidRPr="00B25A0A">
              <w:rPr>
                <w:color w:val="auto"/>
                <w:sz w:val="18"/>
                <w:szCs w:val="18"/>
              </w:rPr>
              <w:t>104 759,4</w:t>
            </w:r>
          </w:p>
        </w:tc>
        <w:tc>
          <w:tcPr>
            <w:tcW w:w="1275" w:type="dxa"/>
          </w:tcPr>
          <w:p w:rsidR="00B25A0A" w:rsidRPr="00B25A0A" w:rsidRDefault="00B25A0A" w:rsidP="00B25A0A">
            <w:pPr>
              <w:jc w:val="center"/>
              <w:rPr>
                <w:color w:val="auto"/>
                <w:sz w:val="18"/>
                <w:szCs w:val="18"/>
              </w:rPr>
            </w:pPr>
            <w:r w:rsidRPr="00B25A0A">
              <w:rPr>
                <w:color w:val="auto"/>
                <w:sz w:val="18"/>
                <w:szCs w:val="18"/>
              </w:rPr>
              <w:t>127 395,2</w:t>
            </w:r>
          </w:p>
        </w:tc>
        <w:tc>
          <w:tcPr>
            <w:tcW w:w="1276" w:type="dxa"/>
          </w:tcPr>
          <w:p w:rsidR="00B25A0A" w:rsidRPr="00B25A0A" w:rsidRDefault="00B25A0A" w:rsidP="00B25A0A">
            <w:pPr>
              <w:jc w:val="center"/>
              <w:rPr>
                <w:color w:val="auto"/>
                <w:sz w:val="18"/>
                <w:szCs w:val="18"/>
              </w:rPr>
            </w:pPr>
            <w:r w:rsidRPr="00B25A0A">
              <w:rPr>
                <w:color w:val="auto"/>
                <w:sz w:val="18"/>
                <w:szCs w:val="18"/>
              </w:rPr>
              <w:t>124 119,7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127 891,2</w:t>
            </w:r>
          </w:p>
        </w:tc>
        <w:tc>
          <w:tcPr>
            <w:tcW w:w="1843" w:type="dxa"/>
            <w:vMerge w:val="restart"/>
          </w:tcPr>
          <w:p w:rsidR="00B25A0A" w:rsidRPr="00B25A0A" w:rsidRDefault="00B25A0A" w:rsidP="00B25A0A">
            <w:pPr>
              <w:widowControl w:val="0"/>
              <w:autoSpaceDE w:val="0"/>
              <w:autoSpaceDN w:val="0"/>
              <w:jc w:val="center"/>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16 801,8</w:t>
            </w:r>
          </w:p>
        </w:tc>
        <w:tc>
          <w:tcPr>
            <w:tcW w:w="1276" w:type="dxa"/>
          </w:tcPr>
          <w:p w:rsidR="00B25A0A" w:rsidRPr="00B25A0A" w:rsidRDefault="00B25A0A" w:rsidP="00B25A0A">
            <w:pPr>
              <w:jc w:val="center"/>
              <w:rPr>
                <w:color w:val="auto"/>
                <w:sz w:val="18"/>
                <w:szCs w:val="18"/>
              </w:rPr>
            </w:pPr>
            <w:r w:rsidRPr="00B25A0A">
              <w:rPr>
                <w:color w:val="auto"/>
                <w:sz w:val="18"/>
                <w:szCs w:val="18"/>
              </w:rPr>
              <w:t>16 801,8</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567 042,4</w:t>
            </w:r>
          </w:p>
        </w:tc>
        <w:tc>
          <w:tcPr>
            <w:tcW w:w="1276" w:type="dxa"/>
          </w:tcPr>
          <w:p w:rsidR="00B25A0A" w:rsidRPr="00B25A0A" w:rsidRDefault="00B25A0A" w:rsidP="00B25A0A">
            <w:pPr>
              <w:jc w:val="center"/>
              <w:rPr>
                <w:color w:val="auto"/>
                <w:sz w:val="18"/>
                <w:szCs w:val="18"/>
              </w:rPr>
            </w:pPr>
            <w:r w:rsidRPr="00B25A0A">
              <w:rPr>
                <w:color w:val="auto"/>
                <w:sz w:val="18"/>
                <w:szCs w:val="18"/>
              </w:rPr>
              <w:t>82 876,9</w:t>
            </w:r>
          </w:p>
        </w:tc>
        <w:tc>
          <w:tcPr>
            <w:tcW w:w="1276" w:type="dxa"/>
          </w:tcPr>
          <w:p w:rsidR="00B25A0A" w:rsidRPr="00B25A0A" w:rsidRDefault="00B25A0A" w:rsidP="00B25A0A">
            <w:pPr>
              <w:jc w:val="center"/>
              <w:rPr>
                <w:color w:val="auto"/>
                <w:sz w:val="18"/>
                <w:szCs w:val="18"/>
              </w:rPr>
            </w:pPr>
            <w:r w:rsidRPr="00B25A0A">
              <w:rPr>
                <w:color w:val="auto"/>
                <w:sz w:val="18"/>
                <w:szCs w:val="18"/>
              </w:rPr>
              <w:t>104 759,4</w:t>
            </w:r>
          </w:p>
        </w:tc>
        <w:tc>
          <w:tcPr>
            <w:tcW w:w="1275" w:type="dxa"/>
          </w:tcPr>
          <w:p w:rsidR="00B25A0A" w:rsidRPr="00B25A0A" w:rsidRDefault="00B25A0A" w:rsidP="00B25A0A">
            <w:pPr>
              <w:jc w:val="center"/>
              <w:rPr>
                <w:color w:val="auto"/>
                <w:sz w:val="18"/>
                <w:szCs w:val="18"/>
              </w:rPr>
            </w:pPr>
            <w:r w:rsidRPr="00B25A0A">
              <w:rPr>
                <w:color w:val="auto"/>
                <w:sz w:val="18"/>
                <w:szCs w:val="18"/>
              </w:rPr>
              <w:t>127 395,2</w:t>
            </w:r>
          </w:p>
        </w:tc>
        <w:tc>
          <w:tcPr>
            <w:tcW w:w="1276" w:type="dxa"/>
          </w:tcPr>
          <w:p w:rsidR="00B25A0A" w:rsidRPr="00B25A0A" w:rsidRDefault="00B25A0A" w:rsidP="00B25A0A">
            <w:pPr>
              <w:jc w:val="center"/>
              <w:rPr>
                <w:color w:val="auto"/>
                <w:sz w:val="18"/>
                <w:szCs w:val="18"/>
              </w:rPr>
            </w:pPr>
            <w:r w:rsidRPr="00B25A0A">
              <w:rPr>
                <w:color w:val="auto"/>
                <w:sz w:val="18"/>
                <w:szCs w:val="18"/>
              </w:rPr>
              <w:t>124 119,7</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127 891,2</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08"/>
        </w:trPr>
        <w:tc>
          <w:tcPr>
            <w:tcW w:w="16443" w:type="dxa"/>
            <w:gridSpan w:val="11"/>
          </w:tcPr>
          <w:p w:rsidR="00B25A0A" w:rsidRPr="00B25A0A" w:rsidRDefault="00B25A0A" w:rsidP="00B25A0A">
            <w:pPr>
              <w:widowControl w:val="0"/>
              <w:autoSpaceDE w:val="0"/>
              <w:autoSpaceDN w:val="0"/>
              <w:spacing w:before="240" w:after="120"/>
              <w:jc w:val="center"/>
              <w:outlineLvl w:val="0"/>
              <w:rPr>
                <w:b/>
                <w:color w:val="auto"/>
                <w:sz w:val="18"/>
                <w:szCs w:val="18"/>
              </w:rPr>
            </w:pPr>
            <w:r w:rsidRPr="00B25A0A">
              <w:rPr>
                <w:b/>
                <w:color w:val="auto"/>
                <w:sz w:val="18"/>
                <w:szCs w:val="18"/>
              </w:rPr>
              <w:t>IV. Подпрограмма № 4 «Совершенствование организации государственных закупок в Архангельской области»</w:t>
            </w:r>
          </w:p>
        </w:tc>
      </w:tr>
      <w:tr w:rsidR="00B25A0A" w:rsidRPr="00B25A0A" w:rsidTr="00FD1768">
        <w:trPr>
          <w:trHeight w:val="724"/>
        </w:trPr>
        <w:tc>
          <w:tcPr>
            <w:tcW w:w="16443" w:type="dxa"/>
            <w:gridSpan w:val="11"/>
          </w:tcPr>
          <w:p w:rsidR="00B25A0A" w:rsidRPr="00B25A0A" w:rsidRDefault="00B25A0A" w:rsidP="00B25A0A">
            <w:pPr>
              <w:widowControl w:val="0"/>
              <w:autoSpaceDE w:val="0"/>
              <w:autoSpaceDN w:val="0"/>
              <w:spacing w:before="240" w:after="120"/>
              <w:jc w:val="both"/>
              <w:outlineLvl w:val="1"/>
              <w:rPr>
                <w:color w:val="auto"/>
                <w:sz w:val="18"/>
                <w:szCs w:val="18"/>
              </w:rPr>
            </w:pPr>
            <w:r w:rsidRPr="00B25A0A">
              <w:rPr>
                <w:color w:val="auto"/>
                <w:sz w:val="18"/>
                <w:szCs w:val="18"/>
              </w:rPr>
              <w:t>Цель подпрограммы № 4 –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 работах и услугах, необходимых для осуществления государственных полномочий и реализации мероприятий государственных программ Архангельской области, национальных (региональных) проектов на территории Архангельской области</w:t>
            </w:r>
          </w:p>
        </w:tc>
      </w:tr>
      <w:tr w:rsidR="00B25A0A" w:rsidRPr="00B25A0A" w:rsidTr="00FD1768">
        <w:trPr>
          <w:trHeight w:val="408"/>
        </w:trPr>
        <w:tc>
          <w:tcPr>
            <w:tcW w:w="16443" w:type="dxa"/>
            <w:gridSpan w:val="11"/>
          </w:tcPr>
          <w:p w:rsidR="00B25A0A" w:rsidRPr="00B25A0A" w:rsidRDefault="00B25A0A" w:rsidP="00B25A0A">
            <w:pPr>
              <w:widowControl w:val="0"/>
              <w:autoSpaceDE w:val="0"/>
              <w:autoSpaceDN w:val="0"/>
              <w:spacing w:before="240" w:after="120"/>
              <w:jc w:val="both"/>
              <w:outlineLvl w:val="1"/>
              <w:rPr>
                <w:color w:val="auto"/>
                <w:sz w:val="18"/>
                <w:szCs w:val="18"/>
              </w:rPr>
            </w:pPr>
            <w:r w:rsidRPr="00B25A0A">
              <w:rPr>
                <w:color w:val="auto"/>
                <w:sz w:val="18"/>
                <w:szCs w:val="18"/>
              </w:rPr>
              <w:t>Задача № 1 – совершенствование системы государственных закупок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1.1. Организация </w:t>
            </w:r>
            <w:r w:rsidRPr="00B25A0A">
              <w:rPr>
                <w:color w:val="auto"/>
                <w:sz w:val="18"/>
                <w:szCs w:val="18"/>
              </w:rPr>
              <w:br/>
              <w:t xml:space="preserve">и проведение мероприятий </w:t>
            </w:r>
            <w:r w:rsidRPr="00B25A0A">
              <w:rPr>
                <w:color w:val="auto"/>
                <w:sz w:val="18"/>
                <w:szCs w:val="18"/>
              </w:rPr>
              <w:br/>
              <w:t xml:space="preserve">по поддержанию </w:t>
            </w:r>
            <w:r w:rsidRPr="00B25A0A">
              <w:rPr>
                <w:color w:val="auto"/>
                <w:sz w:val="18"/>
                <w:szCs w:val="18"/>
              </w:rPr>
              <w:br/>
              <w:t xml:space="preserve">и повышению уровня квалификации </w:t>
            </w:r>
            <w:r w:rsidRPr="00B25A0A">
              <w:rPr>
                <w:color w:val="auto"/>
                <w:sz w:val="18"/>
                <w:szCs w:val="18"/>
              </w:rPr>
              <w:br/>
              <w:t>и профессионализма заказчиков</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контрактное агентство Архангельской области (далее – контрактное агентство)</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ежегодное повышение квалификации специалистов государственных</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муниципальных заказчиков, государственных бюджетных учреждений Архангельской области, территориального </w:t>
            </w:r>
            <w:r w:rsidRPr="00B25A0A">
              <w:rPr>
                <w:color w:val="auto"/>
                <w:sz w:val="18"/>
                <w:szCs w:val="18"/>
              </w:rPr>
              <w:lastRenderedPageBreak/>
              <w:t xml:space="preserve">фонда обязательного медицинского страхования Архангельской области в сфере закупок. Повышение профессионализма заказчиков, минимизация случаев нарушений законодательства </w:t>
            </w:r>
          </w:p>
          <w:p w:rsidR="00B25A0A" w:rsidRPr="00B25A0A" w:rsidRDefault="00B25A0A" w:rsidP="00B25A0A">
            <w:pPr>
              <w:widowControl w:val="0"/>
              <w:autoSpaceDE w:val="0"/>
              <w:autoSpaceDN w:val="0"/>
              <w:rPr>
                <w:color w:val="auto"/>
                <w:sz w:val="18"/>
                <w:szCs w:val="18"/>
              </w:rPr>
            </w:pPr>
            <w:r w:rsidRPr="00B25A0A">
              <w:rPr>
                <w:color w:val="auto"/>
                <w:sz w:val="18"/>
                <w:szCs w:val="18"/>
              </w:rPr>
              <w:t>о контрактной системе</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58" w:history="1">
              <w:r w:rsidRPr="00B25A0A">
                <w:rPr>
                  <w:color w:val="auto"/>
                  <w:sz w:val="18"/>
                  <w:szCs w:val="18"/>
                </w:rPr>
                <w:t>пункты</w:t>
              </w:r>
            </w:hyperlink>
            <w:r w:rsidRPr="00B25A0A">
              <w:rPr>
                <w:color w:val="auto"/>
                <w:sz w:val="18"/>
                <w:szCs w:val="18"/>
              </w:rPr>
              <w:t xml:space="preserve"> 44, 46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1.2. Нормативно-правовое обеспечение, методологическое сопровождение деятельности заказчиков</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контрактное агентство</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формирование единой методологии в сфере планирования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осуществления закупок товаров, работ, услуг для обеспечения государственных нужд, способствующей совершенствованию деятельности государственных </w:t>
            </w:r>
          </w:p>
          <w:p w:rsidR="00B25A0A" w:rsidRPr="00B25A0A" w:rsidRDefault="00B25A0A" w:rsidP="00B25A0A">
            <w:pPr>
              <w:widowControl w:val="0"/>
              <w:autoSpaceDE w:val="0"/>
              <w:autoSpaceDN w:val="0"/>
              <w:rPr>
                <w:color w:val="auto"/>
                <w:sz w:val="18"/>
                <w:szCs w:val="18"/>
              </w:rPr>
            </w:pPr>
            <w:r w:rsidRPr="00B25A0A">
              <w:rPr>
                <w:color w:val="auto"/>
                <w:sz w:val="18"/>
                <w:szCs w:val="18"/>
              </w:rPr>
              <w:t>и муниципальных заказчиков, государственных бюджетных учреждений Архангельской области, территориального фонда обязательного медицинского страхования Архангельской области в сфере закупок</w:t>
            </w: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59" w:history="1">
              <w:r w:rsidRPr="00B25A0A">
                <w:rPr>
                  <w:color w:val="auto"/>
                  <w:sz w:val="18"/>
                  <w:szCs w:val="18"/>
                </w:rPr>
                <w:t xml:space="preserve">пункты </w:t>
              </w:r>
            </w:hyperlink>
            <w:r w:rsidRPr="00B25A0A">
              <w:rPr>
                <w:color w:val="auto"/>
                <w:sz w:val="18"/>
                <w:szCs w:val="18"/>
              </w:rPr>
              <w:t>42, 44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1.3. Обеспечение мониторинга закупок для обеспечения </w:t>
            </w:r>
            <w:r w:rsidRPr="00B25A0A">
              <w:rPr>
                <w:color w:val="auto"/>
                <w:sz w:val="18"/>
                <w:szCs w:val="18"/>
              </w:rPr>
              <w:lastRenderedPageBreak/>
              <w:t>государственных нужд Архангельской области и нужд государственных бюджетных учреждений Архангельской области, территориального фонда обязательного медицинского страхования Архангельской области</w:t>
            </w: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контрактное агентство</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формирование актуальной информации для </w:t>
            </w:r>
            <w:r w:rsidRPr="00B25A0A">
              <w:rPr>
                <w:color w:val="auto"/>
                <w:sz w:val="18"/>
                <w:szCs w:val="18"/>
              </w:rPr>
              <w:lastRenderedPageBreak/>
              <w:t xml:space="preserve">оценки достижения целей контрактной системы, определения перспективных направлений ее развития, обеспечения заказчиков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контролирующих органов данными </w:t>
            </w:r>
          </w:p>
          <w:p w:rsidR="00B25A0A" w:rsidRPr="00B25A0A" w:rsidRDefault="00B25A0A" w:rsidP="00B25A0A">
            <w:pPr>
              <w:widowControl w:val="0"/>
              <w:autoSpaceDE w:val="0"/>
              <w:autoSpaceDN w:val="0"/>
              <w:rPr>
                <w:color w:val="auto"/>
                <w:sz w:val="18"/>
                <w:szCs w:val="18"/>
              </w:rPr>
            </w:pPr>
            <w:r w:rsidRPr="00B25A0A">
              <w:rPr>
                <w:color w:val="auto"/>
                <w:sz w:val="18"/>
                <w:szCs w:val="18"/>
              </w:rPr>
              <w:t>о ходе и конечных результатах исполнения контрактов</w:t>
            </w:r>
          </w:p>
        </w:tc>
        <w:tc>
          <w:tcPr>
            <w:tcW w:w="1417" w:type="dxa"/>
            <w:vMerge w:val="restart"/>
          </w:tcPr>
          <w:p w:rsidR="00B25A0A" w:rsidRPr="00B25A0A" w:rsidRDefault="00B25A0A" w:rsidP="00B25A0A">
            <w:pPr>
              <w:widowControl w:val="0"/>
              <w:autoSpaceDE w:val="0"/>
              <w:autoSpaceDN w:val="0"/>
              <w:rPr>
                <w:color w:val="auto"/>
                <w:sz w:val="18"/>
                <w:szCs w:val="18"/>
              </w:rPr>
            </w:pPr>
            <w:hyperlink r:id="rId60" w:history="1">
              <w:r w:rsidRPr="00B25A0A">
                <w:rPr>
                  <w:color w:val="auto"/>
                  <w:sz w:val="18"/>
                  <w:szCs w:val="18"/>
                </w:rPr>
                <w:t xml:space="preserve">пункты </w:t>
              </w:r>
            </w:hyperlink>
            <w:r w:rsidRPr="00B25A0A">
              <w:rPr>
                <w:color w:val="auto"/>
                <w:sz w:val="18"/>
                <w:szCs w:val="18"/>
              </w:rPr>
              <w:t>42 – 46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02"/>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2 – развитие конкуренции в сфере закупок товаров, работ и услуг для нужд Архангельской области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2.1. Повышение уровня знаний </w:t>
            </w:r>
            <w:r w:rsidRPr="00B25A0A">
              <w:rPr>
                <w:color w:val="auto"/>
                <w:sz w:val="18"/>
                <w:szCs w:val="18"/>
              </w:rPr>
              <w:br/>
              <w:t>о контрактной системе участников закупок</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контрактное агентство</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организация </w:t>
            </w:r>
          </w:p>
          <w:p w:rsidR="00B25A0A" w:rsidRPr="00B25A0A" w:rsidRDefault="00B25A0A" w:rsidP="00B25A0A">
            <w:pPr>
              <w:widowControl w:val="0"/>
              <w:autoSpaceDE w:val="0"/>
              <w:autoSpaceDN w:val="0"/>
              <w:rPr>
                <w:color w:val="auto"/>
                <w:sz w:val="18"/>
                <w:szCs w:val="18"/>
              </w:rPr>
            </w:pPr>
            <w:r w:rsidRPr="00B25A0A">
              <w:rPr>
                <w:color w:val="auto"/>
                <w:sz w:val="18"/>
                <w:szCs w:val="18"/>
              </w:rPr>
              <w:t>и проведение не менее 6 обучающих мероприятий ежегодно</w:t>
            </w:r>
          </w:p>
        </w:tc>
        <w:tc>
          <w:tcPr>
            <w:tcW w:w="1417" w:type="dxa"/>
            <w:vMerge w:val="restart"/>
          </w:tcPr>
          <w:p w:rsidR="00B25A0A" w:rsidRPr="00B25A0A" w:rsidRDefault="00B25A0A" w:rsidP="00B25A0A">
            <w:pPr>
              <w:widowControl w:val="0"/>
              <w:autoSpaceDE w:val="0"/>
              <w:autoSpaceDN w:val="0"/>
              <w:rPr>
                <w:color w:val="auto"/>
                <w:sz w:val="18"/>
                <w:szCs w:val="18"/>
              </w:rPr>
            </w:pPr>
            <w:hyperlink r:id="rId61" w:history="1">
              <w:r w:rsidRPr="00B25A0A">
                <w:rPr>
                  <w:color w:val="auto"/>
                  <w:sz w:val="18"/>
                  <w:szCs w:val="18"/>
                </w:rPr>
                <w:t xml:space="preserve">пункты </w:t>
              </w:r>
            </w:hyperlink>
            <w:r w:rsidRPr="00B25A0A">
              <w:rPr>
                <w:color w:val="auto"/>
                <w:sz w:val="18"/>
                <w:szCs w:val="18"/>
              </w:rPr>
              <w:t>44 – 46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405"/>
        </w:trPr>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3 – создание целостной системы осуществления закупок для обеспечения государственных нужд</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3.1. Обеспечение деятельности контрактного агентства как ответственного исполнителя подпрограммы</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контрактное агентство</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315 162,5</w:t>
            </w:r>
          </w:p>
        </w:tc>
        <w:tc>
          <w:tcPr>
            <w:tcW w:w="1276" w:type="dxa"/>
          </w:tcPr>
          <w:p w:rsidR="00B25A0A" w:rsidRPr="00B25A0A" w:rsidRDefault="00B25A0A" w:rsidP="00B25A0A">
            <w:pPr>
              <w:jc w:val="center"/>
              <w:rPr>
                <w:color w:val="auto"/>
                <w:sz w:val="18"/>
                <w:szCs w:val="18"/>
              </w:rPr>
            </w:pPr>
            <w:r w:rsidRPr="00B25A0A">
              <w:rPr>
                <w:color w:val="auto"/>
                <w:sz w:val="18"/>
                <w:szCs w:val="18"/>
              </w:rPr>
              <w:t>45 862,4</w:t>
            </w:r>
          </w:p>
        </w:tc>
        <w:tc>
          <w:tcPr>
            <w:tcW w:w="1276" w:type="dxa"/>
          </w:tcPr>
          <w:p w:rsidR="00B25A0A" w:rsidRPr="00B25A0A" w:rsidRDefault="00B25A0A" w:rsidP="00B25A0A">
            <w:pPr>
              <w:jc w:val="center"/>
              <w:rPr>
                <w:color w:val="auto"/>
                <w:sz w:val="18"/>
                <w:szCs w:val="18"/>
              </w:rPr>
            </w:pPr>
            <w:r w:rsidRPr="00B25A0A">
              <w:rPr>
                <w:color w:val="auto"/>
                <w:sz w:val="18"/>
                <w:szCs w:val="18"/>
              </w:rPr>
              <w:t>55 780,2</w:t>
            </w:r>
          </w:p>
        </w:tc>
        <w:tc>
          <w:tcPr>
            <w:tcW w:w="1275" w:type="dxa"/>
          </w:tcPr>
          <w:p w:rsidR="00B25A0A" w:rsidRPr="00B25A0A" w:rsidRDefault="00B25A0A" w:rsidP="00B25A0A">
            <w:pPr>
              <w:jc w:val="center"/>
              <w:rPr>
                <w:color w:val="auto"/>
                <w:sz w:val="18"/>
                <w:szCs w:val="18"/>
              </w:rPr>
            </w:pPr>
            <w:r w:rsidRPr="00B25A0A">
              <w:rPr>
                <w:color w:val="auto"/>
                <w:sz w:val="18"/>
                <w:szCs w:val="18"/>
              </w:rPr>
              <w:t>67 658,5</w:t>
            </w:r>
          </w:p>
        </w:tc>
        <w:tc>
          <w:tcPr>
            <w:tcW w:w="1276" w:type="dxa"/>
          </w:tcPr>
          <w:p w:rsidR="00B25A0A" w:rsidRPr="00B25A0A" w:rsidRDefault="00B25A0A" w:rsidP="00B25A0A">
            <w:pPr>
              <w:jc w:val="center"/>
              <w:rPr>
                <w:color w:val="auto"/>
                <w:sz w:val="18"/>
                <w:szCs w:val="18"/>
              </w:rPr>
            </w:pPr>
            <w:r w:rsidRPr="00B25A0A">
              <w:rPr>
                <w:color w:val="auto"/>
                <w:sz w:val="18"/>
                <w:szCs w:val="18"/>
              </w:rPr>
              <w:t>71 544,5</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74 316,9</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материально-техническое </w:t>
            </w:r>
          </w:p>
          <w:p w:rsidR="00B25A0A" w:rsidRPr="00B25A0A" w:rsidRDefault="00B25A0A" w:rsidP="00B25A0A">
            <w:pPr>
              <w:widowControl w:val="0"/>
              <w:autoSpaceDE w:val="0"/>
              <w:autoSpaceDN w:val="0"/>
              <w:rPr>
                <w:color w:val="auto"/>
                <w:sz w:val="18"/>
                <w:szCs w:val="18"/>
              </w:rPr>
            </w:pPr>
            <w:r w:rsidRPr="00B25A0A">
              <w:rPr>
                <w:color w:val="auto"/>
                <w:sz w:val="18"/>
                <w:szCs w:val="18"/>
              </w:rPr>
              <w:t>и финансовое обеспечение деятельности контрактного агентства как ответственного исполнителя подпрограммы</w:t>
            </w: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315 162,5</w:t>
            </w:r>
          </w:p>
        </w:tc>
        <w:tc>
          <w:tcPr>
            <w:tcW w:w="1276" w:type="dxa"/>
          </w:tcPr>
          <w:p w:rsidR="00B25A0A" w:rsidRPr="00B25A0A" w:rsidRDefault="00B25A0A" w:rsidP="00B25A0A">
            <w:pPr>
              <w:jc w:val="center"/>
              <w:rPr>
                <w:color w:val="auto"/>
                <w:sz w:val="18"/>
                <w:szCs w:val="18"/>
              </w:rPr>
            </w:pPr>
            <w:r w:rsidRPr="00B25A0A">
              <w:rPr>
                <w:color w:val="auto"/>
                <w:sz w:val="18"/>
                <w:szCs w:val="18"/>
              </w:rPr>
              <w:t>45 862,4</w:t>
            </w:r>
          </w:p>
        </w:tc>
        <w:tc>
          <w:tcPr>
            <w:tcW w:w="1276" w:type="dxa"/>
          </w:tcPr>
          <w:p w:rsidR="00B25A0A" w:rsidRPr="00B25A0A" w:rsidRDefault="00B25A0A" w:rsidP="00B25A0A">
            <w:pPr>
              <w:jc w:val="center"/>
              <w:rPr>
                <w:color w:val="auto"/>
                <w:sz w:val="18"/>
                <w:szCs w:val="18"/>
              </w:rPr>
            </w:pPr>
            <w:r w:rsidRPr="00B25A0A">
              <w:rPr>
                <w:color w:val="auto"/>
                <w:sz w:val="18"/>
                <w:szCs w:val="18"/>
              </w:rPr>
              <w:t>55 780,2</w:t>
            </w:r>
          </w:p>
        </w:tc>
        <w:tc>
          <w:tcPr>
            <w:tcW w:w="1275" w:type="dxa"/>
          </w:tcPr>
          <w:p w:rsidR="00B25A0A" w:rsidRPr="00B25A0A" w:rsidRDefault="00B25A0A" w:rsidP="00B25A0A">
            <w:pPr>
              <w:jc w:val="center"/>
              <w:rPr>
                <w:color w:val="auto"/>
                <w:sz w:val="18"/>
                <w:szCs w:val="18"/>
              </w:rPr>
            </w:pPr>
            <w:r w:rsidRPr="00B25A0A">
              <w:rPr>
                <w:color w:val="auto"/>
                <w:sz w:val="18"/>
                <w:szCs w:val="18"/>
              </w:rPr>
              <w:t>67 658,5</w:t>
            </w:r>
          </w:p>
        </w:tc>
        <w:tc>
          <w:tcPr>
            <w:tcW w:w="1276" w:type="dxa"/>
          </w:tcPr>
          <w:p w:rsidR="00B25A0A" w:rsidRPr="00B25A0A" w:rsidRDefault="00B25A0A" w:rsidP="00B25A0A">
            <w:pPr>
              <w:jc w:val="center"/>
              <w:rPr>
                <w:color w:val="auto"/>
                <w:sz w:val="18"/>
                <w:szCs w:val="18"/>
              </w:rPr>
            </w:pPr>
            <w:r w:rsidRPr="00B25A0A">
              <w:rPr>
                <w:color w:val="auto"/>
                <w:sz w:val="18"/>
                <w:szCs w:val="18"/>
              </w:rPr>
              <w:t>71 544,5</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74 316,9</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3.2. Обеспечение деятельности государственного автономного учреждения Архангельской области «Региональный центр по организации закупок»</w:t>
            </w: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контрактное агентство</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112 902,4</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21 437,1</w:t>
            </w:r>
          </w:p>
        </w:tc>
        <w:tc>
          <w:tcPr>
            <w:tcW w:w="1276" w:type="dxa"/>
          </w:tcPr>
          <w:p w:rsidR="00B25A0A" w:rsidRPr="00B25A0A" w:rsidRDefault="00B25A0A" w:rsidP="00B25A0A">
            <w:pPr>
              <w:jc w:val="center"/>
              <w:rPr>
                <w:color w:val="auto"/>
                <w:sz w:val="18"/>
                <w:szCs w:val="18"/>
              </w:rPr>
            </w:pPr>
            <w:r w:rsidRPr="00B25A0A">
              <w:rPr>
                <w:color w:val="auto"/>
                <w:sz w:val="18"/>
                <w:szCs w:val="18"/>
              </w:rPr>
              <w:t>21 535,8</w:t>
            </w:r>
          </w:p>
        </w:tc>
        <w:tc>
          <w:tcPr>
            <w:tcW w:w="1275" w:type="dxa"/>
          </w:tcPr>
          <w:p w:rsidR="00B25A0A" w:rsidRPr="00B25A0A" w:rsidRDefault="00B25A0A" w:rsidP="00B25A0A">
            <w:pPr>
              <w:jc w:val="center"/>
              <w:rPr>
                <w:color w:val="auto"/>
                <w:sz w:val="18"/>
                <w:szCs w:val="18"/>
              </w:rPr>
            </w:pPr>
            <w:r w:rsidRPr="00B25A0A">
              <w:rPr>
                <w:color w:val="auto"/>
                <w:sz w:val="18"/>
                <w:szCs w:val="18"/>
              </w:rPr>
              <w:t>22 410,0</w:t>
            </w:r>
          </w:p>
        </w:tc>
        <w:tc>
          <w:tcPr>
            <w:tcW w:w="1276" w:type="dxa"/>
          </w:tcPr>
          <w:p w:rsidR="00B25A0A" w:rsidRPr="00B25A0A" w:rsidRDefault="00B25A0A" w:rsidP="00B25A0A">
            <w:pPr>
              <w:jc w:val="center"/>
              <w:rPr>
                <w:color w:val="auto"/>
                <w:sz w:val="18"/>
                <w:szCs w:val="18"/>
              </w:rPr>
            </w:pPr>
            <w:r w:rsidRPr="00B25A0A">
              <w:rPr>
                <w:color w:val="auto"/>
                <w:sz w:val="18"/>
                <w:szCs w:val="18"/>
              </w:rPr>
              <w:t>23 350,1</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24 169,4</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материально-техническое </w:t>
            </w:r>
          </w:p>
          <w:p w:rsidR="00B25A0A" w:rsidRPr="00B25A0A" w:rsidRDefault="00B25A0A" w:rsidP="00B25A0A">
            <w:pPr>
              <w:widowControl w:val="0"/>
              <w:autoSpaceDE w:val="0"/>
              <w:autoSpaceDN w:val="0"/>
              <w:rPr>
                <w:color w:val="auto"/>
                <w:sz w:val="18"/>
                <w:szCs w:val="18"/>
              </w:rPr>
            </w:pPr>
            <w:r w:rsidRPr="00B25A0A">
              <w:rPr>
                <w:color w:val="auto"/>
                <w:sz w:val="18"/>
                <w:szCs w:val="18"/>
              </w:rPr>
              <w:t>и финансовое обеспечение деятельности учреждения</w:t>
            </w: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275" w:type="dxa"/>
          </w:tcPr>
          <w:p w:rsidR="00B25A0A" w:rsidRPr="00B25A0A" w:rsidRDefault="00B25A0A" w:rsidP="00B25A0A">
            <w:pPr>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112 902,4</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21 437,1</w:t>
            </w:r>
          </w:p>
        </w:tc>
        <w:tc>
          <w:tcPr>
            <w:tcW w:w="1276" w:type="dxa"/>
          </w:tcPr>
          <w:p w:rsidR="00B25A0A" w:rsidRPr="00B25A0A" w:rsidRDefault="00B25A0A" w:rsidP="00B25A0A">
            <w:pPr>
              <w:jc w:val="center"/>
              <w:rPr>
                <w:color w:val="auto"/>
                <w:sz w:val="18"/>
                <w:szCs w:val="18"/>
              </w:rPr>
            </w:pPr>
            <w:r w:rsidRPr="00B25A0A">
              <w:rPr>
                <w:color w:val="auto"/>
                <w:sz w:val="18"/>
                <w:szCs w:val="18"/>
              </w:rPr>
              <w:t>21 535,8</w:t>
            </w:r>
          </w:p>
        </w:tc>
        <w:tc>
          <w:tcPr>
            <w:tcW w:w="1275" w:type="dxa"/>
          </w:tcPr>
          <w:p w:rsidR="00B25A0A" w:rsidRPr="00B25A0A" w:rsidRDefault="00B25A0A" w:rsidP="00B25A0A">
            <w:pPr>
              <w:jc w:val="center"/>
              <w:rPr>
                <w:color w:val="auto"/>
                <w:sz w:val="18"/>
                <w:szCs w:val="18"/>
              </w:rPr>
            </w:pPr>
            <w:r w:rsidRPr="00B25A0A">
              <w:rPr>
                <w:color w:val="auto"/>
                <w:sz w:val="18"/>
                <w:szCs w:val="18"/>
              </w:rPr>
              <w:t>22 410,0</w:t>
            </w:r>
          </w:p>
        </w:tc>
        <w:tc>
          <w:tcPr>
            <w:tcW w:w="1276" w:type="dxa"/>
          </w:tcPr>
          <w:p w:rsidR="00B25A0A" w:rsidRPr="00B25A0A" w:rsidRDefault="00B25A0A" w:rsidP="00B25A0A">
            <w:pPr>
              <w:jc w:val="center"/>
              <w:rPr>
                <w:color w:val="auto"/>
                <w:sz w:val="18"/>
                <w:szCs w:val="18"/>
              </w:rPr>
            </w:pPr>
            <w:r w:rsidRPr="00B25A0A">
              <w:rPr>
                <w:color w:val="auto"/>
                <w:sz w:val="18"/>
                <w:szCs w:val="18"/>
              </w:rPr>
              <w:t>23 350,1</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24 169,4</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Всего по подпрограмме № 4</w:t>
            </w: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428 064,9</w:t>
            </w:r>
          </w:p>
        </w:tc>
        <w:tc>
          <w:tcPr>
            <w:tcW w:w="1276" w:type="dxa"/>
          </w:tcPr>
          <w:p w:rsidR="00B25A0A" w:rsidRPr="00B25A0A" w:rsidRDefault="00B25A0A" w:rsidP="00B25A0A">
            <w:pPr>
              <w:jc w:val="center"/>
              <w:rPr>
                <w:color w:val="auto"/>
                <w:sz w:val="18"/>
                <w:szCs w:val="18"/>
              </w:rPr>
            </w:pPr>
            <w:r w:rsidRPr="00B25A0A">
              <w:rPr>
                <w:color w:val="auto"/>
                <w:sz w:val="18"/>
                <w:szCs w:val="18"/>
              </w:rPr>
              <w:t>67 299,5</w:t>
            </w:r>
          </w:p>
        </w:tc>
        <w:tc>
          <w:tcPr>
            <w:tcW w:w="1276" w:type="dxa"/>
          </w:tcPr>
          <w:p w:rsidR="00B25A0A" w:rsidRPr="00B25A0A" w:rsidRDefault="00B25A0A" w:rsidP="00B25A0A">
            <w:pPr>
              <w:jc w:val="center"/>
              <w:rPr>
                <w:color w:val="auto"/>
                <w:sz w:val="18"/>
                <w:szCs w:val="18"/>
              </w:rPr>
            </w:pPr>
            <w:r w:rsidRPr="00B25A0A">
              <w:rPr>
                <w:color w:val="auto"/>
                <w:sz w:val="18"/>
                <w:szCs w:val="18"/>
              </w:rPr>
              <w:t>77 316,0</w:t>
            </w:r>
          </w:p>
        </w:tc>
        <w:tc>
          <w:tcPr>
            <w:tcW w:w="1275" w:type="dxa"/>
          </w:tcPr>
          <w:p w:rsidR="00B25A0A" w:rsidRPr="00B25A0A" w:rsidRDefault="00B25A0A" w:rsidP="00B25A0A">
            <w:pPr>
              <w:jc w:val="center"/>
              <w:rPr>
                <w:color w:val="auto"/>
                <w:sz w:val="18"/>
                <w:szCs w:val="18"/>
              </w:rPr>
            </w:pPr>
            <w:r w:rsidRPr="00B25A0A">
              <w:rPr>
                <w:color w:val="auto"/>
                <w:sz w:val="18"/>
                <w:szCs w:val="18"/>
              </w:rPr>
              <w:t>90 068,5</w:t>
            </w:r>
          </w:p>
        </w:tc>
        <w:tc>
          <w:tcPr>
            <w:tcW w:w="1276" w:type="dxa"/>
          </w:tcPr>
          <w:p w:rsidR="00B25A0A" w:rsidRPr="00B25A0A" w:rsidRDefault="00B25A0A" w:rsidP="00B25A0A">
            <w:pPr>
              <w:jc w:val="center"/>
              <w:rPr>
                <w:color w:val="auto"/>
                <w:sz w:val="18"/>
                <w:szCs w:val="18"/>
              </w:rPr>
            </w:pPr>
            <w:r w:rsidRPr="00B25A0A">
              <w:rPr>
                <w:color w:val="auto"/>
                <w:sz w:val="18"/>
                <w:szCs w:val="18"/>
              </w:rPr>
              <w:t>94 894,6</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98 486,3</w:t>
            </w:r>
          </w:p>
        </w:tc>
        <w:tc>
          <w:tcPr>
            <w:tcW w:w="1843" w:type="dxa"/>
            <w:vMerge w:val="restart"/>
          </w:tcPr>
          <w:p w:rsidR="00B25A0A" w:rsidRPr="00B25A0A" w:rsidRDefault="00B25A0A" w:rsidP="00B25A0A">
            <w:pPr>
              <w:widowControl w:val="0"/>
              <w:autoSpaceDE w:val="0"/>
              <w:autoSpaceDN w:val="0"/>
              <w:jc w:val="center"/>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428 064,9</w:t>
            </w:r>
          </w:p>
        </w:tc>
        <w:tc>
          <w:tcPr>
            <w:tcW w:w="1276" w:type="dxa"/>
          </w:tcPr>
          <w:p w:rsidR="00B25A0A" w:rsidRPr="00B25A0A" w:rsidRDefault="00B25A0A" w:rsidP="00B25A0A">
            <w:pPr>
              <w:jc w:val="center"/>
              <w:rPr>
                <w:color w:val="auto"/>
                <w:sz w:val="18"/>
                <w:szCs w:val="18"/>
              </w:rPr>
            </w:pPr>
            <w:r w:rsidRPr="00B25A0A">
              <w:rPr>
                <w:color w:val="auto"/>
                <w:sz w:val="18"/>
                <w:szCs w:val="18"/>
              </w:rPr>
              <w:t>67 299,5</w:t>
            </w:r>
          </w:p>
        </w:tc>
        <w:tc>
          <w:tcPr>
            <w:tcW w:w="1276" w:type="dxa"/>
          </w:tcPr>
          <w:p w:rsidR="00B25A0A" w:rsidRPr="00B25A0A" w:rsidRDefault="00B25A0A" w:rsidP="00B25A0A">
            <w:pPr>
              <w:jc w:val="center"/>
              <w:rPr>
                <w:color w:val="auto"/>
                <w:sz w:val="18"/>
                <w:szCs w:val="18"/>
              </w:rPr>
            </w:pPr>
            <w:r w:rsidRPr="00B25A0A">
              <w:rPr>
                <w:color w:val="auto"/>
                <w:sz w:val="18"/>
                <w:szCs w:val="18"/>
              </w:rPr>
              <w:t>77 316,0</w:t>
            </w:r>
          </w:p>
        </w:tc>
        <w:tc>
          <w:tcPr>
            <w:tcW w:w="1275" w:type="dxa"/>
          </w:tcPr>
          <w:p w:rsidR="00B25A0A" w:rsidRPr="00B25A0A" w:rsidRDefault="00B25A0A" w:rsidP="00B25A0A">
            <w:pPr>
              <w:jc w:val="center"/>
              <w:rPr>
                <w:color w:val="auto"/>
                <w:sz w:val="18"/>
                <w:szCs w:val="18"/>
              </w:rPr>
            </w:pPr>
            <w:r w:rsidRPr="00B25A0A">
              <w:rPr>
                <w:color w:val="auto"/>
                <w:sz w:val="18"/>
                <w:szCs w:val="18"/>
              </w:rPr>
              <w:t>90 068,5</w:t>
            </w:r>
          </w:p>
        </w:tc>
        <w:tc>
          <w:tcPr>
            <w:tcW w:w="1276" w:type="dxa"/>
          </w:tcPr>
          <w:p w:rsidR="00B25A0A" w:rsidRPr="00B25A0A" w:rsidRDefault="00B25A0A" w:rsidP="00B25A0A">
            <w:pPr>
              <w:jc w:val="center"/>
              <w:rPr>
                <w:color w:val="auto"/>
                <w:sz w:val="18"/>
                <w:szCs w:val="18"/>
              </w:rPr>
            </w:pPr>
            <w:r w:rsidRPr="00B25A0A">
              <w:rPr>
                <w:color w:val="auto"/>
                <w:sz w:val="18"/>
                <w:szCs w:val="18"/>
              </w:rPr>
              <w:t>94 894,6</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98 486,3</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74"/>
        </w:trPr>
        <w:tc>
          <w:tcPr>
            <w:tcW w:w="16443" w:type="dxa"/>
            <w:gridSpan w:val="11"/>
          </w:tcPr>
          <w:p w:rsidR="00B25A0A" w:rsidRPr="00B25A0A" w:rsidRDefault="00B25A0A" w:rsidP="00B25A0A">
            <w:pPr>
              <w:widowControl w:val="0"/>
              <w:autoSpaceDE w:val="0"/>
              <w:autoSpaceDN w:val="0"/>
              <w:spacing w:before="360" w:after="120"/>
              <w:jc w:val="center"/>
              <w:outlineLvl w:val="0"/>
              <w:rPr>
                <w:b/>
                <w:color w:val="auto"/>
                <w:sz w:val="18"/>
                <w:szCs w:val="18"/>
              </w:rPr>
            </w:pPr>
            <w:r w:rsidRPr="00B25A0A">
              <w:rPr>
                <w:b/>
                <w:color w:val="auto"/>
                <w:sz w:val="18"/>
                <w:szCs w:val="18"/>
              </w:rPr>
              <w:t>V. Подпрограмма № 5 «Проведение сбалансированной политики в области государственного регулирования тарифов на территории Архангельской области»</w:t>
            </w:r>
          </w:p>
        </w:tc>
      </w:tr>
      <w:tr w:rsidR="00B25A0A" w:rsidRPr="00B25A0A" w:rsidTr="00FD1768">
        <w:trPr>
          <w:trHeight w:val="421"/>
        </w:trPr>
        <w:tc>
          <w:tcPr>
            <w:tcW w:w="16443" w:type="dxa"/>
            <w:gridSpan w:val="11"/>
          </w:tcPr>
          <w:p w:rsidR="00B25A0A" w:rsidRPr="00B25A0A" w:rsidRDefault="00B25A0A" w:rsidP="00B25A0A">
            <w:pPr>
              <w:widowControl w:val="0"/>
              <w:autoSpaceDE w:val="0"/>
              <w:autoSpaceDN w:val="0"/>
              <w:spacing w:before="240" w:after="120"/>
              <w:outlineLvl w:val="1"/>
              <w:rPr>
                <w:color w:val="auto"/>
                <w:sz w:val="18"/>
                <w:szCs w:val="18"/>
              </w:rPr>
            </w:pPr>
            <w:r w:rsidRPr="00B25A0A">
              <w:rPr>
                <w:color w:val="auto"/>
                <w:sz w:val="18"/>
                <w:szCs w:val="18"/>
              </w:rPr>
              <w:t>Цель подпрограммы № 5 – обеспечение эффективного и стабильного государственного регулирования тарифов и цен в Архангельской области</w:t>
            </w:r>
          </w:p>
        </w:tc>
      </w:tr>
      <w:tr w:rsidR="00B25A0A" w:rsidRPr="00B25A0A" w:rsidTr="00FD1768">
        <w:trPr>
          <w:trHeight w:val="378"/>
        </w:trPr>
        <w:tc>
          <w:tcPr>
            <w:tcW w:w="16443" w:type="dxa"/>
            <w:gridSpan w:val="11"/>
          </w:tcPr>
          <w:p w:rsidR="00B25A0A" w:rsidRPr="00B25A0A" w:rsidRDefault="00B25A0A" w:rsidP="00B25A0A">
            <w:pPr>
              <w:widowControl w:val="0"/>
              <w:autoSpaceDE w:val="0"/>
              <w:autoSpaceDN w:val="0"/>
              <w:spacing w:before="240" w:after="120"/>
              <w:outlineLvl w:val="1"/>
              <w:rPr>
                <w:color w:val="auto"/>
                <w:sz w:val="18"/>
                <w:szCs w:val="18"/>
              </w:rPr>
            </w:pPr>
            <w:r w:rsidRPr="00B25A0A">
              <w:rPr>
                <w:color w:val="auto"/>
                <w:sz w:val="18"/>
                <w:szCs w:val="18"/>
              </w:rPr>
              <w:t>Задача № 1 – обеспечение на территории Архангельской области уровня тарифов на услуги по передаче электрической энергии в рамках установленных федеральным органом исполнительной власти предельных минимальных и максимальных уровней</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1.1. Установление тарифов на услуги по передаче электрической энергии в рамках установленных федеральным органом исполнительной власти предельных минимальных</w:t>
            </w:r>
          </w:p>
          <w:p w:rsidR="00B25A0A" w:rsidRPr="00B25A0A" w:rsidRDefault="00B25A0A" w:rsidP="00B25A0A">
            <w:pPr>
              <w:widowControl w:val="0"/>
              <w:autoSpaceDE w:val="0"/>
              <w:autoSpaceDN w:val="0"/>
              <w:rPr>
                <w:color w:val="auto"/>
                <w:sz w:val="18"/>
                <w:szCs w:val="18"/>
              </w:rPr>
            </w:pPr>
            <w:r w:rsidRPr="00B25A0A">
              <w:rPr>
                <w:color w:val="auto"/>
                <w:sz w:val="18"/>
                <w:szCs w:val="18"/>
              </w:rPr>
              <w:t>и максимальных уровней</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агентство по тарифам и ценам Архангельской области (далее – агентство по тарифам и ценам)</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обеспечение единой тарифной политики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на территории Архангельской области, достижение баланса экономических интересов производителей </w:t>
            </w:r>
          </w:p>
          <w:p w:rsidR="00B25A0A" w:rsidRPr="00B25A0A" w:rsidRDefault="00B25A0A" w:rsidP="00B25A0A">
            <w:pPr>
              <w:widowControl w:val="0"/>
              <w:autoSpaceDE w:val="0"/>
              <w:autoSpaceDN w:val="0"/>
              <w:rPr>
                <w:color w:val="auto"/>
                <w:sz w:val="18"/>
                <w:szCs w:val="18"/>
              </w:rPr>
            </w:pPr>
            <w:r w:rsidRPr="00B25A0A">
              <w:rPr>
                <w:color w:val="auto"/>
                <w:sz w:val="18"/>
                <w:szCs w:val="18"/>
              </w:rPr>
              <w:t>и потребителей товаров</w:t>
            </w:r>
          </w:p>
          <w:p w:rsidR="00B25A0A" w:rsidRPr="00B25A0A" w:rsidRDefault="00B25A0A" w:rsidP="00B25A0A">
            <w:pPr>
              <w:widowControl w:val="0"/>
              <w:autoSpaceDE w:val="0"/>
              <w:autoSpaceDN w:val="0"/>
              <w:rPr>
                <w:color w:val="auto"/>
                <w:sz w:val="18"/>
                <w:szCs w:val="18"/>
              </w:rPr>
            </w:pPr>
            <w:r w:rsidRPr="00B25A0A">
              <w:rPr>
                <w:color w:val="auto"/>
                <w:sz w:val="18"/>
                <w:szCs w:val="18"/>
              </w:rPr>
              <w:t>и услуг, в отношении которых осуществляется государственное регулирование тарифов (цен)</w:t>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62" w:history="1">
              <w:r w:rsidRPr="00B25A0A">
                <w:rPr>
                  <w:color w:val="auto"/>
                  <w:sz w:val="18"/>
                  <w:szCs w:val="18"/>
                </w:rPr>
                <w:t xml:space="preserve">пункт </w:t>
              </w:r>
            </w:hyperlink>
            <w:r w:rsidRPr="00B25A0A">
              <w:rPr>
                <w:color w:val="auto"/>
                <w:sz w:val="18"/>
                <w:szCs w:val="18"/>
              </w:rPr>
              <w:t>47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666"/>
        </w:trPr>
        <w:tc>
          <w:tcPr>
            <w:tcW w:w="16443" w:type="dxa"/>
            <w:gridSpan w:val="11"/>
          </w:tcPr>
          <w:p w:rsidR="00B25A0A" w:rsidRPr="00B25A0A" w:rsidRDefault="00B25A0A" w:rsidP="00B25A0A">
            <w:pPr>
              <w:widowControl w:val="0"/>
              <w:autoSpaceDE w:val="0"/>
              <w:autoSpaceDN w:val="0"/>
              <w:spacing w:before="240" w:after="120"/>
              <w:jc w:val="both"/>
              <w:outlineLvl w:val="1"/>
              <w:rPr>
                <w:color w:val="auto"/>
                <w:sz w:val="18"/>
                <w:szCs w:val="18"/>
              </w:rPr>
            </w:pPr>
            <w:r w:rsidRPr="00B25A0A">
              <w:rPr>
                <w:color w:val="auto"/>
                <w:sz w:val="18"/>
                <w:szCs w:val="18"/>
              </w:rPr>
              <w:t xml:space="preserve">Задача № 2 – соблюдение при установлении тарифов на коммунальные ресурсы, отпускаемые населению, предельных максимальных индексов изменения размера вносимой гражданами платы </w:t>
            </w:r>
            <w:r w:rsidRPr="00B25A0A">
              <w:rPr>
                <w:color w:val="auto"/>
                <w:sz w:val="18"/>
                <w:szCs w:val="18"/>
              </w:rPr>
              <w:br/>
              <w:t>за коммунальные услуги</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2.1. Установление тарифов на электрическую энергию для населения </w:t>
            </w:r>
            <w:r w:rsidRPr="00B25A0A">
              <w:rPr>
                <w:color w:val="auto"/>
                <w:sz w:val="18"/>
                <w:szCs w:val="18"/>
              </w:rPr>
              <w:br/>
            </w:r>
            <w:r w:rsidRPr="00B25A0A">
              <w:rPr>
                <w:color w:val="auto"/>
                <w:sz w:val="18"/>
                <w:szCs w:val="18"/>
              </w:rPr>
              <w:lastRenderedPageBreak/>
              <w:t xml:space="preserve">и приравненных </w:t>
            </w:r>
            <w:r w:rsidRPr="00B25A0A">
              <w:rPr>
                <w:color w:val="auto"/>
                <w:sz w:val="18"/>
                <w:szCs w:val="18"/>
              </w:rPr>
              <w:br/>
              <w:t xml:space="preserve">к нему категорий потребителей </w:t>
            </w:r>
            <w:r w:rsidRPr="00B25A0A">
              <w:rPr>
                <w:color w:val="auto"/>
                <w:sz w:val="18"/>
                <w:szCs w:val="18"/>
              </w:rPr>
              <w:br/>
              <w:t xml:space="preserve">в рамках установленных федеральным органом исполнительной власти предельных минимальных </w:t>
            </w:r>
            <w:r w:rsidRPr="00B25A0A">
              <w:rPr>
                <w:color w:val="auto"/>
                <w:sz w:val="18"/>
                <w:szCs w:val="18"/>
              </w:rPr>
              <w:br/>
              <w:t>и максимальных уровней</w:t>
            </w:r>
            <w:r w:rsidRPr="00B25A0A">
              <w:rPr>
                <w:color w:val="auto"/>
                <w:sz w:val="18"/>
                <w:szCs w:val="18"/>
              </w:rPr>
              <w:br/>
            </w: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агентство по тарифам и ценам</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обеспечение доступности товаров (работ, услуг) регулируемых </w:t>
            </w:r>
            <w:r w:rsidRPr="00B25A0A">
              <w:rPr>
                <w:color w:val="auto"/>
                <w:sz w:val="18"/>
                <w:szCs w:val="18"/>
              </w:rPr>
              <w:lastRenderedPageBreak/>
              <w:t>субъектов для потребителей</w:t>
            </w:r>
          </w:p>
        </w:tc>
        <w:tc>
          <w:tcPr>
            <w:tcW w:w="1417" w:type="dxa"/>
            <w:vMerge w:val="restart"/>
          </w:tcPr>
          <w:p w:rsidR="00B25A0A" w:rsidRPr="00B25A0A" w:rsidRDefault="00B25A0A" w:rsidP="00B25A0A">
            <w:pPr>
              <w:widowControl w:val="0"/>
              <w:autoSpaceDE w:val="0"/>
              <w:autoSpaceDN w:val="0"/>
              <w:rPr>
                <w:color w:val="auto"/>
                <w:sz w:val="18"/>
                <w:szCs w:val="18"/>
              </w:rPr>
            </w:pPr>
            <w:hyperlink r:id="rId63" w:history="1">
              <w:r w:rsidRPr="00B25A0A">
                <w:rPr>
                  <w:color w:val="auto"/>
                  <w:sz w:val="18"/>
                  <w:szCs w:val="18"/>
                </w:rPr>
                <w:t xml:space="preserve">пункт </w:t>
              </w:r>
            </w:hyperlink>
            <w:r w:rsidRPr="00B25A0A">
              <w:rPr>
                <w:color w:val="auto"/>
                <w:sz w:val="18"/>
                <w:szCs w:val="18"/>
              </w:rPr>
              <w:t>48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1233"/>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2.2. Осуществление мониторинга применения предельных (максимальных) индексов изменения размера вносимой гражданами платы за коммунальные услуги </w:t>
            </w:r>
            <w:r w:rsidRPr="00B25A0A">
              <w:rPr>
                <w:color w:val="auto"/>
                <w:sz w:val="18"/>
                <w:szCs w:val="18"/>
              </w:rPr>
              <w:br/>
              <w:t>в муниципальных образованиях Архангельской области</w:t>
            </w:r>
            <w:r w:rsidRPr="00B25A0A">
              <w:rPr>
                <w:color w:val="auto"/>
                <w:sz w:val="18"/>
                <w:szCs w:val="18"/>
              </w:rPr>
              <w:br/>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агентство по тарифам и ценам</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защита интересов потребителей товаров (услуг) организаций, осуществляющих регулируемые виды деятельности</w:t>
            </w:r>
          </w:p>
        </w:tc>
        <w:tc>
          <w:tcPr>
            <w:tcW w:w="1417" w:type="dxa"/>
            <w:vMerge w:val="restart"/>
          </w:tcPr>
          <w:p w:rsidR="00B25A0A" w:rsidRPr="00B25A0A" w:rsidRDefault="00B25A0A" w:rsidP="00B25A0A">
            <w:pPr>
              <w:widowControl w:val="0"/>
              <w:autoSpaceDE w:val="0"/>
              <w:autoSpaceDN w:val="0"/>
              <w:rPr>
                <w:color w:val="auto"/>
                <w:sz w:val="18"/>
                <w:szCs w:val="18"/>
              </w:rPr>
            </w:pPr>
            <w:hyperlink r:id="rId64" w:history="1">
              <w:r w:rsidRPr="00B25A0A">
                <w:rPr>
                  <w:color w:val="auto"/>
                  <w:sz w:val="18"/>
                  <w:szCs w:val="18"/>
                </w:rPr>
                <w:t xml:space="preserve">пункты 49, </w:t>
              </w:r>
            </w:hyperlink>
            <w:r w:rsidRPr="00B25A0A">
              <w:rPr>
                <w:color w:val="auto"/>
                <w:sz w:val="18"/>
                <w:szCs w:val="18"/>
              </w:rPr>
              <w:t>50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16443" w:type="dxa"/>
            <w:gridSpan w:val="11"/>
          </w:tcPr>
          <w:p w:rsidR="00B25A0A" w:rsidRPr="00B25A0A" w:rsidRDefault="00B25A0A" w:rsidP="00B25A0A">
            <w:pPr>
              <w:widowControl w:val="0"/>
              <w:autoSpaceDE w:val="0"/>
              <w:autoSpaceDN w:val="0"/>
              <w:spacing w:before="240" w:after="120"/>
              <w:outlineLvl w:val="2"/>
              <w:rPr>
                <w:color w:val="auto"/>
                <w:sz w:val="18"/>
                <w:szCs w:val="18"/>
              </w:rPr>
            </w:pPr>
            <w:r w:rsidRPr="00B25A0A">
              <w:rPr>
                <w:color w:val="auto"/>
                <w:sz w:val="18"/>
                <w:szCs w:val="18"/>
              </w:rPr>
              <w:t>Задача № 3 – обеспечение государственного контроля (надзора) за соблюдением регулируемыми организациями законодательства в сфере государственного тарифного регулирования</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3.1. Проведение плановых контрольных (надзорных) мероприятий </w:t>
            </w:r>
            <w:r w:rsidRPr="00B25A0A">
              <w:rPr>
                <w:color w:val="auto"/>
                <w:sz w:val="18"/>
                <w:szCs w:val="18"/>
              </w:rPr>
              <w:br/>
              <w:t xml:space="preserve">в отношении юридических лиц </w:t>
            </w:r>
            <w:r w:rsidRPr="00B25A0A">
              <w:rPr>
                <w:color w:val="auto"/>
                <w:sz w:val="18"/>
                <w:szCs w:val="18"/>
              </w:rPr>
              <w:br/>
              <w:t>и индивидуальных предпринимателей</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агентство по тарифам и ценам</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соблюдение субъектами контроля обязательных требований законодательства </w:t>
            </w:r>
          </w:p>
          <w:p w:rsidR="00B25A0A" w:rsidRPr="00B25A0A" w:rsidRDefault="00B25A0A" w:rsidP="00B25A0A">
            <w:pPr>
              <w:widowControl w:val="0"/>
              <w:autoSpaceDE w:val="0"/>
              <w:autoSpaceDN w:val="0"/>
              <w:rPr>
                <w:color w:val="auto"/>
                <w:sz w:val="18"/>
                <w:szCs w:val="18"/>
              </w:rPr>
            </w:pPr>
            <w:r w:rsidRPr="00B25A0A">
              <w:rPr>
                <w:color w:val="auto"/>
                <w:sz w:val="18"/>
                <w:szCs w:val="18"/>
              </w:rPr>
              <w:t>в сфере тарифного регулирования</w:t>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hyperlink r:id="rId65" w:history="1">
              <w:r w:rsidRPr="00B25A0A">
                <w:rPr>
                  <w:color w:val="auto"/>
                  <w:sz w:val="18"/>
                  <w:szCs w:val="18"/>
                </w:rPr>
                <w:t xml:space="preserve">пункт </w:t>
              </w:r>
            </w:hyperlink>
            <w:r w:rsidRPr="00B25A0A">
              <w:rPr>
                <w:color w:val="auto"/>
                <w:sz w:val="18"/>
                <w:szCs w:val="18"/>
              </w:rPr>
              <w:t>51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716"/>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3.2. Проведение контрольных (надзорных) мероприятий без взаимодействия </w:t>
            </w:r>
            <w:r w:rsidRPr="00B25A0A">
              <w:rPr>
                <w:color w:val="auto"/>
                <w:sz w:val="18"/>
                <w:szCs w:val="18"/>
              </w:rPr>
              <w:br/>
              <w:t xml:space="preserve">с юридическими лицами, индивидуальными предпринимателями в соответствии </w:t>
            </w:r>
            <w:r w:rsidRPr="00B25A0A">
              <w:rPr>
                <w:color w:val="auto"/>
                <w:sz w:val="18"/>
                <w:szCs w:val="18"/>
              </w:rPr>
              <w:br/>
            </w:r>
            <w:r w:rsidRPr="00B25A0A">
              <w:rPr>
                <w:color w:val="auto"/>
                <w:sz w:val="18"/>
                <w:szCs w:val="18"/>
              </w:rPr>
              <w:lastRenderedPageBreak/>
              <w:t>с заданиями на проведение таких мероприятий, утвержденными руководителем агентства по тарифам и ценам</w:t>
            </w:r>
            <w:r w:rsidRPr="00B25A0A">
              <w:rPr>
                <w:color w:val="auto"/>
                <w:sz w:val="18"/>
                <w:szCs w:val="18"/>
              </w:rPr>
              <w:br/>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lastRenderedPageBreak/>
              <w:t>агентство по тарифам и ценам</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соблюдения субъектами контроля обязательных требований стандартов раскрытия информации</w:t>
            </w:r>
          </w:p>
        </w:tc>
        <w:tc>
          <w:tcPr>
            <w:tcW w:w="1417" w:type="dxa"/>
            <w:vMerge w:val="restart"/>
          </w:tcPr>
          <w:p w:rsidR="00B25A0A" w:rsidRPr="00B25A0A" w:rsidRDefault="00B25A0A" w:rsidP="00B25A0A">
            <w:pPr>
              <w:widowControl w:val="0"/>
              <w:autoSpaceDE w:val="0"/>
              <w:autoSpaceDN w:val="0"/>
              <w:rPr>
                <w:color w:val="auto"/>
                <w:sz w:val="18"/>
                <w:szCs w:val="18"/>
              </w:rPr>
            </w:pPr>
            <w:hyperlink r:id="rId66" w:history="1">
              <w:r w:rsidRPr="00B25A0A">
                <w:rPr>
                  <w:color w:val="auto"/>
                  <w:sz w:val="18"/>
                  <w:szCs w:val="18"/>
                </w:rPr>
                <w:t xml:space="preserve">пункт </w:t>
              </w:r>
            </w:hyperlink>
            <w:r w:rsidRPr="00B25A0A">
              <w:rPr>
                <w:color w:val="auto"/>
                <w:sz w:val="18"/>
                <w:szCs w:val="18"/>
              </w:rPr>
              <w:t>52 перечня</w:t>
            </w:r>
          </w:p>
        </w:tc>
      </w:tr>
      <w:tr w:rsidR="00B25A0A" w:rsidRPr="00B25A0A" w:rsidTr="00FD1768">
        <w:trPr>
          <w:trHeight w:val="264"/>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98"/>
        </w:trPr>
        <w:tc>
          <w:tcPr>
            <w:tcW w:w="16443" w:type="dxa"/>
            <w:gridSpan w:val="11"/>
          </w:tcPr>
          <w:p w:rsidR="00B25A0A" w:rsidRPr="00B25A0A" w:rsidRDefault="00B25A0A" w:rsidP="00B25A0A">
            <w:pPr>
              <w:widowControl w:val="0"/>
              <w:autoSpaceDE w:val="0"/>
              <w:autoSpaceDN w:val="0"/>
              <w:spacing w:before="240" w:after="120"/>
              <w:jc w:val="both"/>
              <w:outlineLvl w:val="2"/>
              <w:rPr>
                <w:color w:val="auto"/>
                <w:sz w:val="18"/>
                <w:szCs w:val="18"/>
              </w:rPr>
            </w:pPr>
            <w:r w:rsidRPr="00B25A0A">
              <w:rPr>
                <w:color w:val="auto"/>
                <w:sz w:val="18"/>
                <w:szCs w:val="18"/>
              </w:rPr>
              <w:lastRenderedPageBreak/>
              <w:t>Задача № 4 – обеспечение деятельности агентства по тарифам и ценам и повышение информированности и грамотности в области государственного тарифного регулирования в сферах экономической деятельности, в отношении которых осуществляется государственное регулирование и контроль</w:t>
            </w: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4.1. Обеспечение деятельности агентства по тарифам и ценам как ответственного исполнителя подпрограммы</w:t>
            </w:r>
          </w:p>
        </w:tc>
        <w:tc>
          <w:tcPr>
            <w:tcW w:w="1547"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агентство по тарифам и ценам</w:t>
            </w: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404 687,0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59 259,9</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71 252,4</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87 292,7</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91 587,6</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95 294,4</w:t>
            </w:r>
          </w:p>
        </w:tc>
        <w:tc>
          <w:tcPr>
            <w:tcW w:w="1843"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материально-техническое </w:t>
            </w:r>
          </w:p>
          <w:p w:rsidR="00B25A0A" w:rsidRPr="00B25A0A" w:rsidRDefault="00B25A0A" w:rsidP="00B25A0A">
            <w:pPr>
              <w:widowControl w:val="0"/>
              <w:autoSpaceDE w:val="0"/>
              <w:autoSpaceDN w:val="0"/>
              <w:rPr>
                <w:color w:val="auto"/>
                <w:sz w:val="18"/>
                <w:szCs w:val="18"/>
              </w:rPr>
            </w:pPr>
            <w:r w:rsidRPr="00B25A0A">
              <w:rPr>
                <w:color w:val="auto"/>
                <w:sz w:val="18"/>
                <w:szCs w:val="18"/>
              </w:rPr>
              <w:t>и финансовое обеспечение деятельности агентства по тарифам и ценам</w:t>
            </w: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404 687,0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59 259,9</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71 252,4</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87 292,7</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91 587,6</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95 294,4</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Всего по подпрограмме № 5</w:t>
            </w: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404 687,0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59 259,9</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71 252,4</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87 292,7</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91 587,6</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95 294,4</w:t>
            </w:r>
          </w:p>
        </w:tc>
        <w:tc>
          <w:tcPr>
            <w:tcW w:w="1843" w:type="dxa"/>
            <w:vMerge w:val="restart"/>
          </w:tcPr>
          <w:p w:rsidR="00B25A0A" w:rsidRPr="00B25A0A" w:rsidRDefault="00B25A0A" w:rsidP="00B25A0A">
            <w:pPr>
              <w:widowControl w:val="0"/>
              <w:autoSpaceDE w:val="0"/>
              <w:autoSpaceDN w:val="0"/>
              <w:jc w:val="center"/>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404 687,0</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59 259,9</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71 252,4</w:t>
            </w:r>
          </w:p>
        </w:tc>
        <w:tc>
          <w:tcPr>
            <w:tcW w:w="1275" w:type="dxa"/>
          </w:tcPr>
          <w:p w:rsidR="00B25A0A" w:rsidRPr="00B25A0A" w:rsidRDefault="00B25A0A" w:rsidP="00B25A0A">
            <w:pPr>
              <w:jc w:val="center"/>
              <w:rPr>
                <w:color w:val="auto"/>
                <w:sz w:val="18"/>
                <w:szCs w:val="18"/>
                <w:lang w:eastAsia="ru-RU"/>
              </w:rPr>
            </w:pPr>
            <w:r w:rsidRPr="00B25A0A">
              <w:rPr>
                <w:color w:val="auto"/>
                <w:sz w:val="18"/>
                <w:szCs w:val="18"/>
                <w:lang w:eastAsia="ru-RU"/>
              </w:rPr>
              <w:t>87 292,7</w:t>
            </w:r>
          </w:p>
        </w:tc>
        <w:tc>
          <w:tcPr>
            <w:tcW w:w="1276" w:type="dxa"/>
          </w:tcPr>
          <w:p w:rsidR="00B25A0A" w:rsidRPr="00B25A0A" w:rsidRDefault="00B25A0A" w:rsidP="00B25A0A">
            <w:pPr>
              <w:jc w:val="center"/>
              <w:rPr>
                <w:color w:val="auto"/>
                <w:sz w:val="18"/>
                <w:szCs w:val="18"/>
                <w:lang w:eastAsia="ru-RU"/>
              </w:rPr>
            </w:pPr>
            <w:r w:rsidRPr="00B25A0A">
              <w:rPr>
                <w:color w:val="auto"/>
                <w:sz w:val="18"/>
                <w:szCs w:val="18"/>
                <w:lang w:eastAsia="ru-RU"/>
              </w:rPr>
              <w:t>91 587,6</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95 294,4</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350"/>
        </w:trPr>
        <w:tc>
          <w:tcPr>
            <w:tcW w:w="16443" w:type="dxa"/>
            <w:gridSpan w:val="11"/>
          </w:tcPr>
          <w:p w:rsidR="00B25A0A" w:rsidRPr="00B25A0A" w:rsidRDefault="00B25A0A" w:rsidP="00B25A0A">
            <w:pPr>
              <w:autoSpaceDE w:val="0"/>
              <w:autoSpaceDN w:val="0"/>
              <w:adjustRightInd w:val="0"/>
              <w:spacing w:before="360" w:after="120"/>
              <w:jc w:val="center"/>
              <w:outlineLvl w:val="0"/>
              <w:rPr>
                <w:b/>
                <w:color w:val="auto"/>
                <w:sz w:val="18"/>
                <w:szCs w:val="18"/>
                <w:lang w:eastAsia="en-US"/>
              </w:rPr>
            </w:pPr>
            <w:r w:rsidRPr="00B25A0A">
              <w:rPr>
                <w:b/>
                <w:color w:val="auto"/>
                <w:sz w:val="18"/>
                <w:szCs w:val="18"/>
                <w:lang w:val="en-US" w:eastAsia="en-US"/>
              </w:rPr>
              <w:t>VI</w:t>
            </w:r>
            <w:r w:rsidRPr="00B25A0A">
              <w:rPr>
                <w:b/>
                <w:color w:val="auto"/>
                <w:sz w:val="18"/>
                <w:szCs w:val="18"/>
                <w:lang w:eastAsia="en-US"/>
              </w:rPr>
              <w:t>. Подпрограмма № 6 «Развитие научно-технологического потенциала Архангельской области»</w:t>
            </w:r>
          </w:p>
        </w:tc>
      </w:tr>
      <w:tr w:rsidR="00B25A0A" w:rsidRPr="00B25A0A" w:rsidTr="00FD1768">
        <w:trPr>
          <w:trHeight w:val="611"/>
        </w:trPr>
        <w:tc>
          <w:tcPr>
            <w:tcW w:w="16443" w:type="dxa"/>
            <w:gridSpan w:val="11"/>
          </w:tcPr>
          <w:p w:rsidR="00B25A0A" w:rsidRPr="00B25A0A" w:rsidRDefault="00B25A0A" w:rsidP="00B25A0A">
            <w:pPr>
              <w:autoSpaceDE w:val="0"/>
              <w:autoSpaceDN w:val="0"/>
              <w:adjustRightInd w:val="0"/>
              <w:spacing w:before="240" w:after="120"/>
              <w:jc w:val="both"/>
              <w:outlineLvl w:val="1"/>
              <w:rPr>
                <w:color w:val="auto"/>
                <w:sz w:val="18"/>
                <w:szCs w:val="18"/>
                <w:lang w:eastAsia="en-US"/>
              </w:rPr>
            </w:pPr>
            <w:r w:rsidRPr="00B25A0A">
              <w:rPr>
                <w:color w:val="auto"/>
                <w:sz w:val="18"/>
                <w:szCs w:val="18"/>
                <w:lang w:eastAsia="en-US"/>
              </w:rPr>
              <w:t>Цель подпрограммы № 6 – создание условий для развития научно-технологического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B25A0A" w:rsidRPr="00B25A0A" w:rsidTr="00FD1768">
        <w:trPr>
          <w:trHeight w:val="435"/>
        </w:trPr>
        <w:tc>
          <w:tcPr>
            <w:tcW w:w="16443" w:type="dxa"/>
            <w:gridSpan w:val="11"/>
          </w:tcPr>
          <w:p w:rsidR="00B25A0A" w:rsidRPr="00B25A0A" w:rsidRDefault="00B25A0A" w:rsidP="00B25A0A">
            <w:pPr>
              <w:autoSpaceDE w:val="0"/>
              <w:autoSpaceDN w:val="0"/>
              <w:adjustRightInd w:val="0"/>
              <w:spacing w:before="240" w:after="120"/>
              <w:jc w:val="both"/>
              <w:outlineLvl w:val="1"/>
              <w:rPr>
                <w:color w:val="auto"/>
                <w:sz w:val="18"/>
                <w:szCs w:val="18"/>
                <w:lang w:eastAsia="en-US"/>
              </w:rPr>
            </w:pPr>
            <w:r w:rsidRPr="00B25A0A">
              <w:rPr>
                <w:color w:val="auto"/>
                <w:sz w:val="18"/>
                <w:szCs w:val="18"/>
                <w:lang w:eastAsia="en-US"/>
              </w:rPr>
              <w:t>Задача № 1 – поддержка научных исследований и опытно-конструкторских работ, проводимых в интересах Архангельской области</w:t>
            </w:r>
          </w:p>
        </w:tc>
      </w:tr>
      <w:tr w:rsidR="00B25A0A" w:rsidRPr="00B25A0A" w:rsidTr="00FD1768">
        <w:tc>
          <w:tcPr>
            <w:tcW w:w="2088"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1.1. Организация </w:t>
            </w:r>
            <w:r w:rsidRPr="00B25A0A">
              <w:rPr>
                <w:color w:val="auto"/>
                <w:sz w:val="18"/>
                <w:szCs w:val="18"/>
                <w:lang w:eastAsia="en-US"/>
              </w:rPr>
              <w:br/>
              <w:t xml:space="preserve">и проведение областного конкурса грантов </w:t>
            </w:r>
            <w:r w:rsidRPr="00B25A0A">
              <w:rPr>
                <w:color w:val="auto"/>
                <w:sz w:val="18"/>
                <w:szCs w:val="18"/>
                <w:lang w:eastAsia="en-US"/>
              </w:rPr>
              <w:br/>
              <w:t xml:space="preserve">по поддержке фундаментальных </w:t>
            </w:r>
            <w:r w:rsidRPr="00B25A0A">
              <w:rPr>
                <w:color w:val="auto"/>
                <w:sz w:val="18"/>
                <w:szCs w:val="18"/>
                <w:lang w:eastAsia="en-US"/>
              </w:rPr>
              <w:br/>
              <w:t>и прикладных научных проектов по приоритетным направлениям развития Архангельской области</w:t>
            </w:r>
            <w:r w:rsidRPr="00B25A0A">
              <w:rPr>
                <w:color w:val="auto"/>
                <w:sz w:val="18"/>
                <w:szCs w:val="18"/>
                <w:lang w:eastAsia="en-US"/>
              </w:rPr>
              <w:br/>
            </w:r>
          </w:p>
        </w:tc>
        <w:tc>
          <w:tcPr>
            <w:tcW w:w="154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lastRenderedPageBreak/>
              <w:t xml:space="preserve">министерство экономического развития, промышленности и науки </w:t>
            </w: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24 000,0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24 000,0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843"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в 2021 году внедрение новых технологий, высокотехнологичной продукции </w:t>
            </w:r>
          </w:p>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в количестве не менее </w:t>
            </w:r>
          </w:p>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7 единиц</w:t>
            </w:r>
          </w:p>
        </w:tc>
        <w:tc>
          <w:tcPr>
            <w:tcW w:w="141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ru-RU"/>
              </w:rPr>
              <w:t xml:space="preserve">пункты </w:t>
            </w:r>
            <w:r w:rsidRPr="00B25A0A">
              <w:rPr>
                <w:color w:val="auto"/>
                <w:sz w:val="18"/>
                <w:szCs w:val="18"/>
                <w:lang w:eastAsia="en-US"/>
              </w:rPr>
              <w:t>54 – 56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24 000,0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24 000,0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1.2. Внедрение единой сервисной платформы науки</w:t>
            </w:r>
          </w:p>
        </w:tc>
        <w:tc>
          <w:tcPr>
            <w:tcW w:w="154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министерство экономического развития, промышленности и науки </w:t>
            </w: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 xml:space="preserve">итого </w:t>
            </w:r>
            <w:r w:rsidRPr="00B25A0A">
              <w:rPr>
                <w:color w:val="auto"/>
                <w:sz w:val="18"/>
                <w:szCs w:val="18"/>
              </w:rPr>
              <w:b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100-процентный охват высших учебных заведений, научных организаций, зарегистрированных </w:t>
            </w:r>
          </w:p>
          <w:p w:rsidR="00B25A0A" w:rsidRPr="00B25A0A" w:rsidRDefault="00B25A0A" w:rsidP="00B25A0A">
            <w:pPr>
              <w:rPr>
                <w:color w:val="auto"/>
                <w:sz w:val="18"/>
                <w:szCs w:val="18"/>
                <w:lang w:eastAsia="en-US"/>
              </w:rPr>
            </w:pPr>
            <w:r w:rsidRPr="00B25A0A">
              <w:rPr>
                <w:color w:val="auto"/>
                <w:sz w:val="18"/>
                <w:szCs w:val="18"/>
                <w:lang w:eastAsia="en-US"/>
              </w:rPr>
              <w:t>на территории Архангельской области, участвующих в работе сервисной платформы</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пункт 57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40" w:line="228" w:lineRule="auto"/>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522"/>
        </w:trPr>
        <w:tc>
          <w:tcPr>
            <w:tcW w:w="2088" w:type="dxa"/>
            <w:vMerge w:val="restart"/>
          </w:tcPr>
          <w:p w:rsidR="00B25A0A" w:rsidRPr="00B25A0A" w:rsidRDefault="00B25A0A" w:rsidP="00B25A0A">
            <w:pPr>
              <w:ind w:right="-113"/>
              <w:rPr>
                <w:color w:val="auto"/>
                <w:sz w:val="18"/>
                <w:szCs w:val="18"/>
                <w:lang w:eastAsia="en-US"/>
              </w:rPr>
            </w:pPr>
            <w:r w:rsidRPr="00B25A0A">
              <w:rPr>
                <w:color w:val="auto"/>
                <w:sz w:val="20"/>
                <w:szCs w:val="20"/>
                <w:lang w:eastAsia="en-US"/>
              </w:rPr>
              <w:t>1.3. Предоставление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54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министерство экономического развития, промышленности и науки </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257 711,1</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28 850,0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138 861,1</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30 000,0</w:t>
            </w:r>
          </w:p>
        </w:tc>
        <w:tc>
          <w:tcPr>
            <w:tcW w:w="1276" w:type="dxa"/>
          </w:tcPr>
          <w:p w:rsidR="00B25A0A" w:rsidRPr="00B25A0A" w:rsidRDefault="00B25A0A" w:rsidP="00B25A0A">
            <w:pPr>
              <w:jc w:val="center"/>
              <w:rPr>
                <w:lang w:eastAsia="ru-RU"/>
              </w:rPr>
            </w:pPr>
            <w:r w:rsidRPr="00B25A0A">
              <w:rPr>
                <w:color w:val="auto"/>
                <w:sz w:val="18"/>
                <w:szCs w:val="18"/>
                <w:lang w:eastAsia="en-US"/>
              </w:rPr>
              <w:t>30 000,0</w:t>
            </w:r>
          </w:p>
        </w:tc>
        <w:tc>
          <w:tcPr>
            <w:tcW w:w="1134" w:type="dxa"/>
          </w:tcPr>
          <w:p w:rsidR="00B25A0A" w:rsidRPr="00B25A0A" w:rsidRDefault="00B25A0A" w:rsidP="00B25A0A">
            <w:pPr>
              <w:jc w:val="center"/>
              <w:rPr>
                <w:lang w:eastAsia="ru-RU"/>
              </w:rPr>
            </w:pPr>
            <w:r w:rsidRPr="00B25A0A">
              <w:rPr>
                <w:color w:val="auto"/>
                <w:sz w:val="18"/>
                <w:szCs w:val="18"/>
                <w:lang w:eastAsia="en-US"/>
              </w:rPr>
              <w:t>30 000,0</w:t>
            </w:r>
          </w:p>
        </w:tc>
        <w:tc>
          <w:tcPr>
            <w:tcW w:w="1843" w:type="dxa"/>
            <w:vMerge w:val="restart"/>
          </w:tcPr>
          <w:p w:rsidR="00B25A0A" w:rsidRPr="00B25A0A" w:rsidRDefault="00B25A0A" w:rsidP="00B25A0A">
            <w:pPr>
              <w:rPr>
                <w:color w:val="auto"/>
                <w:sz w:val="20"/>
                <w:szCs w:val="20"/>
                <w:lang w:eastAsia="en-US"/>
              </w:rPr>
            </w:pPr>
            <w:r w:rsidRPr="00B25A0A">
              <w:rPr>
                <w:color w:val="auto"/>
                <w:sz w:val="20"/>
                <w:szCs w:val="20"/>
                <w:lang w:eastAsia="en-US"/>
              </w:rPr>
              <w:t>обеспечение плана организации программных мероприятий НОЦ «Российская Арктика: новые материалы, технологии и методы исследования»:</w:t>
            </w:r>
            <w:r w:rsidRPr="00B25A0A">
              <w:rPr>
                <w:color w:val="auto"/>
                <w:sz w:val="20"/>
                <w:szCs w:val="20"/>
                <w:lang w:eastAsia="en-US"/>
              </w:rPr>
              <w:br/>
              <w:t xml:space="preserve">1) количество подготовленных </w:t>
            </w:r>
            <w:r w:rsidRPr="00B25A0A">
              <w:rPr>
                <w:color w:val="auto"/>
                <w:sz w:val="20"/>
                <w:szCs w:val="20"/>
                <w:lang w:eastAsia="en-US"/>
              </w:rPr>
              <w:br/>
              <w:t xml:space="preserve">к реализации программ повышения квалификации </w:t>
            </w:r>
            <w:r w:rsidRPr="00B25A0A">
              <w:rPr>
                <w:color w:val="auto"/>
                <w:sz w:val="20"/>
                <w:szCs w:val="20"/>
                <w:lang w:eastAsia="en-US"/>
              </w:rPr>
              <w:br/>
              <w:t>на 2022 год – 1;</w:t>
            </w:r>
            <w:r w:rsidRPr="00B25A0A">
              <w:rPr>
                <w:color w:val="auto"/>
                <w:sz w:val="20"/>
                <w:szCs w:val="20"/>
                <w:lang w:eastAsia="en-US"/>
              </w:rPr>
              <w:br/>
              <w:t xml:space="preserve">2) количество разработанных </w:t>
            </w:r>
          </w:p>
          <w:p w:rsidR="00B25A0A" w:rsidRPr="00B25A0A" w:rsidRDefault="00B25A0A" w:rsidP="00B25A0A">
            <w:pPr>
              <w:rPr>
                <w:color w:val="auto"/>
                <w:sz w:val="20"/>
                <w:szCs w:val="20"/>
                <w:lang w:eastAsia="en-US"/>
              </w:rPr>
            </w:pPr>
            <w:r w:rsidRPr="00B25A0A">
              <w:rPr>
                <w:color w:val="auto"/>
                <w:sz w:val="20"/>
                <w:szCs w:val="20"/>
                <w:lang w:eastAsia="en-US"/>
              </w:rPr>
              <w:t xml:space="preserve">и размещенных информационных </w:t>
            </w:r>
          </w:p>
          <w:p w:rsidR="00B25A0A" w:rsidRPr="00B25A0A" w:rsidRDefault="00B25A0A" w:rsidP="00B25A0A">
            <w:pPr>
              <w:rPr>
                <w:color w:val="auto"/>
                <w:sz w:val="20"/>
                <w:szCs w:val="20"/>
                <w:lang w:eastAsia="en-US"/>
              </w:rPr>
            </w:pPr>
            <w:r w:rsidRPr="00B25A0A">
              <w:rPr>
                <w:color w:val="auto"/>
                <w:sz w:val="20"/>
                <w:szCs w:val="20"/>
                <w:lang w:eastAsia="en-US"/>
              </w:rPr>
              <w:t xml:space="preserve">и (или) презентационных материалов </w:t>
            </w:r>
          </w:p>
          <w:p w:rsidR="00B25A0A" w:rsidRPr="00B25A0A" w:rsidRDefault="00B25A0A" w:rsidP="00B25A0A">
            <w:pPr>
              <w:rPr>
                <w:color w:val="auto"/>
                <w:sz w:val="20"/>
                <w:szCs w:val="20"/>
                <w:lang w:eastAsia="en-US"/>
              </w:rPr>
            </w:pPr>
            <w:r w:rsidRPr="00B25A0A">
              <w:rPr>
                <w:color w:val="auto"/>
                <w:sz w:val="20"/>
                <w:szCs w:val="20"/>
                <w:lang w:eastAsia="en-US"/>
              </w:rPr>
              <w:t>на 2022 год – 5;</w:t>
            </w:r>
            <w:r w:rsidRPr="00B25A0A">
              <w:rPr>
                <w:color w:val="auto"/>
                <w:sz w:val="20"/>
                <w:szCs w:val="20"/>
                <w:lang w:eastAsia="en-US"/>
              </w:rPr>
              <w:br/>
              <w:t xml:space="preserve">3) количество аналитических материалов по промежуточным результатам </w:t>
            </w:r>
            <w:r w:rsidRPr="00B25A0A">
              <w:rPr>
                <w:color w:val="auto"/>
                <w:sz w:val="20"/>
                <w:szCs w:val="20"/>
                <w:lang w:eastAsia="en-US"/>
              </w:rPr>
              <w:lastRenderedPageBreak/>
              <w:t xml:space="preserve">реализации технологических проектов </w:t>
            </w:r>
          </w:p>
          <w:p w:rsidR="00B25A0A" w:rsidRPr="00B25A0A" w:rsidRDefault="00B25A0A" w:rsidP="00B25A0A">
            <w:pPr>
              <w:rPr>
                <w:color w:val="auto"/>
                <w:sz w:val="20"/>
                <w:szCs w:val="20"/>
                <w:lang w:eastAsia="en-US"/>
              </w:rPr>
            </w:pPr>
            <w:r w:rsidRPr="00B25A0A">
              <w:rPr>
                <w:color w:val="auto"/>
                <w:sz w:val="20"/>
                <w:szCs w:val="20"/>
                <w:lang w:eastAsia="en-US"/>
              </w:rPr>
              <w:t xml:space="preserve">на 2022 год – 3; </w:t>
            </w:r>
          </w:p>
          <w:p w:rsidR="00B25A0A" w:rsidRPr="00B25A0A" w:rsidRDefault="00B25A0A" w:rsidP="00B25A0A">
            <w:pPr>
              <w:rPr>
                <w:color w:val="auto"/>
                <w:sz w:val="20"/>
                <w:szCs w:val="20"/>
                <w:lang w:eastAsia="en-US"/>
              </w:rPr>
            </w:pPr>
            <w:r w:rsidRPr="00B25A0A">
              <w:rPr>
                <w:color w:val="auto"/>
                <w:sz w:val="20"/>
                <w:szCs w:val="20"/>
                <w:lang w:eastAsia="en-US"/>
              </w:rPr>
              <w:t>4) подготовка заявки</w:t>
            </w:r>
          </w:p>
          <w:p w:rsidR="00B25A0A" w:rsidRPr="00B25A0A" w:rsidRDefault="00B25A0A" w:rsidP="00B25A0A">
            <w:pPr>
              <w:rPr>
                <w:color w:val="auto"/>
                <w:sz w:val="20"/>
                <w:szCs w:val="20"/>
                <w:lang w:eastAsia="en-US"/>
              </w:rPr>
            </w:pPr>
            <w:r w:rsidRPr="00B25A0A">
              <w:rPr>
                <w:color w:val="auto"/>
                <w:sz w:val="20"/>
                <w:szCs w:val="20"/>
                <w:lang w:eastAsia="en-US"/>
              </w:rPr>
              <w:t xml:space="preserve">и прилагаемых к ней документов для участия </w:t>
            </w:r>
          </w:p>
          <w:p w:rsidR="00B25A0A" w:rsidRPr="00B25A0A" w:rsidRDefault="00B25A0A" w:rsidP="00B25A0A">
            <w:pPr>
              <w:rPr>
                <w:color w:val="auto"/>
                <w:sz w:val="18"/>
                <w:szCs w:val="18"/>
                <w:lang w:eastAsia="en-US"/>
              </w:rPr>
            </w:pPr>
            <w:r w:rsidRPr="00B25A0A">
              <w:rPr>
                <w:color w:val="auto"/>
                <w:sz w:val="20"/>
                <w:szCs w:val="20"/>
                <w:lang w:eastAsia="en-US"/>
              </w:rPr>
              <w:t xml:space="preserve">в процедуре отбора проектов по созданию инновационной образовательной среды (кампусов) </w:t>
            </w:r>
            <w:r w:rsidRPr="00B25A0A">
              <w:rPr>
                <w:color w:val="auto"/>
                <w:sz w:val="20"/>
                <w:szCs w:val="20"/>
                <w:lang w:eastAsia="en-US"/>
              </w:rPr>
              <w:br/>
              <w:t>на 2022 год – 1</w:t>
            </w:r>
          </w:p>
          <w:p w:rsidR="00B25A0A" w:rsidRPr="00B25A0A" w:rsidRDefault="00B25A0A" w:rsidP="00B25A0A">
            <w:pPr>
              <w:rPr>
                <w:color w:val="auto"/>
                <w:sz w:val="18"/>
                <w:szCs w:val="18"/>
                <w:lang w:eastAsia="en-US"/>
              </w:rPr>
            </w:pPr>
          </w:p>
          <w:p w:rsidR="00B25A0A" w:rsidRPr="00B25A0A" w:rsidRDefault="00B25A0A" w:rsidP="00B25A0A">
            <w:pPr>
              <w:rPr>
                <w:color w:val="auto"/>
                <w:sz w:val="18"/>
                <w:szCs w:val="18"/>
                <w:lang w:eastAsia="en-US"/>
              </w:rPr>
            </w:pPr>
          </w:p>
          <w:p w:rsidR="00B25A0A" w:rsidRPr="00B25A0A" w:rsidRDefault="00B25A0A" w:rsidP="00B25A0A">
            <w:pPr>
              <w:rPr>
                <w:color w:val="auto"/>
                <w:sz w:val="18"/>
                <w:szCs w:val="18"/>
                <w:lang w:eastAsia="en-US"/>
              </w:rPr>
            </w:pP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пункты 54 – 56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257 711,1</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28 850,0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138 861,1</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30 000,0</w:t>
            </w:r>
          </w:p>
        </w:tc>
        <w:tc>
          <w:tcPr>
            <w:tcW w:w="1276" w:type="dxa"/>
          </w:tcPr>
          <w:p w:rsidR="00B25A0A" w:rsidRPr="00B25A0A" w:rsidRDefault="00B25A0A" w:rsidP="00B25A0A">
            <w:pPr>
              <w:jc w:val="center"/>
              <w:rPr>
                <w:lang w:eastAsia="ru-RU"/>
              </w:rPr>
            </w:pPr>
            <w:r w:rsidRPr="00B25A0A">
              <w:rPr>
                <w:color w:val="auto"/>
                <w:sz w:val="18"/>
                <w:szCs w:val="18"/>
                <w:lang w:eastAsia="en-US"/>
              </w:rPr>
              <w:t>30 000,0</w:t>
            </w:r>
          </w:p>
        </w:tc>
        <w:tc>
          <w:tcPr>
            <w:tcW w:w="1134" w:type="dxa"/>
          </w:tcPr>
          <w:p w:rsidR="00B25A0A" w:rsidRPr="00B25A0A" w:rsidRDefault="00B25A0A" w:rsidP="00B25A0A">
            <w:pPr>
              <w:jc w:val="center"/>
              <w:rPr>
                <w:lang w:eastAsia="ru-RU"/>
              </w:rPr>
            </w:pPr>
            <w:r w:rsidRPr="00B25A0A">
              <w:rPr>
                <w:color w:val="auto"/>
                <w:sz w:val="18"/>
                <w:szCs w:val="18"/>
                <w:lang w:eastAsia="en-US"/>
              </w:rPr>
              <w:t>30 000,0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lastRenderedPageBreak/>
              <w:t>1.4.</w:t>
            </w:r>
            <w:r w:rsidRPr="00B25A0A">
              <w:rPr>
                <w:color w:val="auto"/>
                <w:sz w:val="18"/>
                <w:szCs w:val="18"/>
                <w:lang w:eastAsia="ru-RU"/>
              </w:rPr>
              <w:t xml:space="preserve"> </w:t>
            </w:r>
            <w:r w:rsidRPr="00B25A0A">
              <w:rPr>
                <w:color w:val="auto"/>
                <w:sz w:val="18"/>
                <w:szCs w:val="18"/>
                <w:lang w:eastAsia="en-US"/>
              </w:rPr>
              <w:t xml:space="preserve">Предоставление субсидии Российскому научному фонду для целей финансового обеспечения проектов, отобранных </w:t>
            </w:r>
            <w:r w:rsidRPr="00B25A0A">
              <w:rPr>
                <w:color w:val="auto"/>
                <w:sz w:val="18"/>
                <w:szCs w:val="18"/>
                <w:lang w:eastAsia="en-US"/>
              </w:rPr>
              <w:br/>
              <w:t>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r w:rsidRPr="00B25A0A">
              <w:rPr>
                <w:color w:val="auto"/>
                <w:sz w:val="18"/>
                <w:szCs w:val="18"/>
                <w:lang w:eastAsia="en-US"/>
              </w:rPr>
              <w:br/>
            </w:r>
          </w:p>
        </w:tc>
        <w:tc>
          <w:tcPr>
            <w:tcW w:w="154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министерство экономического развития, промышленности и науки </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194 843,5</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37 397,5</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56 473,5</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43 575,0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57 397,5</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разработка новых технологий – </w:t>
            </w:r>
          </w:p>
          <w:p w:rsidR="00B25A0A" w:rsidRPr="00B25A0A" w:rsidRDefault="00B25A0A" w:rsidP="00B25A0A">
            <w:pPr>
              <w:rPr>
                <w:color w:val="auto"/>
                <w:sz w:val="18"/>
                <w:szCs w:val="18"/>
                <w:lang w:eastAsia="en-US"/>
              </w:rPr>
            </w:pPr>
            <w:r w:rsidRPr="00B25A0A">
              <w:rPr>
                <w:color w:val="auto"/>
                <w:sz w:val="18"/>
                <w:szCs w:val="18"/>
                <w:lang w:eastAsia="en-US"/>
              </w:rPr>
              <w:t xml:space="preserve">не менее 7 единиц </w:t>
            </w:r>
          </w:p>
          <w:p w:rsidR="00B25A0A" w:rsidRPr="00B25A0A" w:rsidRDefault="00B25A0A" w:rsidP="00B25A0A">
            <w:pPr>
              <w:rPr>
                <w:color w:val="auto"/>
                <w:sz w:val="18"/>
                <w:szCs w:val="18"/>
                <w:lang w:eastAsia="en-US"/>
              </w:rPr>
            </w:pPr>
            <w:r w:rsidRPr="00B25A0A">
              <w:rPr>
                <w:color w:val="auto"/>
                <w:sz w:val="18"/>
                <w:szCs w:val="18"/>
                <w:lang w:eastAsia="en-US"/>
              </w:rPr>
              <w:t>в 2022 году,</w:t>
            </w:r>
          </w:p>
          <w:p w:rsidR="00B25A0A" w:rsidRPr="00B25A0A" w:rsidRDefault="00B25A0A" w:rsidP="00B25A0A">
            <w:pPr>
              <w:rPr>
                <w:color w:val="auto"/>
                <w:sz w:val="18"/>
                <w:szCs w:val="18"/>
                <w:lang w:eastAsia="en-US"/>
              </w:rPr>
            </w:pPr>
            <w:r w:rsidRPr="00B25A0A">
              <w:rPr>
                <w:color w:val="auto"/>
                <w:sz w:val="18"/>
                <w:szCs w:val="18"/>
                <w:lang w:eastAsia="en-US"/>
              </w:rPr>
              <w:t>не менее 10 единиц в 2023 – 2025 годах</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пункты 54 – 56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194 843,5</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37 397,5</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56 473,5</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43 575,0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57 397,5</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1.5. Предоставление гранта в форме субсидии федеральному государственному автономному образовательному учреждению высшего образования «Северный (Арктический) </w:t>
            </w:r>
            <w:r w:rsidRPr="00B25A0A">
              <w:rPr>
                <w:color w:val="auto"/>
                <w:sz w:val="18"/>
                <w:szCs w:val="18"/>
                <w:lang w:eastAsia="en-US"/>
              </w:rPr>
              <w:lastRenderedPageBreak/>
              <w:t xml:space="preserve">федеральный университет имени М.В. Ломоносова» </w:t>
            </w:r>
          </w:p>
          <w:p w:rsidR="00B25A0A" w:rsidRPr="00B25A0A" w:rsidRDefault="00B25A0A" w:rsidP="00B25A0A">
            <w:pPr>
              <w:rPr>
                <w:color w:val="auto"/>
                <w:sz w:val="18"/>
                <w:szCs w:val="18"/>
                <w:lang w:eastAsia="en-US"/>
              </w:rPr>
            </w:pPr>
            <w:r w:rsidRPr="00B25A0A">
              <w:rPr>
                <w:color w:val="auto"/>
                <w:sz w:val="18"/>
                <w:szCs w:val="18"/>
                <w:lang w:eastAsia="en-US"/>
              </w:rPr>
              <w:t xml:space="preserve">в целях финансового обеспечения участия студентов (аспирантов), проживающих </w:t>
            </w:r>
          </w:p>
          <w:p w:rsidR="00B25A0A" w:rsidRPr="00B25A0A" w:rsidRDefault="00B25A0A" w:rsidP="00B25A0A">
            <w:pPr>
              <w:rPr>
                <w:color w:val="auto"/>
                <w:sz w:val="18"/>
                <w:szCs w:val="18"/>
                <w:lang w:eastAsia="en-US"/>
              </w:rPr>
            </w:pPr>
            <w:r w:rsidRPr="00B25A0A">
              <w:rPr>
                <w:color w:val="auto"/>
                <w:sz w:val="18"/>
                <w:szCs w:val="18"/>
                <w:lang w:eastAsia="en-US"/>
              </w:rPr>
              <w:t xml:space="preserve">в Архангельской области </w:t>
            </w:r>
          </w:p>
          <w:p w:rsidR="00B25A0A" w:rsidRPr="00B25A0A" w:rsidRDefault="00B25A0A" w:rsidP="00B25A0A">
            <w:pPr>
              <w:rPr>
                <w:color w:val="auto"/>
                <w:sz w:val="18"/>
                <w:szCs w:val="18"/>
                <w:lang w:eastAsia="en-US"/>
              </w:rPr>
            </w:pPr>
            <w:r w:rsidRPr="00B25A0A">
              <w:rPr>
                <w:color w:val="auto"/>
                <w:sz w:val="18"/>
                <w:szCs w:val="18"/>
                <w:lang w:eastAsia="en-US"/>
              </w:rPr>
              <w:t xml:space="preserve">и обучающихся </w:t>
            </w:r>
          </w:p>
          <w:p w:rsidR="00B25A0A" w:rsidRPr="00B25A0A" w:rsidRDefault="00B25A0A" w:rsidP="00B25A0A">
            <w:pPr>
              <w:rPr>
                <w:color w:val="auto"/>
                <w:sz w:val="18"/>
                <w:szCs w:val="18"/>
                <w:lang w:eastAsia="en-US"/>
              </w:rPr>
            </w:pPr>
            <w:r w:rsidRPr="00B25A0A">
              <w:rPr>
                <w:color w:val="auto"/>
                <w:sz w:val="18"/>
                <w:szCs w:val="18"/>
                <w:lang w:eastAsia="en-US"/>
              </w:rPr>
              <w:t xml:space="preserve">в образовательных организациях, расположенных </w:t>
            </w:r>
          </w:p>
          <w:p w:rsidR="00B25A0A" w:rsidRPr="00B25A0A" w:rsidRDefault="00B25A0A" w:rsidP="00B25A0A">
            <w:pPr>
              <w:rPr>
                <w:color w:val="auto"/>
                <w:sz w:val="18"/>
                <w:szCs w:val="18"/>
                <w:lang w:eastAsia="en-US"/>
              </w:rPr>
            </w:pPr>
            <w:r w:rsidRPr="00B25A0A">
              <w:rPr>
                <w:color w:val="auto"/>
                <w:sz w:val="18"/>
                <w:szCs w:val="18"/>
                <w:lang w:eastAsia="en-US"/>
              </w:rPr>
              <w:t xml:space="preserve">на территории </w:t>
            </w:r>
          </w:p>
          <w:p w:rsidR="00B25A0A" w:rsidRPr="00B25A0A" w:rsidRDefault="00B25A0A" w:rsidP="00B25A0A">
            <w:pPr>
              <w:rPr>
                <w:color w:val="auto"/>
                <w:sz w:val="18"/>
                <w:szCs w:val="18"/>
                <w:lang w:eastAsia="en-US"/>
              </w:rPr>
            </w:pPr>
            <w:r w:rsidRPr="00B25A0A">
              <w:rPr>
                <w:color w:val="auto"/>
                <w:sz w:val="18"/>
                <w:szCs w:val="18"/>
                <w:lang w:eastAsia="en-US"/>
              </w:rPr>
              <w:t xml:space="preserve">Архангельской области, </w:t>
            </w:r>
          </w:p>
          <w:p w:rsidR="00B25A0A" w:rsidRPr="00B25A0A" w:rsidRDefault="00B25A0A" w:rsidP="00B25A0A">
            <w:pPr>
              <w:rPr>
                <w:color w:val="auto"/>
                <w:sz w:val="18"/>
                <w:szCs w:val="18"/>
                <w:lang w:eastAsia="en-US"/>
              </w:rPr>
            </w:pPr>
            <w:r w:rsidRPr="00B25A0A">
              <w:rPr>
                <w:color w:val="auto"/>
                <w:sz w:val="18"/>
                <w:szCs w:val="18"/>
                <w:lang w:eastAsia="en-US"/>
              </w:rPr>
              <w:t>в научно-образовательной морской экспедиции «Арктический плавучий университет»</w:t>
            </w:r>
          </w:p>
        </w:tc>
        <w:tc>
          <w:tcPr>
            <w:tcW w:w="154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lastRenderedPageBreak/>
              <w:t xml:space="preserve">министерство экономического развития, промышленности и науки </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5 500,0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1 000,0</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2 500,0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1 000,0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1 000,0</w:t>
            </w:r>
          </w:p>
        </w:tc>
        <w:tc>
          <w:tcPr>
            <w:tcW w:w="1843"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количество </w:t>
            </w:r>
          </w:p>
          <w:p w:rsidR="00B25A0A" w:rsidRPr="00B25A0A" w:rsidRDefault="00B25A0A" w:rsidP="00B25A0A">
            <w:pPr>
              <w:rPr>
                <w:color w:val="auto"/>
                <w:sz w:val="18"/>
                <w:szCs w:val="18"/>
                <w:lang w:eastAsia="en-US"/>
              </w:rPr>
            </w:pPr>
            <w:r w:rsidRPr="00B25A0A">
              <w:rPr>
                <w:color w:val="auto"/>
                <w:sz w:val="18"/>
                <w:szCs w:val="18"/>
                <w:lang w:eastAsia="en-US"/>
              </w:rPr>
              <w:t xml:space="preserve">научных статей, опубликованных </w:t>
            </w:r>
          </w:p>
          <w:p w:rsidR="00B25A0A" w:rsidRPr="00B25A0A" w:rsidRDefault="00B25A0A" w:rsidP="00B25A0A">
            <w:pPr>
              <w:rPr>
                <w:color w:val="auto"/>
                <w:sz w:val="18"/>
                <w:szCs w:val="18"/>
                <w:lang w:eastAsia="en-US"/>
              </w:rPr>
            </w:pPr>
            <w:r w:rsidRPr="00B25A0A">
              <w:rPr>
                <w:color w:val="auto"/>
                <w:sz w:val="18"/>
                <w:szCs w:val="18"/>
                <w:lang w:eastAsia="en-US"/>
              </w:rPr>
              <w:t>или подготовленных к публикации по итогам проведенных в экспедиции научных работ, – 2</w:t>
            </w:r>
          </w:p>
        </w:tc>
        <w:tc>
          <w:tcPr>
            <w:tcW w:w="141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пункт 54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5 500,0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1 000,0</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2 500,0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1 000,0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1 000,0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634"/>
        </w:trPr>
        <w:tc>
          <w:tcPr>
            <w:tcW w:w="16443" w:type="dxa"/>
            <w:gridSpan w:val="11"/>
          </w:tcPr>
          <w:p w:rsidR="00B25A0A" w:rsidRPr="00B25A0A" w:rsidRDefault="00B25A0A" w:rsidP="00B25A0A">
            <w:pPr>
              <w:autoSpaceDE w:val="0"/>
              <w:autoSpaceDN w:val="0"/>
              <w:adjustRightInd w:val="0"/>
              <w:spacing w:before="240" w:after="120"/>
              <w:jc w:val="both"/>
              <w:outlineLvl w:val="2"/>
              <w:rPr>
                <w:color w:val="auto"/>
                <w:sz w:val="18"/>
                <w:szCs w:val="18"/>
                <w:lang w:eastAsia="en-US"/>
              </w:rPr>
            </w:pPr>
            <w:r w:rsidRPr="00B25A0A">
              <w:rPr>
                <w:color w:val="auto"/>
                <w:sz w:val="18"/>
                <w:szCs w:val="18"/>
                <w:lang w:eastAsia="en-US"/>
              </w:rPr>
              <w:lastRenderedPageBreak/>
              <w:t>Задача № 2 – поддержка молодежи, проявившей одаренность, и закрепление ее в научно-производственной сфере Архангельской области, стимулирование профессионального роста молодых ученых Архангельской области</w:t>
            </w:r>
          </w:p>
        </w:tc>
      </w:tr>
      <w:tr w:rsidR="00B25A0A" w:rsidRPr="00B25A0A" w:rsidTr="00FD1768">
        <w:tc>
          <w:tcPr>
            <w:tcW w:w="2088"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2.1. Предоставление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проектов, отобранных в рамках конкурсов грантов для молодых ученых Архангельской области, проводимых указанными организациями (учреждениями)</w:t>
            </w:r>
          </w:p>
        </w:tc>
        <w:tc>
          <w:tcPr>
            <w:tcW w:w="154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министерство экономического развития, промышленности и науки </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11 000,0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2 000,0</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134"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843"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поддержка научных исследований не менее 5 коллективов молодых ученых Архангельской области ежегодно</w:t>
            </w:r>
          </w:p>
        </w:tc>
        <w:tc>
          <w:tcPr>
            <w:tcW w:w="1417"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ru-RU"/>
              </w:rPr>
              <w:t xml:space="preserve">пункты </w:t>
            </w:r>
            <w:r w:rsidRPr="00B25A0A">
              <w:rPr>
                <w:color w:val="auto"/>
                <w:sz w:val="18"/>
                <w:szCs w:val="18"/>
                <w:lang w:eastAsia="en-US"/>
              </w:rPr>
              <w:t>54, 56 перечня</w:t>
            </w: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11 000,0</w:t>
            </w:r>
          </w:p>
        </w:tc>
        <w:tc>
          <w:tcPr>
            <w:tcW w:w="1276" w:type="dxa"/>
          </w:tcPr>
          <w:p w:rsidR="00B25A0A" w:rsidRPr="00B25A0A" w:rsidRDefault="00B25A0A" w:rsidP="00B25A0A">
            <w:pPr>
              <w:autoSpaceDE w:val="0"/>
              <w:autoSpaceDN w:val="0"/>
              <w:adjustRightInd w:val="0"/>
              <w:jc w:val="center"/>
              <w:rPr>
                <w:color w:val="auto"/>
                <w:sz w:val="18"/>
                <w:szCs w:val="18"/>
                <w:lang w:val="en-US" w:eastAsia="en-US"/>
              </w:rPr>
            </w:pPr>
            <w:r w:rsidRPr="00B25A0A">
              <w:rPr>
                <w:color w:val="auto"/>
                <w:sz w:val="18"/>
                <w:szCs w:val="18"/>
                <w:lang w:val="en-US"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2 000,0</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3 000,0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министерство образования Архангельской области</w:t>
            </w: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231"/>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3 000,0</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autoSpaceDE w:val="0"/>
              <w:autoSpaceDN w:val="0"/>
              <w:adjustRightInd w:val="0"/>
              <w:rPr>
                <w:color w:val="auto"/>
                <w:sz w:val="18"/>
                <w:szCs w:val="18"/>
                <w:lang w:eastAsia="en-US"/>
              </w:rPr>
            </w:pPr>
            <w:r w:rsidRPr="00B25A0A">
              <w:rPr>
                <w:color w:val="auto"/>
                <w:sz w:val="18"/>
                <w:szCs w:val="18"/>
                <w:lang w:eastAsia="en-US"/>
              </w:rPr>
              <w:t xml:space="preserve">Всего по подпрограмме № 6 </w:t>
            </w:r>
          </w:p>
        </w:tc>
        <w:tc>
          <w:tcPr>
            <w:tcW w:w="1547" w:type="dxa"/>
            <w:vMerge w:val="restart"/>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496 054,6</w:t>
            </w:r>
          </w:p>
        </w:tc>
        <w:tc>
          <w:tcPr>
            <w:tcW w:w="1276" w:type="dxa"/>
          </w:tcPr>
          <w:p w:rsidR="00B25A0A" w:rsidRPr="00B25A0A" w:rsidRDefault="00B25A0A" w:rsidP="00B25A0A">
            <w:pPr>
              <w:jc w:val="center"/>
              <w:rPr>
                <w:color w:val="auto"/>
                <w:sz w:val="18"/>
                <w:szCs w:val="18"/>
              </w:rPr>
            </w:pPr>
            <w:r w:rsidRPr="00B25A0A">
              <w:rPr>
                <w:color w:val="auto"/>
                <w:sz w:val="18"/>
                <w:szCs w:val="18"/>
              </w:rPr>
              <w:t>55 850,0</w:t>
            </w:r>
          </w:p>
        </w:tc>
        <w:tc>
          <w:tcPr>
            <w:tcW w:w="1276" w:type="dxa"/>
          </w:tcPr>
          <w:p w:rsidR="00B25A0A" w:rsidRPr="00B25A0A" w:rsidRDefault="00B25A0A" w:rsidP="00B25A0A">
            <w:pPr>
              <w:jc w:val="center"/>
              <w:rPr>
                <w:color w:val="auto"/>
                <w:sz w:val="18"/>
                <w:szCs w:val="18"/>
              </w:rPr>
            </w:pPr>
            <w:r w:rsidRPr="00B25A0A">
              <w:rPr>
                <w:color w:val="auto"/>
                <w:sz w:val="18"/>
                <w:szCs w:val="18"/>
              </w:rPr>
              <w:t>179 258,6</w:t>
            </w:r>
          </w:p>
        </w:tc>
        <w:tc>
          <w:tcPr>
            <w:tcW w:w="1275" w:type="dxa"/>
          </w:tcPr>
          <w:p w:rsidR="00B25A0A" w:rsidRPr="00B25A0A" w:rsidRDefault="00B25A0A" w:rsidP="00B25A0A">
            <w:pPr>
              <w:jc w:val="center"/>
              <w:rPr>
                <w:color w:val="auto"/>
                <w:sz w:val="18"/>
                <w:szCs w:val="18"/>
              </w:rPr>
            </w:pPr>
            <w:r w:rsidRPr="00B25A0A">
              <w:rPr>
                <w:color w:val="auto"/>
                <w:sz w:val="18"/>
                <w:szCs w:val="18"/>
              </w:rPr>
              <w:t>91 973,5</w:t>
            </w:r>
          </w:p>
        </w:tc>
        <w:tc>
          <w:tcPr>
            <w:tcW w:w="1276" w:type="dxa"/>
          </w:tcPr>
          <w:p w:rsidR="00B25A0A" w:rsidRPr="00B25A0A" w:rsidRDefault="00B25A0A" w:rsidP="00B25A0A">
            <w:pPr>
              <w:jc w:val="center"/>
              <w:rPr>
                <w:color w:val="auto"/>
                <w:sz w:val="18"/>
                <w:szCs w:val="18"/>
              </w:rPr>
            </w:pPr>
            <w:r w:rsidRPr="00B25A0A">
              <w:rPr>
                <w:color w:val="auto"/>
                <w:sz w:val="18"/>
                <w:szCs w:val="18"/>
              </w:rPr>
              <w:t>77 575,0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91 397,5</w:t>
            </w:r>
          </w:p>
        </w:tc>
        <w:tc>
          <w:tcPr>
            <w:tcW w:w="1843" w:type="dxa"/>
            <w:vMerge w:val="restart"/>
          </w:tcPr>
          <w:p w:rsidR="00B25A0A" w:rsidRPr="00B25A0A" w:rsidRDefault="00B25A0A" w:rsidP="00B25A0A">
            <w:pPr>
              <w:rPr>
                <w:color w:val="auto"/>
                <w:sz w:val="18"/>
                <w:szCs w:val="18"/>
                <w:lang w:eastAsia="en-US"/>
              </w:rPr>
            </w:pPr>
          </w:p>
        </w:tc>
        <w:tc>
          <w:tcPr>
            <w:tcW w:w="1417" w:type="dxa"/>
            <w:vMerge w:val="restart"/>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496 054,6</w:t>
            </w:r>
          </w:p>
        </w:tc>
        <w:tc>
          <w:tcPr>
            <w:tcW w:w="1276" w:type="dxa"/>
          </w:tcPr>
          <w:p w:rsidR="00B25A0A" w:rsidRPr="00B25A0A" w:rsidRDefault="00B25A0A" w:rsidP="00B25A0A">
            <w:pPr>
              <w:jc w:val="center"/>
              <w:rPr>
                <w:color w:val="auto"/>
                <w:sz w:val="18"/>
                <w:szCs w:val="18"/>
              </w:rPr>
            </w:pPr>
            <w:r w:rsidRPr="00B25A0A">
              <w:rPr>
                <w:color w:val="auto"/>
                <w:sz w:val="18"/>
                <w:szCs w:val="18"/>
              </w:rPr>
              <w:t>55 850,0</w:t>
            </w:r>
          </w:p>
        </w:tc>
        <w:tc>
          <w:tcPr>
            <w:tcW w:w="1276" w:type="dxa"/>
          </w:tcPr>
          <w:p w:rsidR="00B25A0A" w:rsidRPr="00B25A0A" w:rsidRDefault="00B25A0A" w:rsidP="00B25A0A">
            <w:pPr>
              <w:jc w:val="center"/>
              <w:rPr>
                <w:color w:val="auto"/>
                <w:sz w:val="18"/>
                <w:szCs w:val="18"/>
              </w:rPr>
            </w:pPr>
            <w:r w:rsidRPr="00B25A0A">
              <w:rPr>
                <w:color w:val="auto"/>
                <w:sz w:val="18"/>
                <w:szCs w:val="18"/>
              </w:rPr>
              <w:t>179 258,6</w:t>
            </w:r>
          </w:p>
        </w:tc>
        <w:tc>
          <w:tcPr>
            <w:tcW w:w="1275" w:type="dxa"/>
          </w:tcPr>
          <w:p w:rsidR="00B25A0A" w:rsidRPr="00B25A0A" w:rsidRDefault="00B25A0A" w:rsidP="00B25A0A">
            <w:pPr>
              <w:jc w:val="center"/>
              <w:rPr>
                <w:color w:val="auto"/>
                <w:sz w:val="18"/>
                <w:szCs w:val="18"/>
              </w:rPr>
            </w:pPr>
            <w:r w:rsidRPr="00B25A0A">
              <w:rPr>
                <w:color w:val="auto"/>
                <w:sz w:val="18"/>
                <w:szCs w:val="18"/>
              </w:rPr>
              <w:t>91 973,5</w:t>
            </w:r>
          </w:p>
        </w:tc>
        <w:tc>
          <w:tcPr>
            <w:tcW w:w="1276" w:type="dxa"/>
          </w:tcPr>
          <w:p w:rsidR="00B25A0A" w:rsidRPr="00B25A0A" w:rsidRDefault="00B25A0A" w:rsidP="00B25A0A">
            <w:pPr>
              <w:jc w:val="center"/>
              <w:rPr>
                <w:color w:val="auto"/>
                <w:sz w:val="18"/>
                <w:szCs w:val="18"/>
              </w:rPr>
            </w:pPr>
            <w:r w:rsidRPr="00B25A0A">
              <w:rPr>
                <w:color w:val="auto"/>
                <w:sz w:val="18"/>
                <w:szCs w:val="18"/>
              </w:rPr>
              <w:t>77 575,0</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91 397,5</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5"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276" w:type="dxa"/>
          </w:tcPr>
          <w:p w:rsidR="00B25A0A" w:rsidRPr="00B25A0A" w:rsidRDefault="00B25A0A" w:rsidP="00B25A0A">
            <w:pPr>
              <w:autoSpaceDE w:val="0"/>
              <w:autoSpaceDN w:val="0"/>
              <w:adjustRightInd w:val="0"/>
              <w:jc w:val="center"/>
              <w:rPr>
                <w:color w:val="auto"/>
                <w:sz w:val="18"/>
                <w:szCs w:val="18"/>
                <w:lang w:eastAsia="en-US"/>
              </w:rPr>
            </w:pPr>
            <w:r w:rsidRPr="00B25A0A">
              <w:rPr>
                <w:color w:val="auto"/>
                <w:sz w:val="18"/>
                <w:szCs w:val="18"/>
                <w:lang w:eastAsia="en-US"/>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ВСЕГО </w:t>
            </w:r>
          </w:p>
          <w:p w:rsidR="00B25A0A" w:rsidRPr="00B25A0A" w:rsidRDefault="00B25A0A" w:rsidP="00B25A0A">
            <w:pPr>
              <w:widowControl w:val="0"/>
              <w:autoSpaceDE w:val="0"/>
              <w:autoSpaceDN w:val="0"/>
              <w:rPr>
                <w:color w:val="auto"/>
                <w:sz w:val="18"/>
                <w:szCs w:val="18"/>
              </w:rPr>
            </w:pPr>
            <w:r w:rsidRPr="00B25A0A">
              <w:rPr>
                <w:color w:val="auto"/>
                <w:sz w:val="18"/>
                <w:szCs w:val="18"/>
              </w:rPr>
              <w:t>по государственной программе</w:t>
            </w:r>
          </w:p>
          <w:p w:rsidR="00B25A0A" w:rsidRPr="00B25A0A" w:rsidRDefault="00B25A0A" w:rsidP="00B25A0A">
            <w:pPr>
              <w:widowControl w:val="0"/>
              <w:autoSpaceDE w:val="0"/>
              <w:autoSpaceDN w:val="0"/>
              <w:rPr>
                <w:color w:val="auto"/>
                <w:sz w:val="18"/>
                <w:szCs w:val="18"/>
              </w:rPr>
            </w:pPr>
          </w:p>
          <w:p w:rsidR="00B25A0A" w:rsidRPr="00B25A0A" w:rsidRDefault="00B25A0A" w:rsidP="00B25A0A">
            <w:pPr>
              <w:widowControl w:val="0"/>
              <w:autoSpaceDE w:val="0"/>
              <w:autoSpaceDN w:val="0"/>
              <w:rPr>
                <w:color w:val="auto"/>
                <w:sz w:val="18"/>
                <w:szCs w:val="18"/>
              </w:rPr>
            </w:pPr>
            <w:r w:rsidRPr="00B25A0A">
              <w:rPr>
                <w:color w:val="auto"/>
                <w:sz w:val="18"/>
                <w:szCs w:val="18"/>
              </w:rPr>
              <w:t>в том числе:</w:t>
            </w: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3 972 124,0</w:t>
            </w:r>
          </w:p>
        </w:tc>
        <w:tc>
          <w:tcPr>
            <w:tcW w:w="1276" w:type="dxa"/>
          </w:tcPr>
          <w:p w:rsidR="00B25A0A" w:rsidRPr="00B25A0A" w:rsidRDefault="00B25A0A" w:rsidP="00B25A0A">
            <w:pPr>
              <w:jc w:val="center"/>
              <w:rPr>
                <w:color w:val="auto"/>
                <w:sz w:val="18"/>
                <w:szCs w:val="18"/>
              </w:rPr>
            </w:pPr>
            <w:r w:rsidRPr="00B25A0A">
              <w:rPr>
                <w:color w:val="auto"/>
                <w:sz w:val="18"/>
                <w:szCs w:val="18"/>
              </w:rPr>
              <w:t>655 910,5</w:t>
            </w:r>
          </w:p>
        </w:tc>
        <w:tc>
          <w:tcPr>
            <w:tcW w:w="1276" w:type="dxa"/>
          </w:tcPr>
          <w:p w:rsidR="00B25A0A" w:rsidRPr="00B25A0A" w:rsidRDefault="00B25A0A" w:rsidP="00B25A0A">
            <w:pPr>
              <w:jc w:val="center"/>
              <w:rPr>
                <w:color w:val="auto"/>
                <w:sz w:val="18"/>
                <w:szCs w:val="18"/>
              </w:rPr>
            </w:pPr>
            <w:r w:rsidRPr="00B25A0A">
              <w:rPr>
                <w:color w:val="auto"/>
                <w:sz w:val="18"/>
                <w:szCs w:val="18"/>
              </w:rPr>
              <w:t>1 081 940,5</w:t>
            </w:r>
          </w:p>
        </w:tc>
        <w:tc>
          <w:tcPr>
            <w:tcW w:w="1275" w:type="dxa"/>
          </w:tcPr>
          <w:p w:rsidR="00B25A0A" w:rsidRPr="00B25A0A" w:rsidRDefault="00B25A0A" w:rsidP="00B25A0A">
            <w:pPr>
              <w:jc w:val="center"/>
              <w:rPr>
                <w:color w:val="auto"/>
                <w:sz w:val="18"/>
                <w:szCs w:val="18"/>
              </w:rPr>
            </w:pPr>
            <w:r w:rsidRPr="00B25A0A">
              <w:rPr>
                <w:color w:val="auto"/>
                <w:sz w:val="18"/>
                <w:szCs w:val="18"/>
              </w:rPr>
              <w:t>849 430,3</w:t>
            </w:r>
          </w:p>
        </w:tc>
        <w:tc>
          <w:tcPr>
            <w:tcW w:w="1276" w:type="dxa"/>
          </w:tcPr>
          <w:p w:rsidR="00B25A0A" w:rsidRPr="00B25A0A" w:rsidRDefault="00B25A0A" w:rsidP="00B25A0A">
            <w:pPr>
              <w:jc w:val="center"/>
              <w:rPr>
                <w:color w:val="auto"/>
                <w:sz w:val="18"/>
                <w:szCs w:val="18"/>
              </w:rPr>
            </w:pPr>
            <w:r w:rsidRPr="00B25A0A">
              <w:rPr>
                <w:color w:val="auto"/>
                <w:sz w:val="18"/>
                <w:szCs w:val="18"/>
              </w:rPr>
              <w:t>680 000,1</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704 842,6</w:t>
            </w:r>
          </w:p>
        </w:tc>
        <w:tc>
          <w:tcPr>
            <w:tcW w:w="1843" w:type="dxa"/>
            <w:vMerge w:val="restart"/>
          </w:tcPr>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jc w:val="center"/>
              <w:rPr>
                <w:color w:val="auto"/>
                <w:sz w:val="18"/>
                <w:szCs w:val="18"/>
              </w:rPr>
            </w:pPr>
            <w:r w:rsidRPr="00B25A0A">
              <w:rPr>
                <w:color w:val="auto"/>
                <w:sz w:val="18"/>
                <w:szCs w:val="18"/>
              </w:rPr>
              <w:t>734 283,3</w:t>
            </w:r>
          </w:p>
        </w:tc>
        <w:tc>
          <w:tcPr>
            <w:tcW w:w="1276" w:type="dxa"/>
          </w:tcPr>
          <w:p w:rsidR="00B25A0A" w:rsidRPr="00B25A0A" w:rsidRDefault="00B25A0A" w:rsidP="00B25A0A">
            <w:pPr>
              <w:jc w:val="center"/>
              <w:rPr>
                <w:color w:val="auto"/>
                <w:sz w:val="18"/>
                <w:szCs w:val="18"/>
              </w:rPr>
            </w:pPr>
            <w:r w:rsidRPr="00B25A0A">
              <w:rPr>
                <w:color w:val="auto"/>
                <w:sz w:val="18"/>
                <w:szCs w:val="18"/>
              </w:rPr>
              <w:t>134 892,1</w:t>
            </w:r>
          </w:p>
        </w:tc>
        <w:tc>
          <w:tcPr>
            <w:tcW w:w="1276" w:type="dxa"/>
          </w:tcPr>
          <w:p w:rsidR="00B25A0A" w:rsidRPr="00B25A0A" w:rsidRDefault="00B25A0A" w:rsidP="00B25A0A">
            <w:pPr>
              <w:jc w:val="center"/>
              <w:rPr>
                <w:color w:val="auto"/>
                <w:sz w:val="18"/>
                <w:szCs w:val="18"/>
              </w:rPr>
            </w:pPr>
            <w:r w:rsidRPr="00B25A0A">
              <w:rPr>
                <w:color w:val="auto"/>
                <w:sz w:val="18"/>
                <w:szCs w:val="18"/>
              </w:rPr>
              <w:t>274 667,2</w:t>
            </w:r>
          </w:p>
        </w:tc>
        <w:tc>
          <w:tcPr>
            <w:tcW w:w="1275" w:type="dxa"/>
          </w:tcPr>
          <w:p w:rsidR="00B25A0A" w:rsidRPr="00B25A0A" w:rsidRDefault="00B25A0A" w:rsidP="00B25A0A">
            <w:pPr>
              <w:jc w:val="center"/>
              <w:rPr>
                <w:color w:val="auto"/>
                <w:sz w:val="18"/>
                <w:szCs w:val="18"/>
              </w:rPr>
            </w:pPr>
            <w:r w:rsidRPr="00B25A0A">
              <w:rPr>
                <w:color w:val="auto"/>
                <w:sz w:val="18"/>
                <w:szCs w:val="18"/>
              </w:rPr>
              <w:t>146 100,4</w:t>
            </w:r>
          </w:p>
        </w:tc>
        <w:tc>
          <w:tcPr>
            <w:tcW w:w="1276" w:type="dxa"/>
          </w:tcPr>
          <w:p w:rsidR="00B25A0A" w:rsidRPr="00B25A0A" w:rsidRDefault="00B25A0A" w:rsidP="00B25A0A">
            <w:pPr>
              <w:jc w:val="center"/>
              <w:rPr>
                <w:color w:val="auto"/>
                <w:sz w:val="18"/>
                <w:szCs w:val="18"/>
              </w:rPr>
            </w:pPr>
            <w:r w:rsidRPr="00B25A0A">
              <w:rPr>
                <w:color w:val="auto"/>
                <w:sz w:val="18"/>
                <w:szCs w:val="18"/>
              </w:rPr>
              <w:t>89 311,8</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89 311,8</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3 237 840,7</w:t>
            </w:r>
          </w:p>
        </w:tc>
        <w:tc>
          <w:tcPr>
            <w:tcW w:w="1276" w:type="dxa"/>
          </w:tcPr>
          <w:p w:rsidR="00B25A0A" w:rsidRPr="00B25A0A" w:rsidRDefault="00B25A0A" w:rsidP="00B25A0A">
            <w:pPr>
              <w:jc w:val="center"/>
              <w:rPr>
                <w:color w:val="auto"/>
                <w:sz w:val="18"/>
                <w:szCs w:val="18"/>
              </w:rPr>
            </w:pPr>
            <w:r w:rsidRPr="00B25A0A">
              <w:rPr>
                <w:color w:val="auto"/>
                <w:sz w:val="18"/>
                <w:szCs w:val="18"/>
              </w:rPr>
              <w:t>521 018,4</w:t>
            </w:r>
          </w:p>
        </w:tc>
        <w:tc>
          <w:tcPr>
            <w:tcW w:w="1276" w:type="dxa"/>
          </w:tcPr>
          <w:p w:rsidR="00B25A0A" w:rsidRPr="00B25A0A" w:rsidRDefault="00B25A0A" w:rsidP="00B25A0A">
            <w:pPr>
              <w:jc w:val="center"/>
              <w:rPr>
                <w:color w:val="auto"/>
                <w:sz w:val="18"/>
                <w:szCs w:val="18"/>
              </w:rPr>
            </w:pPr>
            <w:r w:rsidRPr="00B25A0A">
              <w:rPr>
                <w:color w:val="auto"/>
                <w:sz w:val="18"/>
                <w:szCs w:val="18"/>
              </w:rPr>
              <w:t>807 273,3</w:t>
            </w:r>
          </w:p>
        </w:tc>
        <w:tc>
          <w:tcPr>
            <w:tcW w:w="1275" w:type="dxa"/>
          </w:tcPr>
          <w:p w:rsidR="00B25A0A" w:rsidRPr="00B25A0A" w:rsidRDefault="00B25A0A" w:rsidP="00B25A0A">
            <w:pPr>
              <w:jc w:val="center"/>
              <w:rPr>
                <w:color w:val="auto"/>
                <w:sz w:val="18"/>
                <w:szCs w:val="18"/>
              </w:rPr>
            </w:pPr>
            <w:r w:rsidRPr="00B25A0A">
              <w:rPr>
                <w:color w:val="auto"/>
                <w:sz w:val="18"/>
                <w:szCs w:val="18"/>
              </w:rPr>
              <w:t>703 329,9</w:t>
            </w:r>
          </w:p>
        </w:tc>
        <w:tc>
          <w:tcPr>
            <w:tcW w:w="1276" w:type="dxa"/>
          </w:tcPr>
          <w:p w:rsidR="00B25A0A" w:rsidRPr="00B25A0A" w:rsidRDefault="00B25A0A" w:rsidP="00B25A0A">
            <w:pPr>
              <w:jc w:val="center"/>
              <w:rPr>
                <w:color w:val="auto"/>
                <w:sz w:val="18"/>
                <w:szCs w:val="18"/>
              </w:rPr>
            </w:pPr>
            <w:r w:rsidRPr="00B25A0A">
              <w:rPr>
                <w:color w:val="auto"/>
                <w:sz w:val="18"/>
                <w:szCs w:val="18"/>
              </w:rPr>
              <w:t>590 688,3</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615 530,8</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1) по федеральному проекту «Адресная поддержка повышения производительности труда </w:t>
            </w:r>
          </w:p>
          <w:p w:rsidR="00B25A0A" w:rsidRPr="00B25A0A" w:rsidRDefault="00B25A0A" w:rsidP="00B25A0A">
            <w:pPr>
              <w:widowControl w:val="0"/>
              <w:autoSpaceDE w:val="0"/>
              <w:autoSpaceDN w:val="0"/>
              <w:rPr>
                <w:color w:val="auto"/>
                <w:sz w:val="18"/>
                <w:szCs w:val="18"/>
              </w:rPr>
            </w:pPr>
            <w:r w:rsidRPr="00B25A0A">
              <w:rPr>
                <w:color w:val="auto"/>
                <w:sz w:val="18"/>
                <w:szCs w:val="18"/>
              </w:rPr>
              <w:t>на предприятиях» национального проекта «Производительность труда»</w:t>
            </w: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64 298,0</w:t>
            </w:r>
          </w:p>
        </w:tc>
        <w:tc>
          <w:tcPr>
            <w:tcW w:w="1276" w:type="dxa"/>
          </w:tcPr>
          <w:p w:rsidR="00B25A0A" w:rsidRPr="00B25A0A" w:rsidRDefault="00B25A0A" w:rsidP="00B25A0A">
            <w:pPr>
              <w:jc w:val="center"/>
              <w:rPr>
                <w:color w:val="auto"/>
                <w:sz w:val="18"/>
                <w:szCs w:val="18"/>
              </w:rPr>
            </w:pPr>
            <w:r w:rsidRPr="00B25A0A">
              <w:rPr>
                <w:color w:val="auto"/>
                <w:sz w:val="18"/>
                <w:szCs w:val="18"/>
              </w:rPr>
              <w:t>19 898,0</w:t>
            </w:r>
          </w:p>
        </w:tc>
        <w:tc>
          <w:tcPr>
            <w:tcW w:w="1276" w:type="dxa"/>
          </w:tcPr>
          <w:p w:rsidR="00B25A0A" w:rsidRPr="00B25A0A" w:rsidRDefault="00B25A0A" w:rsidP="00B25A0A">
            <w:pPr>
              <w:jc w:val="center"/>
              <w:rPr>
                <w:color w:val="auto"/>
                <w:sz w:val="18"/>
                <w:szCs w:val="18"/>
              </w:rPr>
            </w:pPr>
            <w:r w:rsidRPr="00B25A0A">
              <w:rPr>
                <w:color w:val="auto"/>
                <w:sz w:val="18"/>
                <w:szCs w:val="18"/>
              </w:rPr>
              <w:t>17 356,0</w:t>
            </w:r>
          </w:p>
        </w:tc>
        <w:tc>
          <w:tcPr>
            <w:tcW w:w="1275" w:type="dxa"/>
          </w:tcPr>
          <w:p w:rsidR="00B25A0A" w:rsidRPr="00B25A0A" w:rsidRDefault="00B25A0A" w:rsidP="00B25A0A">
            <w:pPr>
              <w:jc w:val="center"/>
              <w:rPr>
                <w:color w:val="auto"/>
                <w:sz w:val="18"/>
                <w:szCs w:val="18"/>
              </w:rPr>
            </w:pPr>
            <w:r w:rsidRPr="00B25A0A">
              <w:rPr>
                <w:color w:val="auto"/>
                <w:sz w:val="18"/>
                <w:szCs w:val="18"/>
              </w:rPr>
              <w:t>16 367,0</w:t>
            </w:r>
          </w:p>
        </w:tc>
        <w:tc>
          <w:tcPr>
            <w:tcW w:w="1276" w:type="dxa"/>
          </w:tcPr>
          <w:p w:rsidR="00B25A0A" w:rsidRPr="00B25A0A" w:rsidRDefault="00B25A0A" w:rsidP="00B25A0A">
            <w:pPr>
              <w:jc w:val="center"/>
              <w:rPr>
                <w:color w:val="auto"/>
                <w:sz w:val="18"/>
                <w:szCs w:val="18"/>
              </w:rPr>
            </w:pPr>
            <w:r w:rsidRPr="00B25A0A">
              <w:rPr>
                <w:color w:val="auto"/>
                <w:sz w:val="18"/>
                <w:szCs w:val="18"/>
              </w:rPr>
              <w:t>5 338,5</w:t>
            </w:r>
          </w:p>
        </w:tc>
        <w:tc>
          <w:tcPr>
            <w:tcW w:w="1134"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5 338,5</w:t>
            </w:r>
          </w:p>
        </w:tc>
        <w:tc>
          <w:tcPr>
            <w:tcW w:w="1843" w:type="dxa"/>
            <w:vMerge w:val="restart"/>
          </w:tcPr>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42 212,9</w:t>
            </w:r>
          </w:p>
        </w:tc>
        <w:tc>
          <w:tcPr>
            <w:tcW w:w="1276" w:type="dxa"/>
          </w:tcPr>
          <w:p w:rsidR="00B25A0A" w:rsidRPr="00B25A0A" w:rsidRDefault="00B25A0A" w:rsidP="00B25A0A">
            <w:pPr>
              <w:jc w:val="center"/>
              <w:rPr>
                <w:color w:val="auto"/>
                <w:sz w:val="18"/>
                <w:szCs w:val="18"/>
              </w:rPr>
            </w:pPr>
            <w:r w:rsidRPr="00B25A0A">
              <w:rPr>
                <w:color w:val="auto"/>
                <w:sz w:val="18"/>
                <w:szCs w:val="18"/>
              </w:rPr>
              <w:t>19 500,0</w:t>
            </w:r>
          </w:p>
        </w:tc>
        <w:tc>
          <w:tcPr>
            <w:tcW w:w="1276" w:type="dxa"/>
          </w:tcPr>
          <w:p w:rsidR="00B25A0A" w:rsidRPr="00B25A0A" w:rsidRDefault="00B25A0A" w:rsidP="00B25A0A">
            <w:pPr>
              <w:jc w:val="center"/>
              <w:rPr>
                <w:color w:val="auto"/>
                <w:sz w:val="18"/>
                <w:szCs w:val="18"/>
              </w:rPr>
            </w:pPr>
            <w:r w:rsidRPr="00B25A0A">
              <w:rPr>
                <w:color w:val="auto"/>
                <w:sz w:val="18"/>
                <w:szCs w:val="18"/>
              </w:rPr>
              <w:t>12 017,5</w:t>
            </w:r>
          </w:p>
        </w:tc>
        <w:tc>
          <w:tcPr>
            <w:tcW w:w="1275" w:type="dxa"/>
          </w:tcPr>
          <w:p w:rsidR="00B25A0A" w:rsidRPr="00B25A0A" w:rsidRDefault="00B25A0A" w:rsidP="00B25A0A">
            <w:pPr>
              <w:jc w:val="center"/>
              <w:rPr>
                <w:color w:val="auto"/>
                <w:sz w:val="18"/>
                <w:szCs w:val="18"/>
              </w:rPr>
            </w:pPr>
            <w:r w:rsidRPr="00B25A0A">
              <w:rPr>
                <w:color w:val="auto"/>
                <w:sz w:val="18"/>
                <w:szCs w:val="18"/>
              </w:rPr>
              <w:t>10 695,4</w:t>
            </w:r>
          </w:p>
        </w:tc>
        <w:tc>
          <w:tcPr>
            <w:tcW w:w="1276" w:type="dxa"/>
          </w:tcPr>
          <w:p w:rsidR="00B25A0A" w:rsidRPr="00B25A0A" w:rsidRDefault="00B25A0A" w:rsidP="00B25A0A">
            <w:pPr>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22 085,1</w:t>
            </w:r>
          </w:p>
        </w:tc>
        <w:tc>
          <w:tcPr>
            <w:tcW w:w="1276" w:type="dxa"/>
          </w:tcPr>
          <w:p w:rsidR="00B25A0A" w:rsidRPr="00B25A0A" w:rsidRDefault="00B25A0A" w:rsidP="00B25A0A">
            <w:pPr>
              <w:jc w:val="center"/>
              <w:rPr>
                <w:color w:val="auto"/>
                <w:sz w:val="18"/>
                <w:szCs w:val="18"/>
              </w:rPr>
            </w:pPr>
            <w:r w:rsidRPr="00B25A0A">
              <w:rPr>
                <w:color w:val="auto"/>
                <w:sz w:val="18"/>
                <w:szCs w:val="18"/>
              </w:rPr>
              <w:t>398,0</w:t>
            </w:r>
          </w:p>
        </w:tc>
        <w:tc>
          <w:tcPr>
            <w:tcW w:w="1276" w:type="dxa"/>
          </w:tcPr>
          <w:p w:rsidR="00B25A0A" w:rsidRPr="00B25A0A" w:rsidRDefault="00B25A0A" w:rsidP="00B25A0A">
            <w:pPr>
              <w:jc w:val="center"/>
              <w:rPr>
                <w:color w:val="auto"/>
                <w:sz w:val="18"/>
                <w:szCs w:val="18"/>
              </w:rPr>
            </w:pPr>
            <w:r w:rsidRPr="00B25A0A">
              <w:rPr>
                <w:color w:val="auto"/>
                <w:sz w:val="18"/>
                <w:szCs w:val="18"/>
              </w:rPr>
              <w:t>5 338,5</w:t>
            </w:r>
          </w:p>
        </w:tc>
        <w:tc>
          <w:tcPr>
            <w:tcW w:w="1275" w:type="dxa"/>
          </w:tcPr>
          <w:p w:rsidR="00B25A0A" w:rsidRPr="00B25A0A" w:rsidRDefault="00B25A0A" w:rsidP="00B25A0A">
            <w:pPr>
              <w:jc w:val="center"/>
              <w:rPr>
                <w:color w:val="auto"/>
                <w:sz w:val="18"/>
                <w:szCs w:val="18"/>
              </w:rPr>
            </w:pPr>
            <w:r w:rsidRPr="00B25A0A">
              <w:rPr>
                <w:color w:val="auto"/>
                <w:sz w:val="18"/>
                <w:szCs w:val="18"/>
              </w:rPr>
              <w:t>5 671,6</w:t>
            </w:r>
          </w:p>
        </w:tc>
        <w:tc>
          <w:tcPr>
            <w:tcW w:w="1276" w:type="dxa"/>
          </w:tcPr>
          <w:p w:rsidR="00B25A0A" w:rsidRPr="00B25A0A" w:rsidRDefault="00B25A0A" w:rsidP="00B25A0A">
            <w:pPr>
              <w:jc w:val="center"/>
              <w:rPr>
                <w:lang w:eastAsia="ru-RU"/>
              </w:rPr>
            </w:pPr>
            <w:r w:rsidRPr="00B25A0A">
              <w:rPr>
                <w:color w:val="auto"/>
                <w:sz w:val="18"/>
                <w:szCs w:val="18"/>
              </w:rPr>
              <w:t>5 338,5</w:t>
            </w:r>
          </w:p>
        </w:tc>
        <w:tc>
          <w:tcPr>
            <w:tcW w:w="1134" w:type="dxa"/>
          </w:tcPr>
          <w:p w:rsidR="00B25A0A" w:rsidRPr="00B25A0A" w:rsidRDefault="00B25A0A" w:rsidP="00B25A0A">
            <w:pPr>
              <w:jc w:val="center"/>
              <w:rPr>
                <w:lang w:eastAsia="ru-RU"/>
              </w:rPr>
            </w:pPr>
            <w:r w:rsidRPr="00B25A0A">
              <w:rPr>
                <w:color w:val="auto"/>
                <w:sz w:val="18"/>
                <w:szCs w:val="18"/>
              </w:rPr>
              <w:t>5 338,5</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2) по федеральному проекту «Акселерация субъектов малого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среднего предпринимательства» национального проекта «Малое </w:t>
            </w:r>
          </w:p>
          <w:p w:rsidR="00B25A0A" w:rsidRPr="00B25A0A" w:rsidRDefault="00B25A0A" w:rsidP="00B25A0A">
            <w:pPr>
              <w:widowControl w:val="0"/>
              <w:autoSpaceDE w:val="0"/>
              <w:autoSpaceDN w:val="0"/>
              <w:rPr>
                <w:color w:val="auto"/>
                <w:sz w:val="18"/>
                <w:szCs w:val="18"/>
              </w:rPr>
            </w:pPr>
            <w:r w:rsidRPr="00B25A0A">
              <w:rPr>
                <w:color w:val="auto"/>
                <w:sz w:val="18"/>
                <w:szCs w:val="18"/>
              </w:rPr>
              <w:t xml:space="preserve">и среднее предпринимательство </w:t>
            </w:r>
          </w:p>
          <w:p w:rsidR="00B25A0A" w:rsidRPr="00B25A0A" w:rsidRDefault="00B25A0A" w:rsidP="00B25A0A">
            <w:pPr>
              <w:widowControl w:val="0"/>
              <w:autoSpaceDE w:val="0"/>
              <w:autoSpaceDN w:val="0"/>
              <w:rPr>
                <w:color w:val="auto"/>
                <w:sz w:val="18"/>
                <w:szCs w:val="18"/>
              </w:rPr>
            </w:pPr>
            <w:r w:rsidRPr="00B25A0A">
              <w:rPr>
                <w:color w:val="auto"/>
                <w:sz w:val="18"/>
                <w:szCs w:val="18"/>
              </w:rPr>
              <w:t>и поддержка индивидуальной предпринимательской инициативы»</w:t>
            </w:r>
          </w:p>
          <w:p w:rsidR="00B25A0A" w:rsidRPr="00B25A0A" w:rsidRDefault="00B25A0A" w:rsidP="00B25A0A">
            <w:pPr>
              <w:widowControl w:val="0"/>
              <w:autoSpaceDE w:val="0"/>
              <w:autoSpaceDN w:val="0"/>
              <w:rPr>
                <w:color w:val="auto"/>
                <w:sz w:val="18"/>
                <w:szCs w:val="18"/>
              </w:rPr>
            </w:pPr>
          </w:p>
        </w:tc>
        <w:tc>
          <w:tcPr>
            <w:tcW w:w="1547" w:type="dxa"/>
            <w:vMerge w:val="restart"/>
          </w:tcPr>
          <w:p w:rsidR="00B25A0A" w:rsidRPr="00B25A0A" w:rsidRDefault="00B25A0A" w:rsidP="00B25A0A">
            <w:pPr>
              <w:widowControl w:val="0"/>
              <w:autoSpaceDE w:val="0"/>
              <w:autoSpaceDN w:val="0"/>
              <w:rPr>
                <w:color w:val="auto"/>
                <w:sz w:val="18"/>
                <w:szCs w:val="18"/>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429 113,2</w:t>
            </w:r>
          </w:p>
        </w:tc>
        <w:tc>
          <w:tcPr>
            <w:tcW w:w="1276" w:type="dxa"/>
          </w:tcPr>
          <w:p w:rsidR="00B25A0A" w:rsidRPr="00B25A0A" w:rsidRDefault="00B25A0A" w:rsidP="00B25A0A">
            <w:pPr>
              <w:jc w:val="center"/>
              <w:rPr>
                <w:color w:val="auto"/>
                <w:sz w:val="18"/>
                <w:szCs w:val="18"/>
              </w:rPr>
            </w:pPr>
            <w:r w:rsidRPr="00B25A0A">
              <w:rPr>
                <w:color w:val="auto"/>
                <w:sz w:val="18"/>
                <w:szCs w:val="18"/>
              </w:rPr>
              <w:t>154 145,1</w:t>
            </w:r>
          </w:p>
        </w:tc>
        <w:tc>
          <w:tcPr>
            <w:tcW w:w="1276" w:type="dxa"/>
          </w:tcPr>
          <w:p w:rsidR="00B25A0A" w:rsidRPr="00B25A0A" w:rsidRDefault="00B25A0A" w:rsidP="00B25A0A">
            <w:pPr>
              <w:jc w:val="center"/>
              <w:rPr>
                <w:color w:val="auto"/>
                <w:sz w:val="18"/>
                <w:szCs w:val="18"/>
              </w:rPr>
            </w:pPr>
            <w:r w:rsidRPr="00B25A0A">
              <w:rPr>
                <w:color w:val="auto"/>
                <w:sz w:val="18"/>
                <w:szCs w:val="18"/>
              </w:rPr>
              <w:t>72 668,8</w:t>
            </w:r>
          </w:p>
        </w:tc>
        <w:tc>
          <w:tcPr>
            <w:tcW w:w="1275" w:type="dxa"/>
          </w:tcPr>
          <w:p w:rsidR="00B25A0A" w:rsidRPr="00B25A0A" w:rsidRDefault="00B25A0A" w:rsidP="00B25A0A">
            <w:pPr>
              <w:jc w:val="center"/>
              <w:rPr>
                <w:color w:val="auto"/>
                <w:sz w:val="18"/>
                <w:szCs w:val="18"/>
              </w:rPr>
            </w:pPr>
            <w:r w:rsidRPr="00B25A0A">
              <w:rPr>
                <w:color w:val="auto"/>
                <w:sz w:val="18"/>
                <w:szCs w:val="18"/>
              </w:rPr>
              <w:t>108 117,5</w:t>
            </w:r>
          </w:p>
        </w:tc>
        <w:tc>
          <w:tcPr>
            <w:tcW w:w="1276" w:type="dxa"/>
          </w:tcPr>
          <w:p w:rsidR="00B25A0A" w:rsidRPr="00B25A0A" w:rsidRDefault="00B25A0A" w:rsidP="00B25A0A">
            <w:pPr>
              <w:jc w:val="center"/>
              <w:rPr>
                <w:color w:val="auto"/>
                <w:sz w:val="18"/>
                <w:szCs w:val="18"/>
              </w:rPr>
            </w:pPr>
            <w:r w:rsidRPr="00B25A0A">
              <w:rPr>
                <w:color w:val="auto"/>
                <w:sz w:val="18"/>
                <w:szCs w:val="18"/>
              </w:rPr>
              <w:t>47 090,9</w:t>
            </w:r>
          </w:p>
        </w:tc>
        <w:tc>
          <w:tcPr>
            <w:tcW w:w="1134" w:type="dxa"/>
          </w:tcPr>
          <w:p w:rsidR="00B25A0A" w:rsidRPr="00B25A0A" w:rsidRDefault="00B25A0A" w:rsidP="00B25A0A">
            <w:pPr>
              <w:jc w:val="center"/>
              <w:rPr>
                <w:color w:val="auto"/>
                <w:sz w:val="18"/>
                <w:szCs w:val="18"/>
              </w:rPr>
            </w:pPr>
            <w:r w:rsidRPr="00B25A0A">
              <w:rPr>
                <w:color w:val="auto"/>
                <w:sz w:val="18"/>
                <w:szCs w:val="18"/>
              </w:rPr>
              <w:t>47 090,9</w:t>
            </w:r>
          </w:p>
        </w:tc>
        <w:tc>
          <w:tcPr>
            <w:tcW w:w="1843" w:type="dxa"/>
            <w:vMerge w:val="restart"/>
          </w:tcPr>
          <w:p w:rsidR="00B25A0A" w:rsidRPr="00B25A0A" w:rsidRDefault="00B25A0A" w:rsidP="00B25A0A">
            <w:pPr>
              <w:widowControl w:val="0"/>
              <w:autoSpaceDE w:val="0"/>
              <w:autoSpaceDN w:val="0"/>
              <w:rPr>
                <w:color w:val="auto"/>
                <w:sz w:val="18"/>
                <w:szCs w:val="18"/>
              </w:rPr>
            </w:pPr>
          </w:p>
        </w:tc>
        <w:tc>
          <w:tcPr>
            <w:tcW w:w="1417" w:type="dxa"/>
            <w:vMerge w:val="restart"/>
          </w:tcPr>
          <w:p w:rsidR="00B25A0A" w:rsidRPr="00B25A0A" w:rsidRDefault="00B25A0A" w:rsidP="00B25A0A">
            <w:pPr>
              <w:widowControl w:val="0"/>
              <w:autoSpaceDE w:val="0"/>
              <w:autoSpaceDN w:val="0"/>
              <w:rPr>
                <w:color w:val="auto"/>
                <w:sz w:val="18"/>
                <w:szCs w:val="18"/>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290 858,8</w:t>
            </w:r>
          </w:p>
        </w:tc>
        <w:tc>
          <w:tcPr>
            <w:tcW w:w="1276" w:type="dxa"/>
          </w:tcPr>
          <w:p w:rsidR="00B25A0A" w:rsidRPr="00B25A0A" w:rsidRDefault="00B25A0A" w:rsidP="00B25A0A">
            <w:pPr>
              <w:jc w:val="center"/>
              <w:rPr>
                <w:color w:val="auto"/>
                <w:sz w:val="18"/>
                <w:szCs w:val="18"/>
              </w:rPr>
            </w:pPr>
            <w:r w:rsidRPr="00B25A0A">
              <w:rPr>
                <w:color w:val="auto"/>
                <w:sz w:val="18"/>
                <w:szCs w:val="18"/>
              </w:rPr>
              <w:t>78 328,1</w:t>
            </w:r>
          </w:p>
        </w:tc>
        <w:tc>
          <w:tcPr>
            <w:tcW w:w="1276" w:type="dxa"/>
          </w:tcPr>
          <w:p w:rsidR="00B25A0A" w:rsidRPr="00B25A0A" w:rsidRDefault="00B25A0A" w:rsidP="00B25A0A">
            <w:pPr>
              <w:jc w:val="center"/>
              <w:rPr>
                <w:color w:val="auto"/>
                <w:sz w:val="18"/>
                <w:szCs w:val="18"/>
              </w:rPr>
            </w:pPr>
            <w:r w:rsidRPr="00B25A0A">
              <w:rPr>
                <w:color w:val="auto"/>
                <w:sz w:val="18"/>
                <w:szCs w:val="18"/>
              </w:rPr>
              <w:t>58 377,5</w:t>
            </w:r>
          </w:p>
        </w:tc>
        <w:tc>
          <w:tcPr>
            <w:tcW w:w="1275" w:type="dxa"/>
          </w:tcPr>
          <w:p w:rsidR="00B25A0A" w:rsidRPr="00B25A0A" w:rsidRDefault="00B25A0A" w:rsidP="00B25A0A">
            <w:pPr>
              <w:jc w:val="center"/>
              <w:rPr>
                <w:color w:val="auto"/>
                <w:sz w:val="18"/>
                <w:szCs w:val="18"/>
              </w:rPr>
            </w:pPr>
            <w:r w:rsidRPr="00B25A0A">
              <w:rPr>
                <w:color w:val="auto"/>
                <w:sz w:val="18"/>
                <w:szCs w:val="18"/>
              </w:rPr>
              <w:t>87 531,2</w:t>
            </w:r>
          </w:p>
        </w:tc>
        <w:tc>
          <w:tcPr>
            <w:tcW w:w="1276" w:type="dxa"/>
          </w:tcPr>
          <w:p w:rsidR="00B25A0A" w:rsidRPr="00B25A0A" w:rsidRDefault="00B25A0A" w:rsidP="00B25A0A">
            <w:pPr>
              <w:jc w:val="center"/>
              <w:rPr>
                <w:color w:val="auto"/>
                <w:sz w:val="18"/>
                <w:szCs w:val="18"/>
              </w:rPr>
            </w:pPr>
            <w:r w:rsidRPr="00B25A0A">
              <w:rPr>
                <w:color w:val="auto"/>
                <w:sz w:val="18"/>
                <w:szCs w:val="18"/>
              </w:rPr>
              <w:t>33 311,0</w:t>
            </w:r>
          </w:p>
        </w:tc>
        <w:tc>
          <w:tcPr>
            <w:tcW w:w="1134" w:type="dxa"/>
          </w:tcPr>
          <w:p w:rsidR="00B25A0A" w:rsidRPr="00B25A0A" w:rsidRDefault="00B25A0A" w:rsidP="00B25A0A">
            <w:pPr>
              <w:jc w:val="center"/>
              <w:rPr>
                <w:color w:val="auto"/>
                <w:sz w:val="18"/>
                <w:szCs w:val="18"/>
              </w:rPr>
            </w:pPr>
            <w:r w:rsidRPr="00B25A0A">
              <w:rPr>
                <w:color w:val="auto"/>
                <w:sz w:val="18"/>
                <w:szCs w:val="18"/>
              </w:rPr>
              <w:t>33 311,0</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138 254,4</w:t>
            </w:r>
          </w:p>
        </w:tc>
        <w:tc>
          <w:tcPr>
            <w:tcW w:w="1276" w:type="dxa"/>
          </w:tcPr>
          <w:p w:rsidR="00B25A0A" w:rsidRPr="00B25A0A" w:rsidRDefault="00B25A0A" w:rsidP="00B25A0A">
            <w:pPr>
              <w:jc w:val="center"/>
              <w:rPr>
                <w:color w:val="auto"/>
                <w:sz w:val="18"/>
                <w:szCs w:val="18"/>
              </w:rPr>
            </w:pPr>
            <w:r w:rsidRPr="00B25A0A">
              <w:rPr>
                <w:color w:val="auto"/>
                <w:sz w:val="18"/>
                <w:szCs w:val="18"/>
              </w:rPr>
              <w:t>75 817,0</w:t>
            </w:r>
          </w:p>
        </w:tc>
        <w:tc>
          <w:tcPr>
            <w:tcW w:w="1276" w:type="dxa"/>
          </w:tcPr>
          <w:p w:rsidR="00B25A0A" w:rsidRPr="00B25A0A" w:rsidRDefault="00B25A0A" w:rsidP="00B25A0A">
            <w:pPr>
              <w:jc w:val="center"/>
              <w:rPr>
                <w:color w:val="auto"/>
                <w:sz w:val="18"/>
                <w:szCs w:val="18"/>
              </w:rPr>
            </w:pPr>
            <w:r w:rsidRPr="00B25A0A">
              <w:rPr>
                <w:color w:val="auto"/>
                <w:sz w:val="18"/>
                <w:szCs w:val="18"/>
              </w:rPr>
              <w:t>14 291,3</w:t>
            </w:r>
          </w:p>
        </w:tc>
        <w:tc>
          <w:tcPr>
            <w:tcW w:w="1275" w:type="dxa"/>
          </w:tcPr>
          <w:p w:rsidR="00B25A0A" w:rsidRPr="00B25A0A" w:rsidRDefault="00B25A0A" w:rsidP="00B25A0A">
            <w:pPr>
              <w:jc w:val="center"/>
              <w:rPr>
                <w:color w:val="auto"/>
                <w:sz w:val="18"/>
                <w:szCs w:val="18"/>
              </w:rPr>
            </w:pPr>
            <w:r w:rsidRPr="00B25A0A">
              <w:rPr>
                <w:color w:val="auto"/>
                <w:sz w:val="18"/>
                <w:szCs w:val="18"/>
              </w:rPr>
              <w:t>20 586,3</w:t>
            </w:r>
          </w:p>
        </w:tc>
        <w:tc>
          <w:tcPr>
            <w:tcW w:w="1276" w:type="dxa"/>
          </w:tcPr>
          <w:p w:rsidR="00B25A0A" w:rsidRPr="00B25A0A" w:rsidRDefault="00B25A0A" w:rsidP="00B25A0A">
            <w:pPr>
              <w:jc w:val="center"/>
              <w:rPr>
                <w:color w:val="auto"/>
                <w:sz w:val="18"/>
                <w:szCs w:val="18"/>
              </w:rPr>
            </w:pPr>
            <w:r w:rsidRPr="00B25A0A">
              <w:rPr>
                <w:color w:val="auto"/>
                <w:sz w:val="18"/>
                <w:szCs w:val="18"/>
              </w:rPr>
              <w:t>13 779,9</w:t>
            </w:r>
          </w:p>
        </w:tc>
        <w:tc>
          <w:tcPr>
            <w:tcW w:w="1134" w:type="dxa"/>
          </w:tcPr>
          <w:p w:rsidR="00B25A0A" w:rsidRPr="00B25A0A" w:rsidRDefault="00B25A0A" w:rsidP="00B25A0A">
            <w:pPr>
              <w:jc w:val="center"/>
              <w:rPr>
                <w:color w:val="auto"/>
                <w:sz w:val="18"/>
                <w:szCs w:val="18"/>
              </w:rPr>
            </w:pPr>
            <w:r w:rsidRPr="00B25A0A">
              <w:rPr>
                <w:color w:val="auto"/>
                <w:sz w:val="18"/>
                <w:szCs w:val="18"/>
              </w:rPr>
              <w:t>13 779,9</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1199"/>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3) по федеральному проекту «Создание условий для легкого старта </w:t>
            </w:r>
          </w:p>
          <w:p w:rsidR="00B25A0A" w:rsidRPr="00B25A0A" w:rsidRDefault="00B25A0A" w:rsidP="00B25A0A">
            <w:pPr>
              <w:rPr>
                <w:color w:val="auto"/>
                <w:sz w:val="18"/>
                <w:szCs w:val="18"/>
                <w:lang w:eastAsia="en-US"/>
              </w:rPr>
            </w:pPr>
            <w:r w:rsidRPr="00B25A0A">
              <w:rPr>
                <w:color w:val="auto"/>
                <w:sz w:val="18"/>
                <w:szCs w:val="18"/>
                <w:lang w:eastAsia="en-US"/>
              </w:rPr>
              <w:t xml:space="preserve">и комфортного ведения бизнеса» национального проекта «Малое </w:t>
            </w:r>
          </w:p>
          <w:p w:rsidR="00B25A0A" w:rsidRPr="00B25A0A" w:rsidRDefault="00B25A0A" w:rsidP="00B25A0A">
            <w:pPr>
              <w:rPr>
                <w:color w:val="auto"/>
                <w:sz w:val="18"/>
                <w:szCs w:val="18"/>
                <w:lang w:eastAsia="en-US"/>
              </w:rPr>
            </w:pPr>
            <w:r w:rsidRPr="00B25A0A">
              <w:rPr>
                <w:color w:val="auto"/>
                <w:sz w:val="18"/>
                <w:szCs w:val="18"/>
                <w:lang w:eastAsia="en-US"/>
              </w:rPr>
              <w:lastRenderedPageBreak/>
              <w:t xml:space="preserve">и среднее предпринимательство </w:t>
            </w:r>
          </w:p>
          <w:p w:rsidR="00B25A0A" w:rsidRPr="00B25A0A" w:rsidRDefault="00B25A0A" w:rsidP="00B25A0A">
            <w:pPr>
              <w:rPr>
                <w:color w:val="auto"/>
                <w:sz w:val="18"/>
                <w:szCs w:val="18"/>
                <w:lang w:eastAsia="en-US"/>
              </w:rPr>
            </w:pPr>
            <w:r w:rsidRPr="00B25A0A">
              <w:rPr>
                <w:color w:val="auto"/>
                <w:sz w:val="18"/>
                <w:szCs w:val="18"/>
                <w:lang w:eastAsia="en-US"/>
              </w:rPr>
              <w:t>и поддержка индивидуальной предпринимательской инициативы»</w:t>
            </w:r>
          </w:p>
          <w:p w:rsidR="00B25A0A" w:rsidRPr="00B25A0A" w:rsidRDefault="00B25A0A" w:rsidP="00B25A0A">
            <w:pPr>
              <w:rPr>
                <w:color w:val="auto"/>
                <w:sz w:val="18"/>
                <w:szCs w:val="18"/>
                <w:lang w:eastAsia="en-US"/>
              </w:rPr>
            </w:pPr>
          </w:p>
          <w:p w:rsidR="00B25A0A" w:rsidRPr="00B25A0A" w:rsidRDefault="00B25A0A" w:rsidP="00B25A0A">
            <w:pPr>
              <w:rPr>
                <w:color w:val="auto"/>
                <w:sz w:val="18"/>
                <w:szCs w:val="18"/>
                <w:lang w:eastAsia="en-US"/>
              </w:rPr>
            </w:pPr>
          </w:p>
        </w:tc>
        <w:tc>
          <w:tcPr>
            <w:tcW w:w="1547" w:type="dxa"/>
            <w:vMerge w:val="restart"/>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227 501,6</w:t>
            </w:r>
          </w:p>
        </w:tc>
        <w:tc>
          <w:tcPr>
            <w:tcW w:w="1276" w:type="dxa"/>
          </w:tcPr>
          <w:p w:rsidR="00B25A0A" w:rsidRPr="00B25A0A" w:rsidRDefault="00B25A0A" w:rsidP="00B25A0A">
            <w:pPr>
              <w:jc w:val="center"/>
              <w:rPr>
                <w:color w:val="auto"/>
                <w:sz w:val="18"/>
                <w:szCs w:val="18"/>
              </w:rPr>
            </w:pPr>
            <w:r w:rsidRPr="00B25A0A">
              <w:rPr>
                <w:color w:val="auto"/>
                <w:sz w:val="18"/>
                <w:szCs w:val="18"/>
              </w:rPr>
              <w:t>17 408,8</w:t>
            </w:r>
          </w:p>
        </w:tc>
        <w:tc>
          <w:tcPr>
            <w:tcW w:w="1276" w:type="dxa"/>
          </w:tcPr>
          <w:p w:rsidR="00B25A0A" w:rsidRPr="00B25A0A" w:rsidRDefault="00B25A0A" w:rsidP="00B25A0A">
            <w:pPr>
              <w:jc w:val="center"/>
              <w:rPr>
                <w:color w:val="auto"/>
                <w:sz w:val="18"/>
                <w:szCs w:val="18"/>
              </w:rPr>
            </w:pPr>
            <w:r w:rsidRPr="00B25A0A">
              <w:rPr>
                <w:color w:val="auto"/>
                <w:sz w:val="18"/>
                <w:szCs w:val="18"/>
              </w:rPr>
              <w:t>41 432,6</w:t>
            </w:r>
          </w:p>
        </w:tc>
        <w:tc>
          <w:tcPr>
            <w:tcW w:w="1275" w:type="dxa"/>
          </w:tcPr>
          <w:p w:rsidR="00B25A0A" w:rsidRPr="00B25A0A" w:rsidRDefault="00B25A0A" w:rsidP="00B25A0A">
            <w:pPr>
              <w:jc w:val="center"/>
              <w:rPr>
                <w:color w:val="auto"/>
                <w:sz w:val="18"/>
                <w:szCs w:val="18"/>
              </w:rPr>
            </w:pPr>
            <w:r w:rsidRPr="00B25A0A">
              <w:rPr>
                <w:color w:val="auto"/>
                <w:sz w:val="18"/>
                <w:szCs w:val="18"/>
              </w:rPr>
              <w:t>52 288,8</w:t>
            </w:r>
          </w:p>
        </w:tc>
        <w:tc>
          <w:tcPr>
            <w:tcW w:w="1276" w:type="dxa"/>
          </w:tcPr>
          <w:p w:rsidR="00B25A0A" w:rsidRPr="00B25A0A" w:rsidRDefault="00B25A0A" w:rsidP="00B25A0A">
            <w:pPr>
              <w:jc w:val="center"/>
              <w:rPr>
                <w:color w:val="auto"/>
                <w:sz w:val="18"/>
                <w:szCs w:val="18"/>
              </w:rPr>
            </w:pPr>
            <w:r w:rsidRPr="00B25A0A">
              <w:rPr>
                <w:color w:val="auto"/>
                <w:sz w:val="18"/>
                <w:szCs w:val="18"/>
              </w:rPr>
              <w:t>58 185,7</w:t>
            </w:r>
          </w:p>
        </w:tc>
        <w:tc>
          <w:tcPr>
            <w:tcW w:w="1134" w:type="dxa"/>
          </w:tcPr>
          <w:p w:rsidR="00B25A0A" w:rsidRPr="00B25A0A" w:rsidRDefault="00B25A0A" w:rsidP="00B25A0A">
            <w:pPr>
              <w:jc w:val="center"/>
              <w:rPr>
                <w:color w:val="auto"/>
                <w:sz w:val="18"/>
                <w:szCs w:val="18"/>
              </w:rPr>
            </w:pPr>
            <w:r w:rsidRPr="00B25A0A">
              <w:rPr>
                <w:color w:val="auto"/>
                <w:sz w:val="18"/>
                <w:szCs w:val="18"/>
              </w:rPr>
              <w:t>58 185,7</w:t>
            </w:r>
          </w:p>
        </w:tc>
        <w:tc>
          <w:tcPr>
            <w:tcW w:w="1843" w:type="dxa"/>
            <w:vMerge w:val="restart"/>
          </w:tcPr>
          <w:p w:rsidR="00B25A0A" w:rsidRPr="00B25A0A" w:rsidRDefault="00B25A0A" w:rsidP="00B25A0A">
            <w:pPr>
              <w:rPr>
                <w:color w:val="auto"/>
                <w:sz w:val="18"/>
                <w:szCs w:val="18"/>
                <w:lang w:eastAsia="en-US"/>
              </w:rPr>
            </w:pPr>
          </w:p>
        </w:tc>
        <w:tc>
          <w:tcPr>
            <w:tcW w:w="1417" w:type="dxa"/>
            <w:vMerge w:val="restart"/>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jc w:val="center"/>
              <w:rPr>
                <w:color w:val="auto"/>
                <w:sz w:val="18"/>
                <w:szCs w:val="18"/>
              </w:rPr>
            </w:pPr>
            <w:r w:rsidRPr="00B25A0A">
              <w:rPr>
                <w:color w:val="auto"/>
                <w:sz w:val="18"/>
                <w:szCs w:val="18"/>
              </w:rPr>
              <w:t>192 110,8</w:t>
            </w:r>
          </w:p>
        </w:tc>
        <w:tc>
          <w:tcPr>
            <w:tcW w:w="1276" w:type="dxa"/>
          </w:tcPr>
          <w:p w:rsidR="00B25A0A" w:rsidRPr="00B25A0A" w:rsidRDefault="00B25A0A" w:rsidP="00B25A0A">
            <w:pPr>
              <w:jc w:val="center"/>
              <w:rPr>
                <w:color w:val="auto"/>
                <w:sz w:val="18"/>
                <w:szCs w:val="18"/>
              </w:rPr>
            </w:pPr>
            <w:r w:rsidRPr="00B25A0A">
              <w:rPr>
                <w:color w:val="auto"/>
                <w:sz w:val="18"/>
                <w:szCs w:val="18"/>
              </w:rPr>
              <w:t>17 060,6</w:t>
            </w:r>
          </w:p>
        </w:tc>
        <w:tc>
          <w:tcPr>
            <w:tcW w:w="1276" w:type="dxa"/>
          </w:tcPr>
          <w:p w:rsidR="00B25A0A" w:rsidRPr="00B25A0A" w:rsidRDefault="00B25A0A" w:rsidP="00B25A0A">
            <w:pPr>
              <w:jc w:val="center"/>
              <w:rPr>
                <w:color w:val="auto"/>
                <w:sz w:val="18"/>
                <w:szCs w:val="18"/>
              </w:rPr>
            </w:pPr>
            <w:r w:rsidRPr="00B25A0A">
              <w:rPr>
                <w:color w:val="auto"/>
                <w:sz w:val="18"/>
                <w:szCs w:val="18"/>
              </w:rPr>
              <w:t>33 253,9</w:t>
            </w:r>
          </w:p>
        </w:tc>
        <w:tc>
          <w:tcPr>
            <w:tcW w:w="1275" w:type="dxa"/>
          </w:tcPr>
          <w:p w:rsidR="00B25A0A" w:rsidRPr="00B25A0A" w:rsidRDefault="00B25A0A" w:rsidP="00B25A0A">
            <w:pPr>
              <w:jc w:val="center"/>
              <w:rPr>
                <w:color w:val="auto"/>
                <w:sz w:val="18"/>
                <w:szCs w:val="18"/>
              </w:rPr>
            </w:pPr>
            <w:r w:rsidRPr="00B25A0A">
              <w:rPr>
                <w:color w:val="auto"/>
                <w:sz w:val="18"/>
                <w:szCs w:val="18"/>
              </w:rPr>
              <w:t>42 227,1</w:t>
            </w:r>
          </w:p>
        </w:tc>
        <w:tc>
          <w:tcPr>
            <w:tcW w:w="1276" w:type="dxa"/>
          </w:tcPr>
          <w:p w:rsidR="00B25A0A" w:rsidRPr="00B25A0A" w:rsidRDefault="00B25A0A" w:rsidP="00B25A0A">
            <w:pPr>
              <w:jc w:val="center"/>
              <w:rPr>
                <w:color w:val="auto"/>
                <w:sz w:val="18"/>
                <w:szCs w:val="18"/>
              </w:rPr>
            </w:pPr>
            <w:r w:rsidRPr="00B25A0A">
              <w:rPr>
                <w:color w:val="auto"/>
                <w:sz w:val="18"/>
                <w:szCs w:val="18"/>
              </w:rPr>
              <w:t>49 784,6</w:t>
            </w:r>
          </w:p>
        </w:tc>
        <w:tc>
          <w:tcPr>
            <w:tcW w:w="1134" w:type="dxa"/>
          </w:tcPr>
          <w:p w:rsidR="00B25A0A" w:rsidRPr="00B25A0A" w:rsidRDefault="00B25A0A" w:rsidP="00B25A0A">
            <w:pPr>
              <w:jc w:val="center"/>
              <w:rPr>
                <w:color w:val="auto"/>
                <w:sz w:val="18"/>
                <w:szCs w:val="18"/>
              </w:rPr>
            </w:pPr>
            <w:r w:rsidRPr="00B25A0A">
              <w:rPr>
                <w:color w:val="auto"/>
                <w:sz w:val="18"/>
                <w:szCs w:val="18"/>
              </w:rPr>
              <w:t>49 784,6</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p w:rsidR="00B25A0A" w:rsidRPr="00B25A0A" w:rsidRDefault="00B25A0A" w:rsidP="00B25A0A">
            <w:pPr>
              <w:widowControl w:val="0"/>
              <w:autoSpaceDE w:val="0"/>
              <w:autoSpaceDN w:val="0"/>
              <w:spacing w:after="60"/>
              <w:rPr>
                <w:color w:val="auto"/>
                <w:sz w:val="18"/>
                <w:szCs w:val="18"/>
              </w:rPr>
            </w:pPr>
          </w:p>
        </w:tc>
        <w:tc>
          <w:tcPr>
            <w:tcW w:w="1276" w:type="dxa"/>
          </w:tcPr>
          <w:p w:rsidR="00B25A0A" w:rsidRPr="00B25A0A" w:rsidRDefault="00B25A0A" w:rsidP="00B25A0A">
            <w:pPr>
              <w:jc w:val="center"/>
              <w:rPr>
                <w:color w:val="auto"/>
                <w:sz w:val="18"/>
                <w:szCs w:val="18"/>
              </w:rPr>
            </w:pPr>
            <w:r w:rsidRPr="00B25A0A">
              <w:rPr>
                <w:color w:val="auto"/>
                <w:sz w:val="18"/>
                <w:szCs w:val="18"/>
              </w:rPr>
              <w:t>35 390,8</w:t>
            </w:r>
          </w:p>
        </w:tc>
        <w:tc>
          <w:tcPr>
            <w:tcW w:w="1276" w:type="dxa"/>
          </w:tcPr>
          <w:p w:rsidR="00B25A0A" w:rsidRPr="00B25A0A" w:rsidRDefault="00B25A0A" w:rsidP="00B25A0A">
            <w:pPr>
              <w:jc w:val="center"/>
              <w:rPr>
                <w:color w:val="auto"/>
                <w:sz w:val="18"/>
                <w:szCs w:val="18"/>
              </w:rPr>
            </w:pPr>
            <w:r w:rsidRPr="00B25A0A">
              <w:rPr>
                <w:color w:val="auto"/>
                <w:sz w:val="18"/>
                <w:szCs w:val="18"/>
              </w:rPr>
              <w:t>348,2</w:t>
            </w:r>
          </w:p>
        </w:tc>
        <w:tc>
          <w:tcPr>
            <w:tcW w:w="1276" w:type="dxa"/>
          </w:tcPr>
          <w:p w:rsidR="00B25A0A" w:rsidRPr="00B25A0A" w:rsidRDefault="00B25A0A" w:rsidP="00B25A0A">
            <w:pPr>
              <w:jc w:val="center"/>
              <w:rPr>
                <w:color w:val="auto"/>
                <w:sz w:val="18"/>
                <w:szCs w:val="18"/>
              </w:rPr>
            </w:pPr>
            <w:r w:rsidRPr="00B25A0A">
              <w:rPr>
                <w:color w:val="auto"/>
                <w:sz w:val="18"/>
                <w:szCs w:val="18"/>
              </w:rPr>
              <w:t>8 178,7</w:t>
            </w:r>
          </w:p>
        </w:tc>
        <w:tc>
          <w:tcPr>
            <w:tcW w:w="1275" w:type="dxa"/>
          </w:tcPr>
          <w:p w:rsidR="00B25A0A" w:rsidRPr="00B25A0A" w:rsidRDefault="00B25A0A" w:rsidP="00B25A0A">
            <w:pPr>
              <w:jc w:val="center"/>
              <w:rPr>
                <w:color w:val="auto"/>
                <w:sz w:val="18"/>
                <w:szCs w:val="18"/>
              </w:rPr>
            </w:pPr>
            <w:r w:rsidRPr="00B25A0A">
              <w:rPr>
                <w:color w:val="auto"/>
                <w:sz w:val="18"/>
                <w:szCs w:val="18"/>
              </w:rPr>
              <w:t>10 061,7</w:t>
            </w:r>
          </w:p>
        </w:tc>
        <w:tc>
          <w:tcPr>
            <w:tcW w:w="1276" w:type="dxa"/>
          </w:tcPr>
          <w:p w:rsidR="00B25A0A" w:rsidRPr="00B25A0A" w:rsidRDefault="00B25A0A" w:rsidP="00B25A0A">
            <w:pPr>
              <w:jc w:val="center"/>
              <w:rPr>
                <w:color w:val="auto"/>
                <w:sz w:val="18"/>
                <w:szCs w:val="18"/>
              </w:rPr>
            </w:pPr>
            <w:r w:rsidRPr="00B25A0A">
              <w:rPr>
                <w:color w:val="auto"/>
                <w:sz w:val="18"/>
                <w:szCs w:val="18"/>
              </w:rPr>
              <w:t>8 401,1</w:t>
            </w:r>
          </w:p>
        </w:tc>
        <w:tc>
          <w:tcPr>
            <w:tcW w:w="1134" w:type="dxa"/>
          </w:tcPr>
          <w:p w:rsidR="00B25A0A" w:rsidRPr="00B25A0A" w:rsidRDefault="00B25A0A" w:rsidP="00B25A0A">
            <w:pPr>
              <w:jc w:val="center"/>
              <w:rPr>
                <w:color w:val="auto"/>
                <w:sz w:val="18"/>
                <w:szCs w:val="18"/>
              </w:rPr>
            </w:pPr>
            <w:r w:rsidRPr="00B25A0A">
              <w:rPr>
                <w:color w:val="auto"/>
                <w:sz w:val="18"/>
                <w:szCs w:val="18"/>
              </w:rPr>
              <w:t>8 401,1</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rPr>
          <w:trHeight w:val="723"/>
        </w:trPr>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val="restart"/>
          </w:tcPr>
          <w:p w:rsidR="00B25A0A" w:rsidRPr="00B25A0A" w:rsidRDefault="00B25A0A" w:rsidP="00B25A0A">
            <w:pPr>
              <w:rPr>
                <w:color w:val="auto"/>
                <w:sz w:val="18"/>
                <w:szCs w:val="18"/>
                <w:lang w:eastAsia="en-US"/>
              </w:rPr>
            </w:pPr>
            <w:r w:rsidRPr="00B25A0A">
              <w:rPr>
                <w:color w:val="auto"/>
                <w:sz w:val="18"/>
                <w:szCs w:val="18"/>
                <w:lang w:eastAsia="en-US"/>
              </w:rPr>
              <w:t xml:space="preserve">4) по федеральному проекту «Создание благоприятных условий для осуществления деятельности самозанятыми гражданами» национального проекта «Малое </w:t>
            </w:r>
          </w:p>
          <w:p w:rsidR="00B25A0A" w:rsidRPr="00B25A0A" w:rsidRDefault="00B25A0A" w:rsidP="00B25A0A">
            <w:pPr>
              <w:rPr>
                <w:color w:val="auto"/>
                <w:sz w:val="18"/>
                <w:szCs w:val="18"/>
                <w:lang w:eastAsia="en-US"/>
              </w:rPr>
            </w:pPr>
            <w:r w:rsidRPr="00B25A0A">
              <w:rPr>
                <w:color w:val="auto"/>
                <w:sz w:val="18"/>
                <w:szCs w:val="18"/>
                <w:lang w:eastAsia="en-US"/>
              </w:rPr>
              <w:t>и среднее предпринимательство</w:t>
            </w:r>
          </w:p>
          <w:p w:rsidR="00B25A0A" w:rsidRPr="00B25A0A" w:rsidRDefault="00B25A0A" w:rsidP="00B25A0A">
            <w:pPr>
              <w:rPr>
                <w:color w:val="auto"/>
                <w:sz w:val="18"/>
                <w:szCs w:val="18"/>
                <w:lang w:eastAsia="en-US"/>
              </w:rPr>
            </w:pPr>
            <w:r w:rsidRPr="00B25A0A">
              <w:rPr>
                <w:color w:val="auto"/>
                <w:sz w:val="18"/>
                <w:szCs w:val="18"/>
                <w:lang w:eastAsia="en-US"/>
              </w:rPr>
              <w:t>и поддержка индивидуальной предпринимательской инициативы»</w:t>
            </w:r>
          </w:p>
        </w:tc>
        <w:tc>
          <w:tcPr>
            <w:tcW w:w="1547" w:type="dxa"/>
            <w:vMerge w:val="restart"/>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 xml:space="preserve">итого </w:t>
            </w:r>
          </w:p>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 том числе:</w:t>
            </w:r>
          </w:p>
        </w:tc>
        <w:tc>
          <w:tcPr>
            <w:tcW w:w="1276" w:type="dxa"/>
          </w:tcPr>
          <w:p w:rsidR="00B25A0A" w:rsidRPr="00B25A0A" w:rsidRDefault="00B25A0A" w:rsidP="00B25A0A">
            <w:pPr>
              <w:jc w:val="center"/>
              <w:rPr>
                <w:color w:val="auto"/>
                <w:sz w:val="18"/>
                <w:szCs w:val="18"/>
              </w:rPr>
            </w:pPr>
            <w:r w:rsidRPr="00B25A0A">
              <w:rPr>
                <w:color w:val="auto"/>
                <w:sz w:val="18"/>
                <w:szCs w:val="18"/>
              </w:rPr>
              <w:t>26 472,1</w:t>
            </w:r>
          </w:p>
        </w:tc>
        <w:tc>
          <w:tcPr>
            <w:tcW w:w="1276" w:type="dxa"/>
          </w:tcPr>
          <w:p w:rsidR="00B25A0A" w:rsidRPr="00B25A0A" w:rsidRDefault="00B25A0A" w:rsidP="00B25A0A">
            <w:pPr>
              <w:jc w:val="center"/>
              <w:rPr>
                <w:color w:val="auto"/>
                <w:sz w:val="18"/>
                <w:szCs w:val="18"/>
              </w:rPr>
            </w:pPr>
            <w:r w:rsidRPr="00B25A0A">
              <w:rPr>
                <w:color w:val="auto"/>
                <w:sz w:val="18"/>
                <w:szCs w:val="18"/>
              </w:rPr>
              <w:t>3 266,9</w:t>
            </w:r>
          </w:p>
        </w:tc>
        <w:tc>
          <w:tcPr>
            <w:tcW w:w="1276" w:type="dxa"/>
          </w:tcPr>
          <w:p w:rsidR="00B25A0A" w:rsidRPr="00B25A0A" w:rsidRDefault="00B25A0A" w:rsidP="00B25A0A">
            <w:pPr>
              <w:jc w:val="center"/>
              <w:rPr>
                <w:color w:val="auto"/>
                <w:sz w:val="18"/>
                <w:szCs w:val="18"/>
              </w:rPr>
            </w:pPr>
            <w:r w:rsidRPr="00B25A0A">
              <w:rPr>
                <w:color w:val="auto"/>
                <w:sz w:val="18"/>
                <w:szCs w:val="18"/>
              </w:rPr>
              <w:t>4 757,1</w:t>
            </w:r>
          </w:p>
        </w:tc>
        <w:tc>
          <w:tcPr>
            <w:tcW w:w="1275" w:type="dxa"/>
          </w:tcPr>
          <w:p w:rsidR="00B25A0A" w:rsidRPr="00B25A0A" w:rsidRDefault="00B25A0A" w:rsidP="00B25A0A">
            <w:pPr>
              <w:jc w:val="center"/>
              <w:rPr>
                <w:color w:val="auto"/>
                <w:sz w:val="18"/>
                <w:szCs w:val="18"/>
              </w:rPr>
            </w:pPr>
            <w:r w:rsidRPr="00B25A0A">
              <w:rPr>
                <w:color w:val="auto"/>
                <w:sz w:val="18"/>
                <w:szCs w:val="18"/>
              </w:rPr>
              <w:t>5 761,9</w:t>
            </w:r>
          </w:p>
        </w:tc>
        <w:tc>
          <w:tcPr>
            <w:tcW w:w="1276" w:type="dxa"/>
          </w:tcPr>
          <w:p w:rsidR="00B25A0A" w:rsidRPr="00B25A0A" w:rsidRDefault="00B25A0A" w:rsidP="00B25A0A">
            <w:pPr>
              <w:jc w:val="center"/>
              <w:rPr>
                <w:color w:val="auto"/>
                <w:sz w:val="18"/>
                <w:szCs w:val="18"/>
              </w:rPr>
            </w:pPr>
            <w:r w:rsidRPr="00B25A0A">
              <w:rPr>
                <w:color w:val="auto"/>
                <w:sz w:val="18"/>
                <w:szCs w:val="18"/>
              </w:rPr>
              <w:t>6 343,1</w:t>
            </w:r>
          </w:p>
        </w:tc>
        <w:tc>
          <w:tcPr>
            <w:tcW w:w="1134" w:type="dxa"/>
          </w:tcPr>
          <w:p w:rsidR="00B25A0A" w:rsidRPr="00B25A0A" w:rsidRDefault="00B25A0A" w:rsidP="00B25A0A">
            <w:pPr>
              <w:jc w:val="center"/>
              <w:rPr>
                <w:color w:val="auto"/>
                <w:sz w:val="18"/>
                <w:szCs w:val="18"/>
              </w:rPr>
            </w:pPr>
            <w:r w:rsidRPr="00B25A0A">
              <w:rPr>
                <w:color w:val="auto"/>
                <w:sz w:val="18"/>
                <w:szCs w:val="18"/>
              </w:rPr>
              <w:t>6 343,1</w:t>
            </w:r>
          </w:p>
        </w:tc>
        <w:tc>
          <w:tcPr>
            <w:tcW w:w="1843" w:type="dxa"/>
            <w:vMerge w:val="restart"/>
          </w:tcPr>
          <w:p w:rsidR="00B25A0A" w:rsidRPr="00B25A0A" w:rsidRDefault="00B25A0A" w:rsidP="00B25A0A">
            <w:pPr>
              <w:rPr>
                <w:color w:val="auto"/>
                <w:sz w:val="18"/>
                <w:szCs w:val="18"/>
                <w:lang w:eastAsia="en-US"/>
              </w:rPr>
            </w:pPr>
          </w:p>
        </w:tc>
        <w:tc>
          <w:tcPr>
            <w:tcW w:w="1417" w:type="dxa"/>
            <w:vMerge w:val="restart"/>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федеральный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25 942,7</w:t>
            </w:r>
          </w:p>
        </w:tc>
        <w:tc>
          <w:tcPr>
            <w:tcW w:w="1276" w:type="dxa"/>
          </w:tcPr>
          <w:p w:rsidR="00B25A0A" w:rsidRPr="00B25A0A" w:rsidRDefault="00B25A0A" w:rsidP="00B25A0A">
            <w:pPr>
              <w:jc w:val="center"/>
              <w:rPr>
                <w:color w:val="auto"/>
                <w:sz w:val="18"/>
                <w:szCs w:val="18"/>
              </w:rPr>
            </w:pPr>
            <w:r w:rsidRPr="00B25A0A">
              <w:rPr>
                <w:color w:val="auto"/>
                <w:sz w:val="18"/>
                <w:szCs w:val="18"/>
              </w:rPr>
              <w:t>3 201,6</w:t>
            </w:r>
          </w:p>
        </w:tc>
        <w:tc>
          <w:tcPr>
            <w:tcW w:w="1276" w:type="dxa"/>
          </w:tcPr>
          <w:p w:rsidR="00B25A0A" w:rsidRPr="00B25A0A" w:rsidRDefault="00B25A0A" w:rsidP="00B25A0A">
            <w:pPr>
              <w:jc w:val="center"/>
              <w:rPr>
                <w:color w:val="auto"/>
                <w:sz w:val="18"/>
                <w:szCs w:val="18"/>
              </w:rPr>
            </w:pPr>
            <w:r w:rsidRPr="00B25A0A">
              <w:rPr>
                <w:color w:val="auto"/>
                <w:sz w:val="18"/>
                <w:szCs w:val="18"/>
              </w:rPr>
              <w:t>4 662,0</w:t>
            </w:r>
          </w:p>
        </w:tc>
        <w:tc>
          <w:tcPr>
            <w:tcW w:w="1275" w:type="dxa"/>
          </w:tcPr>
          <w:p w:rsidR="00B25A0A" w:rsidRPr="00B25A0A" w:rsidRDefault="00B25A0A" w:rsidP="00B25A0A">
            <w:pPr>
              <w:jc w:val="center"/>
              <w:rPr>
                <w:color w:val="auto"/>
                <w:sz w:val="18"/>
                <w:szCs w:val="18"/>
              </w:rPr>
            </w:pPr>
            <w:r w:rsidRPr="00B25A0A">
              <w:rPr>
                <w:color w:val="auto"/>
                <w:sz w:val="18"/>
                <w:szCs w:val="18"/>
              </w:rPr>
              <w:t>5 646,7</w:t>
            </w:r>
          </w:p>
        </w:tc>
        <w:tc>
          <w:tcPr>
            <w:tcW w:w="1276" w:type="dxa"/>
          </w:tcPr>
          <w:p w:rsidR="00B25A0A" w:rsidRPr="00B25A0A" w:rsidRDefault="00B25A0A" w:rsidP="00B25A0A">
            <w:pPr>
              <w:jc w:val="center"/>
              <w:rPr>
                <w:color w:val="auto"/>
                <w:sz w:val="18"/>
                <w:szCs w:val="18"/>
              </w:rPr>
            </w:pPr>
            <w:r w:rsidRPr="00B25A0A">
              <w:rPr>
                <w:color w:val="auto"/>
                <w:sz w:val="18"/>
                <w:szCs w:val="18"/>
              </w:rPr>
              <w:t>6 216,2</w:t>
            </w:r>
          </w:p>
        </w:tc>
        <w:tc>
          <w:tcPr>
            <w:tcW w:w="1134" w:type="dxa"/>
          </w:tcPr>
          <w:p w:rsidR="00B25A0A" w:rsidRPr="00B25A0A" w:rsidRDefault="00B25A0A" w:rsidP="00B25A0A">
            <w:pPr>
              <w:jc w:val="center"/>
              <w:rPr>
                <w:color w:val="auto"/>
                <w:sz w:val="18"/>
                <w:szCs w:val="18"/>
              </w:rPr>
            </w:pPr>
            <w:r w:rsidRPr="00B25A0A">
              <w:rPr>
                <w:color w:val="auto"/>
                <w:sz w:val="18"/>
                <w:szCs w:val="18"/>
              </w:rPr>
              <w:t>6 216,2</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областной бюджет</w:t>
            </w:r>
          </w:p>
        </w:tc>
        <w:tc>
          <w:tcPr>
            <w:tcW w:w="1276" w:type="dxa"/>
          </w:tcPr>
          <w:p w:rsidR="00B25A0A" w:rsidRPr="00B25A0A" w:rsidRDefault="00B25A0A" w:rsidP="00B25A0A">
            <w:pPr>
              <w:jc w:val="center"/>
              <w:rPr>
                <w:color w:val="auto"/>
                <w:sz w:val="18"/>
                <w:szCs w:val="18"/>
              </w:rPr>
            </w:pPr>
            <w:r w:rsidRPr="00B25A0A">
              <w:rPr>
                <w:color w:val="auto"/>
                <w:sz w:val="18"/>
                <w:szCs w:val="18"/>
              </w:rPr>
              <w:t>529,4</w:t>
            </w:r>
          </w:p>
        </w:tc>
        <w:tc>
          <w:tcPr>
            <w:tcW w:w="1276" w:type="dxa"/>
          </w:tcPr>
          <w:p w:rsidR="00B25A0A" w:rsidRPr="00B25A0A" w:rsidRDefault="00B25A0A" w:rsidP="00B25A0A">
            <w:pPr>
              <w:jc w:val="center"/>
              <w:rPr>
                <w:color w:val="auto"/>
                <w:sz w:val="18"/>
                <w:szCs w:val="18"/>
              </w:rPr>
            </w:pPr>
            <w:r w:rsidRPr="00B25A0A">
              <w:rPr>
                <w:color w:val="auto"/>
                <w:sz w:val="18"/>
                <w:szCs w:val="18"/>
              </w:rPr>
              <w:t>65,3</w:t>
            </w:r>
          </w:p>
        </w:tc>
        <w:tc>
          <w:tcPr>
            <w:tcW w:w="1276" w:type="dxa"/>
          </w:tcPr>
          <w:p w:rsidR="00B25A0A" w:rsidRPr="00B25A0A" w:rsidRDefault="00B25A0A" w:rsidP="00B25A0A">
            <w:pPr>
              <w:jc w:val="center"/>
              <w:rPr>
                <w:color w:val="auto"/>
                <w:sz w:val="18"/>
                <w:szCs w:val="18"/>
              </w:rPr>
            </w:pPr>
            <w:r w:rsidRPr="00B25A0A">
              <w:rPr>
                <w:color w:val="auto"/>
                <w:sz w:val="18"/>
                <w:szCs w:val="18"/>
              </w:rPr>
              <w:t>95,1</w:t>
            </w:r>
          </w:p>
        </w:tc>
        <w:tc>
          <w:tcPr>
            <w:tcW w:w="1275" w:type="dxa"/>
          </w:tcPr>
          <w:p w:rsidR="00B25A0A" w:rsidRPr="00B25A0A" w:rsidRDefault="00B25A0A" w:rsidP="00B25A0A">
            <w:pPr>
              <w:jc w:val="center"/>
              <w:rPr>
                <w:color w:val="auto"/>
                <w:sz w:val="18"/>
                <w:szCs w:val="18"/>
              </w:rPr>
            </w:pPr>
            <w:r w:rsidRPr="00B25A0A">
              <w:rPr>
                <w:color w:val="auto"/>
                <w:sz w:val="18"/>
                <w:szCs w:val="18"/>
              </w:rPr>
              <w:t>115,2</w:t>
            </w:r>
          </w:p>
        </w:tc>
        <w:tc>
          <w:tcPr>
            <w:tcW w:w="1276" w:type="dxa"/>
          </w:tcPr>
          <w:p w:rsidR="00B25A0A" w:rsidRPr="00B25A0A" w:rsidRDefault="00B25A0A" w:rsidP="00B25A0A">
            <w:pPr>
              <w:jc w:val="center"/>
              <w:rPr>
                <w:color w:val="auto"/>
                <w:sz w:val="18"/>
                <w:szCs w:val="18"/>
              </w:rPr>
            </w:pPr>
            <w:r w:rsidRPr="00B25A0A">
              <w:rPr>
                <w:color w:val="auto"/>
                <w:sz w:val="18"/>
                <w:szCs w:val="18"/>
              </w:rPr>
              <w:t>126,9</w:t>
            </w:r>
          </w:p>
        </w:tc>
        <w:tc>
          <w:tcPr>
            <w:tcW w:w="1134" w:type="dxa"/>
          </w:tcPr>
          <w:p w:rsidR="00B25A0A" w:rsidRPr="00B25A0A" w:rsidRDefault="00B25A0A" w:rsidP="00B25A0A">
            <w:pPr>
              <w:jc w:val="center"/>
              <w:rPr>
                <w:color w:val="auto"/>
                <w:sz w:val="18"/>
                <w:szCs w:val="18"/>
              </w:rPr>
            </w:pPr>
            <w:r w:rsidRPr="00B25A0A">
              <w:rPr>
                <w:color w:val="auto"/>
                <w:sz w:val="18"/>
                <w:szCs w:val="18"/>
              </w:rPr>
              <w:t>126,9</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местные бюджеты</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r w:rsidR="00B25A0A" w:rsidRPr="00B25A0A" w:rsidTr="00FD1768">
        <w:tc>
          <w:tcPr>
            <w:tcW w:w="2088" w:type="dxa"/>
            <w:vMerge/>
          </w:tcPr>
          <w:p w:rsidR="00B25A0A" w:rsidRPr="00B25A0A" w:rsidRDefault="00B25A0A" w:rsidP="00B25A0A">
            <w:pPr>
              <w:rPr>
                <w:color w:val="auto"/>
                <w:sz w:val="18"/>
                <w:szCs w:val="18"/>
                <w:lang w:eastAsia="en-US"/>
              </w:rPr>
            </w:pPr>
          </w:p>
        </w:tc>
        <w:tc>
          <w:tcPr>
            <w:tcW w:w="1547" w:type="dxa"/>
            <w:vMerge/>
          </w:tcPr>
          <w:p w:rsidR="00B25A0A" w:rsidRPr="00B25A0A" w:rsidRDefault="00B25A0A" w:rsidP="00B25A0A">
            <w:pPr>
              <w:rPr>
                <w:color w:val="auto"/>
                <w:sz w:val="18"/>
                <w:szCs w:val="18"/>
                <w:lang w:eastAsia="en-US"/>
              </w:rPr>
            </w:pPr>
          </w:p>
        </w:tc>
        <w:tc>
          <w:tcPr>
            <w:tcW w:w="2035" w:type="dxa"/>
          </w:tcPr>
          <w:p w:rsidR="00B25A0A" w:rsidRPr="00B25A0A" w:rsidRDefault="00B25A0A" w:rsidP="00B25A0A">
            <w:pPr>
              <w:widowControl w:val="0"/>
              <w:autoSpaceDE w:val="0"/>
              <w:autoSpaceDN w:val="0"/>
              <w:spacing w:after="60"/>
              <w:rPr>
                <w:color w:val="auto"/>
                <w:sz w:val="18"/>
                <w:szCs w:val="18"/>
              </w:rPr>
            </w:pPr>
            <w:r w:rsidRPr="00B25A0A">
              <w:rPr>
                <w:color w:val="auto"/>
                <w:sz w:val="18"/>
                <w:szCs w:val="18"/>
              </w:rPr>
              <w:t>внебюджетные средства</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5"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276" w:type="dxa"/>
          </w:tcPr>
          <w:p w:rsidR="00B25A0A" w:rsidRPr="00B25A0A" w:rsidRDefault="00B25A0A" w:rsidP="00B25A0A">
            <w:pPr>
              <w:widowControl w:val="0"/>
              <w:autoSpaceDE w:val="0"/>
              <w:autoSpaceDN w:val="0"/>
              <w:jc w:val="center"/>
              <w:rPr>
                <w:color w:val="auto"/>
                <w:sz w:val="18"/>
                <w:szCs w:val="18"/>
              </w:rPr>
            </w:pPr>
            <w:r w:rsidRPr="00B25A0A">
              <w:rPr>
                <w:color w:val="auto"/>
                <w:sz w:val="18"/>
                <w:szCs w:val="18"/>
              </w:rPr>
              <w:t>-</w:t>
            </w:r>
          </w:p>
        </w:tc>
        <w:tc>
          <w:tcPr>
            <w:tcW w:w="1134" w:type="dxa"/>
          </w:tcPr>
          <w:p w:rsidR="00B25A0A" w:rsidRPr="00B25A0A" w:rsidRDefault="00B25A0A" w:rsidP="00B25A0A">
            <w:pPr>
              <w:jc w:val="center"/>
              <w:rPr>
                <w:color w:val="auto"/>
                <w:sz w:val="18"/>
                <w:szCs w:val="18"/>
                <w:lang w:eastAsia="en-US"/>
              </w:rPr>
            </w:pPr>
            <w:r w:rsidRPr="00B25A0A">
              <w:rPr>
                <w:color w:val="auto"/>
                <w:sz w:val="18"/>
                <w:szCs w:val="18"/>
                <w:lang w:eastAsia="en-US"/>
              </w:rPr>
              <w:t>-</w:t>
            </w:r>
          </w:p>
        </w:tc>
        <w:tc>
          <w:tcPr>
            <w:tcW w:w="1843" w:type="dxa"/>
            <w:vMerge/>
          </w:tcPr>
          <w:p w:rsidR="00B25A0A" w:rsidRPr="00B25A0A" w:rsidRDefault="00B25A0A" w:rsidP="00B25A0A">
            <w:pPr>
              <w:rPr>
                <w:color w:val="auto"/>
                <w:sz w:val="18"/>
                <w:szCs w:val="18"/>
                <w:lang w:eastAsia="en-US"/>
              </w:rPr>
            </w:pPr>
          </w:p>
        </w:tc>
        <w:tc>
          <w:tcPr>
            <w:tcW w:w="1417" w:type="dxa"/>
            <w:vMerge/>
          </w:tcPr>
          <w:p w:rsidR="00B25A0A" w:rsidRPr="00B25A0A" w:rsidRDefault="00B25A0A" w:rsidP="00B25A0A">
            <w:pPr>
              <w:rPr>
                <w:color w:val="auto"/>
                <w:sz w:val="18"/>
                <w:szCs w:val="18"/>
                <w:lang w:eastAsia="en-US"/>
              </w:rPr>
            </w:pPr>
          </w:p>
        </w:tc>
      </w:tr>
    </w:tbl>
    <w:p w:rsidR="006F1F24" w:rsidRPr="003B2206" w:rsidRDefault="006F1F24">
      <w:pPr>
        <w:pStyle w:val="ConsPlusNormal"/>
        <w:jc w:val="center"/>
        <w:rPr>
          <w:rFonts w:ascii="Times New Roman" w:hAnsi="Times New Roman" w:cs="Times New Roman"/>
          <w:sz w:val="28"/>
        </w:rPr>
      </w:pPr>
    </w:p>
    <w:p w:rsidR="0032198A" w:rsidRPr="003B2206" w:rsidRDefault="0032198A">
      <w:pPr>
        <w:pStyle w:val="ConsPlusNormal"/>
        <w:jc w:val="center"/>
        <w:rPr>
          <w:rFonts w:ascii="Times New Roman" w:hAnsi="Times New Roman" w:cs="Times New Roman"/>
          <w:b/>
          <w:sz w:val="28"/>
        </w:rPr>
      </w:pPr>
    </w:p>
    <w:p w:rsidR="0032198A" w:rsidRPr="003B2206" w:rsidRDefault="0032198A">
      <w:pPr>
        <w:pStyle w:val="ConsPlusNormal"/>
        <w:jc w:val="center"/>
        <w:rPr>
          <w:rFonts w:ascii="Times New Roman" w:hAnsi="Times New Roman" w:cs="Times New Roman"/>
          <w:b/>
          <w:sz w:val="28"/>
        </w:rPr>
      </w:pPr>
    </w:p>
    <w:p w:rsidR="002E6F6C" w:rsidRPr="003B2206" w:rsidRDefault="002E6F6C">
      <w:pPr>
        <w:pStyle w:val="ConsPlusNormal"/>
        <w:jc w:val="center"/>
        <w:rPr>
          <w:rFonts w:ascii="Times New Roman" w:hAnsi="Times New Roman" w:cs="Times New Roman"/>
          <w:b/>
          <w:sz w:val="20"/>
        </w:rPr>
      </w:pPr>
    </w:p>
    <w:p w:rsidR="002E6F6C" w:rsidRDefault="002E6F6C">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Default="006F1F24">
      <w:pPr>
        <w:pStyle w:val="ConsPlusNormal"/>
        <w:jc w:val="center"/>
        <w:rPr>
          <w:rFonts w:ascii="Times New Roman" w:hAnsi="Times New Roman" w:cs="Times New Roman"/>
        </w:rPr>
      </w:pPr>
    </w:p>
    <w:p w:rsidR="006F1F24" w:rsidRPr="003B2206" w:rsidRDefault="006F1F24">
      <w:pPr>
        <w:pStyle w:val="ConsPlusNormal"/>
        <w:jc w:val="center"/>
        <w:rPr>
          <w:rFonts w:ascii="Times New Roman" w:hAnsi="Times New Roman" w:cs="Times New Roman"/>
        </w:rPr>
      </w:pPr>
    </w:p>
    <w:p w:rsidR="002E6F6C" w:rsidRPr="003B2206" w:rsidRDefault="002E6F6C">
      <w:pPr>
        <w:rPr>
          <w:color w:val="auto"/>
          <w:sz w:val="2"/>
          <w:szCs w:val="2"/>
        </w:rPr>
      </w:pPr>
    </w:p>
    <w:p w:rsidR="002E6F6C" w:rsidRPr="003B2206" w:rsidRDefault="002E6F6C">
      <w:pPr>
        <w:pStyle w:val="ConsPlusNormal"/>
        <w:jc w:val="both"/>
        <w:rPr>
          <w:rFonts w:ascii="Times New Roman" w:hAnsi="Times New Roman" w:cs="Times New Roman"/>
          <w:sz w:val="2"/>
          <w:szCs w:val="2"/>
        </w:rPr>
      </w:pPr>
    </w:p>
    <w:p w:rsidR="00FA636A" w:rsidRPr="003B2206" w:rsidRDefault="00FA636A" w:rsidP="00D415FF">
      <w:pPr>
        <w:widowControl w:val="0"/>
        <w:spacing w:before="120"/>
        <w:ind w:left="9639" w:right="-141"/>
        <w:jc w:val="center"/>
        <w:rPr>
          <w:color w:val="auto"/>
          <w:szCs w:val="20"/>
        </w:rPr>
      </w:pPr>
      <w:r w:rsidRPr="003B2206">
        <w:rPr>
          <w:color w:val="auto"/>
          <w:szCs w:val="20"/>
        </w:rPr>
        <w:lastRenderedPageBreak/>
        <w:t>ПРИЛОЖЕНИЕ № 3</w:t>
      </w:r>
      <w:r w:rsidRPr="003B2206">
        <w:rPr>
          <w:color w:val="auto"/>
          <w:szCs w:val="20"/>
        </w:rPr>
        <w:br/>
        <w:t xml:space="preserve">к государственной программе Архангельской области «Экономическое развитие и инвестиционная деятельность </w:t>
      </w:r>
      <w:r w:rsidR="00D415FF" w:rsidRPr="003B2206">
        <w:rPr>
          <w:color w:val="auto"/>
          <w:szCs w:val="20"/>
        </w:rPr>
        <w:br/>
      </w:r>
      <w:r w:rsidRPr="003B2206">
        <w:rPr>
          <w:color w:val="auto"/>
          <w:szCs w:val="20"/>
        </w:rPr>
        <w:t>в Архангельской области»</w:t>
      </w:r>
    </w:p>
    <w:p w:rsidR="006F1F24" w:rsidRPr="003B2206" w:rsidRDefault="00FA636A" w:rsidP="00FA636A">
      <w:pPr>
        <w:widowControl w:val="0"/>
        <w:spacing w:before="300" w:after="180"/>
        <w:ind w:left="10" w:hanging="10"/>
        <w:jc w:val="center"/>
        <w:rPr>
          <w:b/>
          <w:color w:val="auto"/>
          <w:szCs w:val="22"/>
          <w:lang w:eastAsia="ru-RU"/>
        </w:rPr>
      </w:pPr>
      <w:r w:rsidRPr="003B2206">
        <w:rPr>
          <w:b/>
          <w:color w:val="auto"/>
          <w:spacing w:val="60"/>
          <w:szCs w:val="22"/>
          <w:lang w:eastAsia="ru-RU"/>
        </w:rPr>
        <w:t>ОЦЕНКА</w:t>
      </w:r>
      <w:r w:rsidRPr="003B2206">
        <w:rPr>
          <w:b/>
          <w:color w:val="auto"/>
          <w:spacing w:val="60"/>
          <w:szCs w:val="22"/>
          <w:lang w:eastAsia="ru-RU"/>
        </w:rPr>
        <w:br/>
      </w:r>
      <w:r w:rsidRPr="003B2206">
        <w:rPr>
          <w:b/>
          <w:color w:val="auto"/>
          <w:szCs w:val="22"/>
          <w:lang w:eastAsia="ru-RU"/>
        </w:rPr>
        <w:t xml:space="preserve">применения налоговых льгот, освобождений и иных преференций, </w:t>
      </w:r>
      <w:r w:rsidRPr="003B2206">
        <w:rPr>
          <w:b/>
          <w:color w:val="auto"/>
          <w:szCs w:val="22"/>
          <w:lang w:eastAsia="ru-RU"/>
        </w:rPr>
        <w:br/>
        <w:t xml:space="preserve">предоставляемых в рамках государственной программы Архангельской области </w:t>
      </w:r>
      <w:r w:rsidRPr="003B2206">
        <w:rPr>
          <w:b/>
          <w:color w:val="auto"/>
          <w:szCs w:val="22"/>
          <w:lang w:eastAsia="ru-RU"/>
        </w:rPr>
        <w:br/>
        <w:t>«Экономическое развитие и инвестиционная д</w:t>
      </w:r>
      <w:r w:rsidR="006F1F24" w:rsidRPr="006F1F24">
        <w:rPr>
          <w:b/>
          <w:color w:val="auto"/>
          <w:szCs w:val="22"/>
          <w:lang w:eastAsia="ru-RU"/>
        </w:rPr>
        <w:t>еятельность в Архангельской области»</w:t>
      </w:r>
    </w:p>
    <w:tbl>
      <w:tblPr>
        <w:tblW w:w="16161" w:type="dxa"/>
        <w:tblInd w:w="-369" w:type="dxa"/>
        <w:tblLayout w:type="fixed"/>
        <w:tblCellMar>
          <w:left w:w="57" w:type="dxa"/>
          <w:right w:w="57" w:type="dxa"/>
        </w:tblCellMar>
        <w:tblLook w:val="04A0"/>
      </w:tblPr>
      <w:tblGrid>
        <w:gridCol w:w="766"/>
        <w:gridCol w:w="8506"/>
        <w:gridCol w:w="1644"/>
        <w:gridCol w:w="1049"/>
        <w:gridCol w:w="1015"/>
        <w:gridCol w:w="992"/>
        <w:gridCol w:w="2189"/>
      </w:tblGrid>
      <w:tr w:rsidR="0084722B" w:rsidRPr="00B25A0A" w:rsidTr="0084722B">
        <w:tc>
          <w:tcPr>
            <w:tcW w:w="766" w:type="dxa"/>
            <w:vMerge w:val="restart"/>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jc w:val="both"/>
              <w:rPr>
                <w:b/>
                <w:color w:val="auto"/>
                <w:sz w:val="20"/>
                <w:szCs w:val="22"/>
              </w:rPr>
            </w:pPr>
            <w:r w:rsidRPr="00B25A0A">
              <w:rPr>
                <w:b/>
                <w:color w:val="auto"/>
                <w:sz w:val="20"/>
                <w:szCs w:val="22"/>
              </w:rPr>
              <w:t>№ п/п</w:t>
            </w:r>
          </w:p>
        </w:tc>
        <w:tc>
          <w:tcPr>
            <w:tcW w:w="8506" w:type="dxa"/>
            <w:vMerge w:val="restart"/>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Наименование налоговой льготы, освобождения и иной преференции</w:t>
            </w:r>
          </w:p>
        </w:tc>
        <w:tc>
          <w:tcPr>
            <w:tcW w:w="1644" w:type="dxa"/>
            <w:vMerge w:val="restart"/>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 xml:space="preserve">Показатель применения налоговой льготы, освобождения </w:t>
            </w:r>
            <w:r w:rsidRPr="00B25A0A">
              <w:rPr>
                <w:b/>
                <w:color w:val="auto"/>
                <w:spacing w:val="-8"/>
                <w:sz w:val="20"/>
                <w:szCs w:val="22"/>
                <w:lang w:eastAsia="ru-RU"/>
              </w:rPr>
              <w:t>и иной преференции</w:t>
            </w:r>
          </w:p>
        </w:tc>
        <w:tc>
          <w:tcPr>
            <w:tcW w:w="3056" w:type="dxa"/>
            <w:gridSpan w:val="3"/>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Финансовая оценка результата (тыс. руб.), годы</w:t>
            </w:r>
          </w:p>
        </w:tc>
        <w:tc>
          <w:tcPr>
            <w:tcW w:w="2189" w:type="dxa"/>
            <w:vMerge w:val="restart"/>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 xml:space="preserve">Краткое обоснование </w:t>
            </w:r>
            <w:r w:rsidRPr="00B25A0A">
              <w:rPr>
                <w:b/>
                <w:color w:val="auto"/>
                <w:spacing w:val="-6"/>
                <w:sz w:val="20"/>
                <w:szCs w:val="22"/>
                <w:lang w:eastAsia="ru-RU"/>
              </w:rPr>
              <w:t>необходимости применения</w:t>
            </w:r>
            <w:r w:rsidRPr="00B25A0A">
              <w:rPr>
                <w:b/>
                <w:color w:val="auto"/>
                <w:sz w:val="20"/>
                <w:szCs w:val="22"/>
                <w:lang w:eastAsia="ru-RU"/>
              </w:rPr>
              <w:t xml:space="preserve"> для достижения цели государственной программы</w:t>
            </w:r>
          </w:p>
        </w:tc>
      </w:tr>
      <w:tr w:rsidR="0084722B" w:rsidRPr="00B25A0A" w:rsidTr="0084722B">
        <w:tc>
          <w:tcPr>
            <w:tcW w:w="766" w:type="dxa"/>
            <w:vMerge/>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ind w:left="-153" w:firstLine="15"/>
              <w:rPr>
                <w:color w:val="auto"/>
                <w:sz w:val="20"/>
                <w:szCs w:val="22"/>
                <w:lang w:eastAsia="ru-RU"/>
              </w:rPr>
            </w:pPr>
          </w:p>
        </w:tc>
        <w:tc>
          <w:tcPr>
            <w:tcW w:w="8506" w:type="dxa"/>
            <w:vMerge/>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rPr>
                <w:color w:val="auto"/>
                <w:sz w:val="20"/>
                <w:szCs w:val="22"/>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rPr>
                <w:color w:val="auto"/>
                <w:sz w:val="20"/>
                <w:szCs w:val="22"/>
                <w:lang w:eastAsia="ru-RU"/>
              </w:rPr>
            </w:pPr>
          </w:p>
        </w:tc>
        <w:tc>
          <w:tcPr>
            <w:tcW w:w="1049" w:type="dxa"/>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2021 год</w:t>
            </w:r>
          </w:p>
        </w:tc>
        <w:tc>
          <w:tcPr>
            <w:tcW w:w="1015" w:type="dxa"/>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2022 год</w:t>
            </w:r>
          </w:p>
        </w:tc>
        <w:tc>
          <w:tcPr>
            <w:tcW w:w="992" w:type="dxa"/>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jc w:val="center"/>
              <w:rPr>
                <w:b/>
                <w:color w:val="auto"/>
                <w:sz w:val="20"/>
                <w:szCs w:val="22"/>
                <w:lang w:eastAsia="ru-RU"/>
              </w:rPr>
            </w:pPr>
            <w:r w:rsidRPr="00B25A0A">
              <w:rPr>
                <w:b/>
                <w:color w:val="auto"/>
                <w:sz w:val="20"/>
                <w:szCs w:val="22"/>
                <w:lang w:eastAsia="ru-RU"/>
              </w:rPr>
              <w:t>2023 год</w:t>
            </w:r>
          </w:p>
        </w:tc>
        <w:tc>
          <w:tcPr>
            <w:tcW w:w="2189" w:type="dxa"/>
            <w:vMerge/>
            <w:tcBorders>
              <w:top w:val="single" w:sz="4" w:space="0" w:color="auto"/>
              <w:left w:val="single" w:sz="4" w:space="0" w:color="auto"/>
              <w:bottom w:val="single" w:sz="4" w:space="0" w:color="auto"/>
              <w:right w:val="single" w:sz="4" w:space="0" w:color="auto"/>
            </w:tcBorders>
          </w:tcPr>
          <w:p w:rsidR="006F1F24" w:rsidRPr="00B25A0A" w:rsidRDefault="006F1F24" w:rsidP="006F1F24">
            <w:pPr>
              <w:widowControl w:val="0"/>
              <w:tabs>
                <w:tab w:val="left" w:pos="-142"/>
              </w:tabs>
              <w:rPr>
                <w:color w:val="auto"/>
                <w:sz w:val="20"/>
                <w:szCs w:val="22"/>
                <w:lang w:eastAsia="ru-RU"/>
              </w:rPr>
            </w:pPr>
          </w:p>
        </w:tc>
      </w:tr>
      <w:tr w:rsidR="0084722B" w:rsidRPr="00B25A0A" w:rsidTr="0084722B">
        <w:tc>
          <w:tcPr>
            <w:tcW w:w="16161" w:type="dxa"/>
            <w:gridSpan w:val="7"/>
          </w:tcPr>
          <w:p w:rsidR="006F1F24" w:rsidRPr="00B25A0A" w:rsidRDefault="006F1F24" w:rsidP="006F1F24">
            <w:pPr>
              <w:widowControl w:val="0"/>
              <w:tabs>
                <w:tab w:val="left" w:pos="-142"/>
              </w:tabs>
              <w:spacing w:before="120"/>
              <w:ind w:left="-153" w:firstLine="15"/>
              <w:jc w:val="center"/>
              <w:rPr>
                <w:b/>
                <w:color w:val="auto"/>
                <w:sz w:val="24"/>
                <w:szCs w:val="24"/>
                <w:lang w:eastAsia="ru-RU"/>
              </w:rPr>
            </w:pPr>
            <w:r w:rsidRPr="00B25A0A">
              <w:rPr>
                <w:b/>
                <w:color w:val="auto"/>
                <w:sz w:val="24"/>
                <w:szCs w:val="24"/>
                <w:lang w:eastAsia="ru-RU"/>
              </w:rPr>
              <w:t>Подпрограмма № 1 «Развитие промышленности и инвестиционной деятельности в Архангельской области»</w:t>
            </w:r>
          </w:p>
        </w:tc>
      </w:tr>
      <w:tr w:rsidR="0084722B" w:rsidRPr="00B25A0A" w:rsidTr="0084722B">
        <w:tc>
          <w:tcPr>
            <w:tcW w:w="766" w:type="dxa"/>
          </w:tcPr>
          <w:p w:rsidR="006F1F24" w:rsidRPr="00B25A0A" w:rsidRDefault="006F1F24" w:rsidP="006F1F24">
            <w:pPr>
              <w:widowControl w:val="0"/>
              <w:tabs>
                <w:tab w:val="left" w:pos="-142"/>
              </w:tabs>
              <w:spacing w:before="120"/>
              <w:ind w:left="-153" w:firstLine="15"/>
              <w:jc w:val="center"/>
              <w:rPr>
                <w:color w:val="auto"/>
                <w:sz w:val="20"/>
                <w:szCs w:val="22"/>
                <w:lang w:eastAsia="ru-RU"/>
              </w:rPr>
            </w:pPr>
            <w:r w:rsidRPr="00B25A0A">
              <w:rPr>
                <w:color w:val="auto"/>
                <w:sz w:val="20"/>
                <w:szCs w:val="22"/>
                <w:lang w:eastAsia="ru-RU"/>
              </w:rPr>
              <w:t>1.</w:t>
            </w:r>
          </w:p>
        </w:tc>
        <w:tc>
          <w:tcPr>
            <w:tcW w:w="8506"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pacing w:val="-6"/>
                <w:sz w:val="20"/>
                <w:szCs w:val="22"/>
                <w:lang w:eastAsia="ru-RU"/>
              </w:rPr>
              <w:t>Установление ставки налога на имущество организаций в размере 0,1 процента в отношении имущества</w:t>
            </w:r>
            <w:r w:rsidRPr="00B25A0A">
              <w:rPr>
                <w:color w:val="auto"/>
                <w:sz w:val="20"/>
                <w:szCs w:val="22"/>
                <w:lang w:eastAsia="ru-RU"/>
              </w:rPr>
              <w:t xml:space="preserve"> организаций, образованного в процессе инвестиционной деятельности, при условии регистрации организаций в качестве юридического лица на территории Архангельской области, включения </w:t>
            </w:r>
            <w:r w:rsidRPr="00B25A0A">
              <w:rPr>
                <w:color w:val="auto"/>
                <w:spacing w:val="-4"/>
                <w:sz w:val="20"/>
                <w:szCs w:val="22"/>
                <w:lang w:eastAsia="ru-RU"/>
              </w:rPr>
              <w:t>инвестиционного проекта в реестр приоритетных инвестиционных проектов Архангельской области</w:t>
            </w:r>
            <w:r w:rsidRPr="00B25A0A">
              <w:rPr>
                <w:color w:val="auto"/>
                <w:sz w:val="20"/>
                <w:szCs w:val="22"/>
                <w:lang w:eastAsia="ru-RU"/>
              </w:rPr>
              <w:t xml:space="preserve"> и суммы вложений в размере не менее 1 млрд. рублей на протяжении любых трех календарных лет подряд начиная со дня подачи инвестором заявления о включении инвестиционного проекта в реестр приоритетных инвестиционных проектов Архангельской области</w:t>
            </w:r>
          </w:p>
        </w:tc>
        <w:tc>
          <w:tcPr>
            <w:tcW w:w="1644"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z w:val="20"/>
                <w:szCs w:val="22"/>
                <w:lang w:eastAsia="ru-RU"/>
              </w:rPr>
              <w:t>выпадающие доходы областного бюджета по налогу на имущество организаций</w:t>
            </w:r>
          </w:p>
        </w:tc>
        <w:tc>
          <w:tcPr>
            <w:tcW w:w="1049"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147 020,0</w:t>
            </w:r>
          </w:p>
        </w:tc>
        <w:tc>
          <w:tcPr>
            <w:tcW w:w="1015"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147 020,0</w:t>
            </w:r>
          </w:p>
        </w:tc>
        <w:tc>
          <w:tcPr>
            <w:tcW w:w="992"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147 020,0</w:t>
            </w:r>
          </w:p>
        </w:tc>
        <w:tc>
          <w:tcPr>
            <w:tcW w:w="2189"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z w:val="20"/>
                <w:szCs w:val="22"/>
                <w:lang w:eastAsia="ru-RU"/>
              </w:rPr>
              <w:t>поддержка инвестиционной деятельности</w:t>
            </w:r>
          </w:p>
        </w:tc>
      </w:tr>
      <w:tr w:rsidR="0084722B" w:rsidRPr="00B25A0A" w:rsidTr="0084722B">
        <w:tc>
          <w:tcPr>
            <w:tcW w:w="766" w:type="dxa"/>
          </w:tcPr>
          <w:p w:rsidR="006F1F24" w:rsidRPr="00B25A0A" w:rsidRDefault="006F1F24" w:rsidP="006F1F24">
            <w:pPr>
              <w:widowControl w:val="0"/>
              <w:tabs>
                <w:tab w:val="left" w:pos="-142"/>
              </w:tabs>
              <w:spacing w:before="120"/>
              <w:ind w:left="-153" w:firstLine="15"/>
              <w:jc w:val="center"/>
              <w:rPr>
                <w:color w:val="auto"/>
                <w:sz w:val="20"/>
                <w:szCs w:val="22"/>
                <w:lang w:eastAsia="ru-RU"/>
              </w:rPr>
            </w:pPr>
            <w:r w:rsidRPr="00B25A0A">
              <w:rPr>
                <w:color w:val="auto"/>
                <w:sz w:val="20"/>
                <w:szCs w:val="22"/>
                <w:lang w:eastAsia="ru-RU"/>
              </w:rPr>
              <w:t>2.</w:t>
            </w:r>
          </w:p>
        </w:tc>
        <w:tc>
          <w:tcPr>
            <w:tcW w:w="8506"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z w:val="20"/>
                <w:szCs w:val="22"/>
                <w:lang w:eastAsia="ru-RU"/>
              </w:rPr>
              <w:t xml:space="preserve">Установление пониженной ставки налога на прибыль организаций (от 13,5 до 16,5 процента) для </w:t>
            </w:r>
            <w:r w:rsidRPr="00B25A0A">
              <w:rPr>
                <w:color w:val="auto"/>
                <w:spacing w:val="-2"/>
                <w:sz w:val="20"/>
                <w:szCs w:val="22"/>
                <w:lang w:eastAsia="ru-RU"/>
              </w:rPr>
              <w:t>организаций, зарегистрированных на территории Архангельской области в качестве юридического</w:t>
            </w:r>
            <w:r w:rsidRPr="00B25A0A">
              <w:rPr>
                <w:color w:val="auto"/>
                <w:sz w:val="20"/>
                <w:szCs w:val="22"/>
                <w:lang w:eastAsia="ru-RU"/>
              </w:rPr>
              <w:t xml:space="preserve"> </w:t>
            </w:r>
            <w:r w:rsidRPr="00B25A0A">
              <w:rPr>
                <w:color w:val="auto"/>
                <w:spacing w:val="-2"/>
                <w:sz w:val="20"/>
                <w:szCs w:val="22"/>
                <w:lang w:eastAsia="ru-RU"/>
              </w:rPr>
              <w:t>лица, с учетом размера прироста балансовой стоимости основных фондов организации в результате</w:t>
            </w:r>
            <w:r w:rsidRPr="00B25A0A">
              <w:rPr>
                <w:color w:val="auto"/>
                <w:sz w:val="20"/>
                <w:szCs w:val="22"/>
                <w:lang w:eastAsia="ru-RU"/>
              </w:rPr>
              <w:t xml:space="preserve"> </w:t>
            </w:r>
            <w:r w:rsidRPr="00B25A0A">
              <w:rPr>
                <w:color w:val="auto"/>
                <w:spacing w:val="-4"/>
                <w:sz w:val="20"/>
                <w:szCs w:val="22"/>
                <w:lang w:eastAsia="ru-RU"/>
              </w:rPr>
              <w:t>осуществления вложений (не менее 30 процентов) для отдельных видов экономической деятельности</w:t>
            </w:r>
          </w:p>
        </w:tc>
        <w:tc>
          <w:tcPr>
            <w:tcW w:w="1644"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pacing w:val="-6"/>
                <w:sz w:val="20"/>
                <w:szCs w:val="22"/>
                <w:lang w:eastAsia="ru-RU"/>
              </w:rPr>
              <w:t>выпадающие доходы</w:t>
            </w:r>
            <w:r w:rsidRPr="00B25A0A">
              <w:rPr>
                <w:color w:val="auto"/>
                <w:sz w:val="20"/>
                <w:szCs w:val="22"/>
                <w:lang w:eastAsia="ru-RU"/>
              </w:rPr>
              <w:t xml:space="preserve"> </w:t>
            </w:r>
            <w:r w:rsidRPr="00B25A0A">
              <w:rPr>
                <w:color w:val="auto"/>
                <w:spacing w:val="-2"/>
                <w:sz w:val="20"/>
                <w:szCs w:val="22"/>
                <w:lang w:eastAsia="ru-RU"/>
              </w:rPr>
              <w:t>областного бюджета</w:t>
            </w:r>
            <w:r w:rsidRPr="00B25A0A">
              <w:rPr>
                <w:color w:val="auto"/>
                <w:sz w:val="20"/>
                <w:szCs w:val="22"/>
                <w:lang w:eastAsia="ru-RU"/>
              </w:rPr>
              <w:t xml:space="preserve"> </w:t>
            </w:r>
            <w:r w:rsidRPr="00B25A0A">
              <w:rPr>
                <w:color w:val="auto"/>
                <w:spacing w:val="-8"/>
                <w:sz w:val="20"/>
                <w:szCs w:val="22"/>
                <w:lang w:eastAsia="ru-RU"/>
              </w:rPr>
              <w:t>по налогу на прибыль</w:t>
            </w:r>
            <w:r w:rsidRPr="00B25A0A">
              <w:rPr>
                <w:color w:val="auto"/>
                <w:sz w:val="20"/>
                <w:szCs w:val="22"/>
                <w:lang w:eastAsia="ru-RU"/>
              </w:rPr>
              <w:t xml:space="preserve"> организаций</w:t>
            </w:r>
          </w:p>
        </w:tc>
        <w:tc>
          <w:tcPr>
            <w:tcW w:w="1049"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64 800,0</w:t>
            </w:r>
          </w:p>
        </w:tc>
        <w:tc>
          <w:tcPr>
            <w:tcW w:w="1015"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64 800,0</w:t>
            </w:r>
          </w:p>
        </w:tc>
        <w:tc>
          <w:tcPr>
            <w:tcW w:w="992"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w:t>
            </w:r>
          </w:p>
        </w:tc>
        <w:tc>
          <w:tcPr>
            <w:tcW w:w="2189"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z w:val="20"/>
                <w:szCs w:val="22"/>
                <w:lang w:eastAsia="ru-RU"/>
              </w:rPr>
              <w:t>поддержка инвестиционной деятельности</w:t>
            </w:r>
          </w:p>
        </w:tc>
      </w:tr>
      <w:tr w:rsidR="0084722B" w:rsidRPr="00B25A0A" w:rsidTr="0084722B">
        <w:tc>
          <w:tcPr>
            <w:tcW w:w="766" w:type="dxa"/>
          </w:tcPr>
          <w:p w:rsidR="006F1F24" w:rsidRPr="00B25A0A" w:rsidRDefault="006F1F24" w:rsidP="006F1F24">
            <w:pPr>
              <w:widowControl w:val="0"/>
              <w:tabs>
                <w:tab w:val="left" w:pos="-142"/>
              </w:tabs>
              <w:spacing w:before="120"/>
              <w:ind w:left="-153" w:firstLine="15"/>
              <w:jc w:val="center"/>
              <w:rPr>
                <w:color w:val="auto"/>
                <w:sz w:val="20"/>
                <w:szCs w:val="22"/>
                <w:lang w:eastAsia="ru-RU"/>
              </w:rPr>
            </w:pPr>
            <w:r w:rsidRPr="00B25A0A">
              <w:rPr>
                <w:color w:val="auto"/>
                <w:sz w:val="20"/>
                <w:szCs w:val="22"/>
                <w:lang w:eastAsia="ru-RU"/>
              </w:rPr>
              <w:t>3.</w:t>
            </w:r>
          </w:p>
        </w:tc>
        <w:tc>
          <w:tcPr>
            <w:tcW w:w="8506"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z w:val="20"/>
                <w:szCs w:val="22"/>
                <w:lang w:eastAsia="ru-RU"/>
              </w:rPr>
              <w:t>Предоставление права на применение инвестиционного налогового вычета, установленного статьей 286.1 Налогового кодекса Российской Федерации, организациям, расположенным на территории Архангельской области и осуществляющим отдельные виды экономической деятельности</w:t>
            </w:r>
          </w:p>
        </w:tc>
        <w:tc>
          <w:tcPr>
            <w:tcW w:w="1644"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pacing w:val="-6"/>
                <w:sz w:val="20"/>
                <w:szCs w:val="22"/>
                <w:lang w:eastAsia="ru-RU"/>
              </w:rPr>
              <w:t>выпадающие доходы</w:t>
            </w:r>
            <w:r w:rsidRPr="00B25A0A">
              <w:rPr>
                <w:color w:val="auto"/>
                <w:sz w:val="20"/>
                <w:szCs w:val="22"/>
                <w:lang w:eastAsia="ru-RU"/>
              </w:rPr>
              <w:t xml:space="preserve"> </w:t>
            </w:r>
            <w:r w:rsidRPr="00B25A0A">
              <w:rPr>
                <w:color w:val="auto"/>
                <w:spacing w:val="-2"/>
                <w:sz w:val="20"/>
                <w:szCs w:val="22"/>
                <w:lang w:eastAsia="ru-RU"/>
              </w:rPr>
              <w:t>областного бюджета</w:t>
            </w:r>
            <w:r w:rsidRPr="00B25A0A">
              <w:rPr>
                <w:color w:val="auto"/>
                <w:sz w:val="20"/>
                <w:szCs w:val="22"/>
                <w:lang w:eastAsia="ru-RU"/>
              </w:rPr>
              <w:t xml:space="preserve"> </w:t>
            </w:r>
            <w:r w:rsidRPr="00B25A0A">
              <w:rPr>
                <w:color w:val="auto"/>
                <w:spacing w:val="-2"/>
                <w:sz w:val="20"/>
                <w:szCs w:val="22"/>
                <w:lang w:eastAsia="ru-RU"/>
              </w:rPr>
              <w:t>при предоставлении</w:t>
            </w:r>
            <w:r w:rsidRPr="00B25A0A">
              <w:rPr>
                <w:color w:val="auto"/>
                <w:sz w:val="20"/>
                <w:szCs w:val="22"/>
                <w:lang w:eastAsia="ru-RU"/>
              </w:rPr>
              <w:t xml:space="preserve"> </w:t>
            </w:r>
            <w:r w:rsidRPr="00B25A0A">
              <w:rPr>
                <w:color w:val="auto"/>
                <w:sz w:val="20"/>
                <w:szCs w:val="22"/>
                <w:lang w:eastAsia="ru-RU"/>
              </w:rPr>
              <w:lastRenderedPageBreak/>
              <w:t>инвестиционного налогового вычета</w:t>
            </w:r>
          </w:p>
        </w:tc>
        <w:tc>
          <w:tcPr>
            <w:tcW w:w="1049"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lastRenderedPageBreak/>
              <w:t>-</w:t>
            </w:r>
          </w:p>
        </w:tc>
        <w:tc>
          <w:tcPr>
            <w:tcW w:w="1015"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w:t>
            </w:r>
          </w:p>
        </w:tc>
        <w:tc>
          <w:tcPr>
            <w:tcW w:w="992" w:type="dxa"/>
          </w:tcPr>
          <w:p w:rsidR="006F1F24" w:rsidRPr="00B25A0A" w:rsidRDefault="006F1F24" w:rsidP="006F1F24">
            <w:pPr>
              <w:widowControl w:val="0"/>
              <w:tabs>
                <w:tab w:val="left" w:pos="-142"/>
              </w:tabs>
              <w:spacing w:before="120"/>
              <w:jc w:val="center"/>
              <w:rPr>
                <w:color w:val="auto"/>
                <w:sz w:val="20"/>
                <w:szCs w:val="22"/>
                <w:lang w:eastAsia="ru-RU"/>
              </w:rPr>
            </w:pPr>
            <w:r w:rsidRPr="00B25A0A">
              <w:rPr>
                <w:color w:val="auto"/>
                <w:sz w:val="20"/>
                <w:szCs w:val="22"/>
                <w:lang w:eastAsia="ru-RU"/>
              </w:rPr>
              <w:t>-</w:t>
            </w:r>
          </w:p>
        </w:tc>
        <w:tc>
          <w:tcPr>
            <w:tcW w:w="2189" w:type="dxa"/>
          </w:tcPr>
          <w:p w:rsidR="006F1F24" w:rsidRPr="00B25A0A" w:rsidRDefault="006F1F24" w:rsidP="006F1F24">
            <w:pPr>
              <w:widowControl w:val="0"/>
              <w:tabs>
                <w:tab w:val="left" w:pos="-142"/>
              </w:tabs>
              <w:spacing w:before="120"/>
              <w:rPr>
                <w:color w:val="auto"/>
                <w:sz w:val="20"/>
                <w:szCs w:val="22"/>
                <w:lang w:eastAsia="ru-RU"/>
              </w:rPr>
            </w:pPr>
            <w:r w:rsidRPr="00B25A0A">
              <w:rPr>
                <w:color w:val="auto"/>
                <w:sz w:val="20"/>
                <w:szCs w:val="22"/>
                <w:lang w:eastAsia="ru-RU"/>
              </w:rPr>
              <w:t>поддержка инвестиционной деятельности</w:t>
            </w:r>
          </w:p>
        </w:tc>
      </w:tr>
      <w:tr w:rsidR="0084722B" w:rsidRPr="00B25A0A" w:rsidTr="0084722B">
        <w:tc>
          <w:tcPr>
            <w:tcW w:w="766" w:type="dxa"/>
          </w:tcPr>
          <w:p w:rsidR="006F1F24" w:rsidRPr="00B25A0A" w:rsidRDefault="006F1F24" w:rsidP="006F1F24">
            <w:pPr>
              <w:widowControl w:val="0"/>
              <w:tabs>
                <w:tab w:val="left" w:pos="-142"/>
              </w:tabs>
              <w:spacing w:before="120"/>
              <w:ind w:left="-153" w:firstLine="15"/>
              <w:jc w:val="center"/>
              <w:rPr>
                <w:color w:val="auto"/>
                <w:sz w:val="20"/>
                <w:szCs w:val="22"/>
              </w:rPr>
            </w:pPr>
            <w:r w:rsidRPr="00B25A0A">
              <w:rPr>
                <w:color w:val="auto"/>
                <w:sz w:val="20"/>
                <w:szCs w:val="22"/>
              </w:rPr>
              <w:lastRenderedPageBreak/>
              <w:t>4.</w:t>
            </w:r>
          </w:p>
        </w:tc>
        <w:tc>
          <w:tcPr>
            <w:tcW w:w="8506" w:type="dxa"/>
          </w:tcPr>
          <w:p w:rsidR="006F1F24" w:rsidRPr="00B25A0A" w:rsidRDefault="006F1F24" w:rsidP="006F1F24">
            <w:pPr>
              <w:widowControl w:val="0"/>
              <w:tabs>
                <w:tab w:val="left" w:pos="-142"/>
              </w:tabs>
              <w:spacing w:before="120"/>
              <w:rPr>
                <w:color w:val="auto"/>
                <w:sz w:val="20"/>
                <w:szCs w:val="20"/>
              </w:rPr>
            </w:pPr>
            <w:r w:rsidRPr="00B25A0A">
              <w:rPr>
                <w:color w:val="auto"/>
                <w:sz w:val="20"/>
                <w:szCs w:val="20"/>
              </w:rPr>
              <w:t xml:space="preserve">Установление пониженной ставки налога на прибыль организаций в размере 5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инвестиционной деятельности в Арктической зоне Российской Федерации, заключенного в порядке, установленном Федеральным законом от 13 июля 2020 года № 193-ФЗ, в размере 10 процентов – в течение последующих пяти налоговых периодов начиная с шестого налогового периода </w:t>
            </w:r>
          </w:p>
        </w:tc>
        <w:tc>
          <w:tcPr>
            <w:tcW w:w="1644" w:type="dxa"/>
          </w:tcPr>
          <w:p w:rsidR="006F1F24" w:rsidRPr="00B25A0A" w:rsidRDefault="006F1F24" w:rsidP="006F1F24">
            <w:pPr>
              <w:widowControl w:val="0"/>
              <w:tabs>
                <w:tab w:val="left" w:pos="-142"/>
              </w:tabs>
              <w:spacing w:before="120"/>
              <w:rPr>
                <w:color w:val="auto"/>
                <w:spacing w:val="-6"/>
                <w:sz w:val="20"/>
                <w:szCs w:val="22"/>
              </w:rPr>
            </w:pPr>
            <w:r w:rsidRPr="00B25A0A">
              <w:rPr>
                <w:color w:val="auto"/>
                <w:sz w:val="20"/>
                <w:szCs w:val="22"/>
              </w:rPr>
              <w:t>выпадающие доходы областного бюджета по налогу на прибыль</w:t>
            </w:r>
          </w:p>
        </w:tc>
        <w:tc>
          <w:tcPr>
            <w:tcW w:w="1049"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1015"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992"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2189" w:type="dxa"/>
          </w:tcPr>
          <w:p w:rsidR="006F1F24" w:rsidRPr="00B25A0A" w:rsidRDefault="006F1F24" w:rsidP="006F1F24">
            <w:pPr>
              <w:widowControl w:val="0"/>
              <w:tabs>
                <w:tab w:val="left" w:pos="-142"/>
              </w:tabs>
              <w:spacing w:before="120"/>
              <w:rPr>
                <w:color w:val="auto"/>
                <w:sz w:val="20"/>
                <w:szCs w:val="22"/>
              </w:rPr>
            </w:pPr>
            <w:r w:rsidRPr="00B25A0A">
              <w:rPr>
                <w:color w:val="auto"/>
                <w:sz w:val="20"/>
                <w:szCs w:val="22"/>
              </w:rPr>
              <w:t>поддержка инвестиционной деятельности</w:t>
            </w:r>
          </w:p>
        </w:tc>
      </w:tr>
      <w:tr w:rsidR="0084722B" w:rsidRPr="00B25A0A" w:rsidTr="0084722B">
        <w:trPr>
          <w:trHeight w:val="2186"/>
        </w:trPr>
        <w:tc>
          <w:tcPr>
            <w:tcW w:w="766" w:type="dxa"/>
          </w:tcPr>
          <w:p w:rsidR="006F1F24" w:rsidRPr="00B25A0A" w:rsidRDefault="006F1F24" w:rsidP="006F1F24">
            <w:pPr>
              <w:widowControl w:val="0"/>
              <w:tabs>
                <w:tab w:val="left" w:pos="-142"/>
              </w:tabs>
              <w:spacing w:before="120"/>
              <w:ind w:left="-153" w:firstLine="15"/>
              <w:jc w:val="center"/>
              <w:rPr>
                <w:color w:val="auto"/>
                <w:sz w:val="20"/>
                <w:szCs w:val="22"/>
              </w:rPr>
            </w:pPr>
            <w:r w:rsidRPr="00B25A0A">
              <w:rPr>
                <w:color w:val="auto"/>
                <w:sz w:val="20"/>
                <w:szCs w:val="22"/>
              </w:rPr>
              <w:t>5.</w:t>
            </w:r>
          </w:p>
        </w:tc>
        <w:tc>
          <w:tcPr>
            <w:tcW w:w="8506" w:type="dxa"/>
            <w:vAlign w:val="bottom"/>
          </w:tcPr>
          <w:p w:rsidR="006F1F24" w:rsidRPr="00B25A0A" w:rsidRDefault="006F1F24" w:rsidP="006F1F24">
            <w:pPr>
              <w:autoSpaceDE w:val="0"/>
              <w:autoSpaceDN w:val="0"/>
              <w:adjustRightInd w:val="0"/>
              <w:rPr>
                <w:color w:val="auto"/>
                <w:sz w:val="20"/>
                <w:szCs w:val="20"/>
              </w:rPr>
            </w:pPr>
            <w:r w:rsidRPr="00B25A0A">
              <w:rPr>
                <w:color w:val="auto"/>
                <w:sz w:val="20"/>
                <w:szCs w:val="20"/>
              </w:rPr>
              <w:t xml:space="preserve">Установление пониженной ставки налога на имущество организаций в размере 0,1 процента в течение первых пяти налоговых периодов начиная с первого числа месяца, в котором недвижимое имущество принято к бухгалтерскому учету в качестве объектов основных средств в порядке, установленном для ведения бухгалтерского учета в отношении имущества, учитываемого на балансе организации, получившей статус резидента Арктической зоны Российской Федерации в соответствии с Федеральным законом от 13 июля 2020 года № 193-ФЗ «О государственной поддержке предпринимательской деятельности в Арктической зоне Российской Федерации», и в размере 1,1 процента в течение последующих пяти налоговых периодов </w:t>
            </w:r>
          </w:p>
        </w:tc>
        <w:tc>
          <w:tcPr>
            <w:tcW w:w="1644" w:type="dxa"/>
          </w:tcPr>
          <w:p w:rsidR="006F1F24" w:rsidRPr="00B25A0A" w:rsidRDefault="006F1F24" w:rsidP="006F1F24">
            <w:pPr>
              <w:widowControl w:val="0"/>
              <w:tabs>
                <w:tab w:val="left" w:pos="-142"/>
              </w:tabs>
              <w:spacing w:before="120"/>
              <w:rPr>
                <w:color w:val="auto"/>
                <w:sz w:val="20"/>
                <w:szCs w:val="22"/>
              </w:rPr>
            </w:pPr>
            <w:r w:rsidRPr="00B25A0A">
              <w:rPr>
                <w:color w:val="auto"/>
                <w:sz w:val="20"/>
                <w:szCs w:val="22"/>
              </w:rPr>
              <w:t>выпадающие доходы областного бюджета по налогу на имущество организаций</w:t>
            </w:r>
          </w:p>
        </w:tc>
        <w:tc>
          <w:tcPr>
            <w:tcW w:w="1049"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1015"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992"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2189" w:type="dxa"/>
          </w:tcPr>
          <w:p w:rsidR="006F1F24" w:rsidRPr="00B25A0A" w:rsidRDefault="006F1F24" w:rsidP="006F1F24">
            <w:pPr>
              <w:widowControl w:val="0"/>
              <w:tabs>
                <w:tab w:val="left" w:pos="-142"/>
              </w:tabs>
              <w:spacing w:before="120"/>
              <w:rPr>
                <w:color w:val="auto"/>
                <w:sz w:val="20"/>
                <w:szCs w:val="22"/>
              </w:rPr>
            </w:pPr>
            <w:r w:rsidRPr="00B25A0A">
              <w:rPr>
                <w:color w:val="auto"/>
                <w:sz w:val="20"/>
                <w:szCs w:val="22"/>
              </w:rPr>
              <w:t>поддержка инвестиционной деятельности</w:t>
            </w:r>
          </w:p>
        </w:tc>
      </w:tr>
      <w:tr w:rsidR="0084722B" w:rsidRPr="00B25A0A" w:rsidTr="0084722B">
        <w:tc>
          <w:tcPr>
            <w:tcW w:w="766" w:type="dxa"/>
          </w:tcPr>
          <w:p w:rsidR="006F1F24" w:rsidRPr="00B25A0A" w:rsidRDefault="006F1F24" w:rsidP="006F1F24">
            <w:pPr>
              <w:widowControl w:val="0"/>
              <w:tabs>
                <w:tab w:val="left" w:pos="-142"/>
              </w:tabs>
              <w:spacing w:before="120"/>
              <w:ind w:left="-153" w:firstLine="15"/>
              <w:jc w:val="center"/>
              <w:rPr>
                <w:color w:val="auto"/>
                <w:sz w:val="20"/>
                <w:szCs w:val="20"/>
              </w:rPr>
            </w:pPr>
            <w:r w:rsidRPr="00B25A0A">
              <w:rPr>
                <w:color w:val="auto"/>
                <w:sz w:val="20"/>
                <w:szCs w:val="20"/>
              </w:rPr>
              <w:t>6.</w:t>
            </w:r>
          </w:p>
        </w:tc>
        <w:tc>
          <w:tcPr>
            <w:tcW w:w="8506" w:type="dxa"/>
          </w:tcPr>
          <w:p w:rsidR="006F1F24" w:rsidRPr="00B25A0A" w:rsidRDefault="006F1F24" w:rsidP="006F1F24">
            <w:pPr>
              <w:widowControl w:val="0"/>
              <w:autoSpaceDE w:val="0"/>
              <w:autoSpaceDN w:val="0"/>
              <w:adjustRightInd w:val="0"/>
              <w:spacing w:before="240"/>
              <w:rPr>
                <w:color w:val="auto"/>
                <w:sz w:val="20"/>
                <w:szCs w:val="20"/>
              </w:rPr>
            </w:pPr>
            <w:r w:rsidRPr="00B25A0A">
              <w:rPr>
                <w:color w:val="auto"/>
                <w:spacing w:val="-4"/>
                <w:sz w:val="20"/>
                <w:szCs w:val="20"/>
              </w:rPr>
              <w:t>Установление пониженной налоговой ставки в размере</w:t>
            </w:r>
            <w:r w:rsidRPr="00B25A0A">
              <w:rPr>
                <w:color w:val="auto"/>
                <w:sz w:val="20"/>
                <w:szCs w:val="20"/>
              </w:rPr>
              <w:t xml:space="preserve"> 5 процентов в течение пяти налоговых периодов при применении налогоплательщиком – резидентом Арктической зоны Российской Федерации упрощенной системы налогообложения в случае, если объектом налогообложения являются доходы, уменьшенные на величину расходов </w:t>
            </w:r>
          </w:p>
        </w:tc>
        <w:tc>
          <w:tcPr>
            <w:tcW w:w="1644" w:type="dxa"/>
          </w:tcPr>
          <w:p w:rsidR="006F1F24" w:rsidRPr="00B25A0A" w:rsidRDefault="006F1F24" w:rsidP="006F1F24">
            <w:pPr>
              <w:widowControl w:val="0"/>
              <w:tabs>
                <w:tab w:val="left" w:pos="-142"/>
              </w:tabs>
              <w:spacing w:before="120"/>
              <w:rPr>
                <w:color w:val="auto"/>
                <w:spacing w:val="-6"/>
                <w:sz w:val="20"/>
                <w:szCs w:val="22"/>
              </w:rPr>
            </w:pPr>
            <w:r w:rsidRPr="00B25A0A">
              <w:rPr>
                <w:color w:val="auto"/>
                <w:spacing w:val="-6"/>
                <w:sz w:val="20"/>
                <w:szCs w:val="22"/>
              </w:rPr>
              <w:t>выпадающие доходы</w:t>
            </w:r>
            <w:r w:rsidRPr="00B25A0A">
              <w:rPr>
                <w:color w:val="auto"/>
                <w:sz w:val="20"/>
                <w:szCs w:val="22"/>
              </w:rPr>
              <w:t xml:space="preserve"> </w:t>
            </w:r>
            <w:r w:rsidRPr="00B25A0A">
              <w:rPr>
                <w:color w:val="auto"/>
                <w:spacing w:val="-2"/>
                <w:sz w:val="20"/>
                <w:szCs w:val="22"/>
              </w:rPr>
              <w:t>областного бюджета при применении упрощенной системы налогообложения</w:t>
            </w:r>
          </w:p>
        </w:tc>
        <w:tc>
          <w:tcPr>
            <w:tcW w:w="1049"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1015"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992"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2189" w:type="dxa"/>
          </w:tcPr>
          <w:p w:rsidR="006F1F24" w:rsidRPr="00B25A0A" w:rsidRDefault="006F1F24" w:rsidP="006F1F24">
            <w:pPr>
              <w:widowControl w:val="0"/>
              <w:tabs>
                <w:tab w:val="left" w:pos="-142"/>
              </w:tabs>
              <w:spacing w:before="120"/>
              <w:rPr>
                <w:color w:val="auto"/>
                <w:sz w:val="20"/>
                <w:szCs w:val="22"/>
              </w:rPr>
            </w:pPr>
            <w:r w:rsidRPr="00B25A0A">
              <w:rPr>
                <w:color w:val="auto"/>
                <w:sz w:val="20"/>
                <w:szCs w:val="22"/>
              </w:rPr>
              <w:t>поддержка инвестиционной деятельности</w:t>
            </w:r>
          </w:p>
        </w:tc>
      </w:tr>
      <w:tr w:rsidR="0084722B" w:rsidRPr="00B25A0A" w:rsidTr="0084722B">
        <w:tc>
          <w:tcPr>
            <w:tcW w:w="766" w:type="dxa"/>
          </w:tcPr>
          <w:p w:rsidR="006F1F24" w:rsidRPr="00B25A0A" w:rsidRDefault="006F1F24" w:rsidP="006F1F24">
            <w:pPr>
              <w:widowControl w:val="0"/>
              <w:tabs>
                <w:tab w:val="left" w:pos="-142"/>
              </w:tabs>
              <w:spacing w:before="120"/>
              <w:ind w:left="-153" w:firstLine="15"/>
              <w:jc w:val="center"/>
              <w:rPr>
                <w:color w:val="auto"/>
                <w:sz w:val="20"/>
                <w:szCs w:val="20"/>
              </w:rPr>
            </w:pPr>
            <w:r w:rsidRPr="00B25A0A">
              <w:rPr>
                <w:color w:val="auto"/>
                <w:sz w:val="20"/>
                <w:szCs w:val="20"/>
              </w:rPr>
              <w:t>7.</w:t>
            </w:r>
          </w:p>
        </w:tc>
        <w:tc>
          <w:tcPr>
            <w:tcW w:w="8506" w:type="dxa"/>
          </w:tcPr>
          <w:p w:rsidR="006F1F24" w:rsidRPr="00B25A0A" w:rsidRDefault="006F1F24" w:rsidP="006F1F24">
            <w:pPr>
              <w:widowControl w:val="0"/>
              <w:tabs>
                <w:tab w:val="left" w:pos="-142"/>
              </w:tabs>
              <w:spacing w:before="120"/>
              <w:rPr>
                <w:color w:val="auto"/>
                <w:sz w:val="20"/>
                <w:szCs w:val="20"/>
              </w:rPr>
            </w:pPr>
            <w:r w:rsidRPr="00B25A0A">
              <w:rPr>
                <w:color w:val="auto"/>
                <w:sz w:val="20"/>
                <w:szCs w:val="20"/>
              </w:rPr>
              <w:t>Установление пониженной налоговой ставки в размере 1 процента в течение пяти налоговых периодов при применении налогоплательщиком – резидентом Арктической зоны Российской Федерации упрощенной системы налогообложения в случае, если объектом налогообложения являются доходы</w:t>
            </w:r>
          </w:p>
        </w:tc>
        <w:tc>
          <w:tcPr>
            <w:tcW w:w="1644" w:type="dxa"/>
          </w:tcPr>
          <w:p w:rsidR="006F1F24" w:rsidRPr="00B25A0A" w:rsidRDefault="006F1F24" w:rsidP="006F1F24">
            <w:pPr>
              <w:widowControl w:val="0"/>
              <w:tabs>
                <w:tab w:val="left" w:pos="-142"/>
              </w:tabs>
              <w:spacing w:before="120"/>
              <w:rPr>
                <w:color w:val="auto"/>
                <w:spacing w:val="-6"/>
                <w:sz w:val="20"/>
                <w:szCs w:val="22"/>
              </w:rPr>
            </w:pPr>
            <w:r w:rsidRPr="00B25A0A">
              <w:rPr>
                <w:color w:val="auto"/>
                <w:spacing w:val="-6"/>
                <w:sz w:val="20"/>
                <w:szCs w:val="22"/>
              </w:rPr>
              <w:t>выпадающие доходы</w:t>
            </w:r>
            <w:r w:rsidRPr="00B25A0A">
              <w:rPr>
                <w:color w:val="auto"/>
                <w:sz w:val="20"/>
                <w:szCs w:val="22"/>
              </w:rPr>
              <w:t xml:space="preserve"> </w:t>
            </w:r>
            <w:r w:rsidRPr="00B25A0A">
              <w:rPr>
                <w:color w:val="auto"/>
                <w:spacing w:val="-2"/>
                <w:sz w:val="20"/>
                <w:szCs w:val="22"/>
              </w:rPr>
              <w:t>областного бюджета при применении упрощенной системы налогообложения</w:t>
            </w:r>
          </w:p>
        </w:tc>
        <w:tc>
          <w:tcPr>
            <w:tcW w:w="1049"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1015"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992" w:type="dxa"/>
          </w:tcPr>
          <w:p w:rsidR="006F1F24" w:rsidRPr="00B25A0A" w:rsidRDefault="006F1F24" w:rsidP="006F1F24">
            <w:pPr>
              <w:widowControl w:val="0"/>
              <w:tabs>
                <w:tab w:val="left" w:pos="-142"/>
              </w:tabs>
              <w:spacing w:before="120"/>
              <w:jc w:val="center"/>
              <w:rPr>
                <w:color w:val="auto"/>
                <w:sz w:val="20"/>
                <w:szCs w:val="22"/>
              </w:rPr>
            </w:pPr>
            <w:r w:rsidRPr="00B25A0A">
              <w:rPr>
                <w:color w:val="auto"/>
                <w:sz w:val="20"/>
                <w:szCs w:val="22"/>
              </w:rPr>
              <w:t>-</w:t>
            </w:r>
          </w:p>
        </w:tc>
        <w:tc>
          <w:tcPr>
            <w:tcW w:w="2189" w:type="dxa"/>
          </w:tcPr>
          <w:p w:rsidR="006F1F24" w:rsidRPr="00B25A0A" w:rsidRDefault="006F1F24" w:rsidP="006F1F24">
            <w:pPr>
              <w:widowControl w:val="0"/>
              <w:tabs>
                <w:tab w:val="left" w:pos="-142"/>
              </w:tabs>
              <w:spacing w:before="120"/>
              <w:rPr>
                <w:color w:val="auto"/>
                <w:sz w:val="20"/>
                <w:szCs w:val="22"/>
              </w:rPr>
            </w:pPr>
            <w:r w:rsidRPr="00B25A0A">
              <w:rPr>
                <w:color w:val="auto"/>
                <w:sz w:val="20"/>
                <w:szCs w:val="22"/>
              </w:rPr>
              <w:t>поддержка инвестиционной деятельности».</w:t>
            </w:r>
          </w:p>
        </w:tc>
      </w:tr>
    </w:tbl>
    <w:p w:rsidR="0024478D" w:rsidRPr="003B2206" w:rsidRDefault="0024478D">
      <w:pPr>
        <w:autoSpaceDE w:val="0"/>
        <w:jc w:val="center"/>
        <w:outlineLvl w:val="0"/>
        <w:rPr>
          <w:color w:val="auto"/>
          <w:sz w:val="22"/>
          <w:szCs w:val="22"/>
          <w:lang w:eastAsia="en-US"/>
        </w:rPr>
        <w:sectPr w:rsidR="0024478D" w:rsidRPr="003B2206">
          <w:headerReference w:type="default" r:id="rId67"/>
          <w:headerReference w:type="first" r:id="rId68"/>
          <w:pgSz w:w="16838" w:h="11906" w:orient="landscape"/>
          <w:pgMar w:top="1135" w:right="394" w:bottom="709" w:left="709" w:header="720" w:footer="0" w:gutter="0"/>
          <w:pgNumType w:start="1"/>
          <w:cols w:space="720"/>
          <w:formProt w:val="0"/>
          <w:titlePg/>
          <w:docGrid w:linePitch="381"/>
        </w:sectPr>
      </w:pPr>
    </w:p>
    <w:p w:rsidR="002E6F6C" w:rsidRPr="003B2206" w:rsidRDefault="00DA315F">
      <w:pPr>
        <w:widowControl w:val="0"/>
        <w:autoSpaceDE w:val="0"/>
        <w:jc w:val="center"/>
        <w:rPr>
          <w:rFonts w:ascii="Times New Roman ??????????" w:hAnsi="Times New Roman ??????????" w:cs="Times New Roman ??????????"/>
          <w:b/>
          <w:color w:val="auto"/>
          <w:spacing w:val="60"/>
        </w:rPr>
      </w:pPr>
      <w:bookmarkStart w:id="10" w:name="sub_11000"/>
      <w:bookmarkEnd w:id="10"/>
      <w:r w:rsidRPr="003B2206">
        <w:rPr>
          <w:rFonts w:ascii="Times New Roman ??????????" w:hAnsi="Times New Roman ??????????" w:cs="Times New Roman ??????????"/>
          <w:b/>
          <w:color w:val="auto"/>
          <w:spacing w:val="60"/>
        </w:rPr>
        <w:lastRenderedPageBreak/>
        <w:t xml:space="preserve">ПОРЯДОК </w:t>
      </w:r>
    </w:p>
    <w:p w:rsidR="002E6F6C" w:rsidRPr="003B2206" w:rsidRDefault="00DA315F">
      <w:pPr>
        <w:widowControl w:val="0"/>
        <w:autoSpaceDE w:val="0"/>
        <w:jc w:val="center"/>
        <w:rPr>
          <w:b/>
          <w:color w:val="auto"/>
        </w:rPr>
      </w:pPr>
      <w:r w:rsidRPr="003B2206">
        <w:rPr>
          <w:b/>
          <w:color w:val="auto"/>
        </w:rPr>
        <w:t xml:space="preserve">предоставления субсидий из областного бюджета </w:t>
      </w:r>
    </w:p>
    <w:p w:rsidR="002E6F6C" w:rsidRPr="003B2206" w:rsidRDefault="00DA315F">
      <w:pPr>
        <w:widowControl w:val="0"/>
        <w:autoSpaceDE w:val="0"/>
        <w:jc w:val="center"/>
        <w:rPr>
          <w:b/>
          <w:color w:val="auto"/>
        </w:rPr>
      </w:pPr>
      <w:r w:rsidRPr="003B2206">
        <w:rPr>
          <w:b/>
          <w:color w:val="auto"/>
        </w:rPr>
        <w:t xml:space="preserve">некоммерческим организациям в рамках государственной </w:t>
      </w:r>
    </w:p>
    <w:p w:rsidR="002E6F6C" w:rsidRPr="003B2206" w:rsidRDefault="00DA315F">
      <w:pPr>
        <w:widowControl w:val="0"/>
        <w:autoSpaceDE w:val="0"/>
        <w:jc w:val="center"/>
        <w:rPr>
          <w:b/>
          <w:color w:val="auto"/>
        </w:rPr>
      </w:pPr>
      <w:r w:rsidRPr="003B2206">
        <w:rPr>
          <w:b/>
          <w:color w:val="auto"/>
        </w:rPr>
        <w:t xml:space="preserve">программы Архангельской области «Экономическое развитие </w:t>
      </w:r>
    </w:p>
    <w:p w:rsidR="002E6F6C" w:rsidRPr="003B2206" w:rsidRDefault="00DA315F">
      <w:pPr>
        <w:widowControl w:val="0"/>
        <w:autoSpaceDE w:val="0"/>
        <w:jc w:val="center"/>
        <w:rPr>
          <w:color w:val="auto"/>
        </w:rPr>
      </w:pPr>
      <w:r w:rsidRPr="003B2206">
        <w:rPr>
          <w:b/>
          <w:color w:val="auto"/>
        </w:rPr>
        <w:t xml:space="preserve">и инвестиционная деятельность в Архангельской области» </w:t>
      </w:r>
    </w:p>
    <w:p w:rsidR="002E6F6C" w:rsidRPr="003B2206" w:rsidRDefault="002E6F6C">
      <w:pPr>
        <w:widowControl w:val="0"/>
        <w:autoSpaceDE w:val="0"/>
        <w:jc w:val="both"/>
        <w:rPr>
          <w:b/>
          <w:color w:val="auto"/>
        </w:rPr>
      </w:pPr>
    </w:p>
    <w:p w:rsidR="002E6F6C" w:rsidRPr="003B2206" w:rsidRDefault="002E6F6C">
      <w:pPr>
        <w:widowControl w:val="0"/>
        <w:autoSpaceDE w:val="0"/>
        <w:jc w:val="both"/>
        <w:rPr>
          <w:color w:val="auto"/>
        </w:rPr>
      </w:pPr>
    </w:p>
    <w:p w:rsidR="002E6F6C" w:rsidRPr="003B2206" w:rsidRDefault="00DA315F">
      <w:pPr>
        <w:autoSpaceDE w:val="0"/>
        <w:jc w:val="center"/>
        <w:rPr>
          <w:b/>
          <w:color w:val="auto"/>
        </w:rPr>
      </w:pPr>
      <w:r w:rsidRPr="003B2206">
        <w:rPr>
          <w:b/>
          <w:color w:val="auto"/>
        </w:rPr>
        <w:t>I. Общие положения</w:t>
      </w:r>
    </w:p>
    <w:p w:rsidR="002E6F6C" w:rsidRPr="003B2206" w:rsidRDefault="002E6F6C">
      <w:pPr>
        <w:autoSpaceDE w:val="0"/>
        <w:ind w:firstLine="540"/>
        <w:jc w:val="both"/>
        <w:rPr>
          <w:b/>
          <w:color w:val="auto"/>
        </w:rPr>
      </w:pPr>
    </w:p>
    <w:p w:rsidR="002E6F6C" w:rsidRPr="003B2206" w:rsidRDefault="00DA315F">
      <w:pPr>
        <w:autoSpaceDE w:val="0"/>
        <w:ind w:firstLine="709"/>
        <w:jc w:val="both"/>
        <w:rPr>
          <w:color w:val="auto"/>
        </w:rPr>
      </w:pPr>
      <w:r w:rsidRPr="003B2206">
        <w:rPr>
          <w:color w:val="auto"/>
        </w:rPr>
        <w:t xml:space="preserve">1. Настоящий Порядок, разработанный в соответствии со статьей 78.1 Бюджетного кодекса Российской Федерации, </w:t>
      </w:r>
      <w:r w:rsidR="004F0D83" w:rsidRPr="003B2206">
        <w:rPr>
          <w:color w:val="auto"/>
        </w:rPr>
        <w:t xml:space="preserve">общими требованиями </w:t>
      </w:r>
      <w:r w:rsidR="00394E60" w:rsidRPr="003B2206">
        <w:rPr>
          <w:color w:val="auto"/>
        </w:rPr>
        <w:br/>
      </w:r>
      <w:r w:rsidR="004F0D83" w:rsidRPr="003B2206">
        <w:rPr>
          <w:color w:val="auto"/>
        </w:rP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00394E60" w:rsidRPr="003B2206">
        <w:rPr>
          <w:color w:val="auto"/>
        </w:rPr>
        <w:br/>
      </w:r>
      <w:r w:rsidR="004F0D83" w:rsidRPr="003B2206">
        <w:rPr>
          <w:color w:val="auto"/>
        </w:rPr>
        <w:t>2020 года № 1492</w:t>
      </w:r>
      <w:r w:rsidRPr="003B2206">
        <w:rPr>
          <w:color w:val="auto"/>
        </w:rPr>
        <w:t xml:space="preserve"> (далее – общие требования), областным законом </w:t>
      </w:r>
      <w:r w:rsidRPr="003B2206">
        <w:rPr>
          <w:color w:val="auto"/>
        </w:rPr>
        <w:br/>
        <w:t xml:space="preserve">об областном бюджете на текущий финансовый год и на плановый период, </w:t>
      </w:r>
      <w:r w:rsidRPr="003B2206">
        <w:rPr>
          <w:color w:val="auto"/>
          <w:spacing w:val="-6"/>
        </w:rPr>
        <w:t>государственной программой Архангельской области «Экономическое развитие</w:t>
      </w:r>
      <w:r w:rsidRPr="003B2206">
        <w:rPr>
          <w:color w:val="auto"/>
        </w:rPr>
        <w:t xml:space="preserve"> и инвестиционная деятельность в Архангельской области», утвержденной </w:t>
      </w:r>
      <w:r w:rsidRPr="003B2206">
        <w:rPr>
          <w:color w:val="auto"/>
          <w:spacing w:val="-6"/>
        </w:rPr>
        <w:t>настоящим постановлением (далее – государственная программа), устанавливает</w:t>
      </w:r>
      <w:r w:rsidRPr="003B2206">
        <w:rPr>
          <w:color w:val="auto"/>
        </w:rPr>
        <w:t xml:space="preserve"> порядок предоставления субсидий из областного бюджета следующим некоммерческим организациям (далее соответственно – некоммерческая организация, субсидия):</w:t>
      </w:r>
    </w:p>
    <w:p w:rsidR="002E6F6C" w:rsidRPr="003B2206" w:rsidRDefault="00DA315F" w:rsidP="002847A5">
      <w:pPr>
        <w:autoSpaceDE w:val="0"/>
        <w:ind w:firstLine="709"/>
        <w:jc w:val="both"/>
        <w:rPr>
          <w:color w:val="auto"/>
        </w:rPr>
      </w:pPr>
      <w:r w:rsidRPr="003B2206">
        <w:rPr>
          <w:color w:val="auto"/>
        </w:rPr>
        <w:t>1)  автономной некоммерческой организации «Информационно-аналитический центр Государственной комиссии по вопросам развития Арктики» – на проведение мероприятий по подготовке участия Архангельской области в Международном Арктическом форуме «Арктика – территория диалога»</w:t>
      </w:r>
      <w:r w:rsidR="005523EE" w:rsidRPr="003B2206">
        <w:rPr>
          <w:color w:val="auto"/>
        </w:rPr>
        <w:t xml:space="preserve">, в том числе по экспертно-аналитической поддержке мероприятий и инициатив Архангельской области, направленных </w:t>
      </w:r>
      <w:r w:rsidR="005523EE" w:rsidRPr="003B2206">
        <w:rPr>
          <w:color w:val="auto"/>
        </w:rPr>
        <w:br/>
        <w:t xml:space="preserve">на развитие Архангельской области как </w:t>
      </w:r>
      <w:r w:rsidR="002847A5" w:rsidRPr="003B2206">
        <w:rPr>
          <w:color w:val="auto"/>
        </w:rPr>
        <w:t xml:space="preserve">субъекта Российской Федерации, часть территории которого отнесена к сухопутным территориям Арктической зоны </w:t>
      </w:r>
      <w:r w:rsidR="005523EE" w:rsidRPr="003B2206">
        <w:rPr>
          <w:color w:val="auto"/>
        </w:rPr>
        <w:t>Российской Федерации</w:t>
      </w:r>
      <w:r w:rsidRPr="003B2206">
        <w:rPr>
          <w:color w:val="auto"/>
        </w:rPr>
        <w:t>;</w:t>
      </w:r>
    </w:p>
    <w:p w:rsidR="002E6F6C" w:rsidRPr="003B2206" w:rsidRDefault="00DA315F">
      <w:pPr>
        <w:autoSpaceDE w:val="0"/>
        <w:ind w:firstLine="709"/>
        <w:jc w:val="both"/>
        <w:rPr>
          <w:color w:val="auto"/>
        </w:rPr>
      </w:pPr>
      <w:r w:rsidRPr="003B2206">
        <w:rPr>
          <w:color w:val="auto"/>
        </w:rPr>
        <w:t xml:space="preserve">2) автономной некоммерческой организации Архангельской области </w:t>
      </w:r>
      <w:r w:rsidRPr="003B2206">
        <w:rPr>
          <w:color w:val="auto"/>
          <w:spacing w:val="-6"/>
        </w:rPr>
        <w:t>«Агентство регионального развития» на проведение следующих мероприятий:</w:t>
      </w:r>
    </w:p>
    <w:p w:rsidR="002E6F6C" w:rsidRPr="003B2206" w:rsidRDefault="00DA315F">
      <w:pPr>
        <w:widowControl w:val="0"/>
        <w:autoSpaceDE w:val="0"/>
        <w:ind w:firstLine="709"/>
        <w:contextualSpacing/>
        <w:jc w:val="both"/>
        <w:rPr>
          <w:color w:val="auto"/>
        </w:rPr>
      </w:pPr>
      <w:r w:rsidRPr="003B2206">
        <w:rPr>
          <w:color w:val="auto"/>
        </w:rPr>
        <w:t xml:space="preserve">а)  создание и оказание услуг центра «Мой бизнес» в рамках реализации федерального проекта «Акселерация субъектов малого </w:t>
      </w:r>
      <w:r w:rsidRPr="003B2206">
        <w:rPr>
          <w:color w:val="auto"/>
        </w:rPr>
        <w:br/>
        <w:t>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 национальный проект);</w:t>
      </w:r>
    </w:p>
    <w:p w:rsidR="00546EB0" w:rsidRPr="003B2206" w:rsidRDefault="00546EB0" w:rsidP="002847A5">
      <w:pPr>
        <w:autoSpaceDE w:val="0"/>
        <w:ind w:firstLine="709"/>
        <w:jc w:val="both"/>
        <w:rPr>
          <w:color w:val="auto"/>
        </w:rPr>
      </w:pPr>
      <w:r w:rsidRPr="003B2206">
        <w:rPr>
          <w:color w:val="auto"/>
        </w:rPr>
        <w:t xml:space="preserve">б) обеспечение доступа субъектов малого и среднего предпринимательства (далее – субъекты МСП) и </w:t>
      </w:r>
      <w:r w:rsidR="002847A5" w:rsidRPr="003B2206">
        <w:rPr>
          <w:color w:val="auto"/>
        </w:rPr>
        <w:t xml:space="preserve">физических лиц, в том числе индивидуальных предпринимателей, применяющих специальный налоговый режим «Налог на профессиональный доход» в порядке, установленном Федеральным законом от 27 ноября 2018 года № 422-ФЗ </w:t>
      </w:r>
      <w:r w:rsidR="002847A5" w:rsidRPr="003B2206">
        <w:rPr>
          <w:color w:val="auto"/>
        </w:rPr>
        <w:br/>
      </w:r>
      <w:r w:rsidR="002847A5" w:rsidRPr="003B2206">
        <w:rPr>
          <w:color w:val="auto"/>
        </w:rPr>
        <w:lastRenderedPageBreak/>
        <w:t xml:space="preserve">«О проведении эксперимента по установлению специального налогового режима «Налог на профессиональный доход» (далее – самозанятые граждане) </w:t>
      </w:r>
      <w:r w:rsidRPr="003B2206">
        <w:rPr>
          <w:color w:val="auto"/>
        </w:rPr>
        <w:t>к экспортной поддержке в рамках реализации федерального проекта «Акселерация субъектов малого и среднего предпринимательства» национального проекта;</w:t>
      </w:r>
    </w:p>
    <w:p w:rsidR="00F218F8" w:rsidRPr="003B2206" w:rsidRDefault="00F218F8" w:rsidP="00D1254B">
      <w:pPr>
        <w:autoSpaceDE w:val="0"/>
        <w:ind w:firstLine="709"/>
        <w:jc w:val="both"/>
        <w:rPr>
          <w:color w:val="auto"/>
          <w:lang w:eastAsia="ru-RU"/>
        </w:rPr>
      </w:pPr>
      <w:r w:rsidRPr="003B2206">
        <w:rPr>
          <w:color w:val="auto"/>
          <w:lang w:eastAsia="ru-RU"/>
        </w:rPr>
        <w:t>в)  оказание комплекса услуг, направленных на вовлечение в предпринимательскую деятельность граждан, желающих вести бизнес, начинающим и действующим предпринимателям в рамках реализации федерального проекта «Создание условий для легкого старта и комфортного ведения бизнеса» национального проекта;</w:t>
      </w:r>
    </w:p>
    <w:p w:rsidR="002E6F6C" w:rsidRPr="003B2206" w:rsidRDefault="00DA315F" w:rsidP="00D1254B">
      <w:pPr>
        <w:autoSpaceDE w:val="0"/>
        <w:ind w:firstLine="709"/>
        <w:jc w:val="both"/>
        <w:rPr>
          <w:color w:val="auto"/>
        </w:rPr>
      </w:pPr>
      <w:r w:rsidRPr="003B2206">
        <w:rPr>
          <w:color w:val="auto"/>
        </w:rPr>
        <w:t>г)  обеспечение участия Архангельской области в Международном Арктическом форуме «Арктика – территория диалога»;</w:t>
      </w:r>
    </w:p>
    <w:p w:rsidR="002E6F6C" w:rsidRPr="003B2206" w:rsidRDefault="00DA315F">
      <w:pPr>
        <w:autoSpaceDE w:val="0"/>
        <w:ind w:firstLine="709"/>
        <w:jc w:val="both"/>
        <w:rPr>
          <w:color w:val="auto"/>
        </w:rPr>
      </w:pPr>
      <w:r w:rsidRPr="003B2206">
        <w:rPr>
          <w:color w:val="auto"/>
        </w:rPr>
        <w:t>д)  обеспечение участия Архангельской области в Петербургском международном экономическом форуме;</w:t>
      </w:r>
    </w:p>
    <w:p w:rsidR="002E6F6C" w:rsidRPr="003B2206" w:rsidRDefault="00DA315F">
      <w:pPr>
        <w:autoSpaceDE w:val="0"/>
        <w:ind w:firstLine="709"/>
        <w:jc w:val="both"/>
        <w:rPr>
          <w:color w:val="auto"/>
        </w:rPr>
      </w:pPr>
      <w:r w:rsidRPr="003B2206">
        <w:rPr>
          <w:color w:val="auto"/>
        </w:rPr>
        <w:t>е)  поддержка инновационной деятельности в Архангельской области;</w:t>
      </w:r>
    </w:p>
    <w:p w:rsidR="002E6F6C" w:rsidRPr="003B2206" w:rsidRDefault="00DA315F">
      <w:pPr>
        <w:autoSpaceDE w:val="0"/>
        <w:ind w:firstLine="709"/>
        <w:jc w:val="both"/>
        <w:rPr>
          <w:color w:val="auto"/>
        </w:rPr>
      </w:pPr>
      <w:r w:rsidRPr="003B2206">
        <w:rPr>
          <w:color w:val="auto"/>
        </w:rPr>
        <w:t>ж)  поддержка инвестиционной деятельности в Архангельской области;</w:t>
      </w:r>
    </w:p>
    <w:p w:rsidR="00842B12" w:rsidRPr="003B2206" w:rsidRDefault="00842B12" w:rsidP="00842B12">
      <w:pPr>
        <w:autoSpaceDE w:val="0"/>
        <w:ind w:firstLine="709"/>
        <w:jc w:val="both"/>
        <w:rPr>
          <w:color w:val="auto"/>
        </w:rPr>
      </w:pPr>
      <w:r w:rsidRPr="003B2206">
        <w:rPr>
          <w:color w:val="auto"/>
        </w:rPr>
        <w:t>к) обеспечение участия Архангельской области в Российском инвестиционном форуме;</w:t>
      </w:r>
    </w:p>
    <w:p w:rsidR="00842B12" w:rsidRPr="003B2206" w:rsidRDefault="00842B12" w:rsidP="00842B12">
      <w:pPr>
        <w:autoSpaceDE w:val="0"/>
        <w:ind w:firstLine="709"/>
        <w:jc w:val="both"/>
        <w:rPr>
          <w:color w:val="auto"/>
        </w:rPr>
      </w:pPr>
      <w:r w:rsidRPr="003B2206">
        <w:rPr>
          <w:color w:val="auto"/>
        </w:rPr>
        <w:t xml:space="preserve">л) </w:t>
      </w:r>
      <w:r w:rsidR="00546EB0" w:rsidRPr="003B2206">
        <w:rPr>
          <w:color w:val="auto"/>
        </w:rPr>
        <w:t xml:space="preserve">проведение мероприятий по поддержке субъектов МСП </w:t>
      </w:r>
      <w:r w:rsidR="00546EB0" w:rsidRPr="003B2206">
        <w:rPr>
          <w:color w:val="auto"/>
        </w:rPr>
        <w:br/>
        <w:t>и самозанятых граждан в части:</w:t>
      </w:r>
    </w:p>
    <w:p w:rsidR="00842B12" w:rsidRPr="003B2206" w:rsidRDefault="00842B12" w:rsidP="00842B12">
      <w:pPr>
        <w:autoSpaceDE w:val="0"/>
        <w:ind w:firstLine="709"/>
        <w:jc w:val="both"/>
        <w:rPr>
          <w:color w:val="auto"/>
        </w:rPr>
      </w:pPr>
      <w:r w:rsidRPr="003B2206">
        <w:rPr>
          <w:color w:val="auto"/>
        </w:rPr>
        <w:t xml:space="preserve">приобретения диспенсеров для антисептических средств, бактерицидных облучателей, оборудования для обеззараживания воздуха </w:t>
      </w:r>
      <w:r w:rsidRPr="003B2206">
        <w:rPr>
          <w:color w:val="auto"/>
        </w:rPr>
        <w:br/>
        <w:t xml:space="preserve">и поверхностей помещений, антисептических средств для кожи, моющих </w:t>
      </w:r>
      <w:r w:rsidRPr="003B2206">
        <w:rPr>
          <w:color w:val="auto"/>
        </w:rPr>
        <w:br/>
        <w:t xml:space="preserve">и чистящих средств, гипохлоритов, дезинфицирующих средств, в том числе медицинских дезинфицирующих средств; </w:t>
      </w:r>
    </w:p>
    <w:p w:rsidR="004C3205" w:rsidRPr="003B2206" w:rsidRDefault="004C3205" w:rsidP="004C3205">
      <w:pPr>
        <w:autoSpaceDE w:val="0"/>
        <w:ind w:firstLine="709"/>
        <w:jc w:val="both"/>
        <w:rPr>
          <w:color w:val="auto"/>
        </w:rPr>
      </w:pPr>
      <w:r w:rsidRPr="003B2206">
        <w:rPr>
          <w:color w:val="auto"/>
        </w:rPr>
        <w:t xml:space="preserve">возмещения части затрат субъектов МСП и самозанятых граждан </w:t>
      </w:r>
      <w:r w:rsidRPr="003B2206">
        <w:rPr>
          <w:color w:val="auto"/>
        </w:rPr>
        <w:br/>
        <w:t>на оплату услуг по дезинфекции объектов;</w:t>
      </w:r>
    </w:p>
    <w:p w:rsidR="00285CB0" w:rsidRPr="003B2206" w:rsidRDefault="00285CB0" w:rsidP="004C3205">
      <w:pPr>
        <w:autoSpaceDE w:val="0"/>
        <w:ind w:firstLine="709"/>
        <w:jc w:val="both"/>
        <w:rPr>
          <w:color w:val="auto"/>
          <w:lang w:eastAsia="ru-RU"/>
        </w:rPr>
      </w:pPr>
      <w:r w:rsidRPr="003B2206">
        <w:rPr>
          <w:color w:val="auto"/>
          <w:lang w:eastAsia="ru-RU"/>
        </w:rPr>
        <w:t xml:space="preserve">н)  предоставление комплекса информационно-консультационных </w:t>
      </w:r>
      <w:r w:rsidRPr="003B2206">
        <w:rPr>
          <w:color w:val="auto"/>
          <w:lang w:eastAsia="ru-RU"/>
        </w:rPr>
        <w:br/>
        <w:t xml:space="preserve">и образовательных услуг </w:t>
      </w:r>
      <w:r w:rsidR="002847A5" w:rsidRPr="003B2206">
        <w:rPr>
          <w:color w:val="auto"/>
          <w:lang w:eastAsia="ru-RU"/>
        </w:rPr>
        <w:t>самозанятым гражданам</w:t>
      </w:r>
      <w:r w:rsidRPr="003B2206">
        <w:rPr>
          <w:color w:val="auto"/>
          <w:lang w:eastAsia="ru-RU"/>
        </w:rPr>
        <w:t>, в рамках реализации федерального проекта «Создание благоприятных условий для осуществления деятельности самозанятыми гражданами» национального проекта;</w:t>
      </w:r>
    </w:p>
    <w:p w:rsidR="00BE4D3B" w:rsidRPr="003B2206" w:rsidRDefault="006F2F30" w:rsidP="00BE4D3B">
      <w:pPr>
        <w:autoSpaceDE w:val="0"/>
        <w:ind w:firstLine="709"/>
        <w:jc w:val="both"/>
        <w:rPr>
          <w:color w:val="auto"/>
          <w:lang w:eastAsia="ru-RU"/>
        </w:rPr>
      </w:pPr>
      <w:r w:rsidRPr="003B2206">
        <w:rPr>
          <w:color w:val="auto"/>
          <w:lang w:eastAsia="ru-RU"/>
        </w:rPr>
        <w:t xml:space="preserve">о) </w:t>
      </w:r>
      <w:r w:rsidR="00BE4D3B" w:rsidRPr="003B2206">
        <w:rPr>
          <w:color w:val="auto"/>
          <w:lang w:eastAsia="ru-RU"/>
        </w:rPr>
        <w:t xml:space="preserve">создание и функционирование регионального центра компетенций </w:t>
      </w:r>
      <w:r w:rsidR="00BE4D3B" w:rsidRPr="003B2206">
        <w:rPr>
          <w:color w:val="auto"/>
          <w:lang w:eastAsia="ru-RU"/>
        </w:rPr>
        <w:br/>
        <w:t>в сфере производительности труда Архангельской области (далее – РЦК), включая создание и функционирование учебной производственной площадки «Фабрика процессов» в рамках реализации федерального проекта «Адресная поддержка повышения производительности труда на предприятиях» (далее – «Адресная поддержка») национального проекта «Производительность труда» (далее – «Производительность труда»);</w:t>
      </w:r>
    </w:p>
    <w:p w:rsidR="00227BF5" w:rsidRPr="003B2206" w:rsidRDefault="00227BF5" w:rsidP="00BE4D3B">
      <w:pPr>
        <w:autoSpaceDE w:val="0"/>
        <w:ind w:firstLine="709"/>
        <w:jc w:val="both"/>
        <w:rPr>
          <w:color w:val="auto"/>
          <w:lang w:eastAsia="ru-RU"/>
        </w:rPr>
      </w:pPr>
      <w:r w:rsidRPr="003B2206">
        <w:rPr>
          <w:color w:val="auto"/>
          <w:lang w:eastAsia="ru-RU"/>
        </w:rPr>
        <w:t>п) создание и обеспечение деятельности регионального Центра государственно-частного партнерства;</w:t>
      </w:r>
    </w:p>
    <w:p w:rsidR="00951935" w:rsidRPr="003B2206" w:rsidRDefault="00951935" w:rsidP="00951935">
      <w:pPr>
        <w:autoSpaceDE w:val="0"/>
        <w:ind w:firstLine="709"/>
        <w:jc w:val="both"/>
        <w:rPr>
          <w:color w:val="auto"/>
          <w:lang w:eastAsia="ru-RU"/>
        </w:rPr>
      </w:pPr>
      <w:r w:rsidRPr="003B2206">
        <w:rPr>
          <w:color w:val="auto"/>
          <w:lang w:eastAsia="ru-RU"/>
        </w:rPr>
        <w:t>р) организация и функционирование структурных подразделений            АНО «Агентство регионального развития», обеспечивающих поддержку субъектов МСП и физических лиц, заинтересованных в начале осуществления предпринимательской деятельности;</w:t>
      </w:r>
    </w:p>
    <w:p w:rsidR="00BD08CF" w:rsidRPr="003B2206" w:rsidRDefault="00BD08CF" w:rsidP="00BD08CF">
      <w:pPr>
        <w:autoSpaceDE w:val="0"/>
        <w:ind w:firstLine="709"/>
        <w:jc w:val="both"/>
        <w:rPr>
          <w:color w:val="auto"/>
          <w:lang w:eastAsia="ru-RU"/>
        </w:rPr>
      </w:pPr>
      <w:r w:rsidRPr="003B2206">
        <w:rPr>
          <w:color w:val="auto"/>
          <w:lang w:eastAsia="ru-RU"/>
        </w:rPr>
        <w:lastRenderedPageBreak/>
        <w:t xml:space="preserve">с) поддержка инвестиционной деятельности в Архангельской области, в том числе содействие развитию государственно-частного партнерства, </w:t>
      </w:r>
      <w:r w:rsidRPr="003B2206">
        <w:rPr>
          <w:color w:val="auto"/>
          <w:lang w:eastAsia="ru-RU"/>
        </w:rPr>
        <w:br/>
        <w:t xml:space="preserve">а также обеспечение участия Архангельской области в мероприятиях, направленных на повышение инвестиционной привлекательности региона </w:t>
      </w:r>
      <w:r w:rsidRPr="003B2206">
        <w:rPr>
          <w:color w:val="auto"/>
          <w:lang w:eastAsia="ru-RU"/>
        </w:rPr>
        <w:br/>
        <w:t>и привлечение инвестиций в Архангельскую область;</w:t>
      </w:r>
    </w:p>
    <w:p w:rsidR="00044980" w:rsidRPr="003B2206" w:rsidRDefault="00044980" w:rsidP="00044980">
      <w:pPr>
        <w:autoSpaceDE w:val="0"/>
        <w:ind w:firstLine="709"/>
        <w:jc w:val="both"/>
        <w:rPr>
          <w:color w:val="auto"/>
        </w:rPr>
      </w:pPr>
      <w:r w:rsidRPr="003B2206">
        <w:rPr>
          <w:color w:val="auto"/>
        </w:rPr>
        <w:t>3)  ассоциации «Кластер судостроения и производства морской техники Архангельской области» – на проведение:</w:t>
      </w:r>
    </w:p>
    <w:p w:rsidR="00044980" w:rsidRPr="003B2206" w:rsidRDefault="00044980" w:rsidP="00044980">
      <w:pPr>
        <w:autoSpaceDE w:val="0"/>
        <w:ind w:firstLine="709"/>
        <w:jc w:val="both"/>
        <w:rPr>
          <w:color w:val="auto"/>
        </w:rPr>
      </w:pPr>
      <w:r w:rsidRPr="003B2206">
        <w:rPr>
          <w:color w:val="auto"/>
        </w:rPr>
        <w:t>а)  международного форума «Судостроение в Арктике», в том числе на возмещение затрат по его проведению;</w:t>
      </w:r>
    </w:p>
    <w:p w:rsidR="00044980" w:rsidRPr="003B2206" w:rsidRDefault="00044980" w:rsidP="00044980">
      <w:pPr>
        <w:autoSpaceDE w:val="0"/>
        <w:ind w:firstLine="709"/>
        <w:jc w:val="both"/>
        <w:rPr>
          <w:color w:val="auto"/>
        </w:rPr>
      </w:pPr>
      <w:r w:rsidRPr="003B2206">
        <w:rPr>
          <w:color w:val="auto"/>
        </w:rPr>
        <w:t>б)  делового форума «Порты Арктики»;</w:t>
      </w:r>
    </w:p>
    <w:p w:rsidR="00044980" w:rsidRPr="003B2206" w:rsidRDefault="00044980" w:rsidP="00044980">
      <w:pPr>
        <w:autoSpaceDE w:val="0"/>
        <w:ind w:firstLine="709"/>
        <w:jc w:val="both"/>
        <w:rPr>
          <w:color w:val="auto"/>
        </w:rPr>
      </w:pPr>
      <w:r w:rsidRPr="003B2206">
        <w:rPr>
          <w:color w:val="auto"/>
        </w:rPr>
        <w:t>4) ассоциации поставщиков нефтегазовой промышленности «Созвездие» – на проведение международного форума «Арктические проекты – сегодня и завтра».</w:t>
      </w:r>
    </w:p>
    <w:p w:rsidR="008A2801" w:rsidRPr="003B2206" w:rsidRDefault="00DA315F" w:rsidP="00044980">
      <w:pPr>
        <w:autoSpaceDE w:val="0"/>
        <w:ind w:firstLine="709"/>
        <w:jc w:val="both"/>
        <w:rPr>
          <w:color w:val="auto"/>
          <w:spacing w:val="-10"/>
        </w:rPr>
      </w:pPr>
      <w:r w:rsidRPr="003B2206">
        <w:rPr>
          <w:color w:val="auto"/>
          <w:spacing w:val="-10"/>
        </w:rPr>
        <w:t>2.  </w:t>
      </w:r>
      <w:r w:rsidR="008A2801" w:rsidRPr="003B2206">
        <w:rPr>
          <w:color w:val="auto"/>
          <w:spacing w:val="-10"/>
        </w:rPr>
        <w:t>Главным распорядителем средств областного бюджета, предусмотренных на предоставление субсидии, является министерство экономического развития, промышленности и науки Архангельской области (далее – министерство).</w:t>
      </w:r>
    </w:p>
    <w:p w:rsidR="008A2801" w:rsidRPr="003B2206" w:rsidRDefault="00DA315F">
      <w:pPr>
        <w:autoSpaceDE w:val="0"/>
        <w:ind w:firstLine="709"/>
        <w:jc w:val="both"/>
        <w:rPr>
          <w:color w:val="auto"/>
        </w:rPr>
      </w:pPr>
      <w:r w:rsidRPr="003B2206">
        <w:rPr>
          <w:color w:val="auto"/>
        </w:rPr>
        <w:t xml:space="preserve">3. </w:t>
      </w:r>
      <w:r w:rsidR="008A2801" w:rsidRPr="003B2206">
        <w:rPr>
          <w:color w:val="auto"/>
        </w:rPr>
        <w:t xml:space="preserve">Предоставление субсидии осуществляется министерством </w:t>
      </w:r>
      <w:r w:rsidR="008A2801" w:rsidRPr="003B2206">
        <w:rPr>
          <w:color w:val="auto"/>
        </w:rPr>
        <w:br/>
        <w:t>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мероприятий пунктов 1.2,</w:t>
      </w:r>
      <w:r w:rsidR="00D572DF" w:rsidRPr="003B2206">
        <w:rPr>
          <w:color w:val="auto"/>
        </w:rPr>
        <w:t xml:space="preserve"> 1.3,</w:t>
      </w:r>
      <w:r w:rsidR="008A2801" w:rsidRPr="003B2206">
        <w:rPr>
          <w:color w:val="auto"/>
        </w:rPr>
        <w:t xml:space="preserve"> 2.1, 2.4, 2.6, 4.1 и 5.2 перечня мероприятий подпрограммы № 1, </w:t>
      </w:r>
      <w:r w:rsidR="00951935" w:rsidRPr="003B2206">
        <w:rPr>
          <w:color w:val="auto"/>
        </w:rPr>
        <w:t xml:space="preserve">пунктов </w:t>
      </w:r>
      <w:r w:rsidR="00951935" w:rsidRPr="00B25A0A">
        <w:rPr>
          <w:color w:val="auto"/>
        </w:rPr>
        <w:t>1.3, 2.3, 2.4, 2.6,</w:t>
      </w:r>
      <w:r w:rsidR="00794A5F" w:rsidRPr="00B25A0A">
        <w:rPr>
          <w:color w:val="auto"/>
        </w:rPr>
        <w:t xml:space="preserve"> </w:t>
      </w:r>
      <w:r w:rsidR="008A2801" w:rsidRPr="00B25A0A">
        <w:rPr>
          <w:color w:val="auto"/>
        </w:rPr>
        <w:t>2.14</w:t>
      </w:r>
      <w:r w:rsidR="00951935" w:rsidRPr="00B25A0A">
        <w:rPr>
          <w:color w:val="auto"/>
        </w:rPr>
        <w:t xml:space="preserve"> и 2.16</w:t>
      </w:r>
      <w:r w:rsidR="008A2801" w:rsidRPr="00B25A0A">
        <w:rPr>
          <w:color w:val="auto"/>
        </w:rPr>
        <w:t xml:space="preserve"> </w:t>
      </w:r>
      <w:r w:rsidR="008A2801" w:rsidRPr="003B2206">
        <w:rPr>
          <w:color w:val="auto"/>
        </w:rPr>
        <w:t>перечня мероприятий подпрограммы № 2 государственной программы.</w:t>
      </w:r>
    </w:p>
    <w:p w:rsidR="00E75E7C" w:rsidRPr="003B2206" w:rsidRDefault="00E75E7C">
      <w:pPr>
        <w:autoSpaceDE w:val="0"/>
        <w:ind w:firstLine="709"/>
        <w:jc w:val="both"/>
        <w:rPr>
          <w:color w:val="auto"/>
        </w:rPr>
      </w:pPr>
      <w:r w:rsidRPr="003B2206">
        <w:rPr>
          <w:color w:val="auto"/>
        </w:rPr>
        <w:t xml:space="preserve">3.1. </w:t>
      </w:r>
      <w:r w:rsidR="00394E60" w:rsidRPr="003B2206">
        <w:rPr>
          <w:color w:val="auto"/>
        </w:rPr>
        <w:t>Размер субсидии определяется областным законом об областном бюджете на текущий финансовый год и на плановый период.</w:t>
      </w:r>
    </w:p>
    <w:p w:rsidR="002E6F6C" w:rsidRPr="003B2206" w:rsidRDefault="002E6F6C">
      <w:pPr>
        <w:autoSpaceDE w:val="0"/>
        <w:ind w:firstLine="540"/>
        <w:jc w:val="both"/>
        <w:rPr>
          <w:color w:val="auto"/>
        </w:rPr>
      </w:pPr>
    </w:p>
    <w:p w:rsidR="002E6F6C" w:rsidRPr="003B2206" w:rsidRDefault="00DA315F">
      <w:pPr>
        <w:autoSpaceDE w:val="0"/>
        <w:jc w:val="center"/>
        <w:rPr>
          <w:b/>
          <w:color w:val="auto"/>
        </w:rPr>
      </w:pPr>
      <w:r w:rsidRPr="003B2206">
        <w:rPr>
          <w:b/>
          <w:color w:val="auto"/>
        </w:rPr>
        <w:t>II. Условия и порядок предоставления субсидии</w:t>
      </w:r>
    </w:p>
    <w:p w:rsidR="002E6F6C" w:rsidRPr="003B2206" w:rsidRDefault="002E6F6C">
      <w:pPr>
        <w:autoSpaceDE w:val="0"/>
        <w:ind w:firstLine="540"/>
        <w:jc w:val="both"/>
        <w:rPr>
          <w:b/>
          <w:color w:val="auto"/>
        </w:rPr>
      </w:pPr>
    </w:p>
    <w:p w:rsidR="002E6F6C" w:rsidRPr="003B2206" w:rsidRDefault="00DA315F">
      <w:pPr>
        <w:autoSpaceDE w:val="0"/>
        <w:ind w:firstLine="709"/>
        <w:jc w:val="both"/>
        <w:rPr>
          <w:color w:val="auto"/>
          <w:spacing w:val="-6"/>
        </w:rPr>
      </w:pPr>
      <w:r w:rsidRPr="003B2206">
        <w:rPr>
          <w:color w:val="auto"/>
          <w:spacing w:val="-6"/>
        </w:rPr>
        <w:t xml:space="preserve">4.  Предоставление субсидии осуществляется </w:t>
      </w:r>
      <w:r w:rsidR="008A2801" w:rsidRPr="003B2206">
        <w:rPr>
          <w:color w:val="auto"/>
          <w:spacing w:val="-6"/>
        </w:rPr>
        <w:t>министерством</w:t>
      </w:r>
      <w:r w:rsidRPr="003B2206">
        <w:rPr>
          <w:color w:val="auto"/>
        </w:rPr>
        <w:t xml:space="preserve"> </w:t>
      </w:r>
      <w:r w:rsidR="00394E60" w:rsidRPr="003B2206">
        <w:rPr>
          <w:color w:val="auto"/>
        </w:rPr>
        <w:br/>
      </w:r>
      <w:r w:rsidRPr="003B2206">
        <w:rPr>
          <w:color w:val="auto"/>
        </w:rPr>
        <w:t xml:space="preserve">на </w:t>
      </w:r>
      <w:r w:rsidRPr="003B2206">
        <w:rPr>
          <w:color w:val="auto"/>
          <w:spacing w:val="-6"/>
        </w:rPr>
        <w:t xml:space="preserve">основании соглашения </w:t>
      </w:r>
      <w:r w:rsidR="00D572DF" w:rsidRPr="003B2206">
        <w:rPr>
          <w:color w:val="auto"/>
          <w:spacing w:val="-6"/>
        </w:rPr>
        <w:t xml:space="preserve">о предоставлении субсидии, заключаемого между министерством и </w:t>
      </w:r>
      <w:r w:rsidRPr="003B2206">
        <w:rPr>
          <w:color w:val="auto"/>
          <w:spacing w:val="-6"/>
        </w:rPr>
        <w:t>некоммерческой организацией (далее – соглашение).</w:t>
      </w:r>
    </w:p>
    <w:p w:rsidR="00E75E7C" w:rsidRPr="003B2206" w:rsidRDefault="00E75E7C">
      <w:pPr>
        <w:autoSpaceDE w:val="0"/>
        <w:ind w:firstLine="709"/>
        <w:jc w:val="both"/>
        <w:rPr>
          <w:color w:val="auto"/>
        </w:rPr>
      </w:pPr>
      <w:r w:rsidRPr="003B2206">
        <w:rPr>
          <w:color w:val="auto"/>
          <w:spacing w:val="-6"/>
        </w:rPr>
        <w:t>4.1.</w:t>
      </w:r>
      <w:r w:rsidR="00394E60" w:rsidRPr="003B2206">
        <w:rPr>
          <w:color w:val="auto"/>
          <w:spacing w:val="-6"/>
        </w:rPr>
        <w:t xml:space="preserve"> Некоммерческая организация на первое число месяца, предшествующего месяцу, в котором планируется заключение соглашения, </w:t>
      </w:r>
      <w:r w:rsidR="00394E60" w:rsidRPr="003B2206">
        <w:rPr>
          <w:color w:val="auto"/>
          <w:spacing w:val="-6"/>
        </w:rPr>
        <w:br/>
        <w:t>не должна получать средства из областного бюджета на основании иных нормативных правовых актов Архангельской области на цели, установленные настоящим Порядком.</w:t>
      </w:r>
    </w:p>
    <w:p w:rsidR="002E6F6C" w:rsidRPr="003B2206" w:rsidRDefault="00DA315F">
      <w:pPr>
        <w:autoSpaceDE w:val="0"/>
        <w:ind w:firstLine="709"/>
        <w:jc w:val="both"/>
        <w:rPr>
          <w:color w:val="auto"/>
        </w:rPr>
      </w:pPr>
      <w:r w:rsidRPr="003B2206">
        <w:rPr>
          <w:color w:val="auto"/>
        </w:rPr>
        <w:t>5. Субсидия предоставляется некоммерческой организации в целях, указанных в пункте 1 настоящего Порядка, в том числе:</w:t>
      </w:r>
    </w:p>
    <w:p w:rsidR="00A71598" w:rsidRPr="003B2206" w:rsidRDefault="00DA315F" w:rsidP="00A71598">
      <w:pPr>
        <w:autoSpaceDE w:val="0"/>
        <w:ind w:firstLine="709"/>
        <w:jc w:val="both"/>
        <w:rPr>
          <w:color w:val="auto"/>
        </w:rPr>
      </w:pPr>
      <w:r w:rsidRPr="003B2206">
        <w:rPr>
          <w:color w:val="auto"/>
        </w:rPr>
        <w:t xml:space="preserve">1) </w:t>
      </w:r>
      <w:r w:rsidR="00A71598" w:rsidRPr="003B2206">
        <w:rPr>
          <w:color w:val="auto"/>
        </w:rPr>
        <w:t xml:space="preserve">на оплату труда административно-управленческого аппарата </w:t>
      </w:r>
      <w:r w:rsidR="00A71598" w:rsidRPr="003B2206">
        <w:rPr>
          <w:color w:val="auto"/>
        </w:rPr>
        <w:br/>
        <w:t>и сотрудников некоммерческой организации, осуществляющих деятельность некоммерческой организации в целях, указанных в подпункте 1, подпунктах «а» – «в», «е»</w:t>
      </w:r>
      <w:r w:rsidR="006F2F30" w:rsidRPr="003B2206">
        <w:rPr>
          <w:color w:val="auto"/>
        </w:rPr>
        <w:t>,</w:t>
      </w:r>
      <w:r w:rsidR="00A71598" w:rsidRPr="003B2206">
        <w:rPr>
          <w:color w:val="auto"/>
        </w:rPr>
        <w:t xml:space="preserve"> «ж»</w:t>
      </w:r>
      <w:r w:rsidR="00D572DF" w:rsidRPr="003B2206">
        <w:rPr>
          <w:color w:val="auto"/>
        </w:rPr>
        <w:t xml:space="preserve">, </w:t>
      </w:r>
      <w:r w:rsidR="006F2F30" w:rsidRPr="003B2206">
        <w:rPr>
          <w:color w:val="auto"/>
        </w:rPr>
        <w:t>«о»</w:t>
      </w:r>
      <w:r w:rsidR="00D572DF" w:rsidRPr="003B2206">
        <w:rPr>
          <w:color w:val="auto"/>
        </w:rPr>
        <w:t xml:space="preserve"> и «п»</w:t>
      </w:r>
      <w:r w:rsidR="00A71598" w:rsidRPr="003B2206">
        <w:rPr>
          <w:color w:val="auto"/>
        </w:rPr>
        <w:t xml:space="preserve"> подпункта 2</w:t>
      </w:r>
      <w:r w:rsidR="00153094" w:rsidRPr="003B2206">
        <w:rPr>
          <w:color w:val="auto"/>
        </w:rPr>
        <w:t xml:space="preserve"> </w:t>
      </w:r>
      <w:r w:rsidR="00A71598" w:rsidRPr="003B2206">
        <w:rPr>
          <w:color w:val="auto"/>
        </w:rPr>
        <w:t>настоящего Порядка;</w:t>
      </w:r>
    </w:p>
    <w:p w:rsidR="002E6F6C" w:rsidRPr="003B2206" w:rsidRDefault="00DA315F" w:rsidP="00A71598">
      <w:pPr>
        <w:autoSpaceDE w:val="0"/>
        <w:ind w:firstLine="709"/>
        <w:jc w:val="both"/>
        <w:rPr>
          <w:color w:val="auto"/>
        </w:rPr>
      </w:pPr>
      <w:r w:rsidRPr="003B2206">
        <w:rPr>
          <w:color w:val="auto"/>
        </w:rPr>
        <w:t>2) на оплату услуг связи, командировочных расходов, транспортных, коммунальных и эксплуатационных услуг;</w:t>
      </w:r>
    </w:p>
    <w:p w:rsidR="002E6F6C" w:rsidRPr="003B2206" w:rsidRDefault="00DA315F">
      <w:pPr>
        <w:autoSpaceDE w:val="0"/>
        <w:ind w:firstLine="709"/>
        <w:jc w:val="both"/>
        <w:rPr>
          <w:color w:val="auto"/>
        </w:rPr>
      </w:pPr>
      <w:r w:rsidRPr="003B2206">
        <w:rPr>
          <w:color w:val="auto"/>
          <w:spacing w:val="-10"/>
        </w:rPr>
        <w:lastRenderedPageBreak/>
        <w:t>3)  на оплату канцелярских принадлежностей, обслуживания вычислительной</w:t>
      </w:r>
      <w:r w:rsidRPr="003B2206">
        <w:rPr>
          <w:color w:val="auto"/>
        </w:rPr>
        <w:t xml:space="preserve"> </w:t>
      </w:r>
      <w:r w:rsidRPr="003B2206">
        <w:rPr>
          <w:color w:val="auto"/>
          <w:spacing w:val="-6"/>
        </w:rPr>
        <w:t>техники и оборудования, программного обеспечения, приобретение, сервисное</w:t>
      </w:r>
      <w:r w:rsidRPr="003B2206">
        <w:rPr>
          <w:color w:val="auto"/>
        </w:rPr>
        <w:t xml:space="preserve"> </w:t>
      </w:r>
      <w:r w:rsidRPr="003B2206">
        <w:rPr>
          <w:color w:val="auto"/>
          <w:spacing w:val="-6"/>
        </w:rPr>
        <w:t>обслуживание и текущий ремонт средств оргтехники, приобретение расходных</w:t>
      </w:r>
      <w:r w:rsidRPr="003B2206">
        <w:rPr>
          <w:color w:val="auto"/>
        </w:rPr>
        <w:t xml:space="preserve"> материалов для средств оргтехники;</w:t>
      </w:r>
    </w:p>
    <w:p w:rsidR="002E6F6C" w:rsidRPr="003B2206" w:rsidRDefault="00DA315F">
      <w:pPr>
        <w:autoSpaceDE w:val="0"/>
        <w:ind w:firstLine="709"/>
        <w:jc w:val="both"/>
        <w:rPr>
          <w:color w:val="auto"/>
        </w:rPr>
      </w:pPr>
      <w:r w:rsidRPr="003B2206">
        <w:rPr>
          <w:color w:val="auto"/>
        </w:rPr>
        <w:t>4)  на оплату банковского обслуживания;</w:t>
      </w:r>
    </w:p>
    <w:p w:rsidR="002E6F6C" w:rsidRPr="003B2206" w:rsidRDefault="00DA315F">
      <w:pPr>
        <w:autoSpaceDE w:val="0"/>
        <w:ind w:firstLine="709"/>
        <w:jc w:val="both"/>
        <w:rPr>
          <w:color w:val="auto"/>
        </w:rPr>
      </w:pPr>
      <w:r w:rsidRPr="003B2206">
        <w:rPr>
          <w:color w:val="auto"/>
        </w:rPr>
        <w:t>5)  на организацию обучающих мероприятий, семинаров, форумов</w:t>
      </w:r>
      <w:r w:rsidR="00A71598" w:rsidRPr="003B2206">
        <w:rPr>
          <w:color w:val="auto"/>
        </w:rPr>
        <w:t xml:space="preserve"> </w:t>
      </w:r>
      <w:r w:rsidR="00A71598" w:rsidRPr="003B2206">
        <w:rPr>
          <w:color w:val="auto"/>
        </w:rPr>
        <w:br/>
        <w:t>и иных выставочно-ярмарочных мероприятий</w:t>
      </w:r>
      <w:r w:rsidRPr="003B2206">
        <w:rPr>
          <w:color w:val="auto"/>
        </w:rPr>
        <w:t>;</w:t>
      </w:r>
    </w:p>
    <w:p w:rsidR="002E6F6C" w:rsidRPr="003B2206" w:rsidRDefault="00DA315F">
      <w:pPr>
        <w:autoSpaceDE w:val="0"/>
        <w:ind w:firstLine="709"/>
        <w:jc w:val="both"/>
        <w:rPr>
          <w:color w:val="auto"/>
        </w:rPr>
      </w:pPr>
      <w:r w:rsidRPr="003B2206">
        <w:rPr>
          <w:color w:val="auto"/>
        </w:rPr>
        <w:t>6)  на издание информационно-методических материалов</w:t>
      </w:r>
      <w:r w:rsidR="00A71598" w:rsidRPr="003B2206">
        <w:rPr>
          <w:color w:val="auto"/>
        </w:rPr>
        <w:t>, в том числе для проведения мероприятий, указанных в подпункте 5 настоящего пункта</w:t>
      </w:r>
      <w:r w:rsidRPr="003B2206">
        <w:rPr>
          <w:color w:val="auto"/>
        </w:rPr>
        <w:t>;</w:t>
      </w:r>
    </w:p>
    <w:p w:rsidR="002E6F6C" w:rsidRPr="003B2206" w:rsidRDefault="00DA315F">
      <w:pPr>
        <w:autoSpaceDE w:val="0"/>
        <w:ind w:firstLine="709"/>
        <w:jc w:val="both"/>
        <w:rPr>
          <w:color w:val="auto"/>
        </w:rPr>
      </w:pPr>
      <w:r w:rsidRPr="003B2206">
        <w:rPr>
          <w:color w:val="auto"/>
        </w:rPr>
        <w:t>7)  на уплату налогов</w:t>
      </w:r>
      <w:r w:rsidR="00D572DF" w:rsidRPr="003B2206">
        <w:rPr>
          <w:color w:val="auto"/>
        </w:rPr>
        <w:t xml:space="preserve">, </w:t>
      </w:r>
      <w:r w:rsidRPr="003B2206">
        <w:rPr>
          <w:color w:val="auto"/>
        </w:rPr>
        <w:t xml:space="preserve">сборов и иных обязательных платежей </w:t>
      </w:r>
      <w:r w:rsidRPr="003B2206">
        <w:rPr>
          <w:color w:val="auto"/>
        </w:rPr>
        <w:br/>
        <w:t>в бюджеты бюджетной системы Российской Федерации;</w:t>
      </w:r>
    </w:p>
    <w:p w:rsidR="002E6F6C" w:rsidRPr="003B2206" w:rsidRDefault="00DA315F" w:rsidP="002703FC">
      <w:pPr>
        <w:autoSpaceDE w:val="0"/>
        <w:ind w:firstLine="709"/>
        <w:jc w:val="both"/>
        <w:rPr>
          <w:color w:val="auto"/>
        </w:rPr>
      </w:pPr>
      <w:r w:rsidRPr="003B2206">
        <w:rPr>
          <w:color w:val="auto"/>
        </w:rPr>
        <w:t>8)  </w:t>
      </w:r>
      <w:r w:rsidR="002703FC" w:rsidRPr="003B2206">
        <w:rPr>
          <w:color w:val="auto"/>
        </w:rPr>
        <w:t xml:space="preserve">на осуществление расходов по аренде и содержанию нежилых помещений, необходимых для реализации деятельности в соответствии </w:t>
      </w:r>
      <w:r w:rsidR="002703FC" w:rsidRPr="003B2206">
        <w:rPr>
          <w:color w:val="auto"/>
        </w:rPr>
        <w:br/>
        <w:t>с уставом некоммерческой организации, указанной в подпункте 2 пункта 1 настоящего Порядка;</w:t>
      </w:r>
    </w:p>
    <w:p w:rsidR="002E6F6C" w:rsidRPr="003B2206" w:rsidRDefault="00DA315F">
      <w:pPr>
        <w:autoSpaceDE w:val="0"/>
        <w:ind w:firstLine="709"/>
        <w:jc w:val="both"/>
        <w:rPr>
          <w:color w:val="auto"/>
        </w:rPr>
      </w:pPr>
      <w:r w:rsidRPr="003B2206">
        <w:rPr>
          <w:color w:val="auto"/>
        </w:rPr>
        <w:t>9) </w:t>
      </w:r>
      <w:r w:rsidR="00D572DF" w:rsidRPr="003B2206">
        <w:rPr>
          <w:color w:val="auto"/>
        </w:rPr>
        <w:t>на</w:t>
      </w:r>
      <w:r w:rsidRPr="003B2206">
        <w:rPr>
          <w:color w:val="auto"/>
        </w:rPr>
        <w:t xml:space="preserve"> приобретение за счет полученных средств, предоставленных в целях финансового обеспечения затрат некоммерческой организации, ценных бумаг в рамках реализации уставных целей некоммерческой организации </w:t>
      </w:r>
      <w:r w:rsidRPr="003B2206">
        <w:rPr>
          <w:color w:val="auto"/>
        </w:rPr>
        <w:br/>
        <w:t>и иностранной валюты в рамках реализации функций центра поддержки экспорта, являющегося структурным подразделением некоммерческой организации;</w:t>
      </w:r>
    </w:p>
    <w:p w:rsidR="002703FC" w:rsidRPr="003B2206" w:rsidRDefault="002703FC" w:rsidP="002703FC">
      <w:pPr>
        <w:autoSpaceDE w:val="0"/>
        <w:ind w:firstLine="709"/>
        <w:jc w:val="both"/>
        <w:rPr>
          <w:color w:val="auto"/>
        </w:rPr>
      </w:pPr>
      <w:r w:rsidRPr="003B2206">
        <w:rPr>
          <w:color w:val="auto"/>
        </w:rPr>
        <w:t>10) на оплату платежей по договору лизинга, заключенному некоммерческой организацией, указанной в подпункте 2 пункта 1 настоящего Порядка, на приобретение транспортного средства;</w:t>
      </w:r>
    </w:p>
    <w:p w:rsidR="002703FC" w:rsidRPr="003B2206" w:rsidRDefault="002703FC" w:rsidP="002703FC">
      <w:pPr>
        <w:autoSpaceDE w:val="0"/>
        <w:ind w:firstLine="709"/>
        <w:jc w:val="both"/>
        <w:rPr>
          <w:color w:val="auto"/>
        </w:rPr>
      </w:pPr>
      <w:r w:rsidRPr="003B2206">
        <w:rPr>
          <w:color w:val="auto"/>
        </w:rPr>
        <w:t xml:space="preserve">11)  на осуществление ремонтных работ (косметических, отделочных) </w:t>
      </w:r>
      <w:r w:rsidRPr="003B2206">
        <w:rPr>
          <w:color w:val="auto"/>
        </w:rPr>
        <w:br/>
        <w:t xml:space="preserve">в помещениях, используемых некоммерческой организацией, указанной </w:t>
      </w:r>
      <w:r w:rsidRPr="003B2206">
        <w:rPr>
          <w:color w:val="auto"/>
        </w:rPr>
        <w:br/>
        <w:t>в подпункте 2 пункта 1 настоящего Порядка, для осуществления уставной деятельности;</w:t>
      </w:r>
    </w:p>
    <w:p w:rsidR="00546EB0" w:rsidRPr="003B2206" w:rsidRDefault="002703FC" w:rsidP="00546EB0">
      <w:pPr>
        <w:autoSpaceDE w:val="0"/>
        <w:ind w:firstLine="709"/>
        <w:jc w:val="both"/>
        <w:rPr>
          <w:color w:val="auto"/>
        </w:rPr>
      </w:pPr>
      <w:r w:rsidRPr="003B2206">
        <w:rPr>
          <w:color w:val="auto"/>
        </w:rPr>
        <w:t xml:space="preserve">12)  </w:t>
      </w:r>
      <w:r w:rsidR="00546EB0" w:rsidRPr="003B2206">
        <w:rPr>
          <w:color w:val="auto"/>
        </w:rPr>
        <w:t xml:space="preserve">на проведение мероприятий по поддержке субъектов МСП </w:t>
      </w:r>
      <w:r w:rsidR="00546EB0" w:rsidRPr="003B2206">
        <w:rPr>
          <w:color w:val="auto"/>
        </w:rPr>
        <w:br/>
        <w:t xml:space="preserve">и самозанятых граждан, направленных на противодействие распространению на территории Архангельской области новой коронавирусной инфекции (2019-nCoV), в том числе на возмещение части затрат субъектам МСП </w:t>
      </w:r>
      <w:r w:rsidR="00546EB0" w:rsidRPr="003B2206">
        <w:rPr>
          <w:color w:val="auto"/>
        </w:rPr>
        <w:br/>
        <w:t>и самозанятым гражданам;</w:t>
      </w:r>
    </w:p>
    <w:p w:rsidR="00CE7161" w:rsidRPr="003B2206" w:rsidRDefault="00CE7161" w:rsidP="00546EB0">
      <w:pPr>
        <w:autoSpaceDE w:val="0"/>
        <w:ind w:firstLine="709"/>
        <w:jc w:val="both"/>
        <w:rPr>
          <w:color w:val="auto"/>
        </w:rPr>
      </w:pPr>
      <w:r w:rsidRPr="003B2206">
        <w:rPr>
          <w:color w:val="auto"/>
        </w:rPr>
        <w:t>13) на формирование инвестиционных предложений, требующих привлечения инвестиций, в том числе на проведение маркетинговых исследований, направленных на анализ рыночных ниш и рынков сбыта товаров (работ, услуг), на подготовку мастер-планов индустриальных (промышленных) парков и промышленных технопарков;</w:t>
      </w:r>
    </w:p>
    <w:p w:rsidR="002E6F6C" w:rsidRPr="003B2206" w:rsidRDefault="00DA315F" w:rsidP="00546EB0">
      <w:pPr>
        <w:autoSpaceDE w:val="0"/>
        <w:ind w:firstLine="709"/>
        <w:jc w:val="both"/>
        <w:rPr>
          <w:color w:val="auto"/>
        </w:rPr>
      </w:pPr>
      <w:r w:rsidRPr="003B2206">
        <w:rPr>
          <w:color w:val="auto"/>
        </w:rPr>
        <w:t>1</w:t>
      </w:r>
      <w:r w:rsidR="00CE7161" w:rsidRPr="003B2206">
        <w:rPr>
          <w:color w:val="auto"/>
        </w:rPr>
        <w:t>4</w:t>
      </w:r>
      <w:r w:rsidRPr="003B2206">
        <w:rPr>
          <w:color w:val="auto"/>
        </w:rPr>
        <w:t xml:space="preserve">)  на иные расходы для осуществления деятельности некоммерческой организации в целях, указанных в пункте 1 настоящего Порядка, в том числе приобретение основных средств в целях обеспечения деятельности </w:t>
      </w:r>
      <w:r w:rsidRPr="003B2206">
        <w:rPr>
          <w:color w:val="auto"/>
        </w:rPr>
        <w:br/>
        <w:t>в соответствии с уставом</w:t>
      </w:r>
      <w:r w:rsidR="002703FC" w:rsidRPr="003B2206">
        <w:rPr>
          <w:color w:val="auto"/>
        </w:rPr>
        <w:t xml:space="preserve"> </w:t>
      </w:r>
      <w:r w:rsidRPr="003B2206">
        <w:rPr>
          <w:color w:val="auto"/>
        </w:rPr>
        <w:t>некоммерческой организации</w:t>
      </w:r>
      <w:r w:rsidR="002703FC" w:rsidRPr="003B2206">
        <w:rPr>
          <w:color w:val="auto"/>
        </w:rPr>
        <w:t xml:space="preserve"> (в размере не более 25 процентов от общего объема общехозяйственных затрат по смете расходов организации)</w:t>
      </w:r>
      <w:r w:rsidRPr="003B2206">
        <w:rPr>
          <w:color w:val="auto"/>
        </w:rPr>
        <w:t>.</w:t>
      </w:r>
    </w:p>
    <w:p w:rsidR="002E6F6C" w:rsidRPr="003B2206" w:rsidRDefault="00DA315F">
      <w:pPr>
        <w:autoSpaceDE w:val="0"/>
        <w:ind w:firstLine="709"/>
        <w:jc w:val="both"/>
        <w:rPr>
          <w:color w:val="auto"/>
        </w:rPr>
      </w:pPr>
      <w:r w:rsidRPr="003B2206">
        <w:rPr>
          <w:color w:val="auto"/>
        </w:rPr>
        <w:lastRenderedPageBreak/>
        <w:t xml:space="preserve">6.  Для заключения соглашения некоммерческая организация ежегодно представляет в </w:t>
      </w:r>
      <w:r w:rsidR="008A2801" w:rsidRPr="003B2206">
        <w:rPr>
          <w:color w:val="auto"/>
        </w:rPr>
        <w:t>министерство</w:t>
      </w:r>
      <w:r w:rsidRPr="003B2206">
        <w:rPr>
          <w:color w:val="auto"/>
        </w:rPr>
        <w:t xml:space="preserve"> следующие документы:</w:t>
      </w:r>
    </w:p>
    <w:p w:rsidR="002E6F6C" w:rsidRPr="003B2206" w:rsidRDefault="00DA315F">
      <w:pPr>
        <w:autoSpaceDE w:val="0"/>
        <w:ind w:firstLine="709"/>
        <w:jc w:val="both"/>
        <w:rPr>
          <w:color w:val="auto"/>
        </w:rPr>
      </w:pPr>
      <w:r w:rsidRPr="003B2206">
        <w:rPr>
          <w:color w:val="auto"/>
        </w:rPr>
        <w:t>1)  заявление о заключении соглашения в свободной форме</w:t>
      </w:r>
      <w:r w:rsidR="002703FC" w:rsidRPr="003B2206">
        <w:rPr>
          <w:color w:val="auto"/>
        </w:rPr>
        <w:t xml:space="preserve"> с указанием целей использования субсидии согласно пункту 1 настоящего Порядка</w:t>
      </w:r>
      <w:r w:rsidR="008646B2" w:rsidRPr="003B2206">
        <w:rPr>
          <w:color w:val="auto"/>
        </w:rPr>
        <w:t xml:space="preserve"> и объема средств субсидии, необходимых для достижения таких целей</w:t>
      </w:r>
      <w:r w:rsidRPr="003B2206">
        <w:rPr>
          <w:color w:val="auto"/>
        </w:rPr>
        <w:t>;</w:t>
      </w:r>
    </w:p>
    <w:p w:rsidR="002E6F6C" w:rsidRPr="003B2206" w:rsidRDefault="00DA315F">
      <w:pPr>
        <w:autoSpaceDE w:val="0"/>
        <w:ind w:firstLine="709"/>
        <w:jc w:val="both"/>
        <w:rPr>
          <w:color w:val="auto"/>
        </w:rPr>
      </w:pPr>
      <w:r w:rsidRPr="003B2206">
        <w:rPr>
          <w:color w:val="auto"/>
        </w:rPr>
        <w:t xml:space="preserve">2) документы, подтверждающие полномочия лица, представляющего интересы некоммерческой организации, в случае, если данное лицо </w:t>
      </w:r>
      <w:r w:rsidR="002703FC" w:rsidRPr="003B2206">
        <w:rPr>
          <w:color w:val="auto"/>
        </w:rPr>
        <w:br/>
      </w:r>
      <w:r w:rsidRPr="003B2206">
        <w:rPr>
          <w:color w:val="auto"/>
        </w:rPr>
        <w:t>не является лицом, имеющим право без доверенности действовать от имени некоммерческой организации.</w:t>
      </w:r>
    </w:p>
    <w:p w:rsidR="002E6F6C" w:rsidRPr="003B2206" w:rsidRDefault="00DA315F">
      <w:pPr>
        <w:autoSpaceDE w:val="0"/>
        <w:ind w:firstLine="709"/>
        <w:jc w:val="both"/>
        <w:rPr>
          <w:color w:val="auto"/>
        </w:rPr>
      </w:pPr>
      <w:r w:rsidRPr="003B2206">
        <w:rPr>
          <w:color w:val="auto"/>
        </w:rPr>
        <w:t xml:space="preserve">Некоммерческая организация несет ответственность за достоверность </w:t>
      </w:r>
      <w:r w:rsidRPr="003B2206">
        <w:rPr>
          <w:color w:val="auto"/>
        </w:rPr>
        <w:br/>
        <w:t>и правильность оформления представляемых документов.</w:t>
      </w:r>
    </w:p>
    <w:p w:rsidR="002E6F6C" w:rsidRPr="003B2206" w:rsidRDefault="00DA315F">
      <w:pPr>
        <w:autoSpaceDE w:val="0"/>
        <w:ind w:firstLine="709"/>
        <w:jc w:val="both"/>
        <w:rPr>
          <w:color w:val="auto"/>
        </w:rPr>
      </w:pPr>
      <w:r w:rsidRPr="003B2206">
        <w:rPr>
          <w:color w:val="auto"/>
          <w:spacing w:val="-4"/>
        </w:rPr>
        <w:t>7.  </w:t>
      </w:r>
      <w:r w:rsidR="008A2801" w:rsidRPr="003B2206">
        <w:rPr>
          <w:color w:val="auto"/>
          <w:spacing w:val="-4"/>
        </w:rPr>
        <w:t>Министерство</w:t>
      </w:r>
      <w:r w:rsidRPr="003B2206">
        <w:rPr>
          <w:color w:val="auto"/>
          <w:spacing w:val="-4"/>
        </w:rPr>
        <w:t xml:space="preserve"> рассматривает документы, предусмотренные</w:t>
      </w:r>
      <w:r w:rsidRPr="003B2206">
        <w:rPr>
          <w:color w:val="auto"/>
        </w:rPr>
        <w:t xml:space="preserve"> пунктом 6 настоящего Порядка, в течение 10 рабочих дней со дня </w:t>
      </w:r>
      <w:r w:rsidR="002703FC" w:rsidRPr="003B2206">
        <w:rPr>
          <w:color w:val="auto"/>
        </w:rPr>
        <w:br/>
      </w:r>
      <w:r w:rsidRPr="003B2206">
        <w:rPr>
          <w:color w:val="auto"/>
        </w:rPr>
        <w:t xml:space="preserve">их поступления и принимает </w:t>
      </w:r>
      <w:r w:rsidR="002703FC" w:rsidRPr="003B2206">
        <w:rPr>
          <w:color w:val="auto"/>
        </w:rPr>
        <w:t xml:space="preserve">в форме распоряжения </w:t>
      </w:r>
      <w:r w:rsidRPr="003B2206">
        <w:rPr>
          <w:color w:val="auto"/>
        </w:rPr>
        <w:t>одно из следующих решений:</w:t>
      </w:r>
    </w:p>
    <w:p w:rsidR="002E6F6C" w:rsidRPr="003B2206" w:rsidRDefault="00DA315F">
      <w:pPr>
        <w:autoSpaceDE w:val="0"/>
        <w:ind w:firstLine="709"/>
        <w:jc w:val="both"/>
        <w:rPr>
          <w:color w:val="auto"/>
        </w:rPr>
      </w:pPr>
      <w:r w:rsidRPr="003B2206">
        <w:rPr>
          <w:color w:val="auto"/>
        </w:rPr>
        <w:t>1)  о заключении соглашения;</w:t>
      </w:r>
    </w:p>
    <w:p w:rsidR="002E6F6C" w:rsidRPr="003B2206" w:rsidRDefault="00DA315F">
      <w:pPr>
        <w:autoSpaceDE w:val="0"/>
        <w:ind w:firstLine="709"/>
        <w:jc w:val="both"/>
        <w:rPr>
          <w:color w:val="auto"/>
        </w:rPr>
      </w:pPr>
      <w:r w:rsidRPr="003B2206">
        <w:rPr>
          <w:color w:val="auto"/>
        </w:rPr>
        <w:t>2)  об отказе в заключении соглашения.</w:t>
      </w:r>
    </w:p>
    <w:p w:rsidR="002E6F6C" w:rsidRPr="003B2206" w:rsidRDefault="00DA315F">
      <w:pPr>
        <w:autoSpaceDE w:val="0"/>
        <w:ind w:firstLine="709"/>
        <w:jc w:val="both"/>
        <w:rPr>
          <w:color w:val="auto"/>
        </w:rPr>
      </w:pPr>
      <w:r w:rsidRPr="003B2206">
        <w:rPr>
          <w:color w:val="auto"/>
        </w:rPr>
        <w:t xml:space="preserve">Решения </w:t>
      </w:r>
      <w:r w:rsidR="008A2801" w:rsidRPr="003B2206">
        <w:rPr>
          <w:color w:val="auto"/>
        </w:rPr>
        <w:t xml:space="preserve">министерства могут быть обжалованы </w:t>
      </w:r>
      <w:r w:rsidRPr="003B2206">
        <w:rPr>
          <w:color w:val="auto"/>
        </w:rPr>
        <w:t>в установленном законодательством Российской Федерации порядке.</w:t>
      </w:r>
    </w:p>
    <w:p w:rsidR="002E6F6C" w:rsidRPr="003B2206" w:rsidRDefault="00DA315F">
      <w:pPr>
        <w:autoSpaceDE w:val="0"/>
        <w:ind w:firstLine="709"/>
        <w:jc w:val="both"/>
        <w:rPr>
          <w:color w:val="auto"/>
        </w:rPr>
      </w:pPr>
      <w:r w:rsidRPr="003B2206">
        <w:rPr>
          <w:color w:val="auto"/>
          <w:spacing w:val="-4"/>
        </w:rPr>
        <w:t xml:space="preserve">8. </w:t>
      </w:r>
      <w:r w:rsidR="008A2801" w:rsidRPr="003B2206">
        <w:rPr>
          <w:color w:val="auto"/>
          <w:spacing w:val="-4"/>
        </w:rPr>
        <w:t>Министерство</w:t>
      </w:r>
      <w:r w:rsidRPr="003B2206">
        <w:rPr>
          <w:color w:val="auto"/>
          <w:spacing w:val="-4"/>
        </w:rPr>
        <w:t xml:space="preserve"> принимает решение, указанное в подпункте 2 </w:t>
      </w:r>
      <w:r w:rsidRPr="003B2206">
        <w:rPr>
          <w:color w:val="auto"/>
        </w:rPr>
        <w:t>пункта 7 настоящего Порядка, в следующих случаях:</w:t>
      </w:r>
    </w:p>
    <w:p w:rsidR="002E6F6C" w:rsidRPr="003B2206" w:rsidRDefault="00DA315F">
      <w:pPr>
        <w:autoSpaceDE w:val="0"/>
        <w:ind w:firstLine="709"/>
        <w:jc w:val="both"/>
        <w:rPr>
          <w:color w:val="auto"/>
        </w:rPr>
      </w:pPr>
      <w:r w:rsidRPr="003B2206">
        <w:rPr>
          <w:color w:val="auto"/>
        </w:rPr>
        <w:t>1)  представление документов, предусмотренных пунктом 6 настоящего Порядка, не в полном объеме;</w:t>
      </w:r>
    </w:p>
    <w:p w:rsidR="002E6F6C" w:rsidRPr="003B2206" w:rsidRDefault="00DA315F">
      <w:pPr>
        <w:autoSpaceDE w:val="0"/>
        <w:ind w:firstLine="709"/>
        <w:jc w:val="both"/>
        <w:rPr>
          <w:color w:val="auto"/>
        </w:rPr>
      </w:pPr>
      <w:r w:rsidRPr="003B2206">
        <w:rPr>
          <w:color w:val="auto"/>
        </w:rPr>
        <w:t>2)  представление документов, предусмотренных пунктом 6 настоящего Порядка, содержащих недостоверную информацию;</w:t>
      </w:r>
    </w:p>
    <w:p w:rsidR="002E6F6C" w:rsidRPr="003B2206" w:rsidRDefault="00DA315F">
      <w:pPr>
        <w:autoSpaceDE w:val="0"/>
        <w:ind w:firstLine="709"/>
        <w:jc w:val="both"/>
        <w:rPr>
          <w:color w:val="auto"/>
        </w:rPr>
      </w:pPr>
      <w:r w:rsidRPr="003B2206">
        <w:rPr>
          <w:color w:val="auto"/>
          <w:spacing w:val="-6"/>
        </w:rPr>
        <w:t>3)  организация, представившая документы, предусмотренные пунктом</w:t>
      </w:r>
      <w:r w:rsidRPr="003B2206">
        <w:rPr>
          <w:color w:val="auto"/>
        </w:rPr>
        <w:t xml:space="preserve"> 6 настоящего Порядка, не указан</w:t>
      </w:r>
      <w:r w:rsidR="004A2977" w:rsidRPr="003B2206">
        <w:rPr>
          <w:color w:val="auto"/>
        </w:rPr>
        <w:t>а в пункте 1 настоящего Порядка;</w:t>
      </w:r>
    </w:p>
    <w:p w:rsidR="004A2977" w:rsidRPr="003B2206" w:rsidRDefault="004A2977" w:rsidP="004A2977">
      <w:pPr>
        <w:autoSpaceDE w:val="0"/>
        <w:ind w:firstLine="709"/>
        <w:jc w:val="both"/>
        <w:rPr>
          <w:color w:val="auto"/>
        </w:rPr>
      </w:pPr>
      <w:r w:rsidRPr="003B2206">
        <w:rPr>
          <w:color w:val="auto"/>
        </w:rPr>
        <w:t>4) несоответствие документов требованиям, установленным пунктом 6 настоящего Порядка;</w:t>
      </w:r>
    </w:p>
    <w:p w:rsidR="004A2977" w:rsidRPr="003B2206" w:rsidRDefault="004A2977" w:rsidP="004A2977">
      <w:pPr>
        <w:autoSpaceDE w:val="0"/>
        <w:ind w:firstLine="709"/>
        <w:jc w:val="both"/>
        <w:rPr>
          <w:color w:val="auto"/>
        </w:rPr>
      </w:pPr>
      <w:r w:rsidRPr="003B2206">
        <w:rPr>
          <w:color w:val="auto"/>
        </w:rPr>
        <w:t>5)  цели использования субсидии, указанные в заявлении о заключении соглашения, отсутствуют в пункте 1 настоящего Порядка.</w:t>
      </w:r>
    </w:p>
    <w:p w:rsidR="002E6F6C" w:rsidRPr="003B2206" w:rsidRDefault="00DA315F">
      <w:pPr>
        <w:autoSpaceDE w:val="0"/>
        <w:ind w:firstLine="709"/>
        <w:jc w:val="both"/>
        <w:rPr>
          <w:color w:val="auto"/>
        </w:rPr>
      </w:pPr>
      <w:r w:rsidRPr="003B2206">
        <w:rPr>
          <w:color w:val="auto"/>
        </w:rPr>
        <w:t xml:space="preserve">Решение об отказе в заключении соглашения направляется некоммерческой организации в течение </w:t>
      </w:r>
      <w:r w:rsidR="004A2977" w:rsidRPr="003B2206">
        <w:rPr>
          <w:color w:val="auto"/>
        </w:rPr>
        <w:t>пяти</w:t>
      </w:r>
      <w:r w:rsidRPr="003B2206">
        <w:rPr>
          <w:color w:val="auto"/>
        </w:rPr>
        <w:t xml:space="preserve"> рабочих дней со дня принятия указанного решения.</w:t>
      </w:r>
    </w:p>
    <w:p w:rsidR="00931047" w:rsidRPr="003B2206" w:rsidRDefault="00931047" w:rsidP="00931047">
      <w:pPr>
        <w:autoSpaceDE w:val="0"/>
        <w:autoSpaceDN w:val="0"/>
        <w:adjustRightInd w:val="0"/>
        <w:ind w:firstLine="708"/>
        <w:jc w:val="both"/>
        <w:rPr>
          <w:color w:val="auto"/>
          <w:lang w:eastAsia="ru-RU"/>
        </w:rPr>
      </w:pPr>
      <w:r w:rsidRPr="003B2206">
        <w:rPr>
          <w:color w:val="auto"/>
          <w:lang w:eastAsia="ru-RU"/>
        </w:rPr>
        <w:t>9. В случае отсутствия оснований для принятия решения об отказе</w:t>
      </w:r>
      <w:r w:rsidRPr="003B2206">
        <w:rPr>
          <w:color w:val="auto"/>
          <w:lang w:eastAsia="ru-RU"/>
        </w:rPr>
        <w:br/>
        <w:t xml:space="preserve">в заключении соглашения, предусмотренных пунктом 8 настоящего Порядка, министерство в течение 10 рабочих дней со дня принятия решения, указанного в подпункте 1 пункта 7 настоящего Порядка, направляет некоммерческой организации копию решения о заключении соглашения </w:t>
      </w:r>
      <w:r w:rsidRPr="003B2206">
        <w:rPr>
          <w:color w:val="auto"/>
          <w:lang w:eastAsia="ru-RU"/>
        </w:rPr>
        <w:br/>
        <w:t>и проект соглашения, подготовленный в соответствии с типовой формой, утверждаемой постановлением министерства финансов Архангельской области, если финансирование мероприятий осуществляется за счет средств</w:t>
      </w:r>
      <w:r w:rsidRPr="003B2206">
        <w:rPr>
          <w:color w:val="auto"/>
          <w:lang w:eastAsia="ru-RU"/>
        </w:rPr>
        <w:br/>
        <w:t>областного бюджета без привлечения средств федерального бюджета,</w:t>
      </w:r>
      <w:r w:rsidRPr="003B2206">
        <w:rPr>
          <w:color w:val="auto"/>
          <w:lang w:eastAsia="ru-RU"/>
        </w:rPr>
        <w:br/>
      </w:r>
      <w:r w:rsidRPr="003B2206">
        <w:rPr>
          <w:color w:val="auto"/>
          <w:spacing w:val="-6"/>
          <w:lang w:eastAsia="ru-RU"/>
        </w:rPr>
        <w:t>или в соответствии с типовой формой соглашения (договора) о предоставлении</w:t>
      </w:r>
      <w:r w:rsidRPr="003B2206">
        <w:rPr>
          <w:color w:val="auto"/>
          <w:lang w:eastAsia="ru-RU"/>
        </w:rPr>
        <w:t xml:space="preserve"> </w:t>
      </w:r>
      <w:r w:rsidRPr="003B2206">
        <w:rPr>
          <w:color w:val="auto"/>
          <w:lang w:eastAsia="ru-RU"/>
        </w:rPr>
        <w:lastRenderedPageBreak/>
        <w:t>из федерального бюджета субсидии некоммерческой организации, не являющейся государственным (муниципальным) учреждением</w:t>
      </w:r>
      <w:r w:rsidRPr="003B2206">
        <w:rPr>
          <w:color w:val="auto"/>
          <w:spacing w:val="-6"/>
          <w:lang w:eastAsia="ru-RU"/>
        </w:rPr>
        <w:t>, утвержденной приказом Министерства</w:t>
      </w:r>
      <w:r w:rsidRPr="003B2206">
        <w:rPr>
          <w:color w:val="auto"/>
          <w:lang w:eastAsia="ru-RU"/>
        </w:rPr>
        <w:t xml:space="preserve"> </w:t>
      </w:r>
      <w:r w:rsidRPr="003B2206">
        <w:rPr>
          <w:color w:val="auto"/>
          <w:spacing w:val="-6"/>
          <w:lang w:eastAsia="ru-RU"/>
        </w:rPr>
        <w:t>финансов Российской Федерации от 28 июля 2017 года № 121н</w:t>
      </w:r>
      <w:r w:rsidRPr="003B2206">
        <w:rPr>
          <w:color w:val="auto"/>
          <w:lang w:eastAsia="ru-RU"/>
        </w:rPr>
        <w:t>, если финансирование мероприятий осуществляется за счет средств (части средств) федерального бюджета и предоставленных в целях софинансирования расходных обязательств Архангельской области части средств областного бюджета, в соответствии со статьей 78</w:t>
      </w:r>
      <w:r w:rsidRPr="003B2206">
        <w:rPr>
          <w:color w:val="auto"/>
          <w:vertAlign w:val="superscript"/>
          <w:lang w:eastAsia="ru-RU"/>
        </w:rPr>
        <w:t xml:space="preserve">1 </w:t>
      </w:r>
      <w:r w:rsidRPr="003B2206">
        <w:rPr>
          <w:color w:val="auto"/>
          <w:lang w:eastAsia="ru-RU"/>
        </w:rPr>
        <w:t xml:space="preserve">Бюджетного кодекса Российской Федерации и общими требованиями, для рассмотрения </w:t>
      </w:r>
      <w:r w:rsidRPr="003B2206">
        <w:rPr>
          <w:color w:val="auto"/>
          <w:lang w:eastAsia="ru-RU"/>
        </w:rPr>
        <w:br/>
        <w:t>и подписания некоммерческой организацией, являющейся стороной соглашения.</w:t>
      </w:r>
    </w:p>
    <w:p w:rsidR="00931047" w:rsidRPr="003B2206" w:rsidRDefault="00C661DC" w:rsidP="00C661DC">
      <w:pPr>
        <w:ind w:firstLine="709"/>
        <w:contextualSpacing/>
        <w:jc w:val="both"/>
        <w:rPr>
          <w:color w:val="auto"/>
          <w:lang w:eastAsia="ru-RU"/>
        </w:rPr>
      </w:pPr>
      <w:r w:rsidRPr="003B2206">
        <w:rPr>
          <w:color w:val="auto"/>
          <w:lang w:eastAsia="ru-RU"/>
        </w:rPr>
        <w:t>Обязательными условиями предоставления субсидии, включаемыми в соглашения, а также в соглашения и договоры, заключенные в целях исполнения обязательств по соглашениям, являются</w:t>
      </w:r>
      <w:r w:rsidR="00931047" w:rsidRPr="003B2206">
        <w:rPr>
          <w:color w:val="auto"/>
          <w:lang w:eastAsia="ru-RU"/>
        </w:rPr>
        <w:t>:</w:t>
      </w:r>
    </w:p>
    <w:p w:rsidR="00931047" w:rsidRPr="003B2206" w:rsidRDefault="00931047" w:rsidP="00521BBC">
      <w:pPr>
        <w:autoSpaceDE w:val="0"/>
        <w:autoSpaceDN w:val="0"/>
        <w:adjustRightInd w:val="0"/>
        <w:ind w:firstLine="708"/>
        <w:jc w:val="both"/>
        <w:rPr>
          <w:color w:val="auto"/>
          <w:lang w:eastAsia="ru-RU"/>
        </w:rPr>
      </w:pPr>
      <w:r w:rsidRPr="003B2206">
        <w:rPr>
          <w:color w:val="auto"/>
          <w:spacing w:val="-10"/>
          <w:lang w:eastAsia="ru-RU"/>
        </w:rPr>
        <w:t>1) согласие некоммерческой организации, являющейся стороной соглашения</w:t>
      </w:r>
      <w:r w:rsidRPr="003B2206">
        <w:rPr>
          <w:color w:val="auto"/>
          <w:lang w:eastAsia="ru-RU"/>
        </w:rPr>
        <w:t xml:space="preserve">, и лиц, являющихся поставщиками (подрядчиками, исполнителями) по договорам, заключенным в целях исполнения обязательств по соглашениям </w:t>
      </w:r>
      <w:r w:rsidRPr="003B2206">
        <w:rPr>
          <w:color w:val="auto"/>
          <w:spacing w:val="-6"/>
          <w:lang w:eastAsia="ru-RU"/>
        </w:rPr>
        <w:t>(за исключением государственных (муниципальных) унитарных предприятий</w:t>
      </w:r>
      <w:r w:rsidRPr="003B2206">
        <w:rPr>
          <w:color w:val="auto"/>
          <w:lang w:eastAsia="ru-RU"/>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521BBC" w:rsidRPr="003B2206">
        <w:rPr>
          <w:color w:val="auto"/>
          <w:lang w:eastAsia="ru-RU"/>
        </w:rPr>
        <w:t>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некоммерческой организацией порядка и условий предоставления субсидии в соответствии со статьями 268.1 и 269.2 Бюджетного кодекса Российской Федерации</w:t>
      </w:r>
      <w:r w:rsidRPr="003B2206">
        <w:rPr>
          <w:color w:val="auto"/>
          <w:lang w:eastAsia="ru-RU"/>
        </w:rPr>
        <w:t>;</w:t>
      </w:r>
    </w:p>
    <w:p w:rsidR="00931047" w:rsidRPr="003B2206" w:rsidRDefault="00931047" w:rsidP="00931047">
      <w:pPr>
        <w:ind w:firstLine="709"/>
        <w:contextualSpacing/>
        <w:jc w:val="both"/>
        <w:rPr>
          <w:color w:val="auto"/>
          <w:lang w:eastAsia="en-US"/>
        </w:rPr>
      </w:pPr>
      <w:r w:rsidRPr="003B2206">
        <w:rPr>
          <w:color w:val="auto"/>
          <w:lang w:eastAsia="ru-RU"/>
        </w:rPr>
        <w:t>2) </w:t>
      </w:r>
      <w:r w:rsidRPr="003B2206">
        <w:rPr>
          <w:color w:val="auto"/>
          <w:lang w:eastAsia="en-US"/>
        </w:rPr>
        <w:t>запрет приобретения за счет средств субсидии иностранной валюты,</w:t>
      </w:r>
      <w:r w:rsidR="00CE1626" w:rsidRPr="003B2206">
        <w:rPr>
          <w:color w:val="auto"/>
          <w:lang w:eastAsia="en-US"/>
        </w:rPr>
        <w:t xml:space="preserve"> </w:t>
      </w:r>
      <w:r w:rsidRPr="003B2206">
        <w:rPr>
          <w:color w:val="auto"/>
          <w:lang w:eastAsia="en-US"/>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за исключением случаев, предусмотренных подпунктом 9 пункта 5 настоящего Порядка.</w:t>
      </w:r>
    </w:p>
    <w:p w:rsidR="00931047" w:rsidRPr="003B2206" w:rsidRDefault="00931047" w:rsidP="00931047">
      <w:pPr>
        <w:autoSpaceDE w:val="0"/>
        <w:ind w:firstLine="709"/>
        <w:jc w:val="both"/>
        <w:rPr>
          <w:color w:val="auto"/>
          <w:lang w:eastAsia="en-US"/>
        </w:rPr>
      </w:pPr>
      <w:r w:rsidRPr="003B2206">
        <w:rPr>
          <w:color w:val="auto"/>
          <w:lang w:eastAsia="en-US"/>
        </w:rPr>
        <w:t>В случае если финансирование мероприятий осуществляется за счет средств (части средств) федерального бюджета и предоставленной</w:t>
      </w:r>
      <w:r w:rsidRPr="003B2206">
        <w:rPr>
          <w:color w:val="auto"/>
          <w:lang w:eastAsia="en-US"/>
        </w:rPr>
        <w:br/>
        <w:t xml:space="preserve">в целях софинансирования </w:t>
      </w:r>
      <w:r w:rsidRPr="003B2206">
        <w:rPr>
          <w:color w:val="auto"/>
          <w:lang w:eastAsia="ru-RU"/>
        </w:rPr>
        <w:t>расходных обязательств Архангельской области</w:t>
      </w:r>
      <w:r w:rsidRPr="003B2206">
        <w:rPr>
          <w:color w:val="auto"/>
          <w:lang w:eastAsia="en-US"/>
        </w:rPr>
        <w:t xml:space="preserve"> части средств областного бюджета, заключение соглашения осуществляется</w:t>
      </w:r>
      <w:r w:rsidRPr="003B2206">
        <w:rPr>
          <w:color w:val="auto"/>
          <w:lang w:eastAsia="en-US"/>
        </w:rPr>
        <w:br/>
      </w:r>
      <w:r w:rsidRPr="003B2206">
        <w:rPr>
          <w:color w:val="auto"/>
          <w:spacing w:val="-6"/>
          <w:lang w:eastAsia="en-US"/>
        </w:rPr>
        <w:t>с соблюдением требований о защите государственной тайны в государственной</w:t>
      </w:r>
      <w:r w:rsidRPr="003B2206">
        <w:rPr>
          <w:color w:val="auto"/>
          <w:lang w:eastAsia="en-US"/>
        </w:rPr>
        <w:t xml:space="preserve"> интегрированной информационной системе управления общественными финансами </w:t>
      </w:r>
      <w:r w:rsidR="00CE1626" w:rsidRPr="003B2206">
        <w:rPr>
          <w:color w:val="auto"/>
          <w:lang w:eastAsia="en-US"/>
        </w:rPr>
        <w:t>«</w:t>
      </w:r>
      <w:r w:rsidRPr="003B2206">
        <w:rPr>
          <w:color w:val="auto"/>
          <w:lang w:eastAsia="en-US"/>
        </w:rPr>
        <w:t>Электронный бюджет</w:t>
      </w:r>
      <w:r w:rsidR="00CE1626" w:rsidRPr="003B2206">
        <w:rPr>
          <w:color w:val="auto"/>
          <w:lang w:eastAsia="en-US"/>
        </w:rPr>
        <w:t>»</w:t>
      </w:r>
      <w:r w:rsidRPr="003B2206">
        <w:rPr>
          <w:color w:val="auto"/>
          <w:lang w:eastAsia="en-US"/>
        </w:rPr>
        <w:t>.</w:t>
      </w:r>
    </w:p>
    <w:p w:rsidR="002E6F6C" w:rsidRPr="003B2206" w:rsidRDefault="00DA315F" w:rsidP="00931047">
      <w:pPr>
        <w:autoSpaceDE w:val="0"/>
        <w:ind w:firstLine="709"/>
        <w:jc w:val="both"/>
        <w:rPr>
          <w:color w:val="auto"/>
        </w:rPr>
      </w:pPr>
      <w:r w:rsidRPr="003B2206">
        <w:rPr>
          <w:color w:val="auto"/>
        </w:rPr>
        <w:t>10.  Некоммерческая организация</w:t>
      </w:r>
      <w:r w:rsidR="003357AC" w:rsidRPr="003B2206">
        <w:rPr>
          <w:color w:val="auto"/>
        </w:rPr>
        <w:t xml:space="preserve">, являющаяся стороной соглашения, </w:t>
      </w:r>
      <w:r w:rsidR="003357AC" w:rsidRPr="003B2206">
        <w:rPr>
          <w:color w:val="auto"/>
        </w:rPr>
        <w:br/>
      </w:r>
      <w:r w:rsidRPr="003B2206">
        <w:rPr>
          <w:color w:val="auto"/>
        </w:rPr>
        <w:t xml:space="preserve">в течение семи рабочих дней со дня получения проекта соглашения представляет в </w:t>
      </w:r>
      <w:r w:rsidR="00C309A8" w:rsidRPr="003B2206">
        <w:rPr>
          <w:color w:val="auto"/>
        </w:rPr>
        <w:t>министерство</w:t>
      </w:r>
      <w:r w:rsidRPr="003B2206">
        <w:rPr>
          <w:color w:val="auto"/>
        </w:rPr>
        <w:t xml:space="preserve"> подписанный со своей стороны проект соглашения.</w:t>
      </w:r>
    </w:p>
    <w:p w:rsidR="002E6F6C" w:rsidRPr="003B2206" w:rsidRDefault="00DA315F">
      <w:pPr>
        <w:autoSpaceDE w:val="0"/>
        <w:ind w:firstLine="709"/>
        <w:jc w:val="both"/>
        <w:rPr>
          <w:color w:val="auto"/>
        </w:rPr>
      </w:pPr>
      <w:r w:rsidRPr="003B2206">
        <w:rPr>
          <w:color w:val="auto"/>
        </w:rPr>
        <w:lastRenderedPageBreak/>
        <w:t>В случае</w:t>
      </w:r>
      <w:r w:rsidR="003357AC" w:rsidRPr="003B2206">
        <w:rPr>
          <w:color w:val="auto"/>
        </w:rPr>
        <w:t xml:space="preserve"> непредставления </w:t>
      </w:r>
      <w:r w:rsidRPr="003B2206">
        <w:rPr>
          <w:color w:val="auto"/>
        </w:rPr>
        <w:t xml:space="preserve">некоммерческой организацией подписанного </w:t>
      </w:r>
      <w:r w:rsidRPr="003B2206">
        <w:rPr>
          <w:color w:val="auto"/>
        </w:rPr>
        <w:br/>
        <w:t xml:space="preserve">со своей стороны проекта соглашения в срок, установленный абзацем первым настоящего пункта, обязательства </w:t>
      </w:r>
      <w:r w:rsidR="00C309A8" w:rsidRPr="003B2206">
        <w:rPr>
          <w:color w:val="auto"/>
        </w:rPr>
        <w:t>министерства</w:t>
      </w:r>
      <w:r w:rsidRPr="003B2206">
        <w:rPr>
          <w:color w:val="auto"/>
        </w:rPr>
        <w:t xml:space="preserve"> по предоставлению субсидии прекращаются.</w:t>
      </w:r>
    </w:p>
    <w:p w:rsidR="002E6F6C" w:rsidRPr="003B2206" w:rsidRDefault="00DA315F">
      <w:pPr>
        <w:autoSpaceDE w:val="0"/>
        <w:ind w:firstLine="709"/>
        <w:jc w:val="both"/>
        <w:rPr>
          <w:color w:val="auto"/>
        </w:rPr>
      </w:pPr>
      <w:r w:rsidRPr="003B2206">
        <w:rPr>
          <w:color w:val="auto"/>
        </w:rPr>
        <w:t xml:space="preserve">11.  Субсидия перечисляется в соответствии со сроками (периодичностью) перечисления субсидии, определенными в соглашении, </w:t>
      </w:r>
      <w:r w:rsidRPr="003B2206">
        <w:rPr>
          <w:color w:val="auto"/>
        </w:rPr>
        <w:br/>
        <w:t xml:space="preserve">с лицевого счета </w:t>
      </w:r>
      <w:r w:rsidR="00C309A8" w:rsidRPr="003B2206">
        <w:rPr>
          <w:color w:val="auto"/>
        </w:rPr>
        <w:t>министерства</w:t>
      </w:r>
      <w:r w:rsidRPr="003B2206">
        <w:rPr>
          <w:color w:val="auto"/>
        </w:rPr>
        <w:t>, открытого в Управлении Федерального казначейства по Архангельской области и Ненецкому автономному округу, на расчетный счет некоммерческой организации.</w:t>
      </w:r>
    </w:p>
    <w:p w:rsidR="002E6F6C" w:rsidRPr="003B2206" w:rsidRDefault="002E6F6C">
      <w:pPr>
        <w:autoSpaceDE w:val="0"/>
        <w:ind w:firstLine="540"/>
        <w:jc w:val="both"/>
        <w:rPr>
          <w:color w:val="auto"/>
        </w:rPr>
      </w:pPr>
    </w:p>
    <w:p w:rsidR="002E6F6C" w:rsidRPr="003B2206" w:rsidRDefault="00DA315F">
      <w:pPr>
        <w:autoSpaceDE w:val="0"/>
        <w:jc w:val="center"/>
        <w:rPr>
          <w:b/>
          <w:color w:val="auto"/>
        </w:rPr>
      </w:pPr>
      <w:r w:rsidRPr="003B2206">
        <w:rPr>
          <w:b/>
          <w:color w:val="auto"/>
        </w:rPr>
        <w:t>III. Осуществление контроля соблюдения условий,</w:t>
      </w:r>
    </w:p>
    <w:p w:rsidR="002E6F6C" w:rsidRPr="003B2206" w:rsidRDefault="00DA315F">
      <w:pPr>
        <w:autoSpaceDE w:val="0"/>
        <w:jc w:val="center"/>
        <w:rPr>
          <w:b/>
          <w:color w:val="auto"/>
        </w:rPr>
      </w:pPr>
      <w:r w:rsidRPr="003B2206">
        <w:rPr>
          <w:b/>
          <w:color w:val="auto"/>
        </w:rPr>
        <w:t>целей и порядка предоставления субсидии</w:t>
      </w:r>
    </w:p>
    <w:p w:rsidR="002E6F6C" w:rsidRPr="003B2206" w:rsidRDefault="002E6F6C">
      <w:pPr>
        <w:autoSpaceDE w:val="0"/>
        <w:ind w:firstLine="540"/>
        <w:jc w:val="both"/>
        <w:rPr>
          <w:b/>
          <w:color w:val="auto"/>
        </w:rPr>
      </w:pPr>
    </w:p>
    <w:p w:rsidR="004A2977" w:rsidRPr="003B2206" w:rsidRDefault="00DA315F" w:rsidP="004A2977">
      <w:pPr>
        <w:autoSpaceDE w:val="0"/>
        <w:ind w:firstLine="709"/>
        <w:jc w:val="both"/>
        <w:rPr>
          <w:color w:val="auto"/>
        </w:rPr>
      </w:pPr>
      <w:r w:rsidRPr="003B2206">
        <w:rPr>
          <w:color w:val="auto"/>
        </w:rPr>
        <w:t xml:space="preserve">12. </w:t>
      </w:r>
      <w:r w:rsidR="004A2977" w:rsidRPr="003B2206">
        <w:rPr>
          <w:color w:val="auto"/>
        </w:rPr>
        <w:t xml:space="preserve">Результатом </w:t>
      </w:r>
      <w:r w:rsidR="003357AC" w:rsidRPr="003B2206">
        <w:rPr>
          <w:color w:val="auto"/>
        </w:rPr>
        <w:t xml:space="preserve">(результативностью) </w:t>
      </w:r>
      <w:r w:rsidR="004A2977" w:rsidRPr="003B2206">
        <w:rPr>
          <w:color w:val="auto"/>
        </w:rPr>
        <w:t>предоставления субсидии являются:</w:t>
      </w:r>
    </w:p>
    <w:p w:rsidR="004A2977" w:rsidRPr="003B2206" w:rsidRDefault="004A2977" w:rsidP="006C6A34">
      <w:pPr>
        <w:autoSpaceDE w:val="0"/>
        <w:ind w:firstLine="709"/>
        <w:jc w:val="both"/>
        <w:rPr>
          <w:color w:val="auto"/>
        </w:rPr>
      </w:pPr>
      <w:r w:rsidRPr="003B2206">
        <w:rPr>
          <w:color w:val="auto"/>
        </w:rPr>
        <w:t xml:space="preserve">1)  субсидии, указанной в подпункте 1 пункта 1 настоящего Порядка, – проведение мероприятий по подготовке участия Архангельской области </w:t>
      </w:r>
      <w:r w:rsidRPr="003B2206">
        <w:rPr>
          <w:color w:val="auto"/>
        </w:rPr>
        <w:br/>
        <w:t xml:space="preserve">в Международном Арктическом форуме «Арктика – территория диалога», </w:t>
      </w:r>
      <w:r w:rsidRPr="003B2206">
        <w:rPr>
          <w:color w:val="auto"/>
        </w:rPr>
        <w:br/>
        <w:t xml:space="preserve">в том числе по экспертно-аналитической поддержке мероприятий </w:t>
      </w:r>
      <w:r w:rsidRPr="003B2206">
        <w:rPr>
          <w:color w:val="auto"/>
        </w:rPr>
        <w:br/>
        <w:t xml:space="preserve">и инициатив Архангельской области, направленных на развитие </w:t>
      </w:r>
      <w:r w:rsidR="006C6A34" w:rsidRPr="003B2206">
        <w:rPr>
          <w:color w:val="auto"/>
        </w:rPr>
        <w:t>Архангельской области как субъекта Российской Федерации, часть территории которого отнесена к сухопутным территориям Арктической зоны</w:t>
      </w:r>
      <w:r w:rsidRPr="003B2206">
        <w:rPr>
          <w:color w:val="auto"/>
        </w:rPr>
        <w:t xml:space="preserve"> Российской Федерации</w:t>
      </w:r>
      <w:r w:rsidR="00D1254B" w:rsidRPr="003B2206">
        <w:rPr>
          <w:color w:val="auto"/>
        </w:rPr>
        <w:t xml:space="preserve"> до 1 декабря текущего календарного года</w:t>
      </w:r>
      <w:r w:rsidRPr="003B2206">
        <w:rPr>
          <w:color w:val="auto"/>
        </w:rPr>
        <w:t>.</w:t>
      </w:r>
    </w:p>
    <w:p w:rsidR="004A2977" w:rsidRPr="003B2206" w:rsidRDefault="004A2977" w:rsidP="004A2977">
      <w:pPr>
        <w:autoSpaceDE w:val="0"/>
        <w:ind w:firstLine="709"/>
        <w:jc w:val="both"/>
        <w:rPr>
          <w:color w:val="auto"/>
        </w:rPr>
      </w:pPr>
      <w:r w:rsidRPr="003B2206">
        <w:rPr>
          <w:color w:val="auto"/>
        </w:rPr>
        <w:t xml:space="preserve">Показателем результата </w:t>
      </w:r>
      <w:r w:rsidR="003357AC" w:rsidRPr="003B2206">
        <w:rPr>
          <w:color w:val="auto"/>
        </w:rPr>
        <w:t xml:space="preserve">(результативности) </w:t>
      </w:r>
      <w:r w:rsidRPr="003B2206">
        <w:rPr>
          <w:color w:val="auto"/>
        </w:rPr>
        <w:t>использования субсидии, указанной в подпункте 1 пункта 1 настоящего Порядка, является доля выполненных мероприятий от общего количества мероприятий, включенных в план мероприятий по реализации соглашения;</w:t>
      </w:r>
    </w:p>
    <w:p w:rsidR="00044980" w:rsidRPr="003B2206" w:rsidRDefault="00044980" w:rsidP="00044980">
      <w:pPr>
        <w:ind w:firstLine="709"/>
        <w:contextualSpacing/>
        <w:jc w:val="both"/>
        <w:outlineLvl w:val="0"/>
        <w:rPr>
          <w:color w:val="auto"/>
          <w:szCs w:val="20"/>
        </w:rPr>
      </w:pPr>
      <w:r w:rsidRPr="003B2206">
        <w:rPr>
          <w:color w:val="auto"/>
          <w:szCs w:val="20"/>
        </w:rPr>
        <w:t>2) субсидии, указанной в подпункте 2 пункта 1 настоящего Порядка до 31 декабря года, следующего за годом предоставления субсидии, – достижение следующих значений:</w:t>
      </w:r>
    </w:p>
    <w:p w:rsidR="00044980" w:rsidRPr="003B2206" w:rsidRDefault="00044980" w:rsidP="00044980">
      <w:pPr>
        <w:ind w:firstLine="709"/>
        <w:contextualSpacing/>
        <w:jc w:val="both"/>
        <w:outlineLvl w:val="0"/>
        <w:rPr>
          <w:color w:val="auto"/>
          <w:szCs w:val="20"/>
        </w:rPr>
      </w:pPr>
      <w:r w:rsidRPr="003B2206">
        <w:rPr>
          <w:color w:val="auto"/>
          <w:szCs w:val="20"/>
        </w:rPr>
        <w:t xml:space="preserve">увеличение численности занятых в сфере малого и среднего </w:t>
      </w:r>
      <w:r w:rsidRPr="003B2206">
        <w:rPr>
          <w:color w:val="auto"/>
          <w:spacing w:val="-10"/>
          <w:szCs w:val="20"/>
        </w:rPr>
        <w:t>предпринимательства, включая индивидуальных предпринимателей и самозанятых</w:t>
      </w:r>
      <w:r w:rsidRPr="003B2206">
        <w:rPr>
          <w:color w:val="auto"/>
          <w:szCs w:val="20"/>
        </w:rPr>
        <w:t xml:space="preserve"> граждан;</w:t>
      </w:r>
    </w:p>
    <w:p w:rsidR="00044980" w:rsidRPr="003B2206" w:rsidRDefault="00044980" w:rsidP="00044980">
      <w:pPr>
        <w:ind w:firstLine="709"/>
        <w:contextualSpacing/>
        <w:jc w:val="both"/>
        <w:outlineLvl w:val="0"/>
        <w:rPr>
          <w:color w:val="auto"/>
          <w:szCs w:val="20"/>
        </w:rPr>
      </w:pPr>
      <w:r w:rsidRPr="003B2206">
        <w:rPr>
          <w:color w:val="auto"/>
          <w:szCs w:val="20"/>
        </w:rPr>
        <w:t>увеличение доли малого и среднего предпринимательства в валовом внутреннем продукте;</w:t>
      </w:r>
    </w:p>
    <w:p w:rsidR="00044980" w:rsidRPr="003B2206" w:rsidRDefault="00044980" w:rsidP="00044980">
      <w:pPr>
        <w:ind w:firstLine="709"/>
        <w:contextualSpacing/>
        <w:jc w:val="both"/>
        <w:outlineLvl w:val="0"/>
        <w:rPr>
          <w:color w:val="auto"/>
          <w:szCs w:val="20"/>
        </w:rPr>
      </w:pPr>
      <w:r w:rsidRPr="003B2206">
        <w:rPr>
          <w:color w:val="auto"/>
          <w:szCs w:val="20"/>
        </w:rPr>
        <w:t>увеличение доли экспорта субъектов МСП, включая индивидуальных предпринимателей и самозанятых граждан, в общем объеме несырьевого экспорта;</w:t>
      </w:r>
    </w:p>
    <w:p w:rsidR="00044980" w:rsidRPr="003B2206" w:rsidRDefault="00044980" w:rsidP="00044980">
      <w:pPr>
        <w:ind w:firstLine="709"/>
        <w:contextualSpacing/>
        <w:jc w:val="both"/>
        <w:outlineLvl w:val="0"/>
        <w:rPr>
          <w:color w:val="auto"/>
          <w:szCs w:val="20"/>
        </w:rPr>
      </w:pPr>
      <w:r w:rsidRPr="003B2206">
        <w:rPr>
          <w:color w:val="auto"/>
          <w:szCs w:val="20"/>
        </w:rPr>
        <w:t>развитие инновационной деятельности в Архангельской области;</w:t>
      </w:r>
    </w:p>
    <w:p w:rsidR="00044980" w:rsidRPr="003B2206" w:rsidRDefault="00044980" w:rsidP="00044980">
      <w:pPr>
        <w:ind w:firstLine="709"/>
        <w:contextualSpacing/>
        <w:jc w:val="both"/>
        <w:outlineLvl w:val="0"/>
        <w:rPr>
          <w:color w:val="auto"/>
          <w:szCs w:val="20"/>
        </w:rPr>
      </w:pPr>
      <w:r w:rsidRPr="003B2206">
        <w:rPr>
          <w:color w:val="auto"/>
          <w:szCs w:val="20"/>
        </w:rPr>
        <w:t>увеличение объема инвестиций в основной капитал;</w:t>
      </w:r>
    </w:p>
    <w:p w:rsidR="00044980" w:rsidRPr="003B2206" w:rsidRDefault="00044980" w:rsidP="00044980">
      <w:pPr>
        <w:autoSpaceDE w:val="0"/>
        <w:ind w:firstLine="709"/>
        <w:jc w:val="both"/>
        <w:rPr>
          <w:color w:val="auto"/>
        </w:rPr>
      </w:pPr>
      <w:r w:rsidRPr="003B2206">
        <w:rPr>
          <w:color w:val="auto"/>
          <w:lang w:eastAsia="ru-RU"/>
        </w:rPr>
        <w:t xml:space="preserve">увеличение количества вновь зарегистрированных субъектов МСП </w:t>
      </w:r>
      <w:r w:rsidRPr="003B2206">
        <w:rPr>
          <w:color w:val="auto"/>
          <w:lang w:eastAsia="ru-RU"/>
        </w:rPr>
        <w:br/>
        <w:t xml:space="preserve">и физических лиц, применяющих специальный налоговый режим «Налог </w:t>
      </w:r>
      <w:r w:rsidRPr="003B2206">
        <w:rPr>
          <w:color w:val="auto"/>
          <w:lang w:eastAsia="ru-RU"/>
        </w:rPr>
        <w:br/>
        <w:t>на профессиональный доход» (НПД), в Архангельской области.</w:t>
      </w:r>
      <w:r w:rsidRPr="003B2206">
        <w:rPr>
          <w:color w:val="auto"/>
        </w:rPr>
        <w:t xml:space="preserve"> </w:t>
      </w:r>
    </w:p>
    <w:p w:rsidR="00044980" w:rsidRPr="003B2206" w:rsidRDefault="00044980" w:rsidP="00044980">
      <w:pPr>
        <w:autoSpaceDE w:val="0"/>
        <w:ind w:firstLine="709"/>
        <w:jc w:val="both"/>
        <w:rPr>
          <w:color w:val="auto"/>
        </w:rPr>
      </w:pPr>
      <w:r w:rsidRPr="003B2206">
        <w:rPr>
          <w:color w:val="auto"/>
        </w:rPr>
        <w:lastRenderedPageBreak/>
        <w:t>Показателями результата (результативности) использования субсидии, указанной в подпункте 2 пункта 1 настоящего Порядка, являются:</w:t>
      </w:r>
    </w:p>
    <w:p w:rsidR="00044980" w:rsidRPr="003B2206" w:rsidRDefault="00044980" w:rsidP="00044980">
      <w:pPr>
        <w:autoSpaceDE w:val="0"/>
        <w:ind w:firstLine="709"/>
        <w:jc w:val="both"/>
        <w:rPr>
          <w:color w:val="auto"/>
          <w:lang w:eastAsia="ru-RU"/>
        </w:rPr>
      </w:pPr>
      <w:r w:rsidRPr="003B2206">
        <w:rPr>
          <w:color w:val="auto"/>
          <w:lang w:eastAsia="ru-RU"/>
        </w:rPr>
        <w:t xml:space="preserve">количество самозанятых граждан, зафиксировавших свой статус </w:t>
      </w:r>
      <w:r w:rsidRPr="003B2206">
        <w:rPr>
          <w:color w:val="auto"/>
          <w:lang w:eastAsia="ru-RU"/>
        </w:rPr>
        <w:br/>
      </w:r>
      <w:r w:rsidRPr="003B2206">
        <w:rPr>
          <w:color w:val="auto"/>
          <w:spacing w:val="-6"/>
          <w:lang w:eastAsia="ru-RU"/>
        </w:rPr>
        <w:t>и применяющих специальный налоговый режим «Налог на профессиональный</w:t>
      </w:r>
      <w:r w:rsidRPr="003B2206">
        <w:rPr>
          <w:color w:val="auto"/>
          <w:lang w:eastAsia="ru-RU"/>
        </w:rPr>
        <w:t xml:space="preserve"> доход» (НПД), в рамках федерального проекта «Создание благоприятных условий для осуществления деятельности самозанятыми гражданами» национального проекта, накопленным итогом;</w:t>
      </w:r>
    </w:p>
    <w:p w:rsidR="00044980" w:rsidRPr="003B2206" w:rsidRDefault="00044980" w:rsidP="00044980">
      <w:pPr>
        <w:autoSpaceDE w:val="0"/>
        <w:ind w:firstLine="709"/>
        <w:jc w:val="both"/>
        <w:rPr>
          <w:color w:val="auto"/>
        </w:rPr>
      </w:pPr>
      <w:r w:rsidRPr="003B2206">
        <w:rPr>
          <w:color w:val="auto"/>
        </w:rPr>
        <w:t>количество субъектов МСП, выведенных на экспорт при поддержке центров (агентств) координации поддержки экспортно ориентированных субъектов МСП, нарастающим итогом;</w:t>
      </w:r>
    </w:p>
    <w:p w:rsidR="00044980" w:rsidRPr="003B2206" w:rsidRDefault="00044980" w:rsidP="00044980">
      <w:pPr>
        <w:widowControl w:val="0"/>
        <w:autoSpaceDE w:val="0"/>
        <w:autoSpaceDN w:val="0"/>
        <w:ind w:firstLine="709"/>
        <w:jc w:val="both"/>
        <w:rPr>
          <w:color w:val="auto"/>
          <w:lang w:eastAsia="ru-RU"/>
        </w:rPr>
      </w:pPr>
      <w:r w:rsidRPr="003B2206">
        <w:rPr>
          <w:color w:val="auto"/>
          <w:lang w:eastAsia="ru-RU"/>
        </w:rPr>
        <w:t>количество самозанятых граждан, получивших услуги, в том числе прошедших программы обучения в рамках федерального проекта «Создание благоприятных условий для осуществления деятельности самозанятыми гражданами» национального проекта;</w:t>
      </w:r>
    </w:p>
    <w:p w:rsidR="00044980" w:rsidRPr="003B2206" w:rsidRDefault="00044980" w:rsidP="00044980">
      <w:pPr>
        <w:widowControl w:val="0"/>
        <w:autoSpaceDE w:val="0"/>
        <w:autoSpaceDN w:val="0"/>
        <w:ind w:firstLine="709"/>
        <w:jc w:val="both"/>
        <w:rPr>
          <w:color w:val="auto"/>
          <w:lang w:eastAsia="ru-RU"/>
        </w:rPr>
      </w:pPr>
      <w:r w:rsidRPr="003B2206">
        <w:rPr>
          <w:color w:val="auto"/>
          <w:spacing w:val="-6"/>
          <w:lang w:eastAsia="ru-RU"/>
        </w:rPr>
        <w:t xml:space="preserve">количество уникальных граждан, желающих вести бизнес, начинающих </w:t>
      </w:r>
      <w:r w:rsidRPr="003B2206">
        <w:rPr>
          <w:color w:val="auto"/>
          <w:spacing w:val="-6"/>
          <w:lang w:eastAsia="ru-RU"/>
        </w:rPr>
        <w:br/>
        <w:t>и действующих предпринимателей, получивших услуги в рамках федерального</w:t>
      </w:r>
      <w:r w:rsidRPr="003B2206">
        <w:rPr>
          <w:color w:val="auto"/>
          <w:lang w:eastAsia="ru-RU"/>
        </w:rPr>
        <w:t xml:space="preserve"> проекта «Создание условий для легкого старта и комфортного ведения бизнеса» национального проекта;</w:t>
      </w:r>
    </w:p>
    <w:p w:rsidR="00044980" w:rsidRPr="003B2206" w:rsidRDefault="00044980" w:rsidP="00044980">
      <w:pPr>
        <w:widowControl w:val="0"/>
        <w:autoSpaceDE w:val="0"/>
        <w:autoSpaceDN w:val="0"/>
        <w:ind w:firstLine="709"/>
        <w:jc w:val="both"/>
        <w:rPr>
          <w:color w:val="auto"/>
          <w:lang w:eastAsia="ru-RU"/>
        </w:rPr>
      </w:pPr>
      <w:r w:rsidRPr="003B2206">
        <w:rPr>
          <w:color w:val="auto"/>
          <w:lang w:eastAsia="ru-RU"/>
        </w:rPr>
        <w:t>количество субъектов МСП, получивших комплексные услуги в рамках федерального проекта «Акселерация субъектов малого и среднего предпринимательства» национального проекта;</w:t>
      </w:r>
    </w:p>
    <w:p w:rsidR="00044980" w:rsidRPr="003B2206" w:rsidRDefault="00044980" w:rsidP="00044980">
      <w:pPr>
        <w:widowControl w:val="0"/>
        <w:autoSpaceDE w:val="0"/>
        <w:autoSpaceDN w:val="0"/>
        <w:ind w:firstLine="709"/>
        <w:jc w:val="both"/>
        <w:rPr>
          <w:color w:val="auto"/>
          <w:lang w:eastAsia="ru-RU"/>
        </w:rPr>
      </w:pPr>
      <w:r w:rsidRPr="003B2206">
        <w:rPr>
          <w:color w:val="auto"/>
          <w:lang w:eastAsia="ru-RU"/>
        </w:rPr>
        <w:t>ежегодный объем экспорта субъектов МСП, получивших поддержку центров поддержки экспорта в рамках федерального проекта «Акселерация субъектов малого и среднего предпринимательства» национального проекта;</w:t>
      </w:r>
    </w:p>
    <w:p w:rsidR="00044980" w:rsidRPr="003B2206" w:rsidRDefault="00044980" w:rsidP="00044980">
      <w:pPr>
        <w:autoSpaceDE w:val="0"/>
        <w:ind w:firstLine="709"/>
        <w:jc w:val="both"/>
        <w:rPr>
          <w:color w:val="auto"/>
          <w:lang w:eastAsia="ru-RU"/>
        </w:rPr>
      </w:pPr>
      <w:r w:rsidRPr="003B2206">
        <w:rPr>
          <w:color w:val="auto"/>
          <w:lang w:eastAsia="ru-RU"/>
        </w:rPr>
        <w:t>количество субъектов МСП-экспортеров, заключивших экспортные контракты по результатам услуг центров поддержки экспорта в рамках федерального проекта «Акселерация субъектов малого и среднего предпринимательства» национального проекта;</w:t>
      </w:r>
    </w:p>
    <w:p w:rsidR="00044980" w:rsidRPr="003B2206" w:rsidRDefault="00044980" w:rsidP="00044980">
      <w:pPr>
        <w:tabs>
          <w:tab w:val="left" w:pos="709"/>
        </w:tabs>
        <w:ind w:firstLine="709"/>
        <w:jc w:val="both"/>
        <w:outlineLvl w:val="0"/>
        <w:rPr>
          <w:color w:val="auto"/>
          <w:lang w:eastAsia="en-US"/>
        </w:rPr>
      </w:pPr>
      <w:r w:rsidRPr="003B2206">
        <w:rPr>
          <w:color w:val="auto"/>
          <w:lang w:eastAsia="en-US"/>
        </w:rPr>
        <w:t xml:space="preserve">количество субъектов МСП и самозанятых граждан, которым на основании заключенных с организациями договоров обеспечено участие </w:t>
      </w:r>
      <w:r w:rsidRPr="003B2206">
        <w:rPr>
          <w:color w:val="auto"/>
          <w:lang w:eastAsia="en-US"/>
        </w:rPr>
        <w:br/>
        <w:t>в выставочно-ярмарочных и конгрессных мероприятиях на территории Российской Федерации;</w:t>
      </w:r>
    </w:p>
    <w:p w:rsidR="00044980" w:rsidRPr="003B2206" w:rsidRDefault="00044980" w:rsidP="00044980">
      <w:pPr>
        <w:tabs>
          <w:tab w:val="left" w:pos="709"/>
        </w:tabs>
        <w:ind w:firstLine="709"/>
        <w:jc w:val="both"/>
        <w:outlineLvl w:val="0"/>
        <w:rPr>
          <w:color w:val="auto"/>
          <w:lang w:eastAsia="en-US"/>
        </w:rPr>
      </w:pPr>
      <w:r w:rsidRPr="003B2206">
        <w:rPr>
          <w:color w:val="auto"/>
          <w:lang w:eastAsia="en-US"/>
        </w:rPr>
        <w:t xml:space="preserve">количество субъектов МСП, самозанятых граждан и иных физических лиц, не относящихся к указанным категориям, принявших участие </w:t>
      </w:r>
      <w:r w:rsidRPr="003B2206">
        <w:rPr>
          <w:color w:val="auto"/>
          <w:lang w:eastAsia="en-US"/>
        </w:rPr>
        <w:br/>
        <w:t>в мероприятиях форума «Мой бизнес» и деловой программе Маргаритинской ярмарки;</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компаний – резидентов Центра развития инновационной деятельности;</w:t>
      </w:r>
    </w:p>
    <w:p w:rsidR="00044980" w:rsidRPr="00B25A0A" w:rsidRDefault="00044980" w:rsidP="00044980">
      <w:pPr>
        <w:ind w:firstLine="709"/>
        <w:contextualSpacing/>
        <w:jc w:val="both"/>
        <w:outlineLvl w:val="0"/>
        <w:rPr>
          <w:color w:val="auto"/>
          <w:szCs w:val="20"/>
        </w:rPr>
      </w:pPr>
      <w:r w:rsidRPr="00B25A0A">
        <w:rPr>
          <w:color w:val="auto"/>
          <w:spacing w:val="-6"/>
          <w:szCs w:val="20"/>
        </w:rPr>
        <w:t>количество мероприятий, проведенных Центром развития инновационной</w:t>
      </w:r>
      <w:r w:rsidRPr="00B25A0A">
        <w:rPr>
          <w:color w:val="auto"/>
          <w:szCs w:val="20"/>
        </w:rPr>
        <w:t xml:space="preserve"> деятельности, для резидентов и потенциальных резидентов Центра развития инновационной деятельности</w:t>
      </w:r>
      <w:r w:rsidR="00794A5F" w:rsidRPr="00B25A0A">
        <w:rPr>
          <w:color w:val="auto"/>
          <w:szCs w:val="20"/>
        </w:rPr>
        <w:t xml:space="preserve">, а также физических лиц, заинтересованных </w:t>
      </w:r>
      <w:r w:rsidR="00794A5F" w:rsidRPr="00B25A0A">
        <w:rPr>
          <w:color w:val="auto"/>
          <w:szCs w:val="20"/>
        </w:rPr>
        <w:br/>
        <w:t>в начале осуществления предпринимательской деятельности</w:t>
      </w:r>
      <w:r w:rsidRPr="00B25A0A">
        <w:rPr>
          <w:color w:val="auto"/>
          <w:szCs w:val="20"/>
        </w:rPr>
        <w:t>;</w:t>
      </w:r>
    </w:p>
    <w:p w:rsidR="00044980" w:rsidRPr="003B2206" w:rsidRDefault="00044980" w:rsidP="00044980">
      <w:pPr>
        <w:ind w:firstLine="709"/>
        <w:contextualSpacing/>
        <w:jc w:val="both"/>
        <w:outlineLvl w:val="0"/>
        <w:rPr>
          <w:color w:val="auto"/>
          <w:szCs w:val="20"/>
        </w:rPr>
      </w:pPr>
      <w:r w:rsidRPr="003B2206">
        <w:rPr>
          <w:color w:val="auto"/>
          <w:szCs w:val="20"/>
        </w:rPr>
        <w:lastRenderedPageBreak/>
        <w:t>доля арендуемых компаниями-резидентами помещений от общей площади Центра развития инновационной деятельности, предназначенной для сдачи в аренду;</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проектов, успешно завершивших программу «Акселерация инновационных проектов»;</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заявок, поданных инициаторами проектов в федеральные институты развития (далее – ФИР) для получения мер государственной</w:t>
      </w:r>
      <w:r w:rsidRPr="003B2206">
        <w:rPr>
          <w:color w:val="auto"/>
          <w:szCs w:val="20"/>
        </w:rPr>
        <w:br/>
        <w:t>и финансовой поддержки со стороны ФИР;</w:t>
      </w:r>
    </w:p>
    <w:p w:rsidR="00044980" w:rsidRPr="003B2206" w:rsidRDefault="00044980" w:rsidP="00044980">
      <w:pPr>
        <w:ind w:firstLine="709"/>
        <w:contextualSpacing/>
        <w:jc w:val="both"/>
        <w:outlineLvl w:val="0"/>
        <w:rPr>
          <w:color w:val="auto"/>
          <w:szCs w:val="20"/>
        </w:rPr>
      </w:pPr>
      <w:r w:rsidRPr="003B2206">
        <w:rPr>
          <w:color w:val="auto"/>
          <w:szCs w:val="20"/>
        </w:rPr>
        <w:t xml:space="preserve">разработка дорожной карты развития инновационной деятельности, осуществляемой Центром развития инновационной деятельности, на период 2022 – 2024 годов; </w:t>
      </w:r>
    </w:p>
    <w:p w:rsidR="00044980" w:rsidRPr="003B2206" w:rsidRDefault="00044980" w:rsidP="00044980">
      <w:pPr>
        <w:ind w:firstLine="709"/>
        <w:contextualSpacing/>
        <w:jc w:val="both"/>
        <w:outlineLvl w:val="0"/>
        <w:rPr>
          <w:color w:val="auto"/>
          <w:spacing w:val="-6"/>
          <w:szCs w:val="20"/>
        </w:rPr>
      </w:pPr>
      <w:r w:rsidRPr="003B2206">
        <w:rPr>
          <w:color w:val="auto"/>
          <w:spacing w:val="-6"/>
          <w:szCs w:val="20"/>
        </w:rPr>
        <w:t>количество консультаций в части подготовки инвестиционных проектов;</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консультаций в части подбора инвестиционных площадок;</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консультаций в части подбора финансовых ресурсов;</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сопровождаемых инвестиционных проектов;</w:t>
      </w:r>
    </w:p>
    <w:p w:rsidR="00044980" w:rsidRPr="003B2206" w:rsidRDefault="00044980" w:rsidP="00044980">
      <w:pPr>
        <w:ind w:firstLine="709"/>
        <w:contextualSpacing/>
        <w:jc w:val="both"/>
        <w:outlineLvl w:val="0"/>
        <w:rPr>
          <w:color w:val="auto"/>
          <w:szCs w:val="20"/>
        </w:rPr>
      </w:pPr>
      <w:r w:rsidRPr="003B2206">
        <w:rPr>
          <w:color w:val="auto"/>
          <w:szCs w:val="20"/>
        </w:rPr>
        <w:t xml:space="preserve">доля сопровождаемых проектов от общего количества </w:t>
      </w:r>
      <w:r w:rsidRPr="003B2206">
        <w:rPr>
          <w:color w:val="auto"/>
          <w:spacing w:val="-6"/>
          <w:szCs w:val="20"/>
        </w:rPr>
        <w:t>инвестиционных проектов, внесенных в реестр приоритетных инвестиционных</w:t>
      </w:r>
      <w:r w:rsidRPr="003B2206">
        <w:rPr>
          <w:color w:val="auto"/>
          <w:szCs w:val="20"/>
        </w:rPr>
        <w:t xml:space="preserve"> проектов Архангельской области;</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консультаций по поиску партнеров для реализации инвестиционных проектов;</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поданных заявок в целях привлечения мер государственной и финансовой поддержки, в том числе со стороны ФИР, для реализации инвестиционных проектов;</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поданных заявок в целях получения статуса резидента Арктической зоны Российской Федерации и последующей реализации новых инвестиционных проектов;</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принятие плана привлечения инвестиций в Архангельскую область </w:t>
      </w:r>
      <w:r w:rsidRPr="003B2206">
        <w:rPr>
          <w:color w:val="auto"/>
          <w:szCs w:val="20"/>
          <w:lang w:eastAsia="ru-RU"/>
        </w:rPr>
        <w:br/>
        <w:t>на период до 2024 года;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количество сформированных финансовых моделей и презентаций проектов государственно-частного партнерства; </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финансовых моделей, сформированных в целях подачи заявок на получение статуса резидента Арктической зоны Российской Федерации и последующей реализации новых инвестиционных проектов;</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количество инвестиционных проектов, принятых на сопровождение </w:t>
      </w:r>
      <w:r w:rsidRPr="003B2206">
        <w:rPr>
          <w:color w:val="auto"/>
          <w:szCs w:val="20"/>
          <w:lang w:eastAsia="ru-RU"/>
        </w:rPr>
        <w:br/>
      </w:r>
      <w:r w:rsidRPr="003B2206">
        <w:rPr>
          <w:color w:val="auto"/>
          <w:spacing w:val="-10"/>
          <w:szCs w:val="20"/>
          <w:lang w:eastAsia="ru-RU"/>
        </w:rPr>
        <w:t xml:space="preserve">из </w:t>
      </w:r>
      <w:r w:rsidRPr="003B2206">
        <w:rPr>
          <w:color w:val="auto"/>
          <w:spacing w:val="-10"/>
          <w:szCs w:val="20"/>
        </w:rPr>
        <w:t>числа потенциальных инвесторов-инициаторов, указанных в плане привлечения</w:t>
      </w:r>
      <w:r w:rsidRPr="003B2206">
        <w:rPr>
          <w:color w:val="auto"/>
          <w:szCs w:val="20"/>
          <w:lang w:eastAsia="ru-RU"/>
        </w:rPr>
        <w:t xml:space="preserve"> инвестиций в Архангельскую область до 2024 года;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разработка проектной документации для резидентов Арктической зоны Российской Федерации, необходимой для обеспечения строительства, </w:t>
      </w:r>
      <w:r w:rsidRPr="003B2206">
        <w:rPr>
          <w:color w:val="auto"/>
          <w:spacing w:val="-6"/>
          <w:szCs w:val="20"/>
          <w:lang w:eastAsia="ru-RU"/>
        </w:rPr>
        <w:t>реконструкции объектов капитального строительства, их частей, капитального</w:t>
      </w:r>
      <w:r w:rsidRPr="003B2206">
        <w:rPr>
          <w:color w:val="auto"/>
          <w:szCs w:val="20"/>
          <w:lang w:eastAsia="ru-RU"/>
        </w:rPr>
        <w:t xml:space="preserve"> ремонта;</w:t>
      </w:r>
    </w:p>
    <w:p w:rsidR="00044980" w:rsidRPr="003B2206" w:rsidRDefault="00044980" w:rsidP="00044980">
      <w:pPr>
        <w:ind w:firstLine="709"/>
        <w:contextualSpacing/>
        <w:jc w:val="both"/>
        <w:outlineLvl w:val="0"/>
        <w:rPr>
          <w:rFonts w:eastAsia="Arial Unicode MS"/>
          <w:color w:val="auto"/>
          <w:szCs w:val="20"/>
          <w:u w:color="000000"/>
          <w:lang w:eastAsia="ru-RU"/>
        </w:rPr>
      </w:pPr>
      <w:r w:rsidRPr="003B2206">
        <w:rPr>
          <w:bCs/>
          <w:color w:val="auto"/>
          <w:szCs w:val="20"/>
          <w:lang w:eastAsia="ru-RU"/>
        </w:rPr>
        <w:t xml:space="preserve">организация мероприятий и (или) обеспечение участия Архангельской области в мероприятиях, направленных на повышение инвестиционной привлекательности Архангельской области и привлечение инвестиций </w:t>
      </w:r>
      <w:r w:rsidRPr="003B2206">
        <w:rPr>
          <w:bCs/>
          <w:color w:val="auto"/>
          <w:szCs w:val="20"/>
          <w:lang w:eastAsia="ru-RU"/>
        </w:rPr>
        <w:br/>
        <w:t>в Архангельскую область;</w:t>
      </w:r>
    </w:p>
    <w:p w:rsidR="00044980" w:rsidRPr="003B2206" w:rsidRDefault="00044980" w:rsidP="00044980">
      <w:pPr>
        <w:ind w:firstLine="709"/>
        <w:contextualSpacing/>
        <w:jc w:val="both"/>
        <w:outlineLvl w:val="0"/>
        <w:rPr>
          <w:bCs/>
          <w:color w:val="auto"/>
          <w:szCs w:val="20"/>
          <w:lang w:eastAsia="ru-RU"/>
        </w:rPr>
      </w:pPr>
      <w:r w:rsidRPr="003B2206">
        <w:rPr>
          <w:color w:val="auto"/>
          <w:spacing w:val="-10"/>
          <w:szCs w:val="20"/>
        </w:rPr>
        <w:lastRenderedPageBreak/>
        <w:t>организация экспозиций Архангельской области в рамках мероприятий,</w:t>
      </w:r>
      <w:r w:rsidRPr="003B2206">
        <w:rPr>
          <w:bCs/>
          <w:color w:val="auto"/>
          <w:szCs w:val="20"/>
          <w:lang w:eastAsia="ru-RU"/>
        </w:rPr>
        <w:t xml:space="preserve"> </w:t>
      </w:r>
      <w:r w:rsidRPr="003B2206">
        <w:rPr>
          <w:color w:val="auto"/>
          <w:spacing w:val="-10"/>
          <w:szCs w:val="20"/>
        </w:rPr>
        <w:t>направленных на повышение инвестиционной привлекательности Архангельской</w:t>
      </w:r>
      <w:r w:rsidRPr="003B2206">
        <w:rPr>
          <w:rFonts w:eastAsia="Arial Unicode MS"/>
          <w:color w:val="auto"/>
          <w:szCs w:val="20"/>
          <w:u w:color="000000"/>
          <w:lang w:eastAsia="ru-RU"/>
        </w:rPr>
        <w:t xml:space="preserve"> </w:t>
      </w:r>
      <w:r w:rsidRPr="003B2206">
        <w:rPr>
          <w:bCs/>
          <w:color w:val="auto"/>
          <w:szCs w:val="20"/>
          <w:lang w:eastAsia="ru-RU"/>
        </w:rPr>
        <w:t>области и привлечение инвестиций в Архангельскую область;</w:t>
      </w:r>
    </w:p>
    <w:p w:rsidR="00044980" w:rsidRPr="003B2206" w:rsidRDefault="00044980" w:rsidP="00044980">
      <w:pPr>
        <w:ind w:firstLine="709"/>
        <w:contextualSpacing/>
        <w:jc w:val="both"/>
        <w:outlineLvl w:val="0"/>
        <w:rPr>
          <w:rFonts w:eastAsia="Arial Unicode MS"/>
          <w:color w:val="auto"/>
          <w:szCs w:val="20"/>
          <w:u w:color="000000"/>
          <w:lang w:eastAsia="ru-RU"/>
        </w:rPr>
      </w:pPr>
      <w:r w:rsidRPr="003B2206">
        <w:rPr>
          <w:rFonts w:eastAsia="Arial Unicode MS"/>
          <w:color w:val="auto"/>
          <w:szCs w:val="20"/>
          <w:u w:color="000000"/>
          <w:lang w:eastAsia="ru-RU"/>
        </w:rPr>
        <w:t xml:space="preserve">организация выпуска рекламно-информационных и презентационных материалов для продвижения инвестиционного потенциала Архангельской области, включая продвижение в </w:t>
      </w:r>
      <w:r w:rsidRPr="003B2206">
        <w:rPr>
          <w:color w:val="auto"/>
          <w:szCs w:val="20"/>
          <w:lang w:eastAsia="ru-RU"/>
        </w:rPr>
        <w:t>информационно-телекоммуникационной сети «Интернет»</w:t>
      </w:r>
      <w:r w:rsidRPr="003B2206">
        <w:rPr>
          <w:rFonts w:eastAsia="Arial Unicode MS"/>
          <w:color w:val="auto"/>
          <w:szCs w:val="20"/>
          <w:u w:color="000000"/>
          <w:lang w:eastAsia="ru-RU"/>
        </w:rPr>
        <w:t>;</w:t>
      </w:r>
    </w:p>
    <w:p w:rsidR="00044980" w:rsidRPr="003B2206" w:rsidRDefault="00044980" w:rsidP="00044980">
      <w:pPr>
        <w:ind w:firstLine="709"/>
        <w:contextualSpacing/>
        <w:jc w:val="both"/>
        <w:outlineLvl w:val="0"/>
        <w:rPr>
          <w:rFonts w:eastAsia="Arial Unicode MS"/>
          <w:bCs/>
          <w:color w:val="auto"/>
          <w:szCs w:val="20"/>
          <w:u w:color="000000"/>
          <w:lang w:eastAsia="ru-RU"/>
        </w:rPr>
      </w:pPr>
      <w:r w:rsidRPr="003B2206">
        <w:rPr>
          <w:rFonts w:eastAsia="Arial Unicode MS"/>
          <w:bCs/>
          <w:color w:val="auto"/>
          <w:szCs w:val="20"/>
          <w:u w:color="000000"/>
          <w:lang w:eastAsia="ru-RU"/>
        </w:rPr>
        <w:t>количество заключенных при участии регионального Центра государственно-частного партнерства соглашений о государственно-частном партнерстве</w:t>
      </w:r>
      <w:r w:rsidRPr="003B2206">
        <w:rPr>
          <w:rFonts w:eastAsia="Arial Unicode MS"/>
          <w:bCs/>
          <w:color w:val="auto"/>
          <w:szCs w:val="20"/>
          <w:u w:color="000000"/>
          <w:vertAlign w:val="superscript"/>
          <w:lang w:eastAsia="ru-RU"/>
        </w:rPr>
        <w:t xml:space="preserve"> </w:t>
      </w:r>
      <w:r w:rsidRPr="003B2206">
        <w:rPr>
          <w:rFonts w:eastAsia="Arial Unicode MS"/>
          <w:bCs/>
          <w:color w:val="auto"/>
          <w:szCs w:val="20"/>
          <w:u w:color="000000"/>
          <w:lang w:eastAsia="ru-RU"/>
        </w:rPr>
        <w:t>(муниципально-частном партнерстве), включая концессионные соглашения, соглашения по иным формам государственно-частного взаимодействия;</w:t>
      </w:r>
    </w:p>
    <w:p w:rsidR="00044980" w:rsidRPr="003B2206" w:rsidRDefault="00044980" w:rsidP="00044980">
      <w:pPr>
        <w:ind w:firstLine="709"/>
        <w:contextualSpacing/>
        <w:jc w:val="both"/>
        <w:outlineLvl w:val="0"/>
        <w:rPr>
          <w:rFonts w:eastAsia="Arial Unicode MS"/>
          <w:bCs/>
          <w:color w:val="auto"/>
          <w:szCs w:val="20"/>
          <w:u w:color="000000"/>
          <w:lang w:eastAsia="ru-RU"/>
        </w:rPr>
      </w:pPr>
      <w:r w:rsidRPr="003B2206">
        <w:rPr>
          <w:color w:val="auto"/>
          <w:spacing w:val="-8"/>
          <w:szCs w:val="20"/>
        </w:rPr>
        <w:t>количество проектов государственно-частного партнерства (муниципально</w:t>
      </w:r>
      <w:r w:rsidRPr="003B2206">
        <w:rPr>
          <w:rFonts w:eastAsia="Arial Unicode MS"/>
          <w:color w:val="auto"/>
          <w:szCs w:val="20"/>
          <w:u w:color="000000"/>
          <w:lang w:eastAsia="ru-RU"/>
        </w:rPr>
        <w:t>-частного партнерства)</w:t>
      </w:r>
      <w:r w:rsidRPr="003B2206">
        <w:rPr>
          <w:rFonts w:eastAsia="Arial Unicode MS"/>
          <w:bCs/>
          <w:color w:val="auto"/>
          <w:szCs w:val="20"/>
          <w:u w:color="000000"/>
          <w:lang w:eastAsia="ru-RU"/>
        </w:rPr>
        <w:t xml:space="preserve">, включая концессионные соглашения, иные формы государственно-частного взаимодействия, находящихся на сопровождении регионального Центра </w:t>
      </w:r>
      <w:r w:rsidRPr="003B2206">
        <w:rPr>
          <w:rFonts w:eastAsia="Arial Unicode MS"/>
          <w:color w:val="auto"/>
          <w:szCs w:val="20"/>
          <w:u w:color="000000"/>
          <w:lang w:eastAsia="ru-RU"/>
        </w:rPr>
        <w:t xml:space="preserve">государственно-частного партнерства </w:t>
      </w:r>
      <w:r w:rsidRPr="003B2206">
        <w:rPr>
          <w:rFonts w:eastAsia="Arial Unicode MS"/>
          <w:bCs/>
          <w:color w:val="auto"/>
          <w:szCs w:val="20"/>
          <w:u w:color="000000"/>
          <w:lang w:eastAsia="ru-RU"/>
        </w:rPr>
        <w:t>(включая стадии инициации, планирования, реализации, завершения);</w:t>
      </w:r>
    </w:p>
    <w:p w:rsidR="00044980" w:rsidRPr="003B2206" w:rsidRDefault="00044980" w:rsidP="00044980">
      <w:pPr>
        <w:ind w:firstLine="709"/>
        <w:contextualSpacing/>
        <w:jc w:val="both"/>
        <w:outlineLvl w:val="0"/>
        <w:rPr>
          <w:color w:val="auto"/>
          <w:szCs w:val="20"/>
        </w:rPr>
      </w:pPr>
      <w:r w:rsidRPr="003B2206">
        <w:rPr>
          <w:color w:val="auto"/>
          <w:szCs w:val="20"/>
        </w:rPr>
        <w:t>количество объектов, создание которых планируется в рамках проектов, реализуемых на основании соглашений о государственно-частном партнерстве (муниципально-частном партнерстве), включая концессионные соглашения, соглашения по иным формам государственно-частного взаимодействия, сопровождаемых региональным Центром государственно-частного партнерства;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проектов, принятых на сопровождение в отчетном году;</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предприятий-участников,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(далее – ФЦК)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предприятий-участников, внедряющих мероприятия национального проекта под региональным управлением (с РЦК),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предприятий-участников, внедряющих мероприятия национального проекта самостоятельно,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сотрудников предприятий, прошедших обучение инструментам повышения производительности труда под федеральным управлением (с ФЦК)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pacing w:val="-8"/>
          <w:szCs w:val="20"/>
          <w:lang w:eastAsia="ru-RU"/>
        </w:rPr>
        <w:t xml:space="preserve">количество сотрудников предприятий, прошедших обучение инструментам </w:t>
      </w:r>
      <w:r w:rsidRPr="003B2206">
        <w:rPr>
          <w:color w:val="auto"/>
          <w:spacing w:val="-4"/>
          <w:szCs w:val="20"/>
          <w:lang w:eastAsia="ru-RU"/>
        </w:rPr>
        <w:t>повышения производительности труда под региональным управлением (с РЦК</w:t>
      </w:r>
      <w:r w:rsidRPr="003B2206">
        <w:rPr>
          <w:color w:val="auto"/>
          <w:szCs w:val="20"/>
          <w:lang w:eastAsia="ru-RU"/>
        </w:rPr>
        <w:t>),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lastRenderedPageBreak/>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представителей региональных команд, прошедших обучение инструментам повышения производительности труда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количество региональных центров компетенций, созданных </w:t>
      </w:r>
      <w:r w:rsidRPr="003B2206">
        <w:rPr>
          <w:color w:val="auto"/>
          <w:szCs w:val="20"/>
          <w:lang w:eastAsia="ru-RU"/>
        </w:rPr>
        <w:br/>
        <w:t>в Архангельской области в целях распространения лучших практик производительности труда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удовлетворенность предприятий работой регионального центра компетенций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количество предприятий-участников, вовлеченных в национальный проект через получение адресной поддержки,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количество сотрудников предприятий и представителей региональных </w:t>
      </w:r>
      <w:r w:rsidRPr="003B2206">
        <w:rPr>
          <w:color w:val="auto"/>
          <w:spacing w:val="-6"/>
          <w:szCs w:val="20"/>
          <w:lang w:eastAsia="ru-RU"/>
        </w:rPr>
        <w:t>команд, прошедших обучение инструментам повышения производительности</w:t>
      </w:r>
      <w:r w:rsidRPr="003B2206">
        <w:rPr>
          <w:color w:val="auto"/>
          <w:szCs w:val="20"/>
          <w:lang w:eastAsia="ru-RU"/>
        </w:rPr>
        <w:t xml:space="preserve"> труда в рамках федерального проекта «Адресная поддержка» национального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доля предприятий, достигших ежегодного 5-процентного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в рамках федерального </w:t>
      </w:r>
      <w:r w:rsidRPr="003B2206">
        <w:rPr>
          <w:color w:val="auto"/>
          <w:spacing w:val="-4"/>
          <w:szCs w:val="20"/>
          <w:lang w:eastAsia="ru-RU"/>
        </w:rPr>
        <w:t>проекта «Адресная поддержка» национального проекта «Производительность</w:t>
      </w:r>
      <w:r w:rsidRPr="003B2206">
        <w:rPr>
          <w:color w:val="auto"/>
          <w:szCs w:val="20"/>
          <w:lang w:eastAsia="ru-RU"/>
        </w:rPr>
        <w:t xml:space="preserve"> труда»;</w:t>
      </w:r>
    </w:p>
    <w:p w:rsidR="00044980" w:rsidRPr="003B2206" w:rsidRDefault="00044980" w:rsidP="00044980">
      <w:pPr>
        <w:ind w:firstLine="709"/>
        <w:contextualSpacing/>
        <w:jc w:val="both"/>
        <w:outlineLvl w:val="0"/>
        <w:rPr>
          <w:color w:val="auto"/>
          <w:szCs w:val="20"/>
          <w:lang w:eastAsia="ru-RU"/>
        </w:rPr>
      </w:pPr>
      <w:r w:rsidRPr="003B2206">
        <w:rPr>
          <w:color w:val="auto"/>
          <w:szCs w:val="20"/>
          <w:lang w:eastAsia="ru-RU"/>
        </w:rPr>
        <w:t xml:space="preserve">количество созданных потоков-образцов на предприятиях – участниках национального проекта под региональным управлением, нарастающим </w:t>
      </w:r>
      <w:r w:rsidRPr="003B2206">
        <w:rPr>
          <w:color w:val="auto"/>
          <w:spacing w:val="-6"/>
          <w:szCs w:val="20"/>
          <w:lang w:eastAsia="ru-RU"/>
        </w:rPr>
        <w:t>итогом, в рамках федерального проекта «Адресная поддержка» национального</w:t>
      </w:r>
      <w:r w:rsidRPr="003B2206">
        <w:rPr>
          <w:color w:val="auto"/>
          <w:szCs w:val="20"/>
          <w:lang w:eastAsia="ru-RU"/>
        </w:rPr>
        <w:t xml:space="preserve"> проекта «Производительность труда»;</w:t>
      </w:r>
    </w:p>
    <w:p w:rsidR="00044980" w:rsidRPr="003B2206" w:rsidRDefault="00044980" w:rsidP="00044980">
      <w:pPr>
        <w:ind w:firstLine="709"/>
        <w:contextualSpacing/>
        <w:jc w:val="both"/>
        <w:outlineLvl w:val="0"/>
        <w:rPr>
          <w:color w:val="auto"/>
          <w:szCs w:val="20"/>
          <w:lang w:eastAsia="ru-RU"/>
        </w:rPr>
      </w:pPr>
      <w:r w:rsidRPr="003B2206">
        <w:rPr>
          <w:color w:val="auto"/>
          <w:spacing w:val="-6"/>
          <w:szCs w:val="20"/>
          <w:lang w:eastAsia="ru-RU"/>
        </w:rPr>
        <w:t>количество реализованных проектов по повышению производительности</w:t>
      </w:r>
      <w:r w:rsidRPr="003B2206">
        <w:rPr>
          <w:color w:val="auto"/>
          <w:szCs w:val="20"/>
          <w:lang w:eastAsia="ru-RU"/>
        </w:rPr>
        <w:t xml:space="preserve"> труда на предприятиях – участниках национального проекта по направлению «Бережливое производство», нарастающим итогом, в рамках федерального проекта «Адресная поддержка» национального проекта «Производительность труда»;</w:t>
      </w:r>
    </w:p>
    <w:p w:rsidR="00412CA7" w:rsidRPr="003B2206" w:rsidRDefault="00412CA7" w:rsidP="00412CA7">
      <w:pPr>
        <w:ind w:firstLine="709"/>
        <w:contextualSpacing/>
        <w:jc w:val="both"/>
        <w:outlineLvl w:val="0"/>
        <w:rPr>
          <w:color w:val="auto"/>
          <w:szCs w:val="20"/>
          <w:lang w:eastAsia="ru-RU"/>
        </w:rPr>
      </w:pPr>
      <w:r w:rsidRPr="003B2206">
        <w:rPr>
          <w:color w:val="auto"/>
          <w:szCs w:val="20"/>
          <w:lang w:eastAsia="ru-RU"/>
        </w:rPr>
        <w:t>количество субъектов МСП, получивших услуги центра поддержки экспорта;</w:t>
      </w:r>
    </w:p>
    <w:p w:rsidR="00412CA7" w:rsidRPr="003B2206" w:rsidRDefault="00412CA7" w:rsidP="00412CA7">
      <w:pPr>
        <w:ind w:firstLine="709"/>
        <w:contextualSpacing/>
        <w:jc w:val="both"/>
        <w:outlineLvl w:val="0"/>
        <w:rPr>
          <w:color w:val="auto"/>
          <w:szCs w:val="20"/>
          <w:lang w:eastAsia="ru-RU"/>
        </w:rPr>
      </w:pPr>
      <w:r w:rsidRPr="003B2206">
        <w:rPr>
          <w:color w:val="auto"/>
          <w:szCs w:val="20"/>
          <w:lang w:eastAsia="ru-RU"/>
        </w:rPr>
        <w:t>количество физических лиц, получивших статус самозанятых граждан по итогам оказания услуг;</w:t>
      </w:r>
    </w:p>
    <w:p w:rsidR="00412CA7" w:rsidRPr="003B2206" w:rsidRDefault="00412CA7" w:rsidP="00412CA7">
      <w:pPr>
        <w:ind w:firstLine="709"/>
        <w:contextualSpacing/>
        <w:jc w:val="both"/>
        <w:outlineLvl w:val="0"/>
        <w:rPr>
          <w:color w:val="auto"/>
          <w:szCs w:val="20"/>
          <w:lang w:eastAsia="ru-RU"/>
        </w:rPr>
      </w:pPr>
      <w:r w:rsidRPr="003B2206">
        <w:rPr>
          <w:color w:val="auto"/>
          <w:szCs w:val="20"/>
          <w:lang w:eastAsia="ru-RU"/>
        </w:rPr>
        <w:t>количество комплексных услуг, оказанных субъектам МСП центром «Мой бизнес»;</w:t>
      </w:r>
    </w:p>
    <w:p w:rsidR="00412CA7" w:rsidRPr="003B2206" w:rsidRDefault="00412CA7" w:rsidP="00412CA7">
      <w:pPr>
        <w:ind w:firstLine="709"/>
        <w:contextualSpacing/>
        <w:jc w:val="both"/>
        <w:outlineLvl w:val="0"/>
        <w:rPr>
          <w:color w:val="auto"/>
          <w:szCs w:val="20"/>
          <w:lang w:eastAsia="ru-RU"/>
        </w:rPr>
      </w:pPr>
      <w:r w:rsidRPr="003B2206">
        <w:rPr>
          <w:color w:val="auto"/>
          <w:szCs w:val="20"/>
          <w:lang w:eastAsia="ru-RU"/>
        </w:rPr>
        <w:lastRenderedPageBreak/>
        <w:t>количество участников комплексной программы для молодежи 14 – 17 лет по вовлечению в предпринимательскую деятельность;</w:t>
      </w:r>
    </w:p>
    <w:p w:rsidR="00CE7161" w:rsidRPr="003B2206" w:rsidRDefault="00CE7161" w:rsidP="00412CA7">
      <w:pPr>
        <w:ind w:firstLine="709"/>
        <w:contextualSpacing/>
        <w:jc w:val="both"/>
        <w:outlineLvl w:val="0"/>
        <w:rPr>
          <w:color w:val="auto"/>
          <w:szCs w:val="20"/>
          <w:lang w:eastAsia="ru-RU"/>
        </w:rPr>
      </w:pPr>
      <w:r w:rsidRPr="003B2206">
        <w:rPr>
          <w:color w:val="auto"/>
          <w:spacing w:val="-4"/>
        </w:rPr>
        <w:t>количество сформированных в соответствии с техническими заданиями,</w:t>
      </w:r>
      <w:r w:rsidRPr="003B2206">
        <w:rPr>
          <w:color w:val="auto"/>
        </w:rPr>
        <w:t xml:space="preserve"> </w:t>
      </w:r>
      <w:r w:rsidRPr="003B2206">
        <w:rPr>
          <w:color w:val="auto"/>
          <w:spacing w:val="-2"/>
        </w:rPr>
        <w:t>согласованными с министерством, инвестиционных предложений, требующих</w:t>
      </w:r>
      <w:r w:rsidRPr="003B2206">
        <w:rPr>
          <w:color w:val="auto"/>
        </w:rPr>
        <w:t xml:space="preserve"> привлечения инвестиций, в том числе проведенных маркетинговых исследований, направленных на анализ рыночных ниш и рынков сбыта товаров (работ, услуг), подготовленных мастер-планов индустриальных (промышленных) парков и промышленных технопарков;</w:t>
      </w:r>
    </w:p>
    <w:p w:rsidR="00EB0AC8" w:rsidRPr="003B2206" w:rsidRDefault="00EB0AC8" w:rsidP="00EB0AC8">
      <w:pPr>
        <w:ind w:firstLine="709"/>
        <w:contextualSpacing/>
        <w:jc w:val="both"/>
        <w:outlineLvl w:val="0"/>
        <w:rPr>
          <w:color w:val="auto"/>
          <w:szCs w:val="20"/>
        </w:rPr>
      </w:pPr>
      <w:r w:rsidRPr="003B2206">
        <w:rPr>
          <w:color w:val="auto"/>
          <w:spacing w:val="-4"/>
          <w:szCs w:val="20"/>
        </w:rPr>
        <w:t>3)  субсидии, указанной в подпункте 3 пункта 1 настоящего Порядка,</w:t>
      </w:r>
      <w:r w:rsidRPr="003B2206">
        <w:rPr>
          <w:color w:val="auto"/>
          <w:szCs w:val="20"/>
        </w:rPr>
        <w:t xml:space="preserve"> –    </w:t>
      </w:r>
      <w:r w:rsidRPr="003B2206">
        <w:rPr>
          <w:color w:val="auto"/>
          <w:spacing w:val="-4"/>
          <w:szCs w:val="20"/>
        </w:rPr>
        <w:t>организация и проведение международного форума «Судостроение в Арктике</w:t>
      </w:r>
      <w:r w:rsidRPr="003B2206">
        <w:rPr>
          <w:color w:val="auto"/>
          <w:szCs w:val="20"/>
        </w:rPr>
        <w:t>» и делового форума «Порты Арктики» до 31 декабря текущего календарного года.</w:t>
      </w:r>
    </w:p>
    <w:p w:rsidR="00EB0AC8" w:rsidRPr="003B2206" w:rsidRDefault="00EB0AC8" w:rsidP="00EB0AC8">
      <w:pPr>
        <w:ind w:firstLine="709"/>
        <w:contextualSpacing/>
        <w:jc w:val="both"/>
        <w:outlineLvl w:val="0"/>
        <w:rPr>
          <w:color w:val="auto"/>
          <w:szCs w:val="20"/>
        </w:rPr>
      </w:pPr>
      <w:r w:rsidRPr="003B2206">
        <w:rPr>
          <w:color w:val="auto"/>
          <w:szCs w:val="20"/>
        </w:rPr>
        <w:t>Показателями результата (результативности) использования субсидии, указанной в подпункте «а» подпункта 3 пункта 1 настоящего Порядка, являются:</w:t>
      </w:r>
    </w:p>
    <w:p w:rsidR="00EB0AC8" w:rsidRPr="003B2206" w:rsidRDefault="00EB0AC8" w:rsidP="00EB0AC8">
      <w:pPr>
        <w:ind w:left="709"/>
        <w:contextualSpacing/>
        <w:jc w:val="both"/>
        <w:outlineLvl w:val="0"/>
        <w:rPr>
          <w:color w:val="auto"/>
          <w:szCs w:val="20"/>
        </w:rPr>
      </w:pPr>
      <w:r w:rsidRPr="003B2206">
        <w:rPr>
          <w:color w:val="auto"/>
          <w:szCs w:val="20"/>
        </w:rPr>
        <w:t>количество докладов (спикеров) на мероприятии;</w:t>
      </w:r>
    </w:p>
    <w:p w:rsidR="00EB0AC8" w:rsidRPr="003B2206" w:rsidRDefault="00EB0AC8" w:rsidP="00EB0AC8">
      <w:pPr>
        <w:ind w:firstLine="709"/>
        <w:contextualSpacing/>
        <w:jc w:val="both"/>
        <w:outlineLvl w:val="0"/>
        <w:rPr>
          <w:color w:val="auto"/>
          <w:szCs w:val="20"/>
        </w:rPr>
      </w:pPr>
      <w:r w:rsidRPr="003B2206">
        <w:rPr>
          <w:color w:val="auto"/>
          <w:szCs w:val="20"/>
        </w:rPr>
        <w:t>количество соглашений о сотрудничестве, соглашений о намерениях, заключенных на мероприятии и после него, одной из сторон которых выступает предприятие, зарегистрированное на территории Архангельской области;</w:t>
      </w:r>
    </w:p>
    <w:p w:rsidR="00EB0AC8" w:rsidRPr="003B2206" w:rsidRDefault="00EB0AC8" w:rsidP="00EB0AC8">
      <w:pPr>
        <w:ind w:firstLine="709"/>
        <w:contextualSpacing/>
        <w:jc w:val="both"/>
        <w:outlineLvl w:val="0"/>
        <w:rPr>
          <w:color w:val="auto"/>
          <w:szCs w:val="20"/>
        </w:rPr>
      </w:pPr>
      <w:r w:rsidRPr="003B2206">
        <w:rPr>
          <w:color w:val="auto"/>
          <w:szCs w:val="20"/>
        </w:rPr>
        <w:t>инициализация проектов, связанных с судостроением в Архангельской области.</w:t>
      </w:r>
    </w:p>
    <w:p w:rsidR="00EB0AC8" w:rsidRPr="003B2206" w:rsidRDefault="00EB0AC8" w:rsidP="00EB0AC8">
      <w:pPr>
        <w:ind w:firstLine="709"/>
        <w:contextualSpacing/>
        <w:jc w:val="both"/>
        <w:outlineLvl w:val="0"/>
        <w:rPr>
          <w:color w:val="auto"/>
          <w:szCs w:val="20"/>
        </w:rPr>
      </w:pPr>
      <w:r w:rsidRPr="003B2206">
        <w:rPr>
          <w:color w:val="auto"/>
          <w:szCs w:val="20"/>
        </w:rPr>
        <w:t>Показателями результата (результативности) использования субсидии, указанной в подпункте «б» подпункта 3 пункта 1 настоящего Порядка, являются:</w:t>
      </w:r>
    </w:p>
    <w:p w:rsidR="00EB0AC8" w:rsidRPr="003B2206" w:rsidRDefault="00EB0AC8" w:rsidP="00EB0AC8">
      <w:pPr>
        <w:ind w:firstLine="709"/>
        <w:contextualSpacing/>
        <w:jc w:val="both"/>
        <w:outlineLvl w:val="0"/>
        <w:rPr>
          <w:color w:val="auto"/>
          <w:szCs w:val="20"/>
        </w:rPr>
      </w:pPr>
      <w:r w:rsidRPr="003B2206">
        <w:rPr>
          <w:color w:val="auto"/>
          <w:szCs w:val="20"/>
        </w:rPr>
        <w:t>количество участников делового форума «Порты Арктики»;</w:t>
      </w:r>
    </w:p>
    <w:p w:rsidR="00EB0AC8" w:rsidRPr="003B2206" w:rsidRDefault="00EB0AC8" w:rsidP="00EB0AC8">
      <w:pPr>
        <w:ind w:firstLine="709"/>
        <w:contextualSpacing/>
        <w:jc w:val="both"/>
        <w:outlineLvl w:val="0"/>
        <w:rPr>
          <w:color w:val="auto"/>
          <w:szCs w:val="20"/>
        </w:rPr>
      </w:pPr>
      <w:r w:rsidRPr="003B2206">
        <w:rPr>
          <w:color w:val="auto"/>
          <w:szCs w:val="20"/>
        </w:rPr>
        <w:t>количество мероприятий, проведенных в рамках делового форума «Порты Арктики»;</w:t>
      </w:r>
    </w:p>
    <w:p w:rsidR="00EB0AC8" w:rsidRPr="003B2206" w:rsidRDefault="00EB0AC8" w:rsidP="00EB0AC8">
      <w:pPr>
        <w:ind w:firstLine="709"/>
        <w:contextualSpacing/>
        <w:jc w:val="both"/>
        <w:outlineLvl w:val="0"/>
        <w:rPr>
          <w:color w:val="auto"/>
          <w:szCs w:val="20"/>
        </w:rPr>
      </w:pPr>
      <w:r w:rsidRPr="003B2206">
        <w:rPr>
          <w:color w:val="auto"/>
          <w:szCs w:val="20"/>
        </w:rPr>
        <w:t>4) субсидии, указанной в подпункте 4 пункта 1 настоящего Порядка,</w:t>
      </w:r>
      <w:r w:rsidRPr="003B2206">
        <w:rPr>
          <w:color w:val="auto"/>
          <w:szCs w:val="20"/>
          <w:lang w:eastAsia="ru-RU"/>
        </w:rPr>
        <w:t xml:space="preserve"> </w:t>
      </w:r>
      <w:r w:rsidRPr="003B2206">
        <w:rPr>
          <w:color w:val="auto"/>
          <w:szCs w:val="20"/>
        </w:rPr>
        <w:t xml:space="preserve">– на организацию и проведение международного форума «Арктические </w:t>
      </w:r>
      <w:r w:rsidRPr="003B2206">
        <w:rPr>
          <w:color w:val="auto"/>
          <w:szCs w:val="20"/>
        </w:rPr>
        <w:br/>
        <w:t>проекты – сегодня и завтра» до 31 декабря текущего календарного года.</w:t>
      </w:r>
    </w:p>
    <w:p w:rsidR="00EB0AC8" w:rsidRPr="003B2206" w:rsidRDefault="00EB0AC8" w:rsidP="00EB0AC8">
      <w:pPr>
        <w:ind w:firstLine="709"/>
        <w:contextualSpacing/>
        <w:jc w:val="both"/>
        <w:outlineLvl w:val="0"/>
        <w:rPr>
          <w:color w:val="auto"/>
          <w:szCs w:val="20"/>
        </w:rPr>
      </w:pPr>
      <w:r w:rsidRPr="003B2206">
        <w:rPr>
          <w:color w:val="auto"/>
          <w:szCs w:val="20"/>
        </w:rPr>
        <w:t>Показателями результата (результативности) использования субсидии, указанной в подпункте 4 пункта 1 настоящего Порядка, являются:</w:t>
      </w:r>
    </w:p>
    <w:p w:rsidR="00EB0AC8" w:rsidRPr="003B2206" w:rsidRDefault="00EB0AC8" w:rsidP="00EB0AC8">
      <w:pPr>
        <w:ind w:firstLine="709"/>
        <w:contextualSpacing/>
        <w:jc w:val="both"/>
        <w:outlineLvl w:val="0"/>
        <w:rPr>
          <w:color w:val="auto"/>
          <w:szCs w:val="20"/>
        </w:rPr>
      </w:pPr>
      <w:r w:rsidRPr="003B2206">
        <w:rPr>
          <w:color w:val="auto"/>
          <w:spacing w:val="-4"/>
          <w:szCs w:val="20"/>
        </w:rPr>
        <w:t>количество участников международного форума «Арктические проекты –</w:t>
      </w:r>
      <w:r w:rsidRPr="003B2206">
        <w:rPr>
          <w:color w:val="auto"/>
          <w:szCs w:val="20"/>
        </w:rPr>
        <w:t xml:space="preserve"> сегодня и завтра», в том числе из других субъектов Российской Федерации </w:t>
      </w:r>
      <w:r w:rsidRPr="003B2206">
        <w:rPr>
          <w:color w:val="auto"/>
          <w:szCs w:val="20"/>
        </w:rPr>
        <w:br/>
        <w:t>и из иностранных государств;</w:t>
      </w:r>
    </w:p>
    <w:p w:rsidR="00EB0AC8" w:rsidRPr="003B2206" w:rsidRDefault="00EB0AC8" w:rsidP="00EB0AC8">
      <w:pPr>
        <w:ind w:firstLine="709"/>
        <w:contextualSpacing/>
        <w:jc w:val="both"/>
        <w:outlineLvl w:val="0"/>
        <w:rPr>
          <w:color w:val="auto"/>
          <w:szCs w:val="20"/>
        </w:rPr>
      </w:pPr>
      <w:r w:rsidRPr="003B2206">
        <w:rPr>
          <w:color w:val="auto"/>
          <w:szCs w:val="20"/>
        </w:rPr>
        <w:t>количество мероприятий, проведенных в рамках международного форума «Арктические проекты – сегодня и завтра».</w:t>
      </w:r>
    </w:p>
    <w:p w:rsidR="002F2257" w:rsidRPr="003B2206" w:rsidRDefault="002F2257" w:rsidP="002F2257">
      <w:pPr>
        <w:autoSpaceDE w:val="0"/>
        <w:ind w:firstLine="709"/>
        <w:jc w:val="both"/>
        <w:rPr>
          <w:color w:val="auto"/>
        </w:rPr>
      </w:pPr>
      <w:r w:rsidRPr="003B2206">
        <w:rPr>
          <w:color w:val="auto"/>
        </w:rPr>
        <w:t xml:space="preserve">13. Некоммерческая организация (далее в настоящем подразделе – получатель субсидии) в порядке и по форме, определенным в соглашении, представляет в </w:t>
      </w:r>
      <w:r w:rsidR="00C309A8" w:rsidRPr="003B2206">
        <w:rPr>
          <w:color w:val="auto"/>
        </w:rPr>
        <w:t>министерство</w:t>
      </w:r>
      <w:r w:rsidRPr="003B2206">
        <w:rPr>
          <w:color w:val="auto"/>
        </w:rPr>
        <w:t xml:space="preserve"> отчеты в следующие сроки:</w:t>
      </w:r>
    </w:p>
    <w:p w:rsidR="002F2257" w:rsidRPr="003B2206" w:rsidRDefault="002F2257" w:rsidP="002F2257">
      <w:pPr>
        <w:autoSpaceDE w:val="0"/>
        <w:ind w:firstLine="709"/>
        <w:jc w:val="both"/>
        <w:rPr>
          <w:color w:val="auto"/>
        </w:rPr>
      </w:pPr>
      <w:r w:rsidRPr="003B2206">
        <w:rPr>
          <w:color w:val="auto"/>
        </w:rPr>
        <w:t xml:space="preserve">ежемесячно, до </w:t>
      </w:r>
      <w:r w:rsidR="00C15E45" w:rsidRPr="003B2206">
        <w:rPr>
          <w:color w:val="auto"/>
          <w:lang w:eastAsia="ru-RU"/>
        </w:rPr>
        <w:t>второго</w:t>
      </w:r>
      <w:r w:rsidR="00C15E45" w:rsidRPr="003B2206">
        <w:rPr>
          <w:color w:val="auto"/>
        </w:rPr>
        <w:t xml:space="preserve"> </w:t>
      </w:r>
      <w:r w:rsidRPr="003B2206">
        <w:rPr>
          <w:color w:val="auto"/>
        </w:rPr>
        <w:t xml:space="preserve">рабочего дня месяца, следующего за отчетным периодом, – два подписанных экземпляра отчета о достижении значений </w:t>
      </w:r>
      <w:r w:rsidR="00854DF8" w:rsidRPr="003B2206">
        <w:rPr>
          <w:color w:val="auto"/>
        </w:rPr>
        <w:lastRenderedPageBreak/>
        <w:t>результатов предоставления субсидии, показателей результативности предоставления</w:t>
      </w:r>
      <w:r w:rsidRPr="003B2206">
        <w:rPr>
          <w:color w:val="auto"/>
        </w:rPr>
        <w:t xml:space="preserve"> субсидии;</w:t>
      </w:r>
    </w:p>
    <w:p w:rsidR="002F2257" w:rsidRPr="003B2206" w:rsidRDefault="002F2257" w:rsidP="002F2257">
      <w:pPr>
        <w:autoSpaceDE w:val="0"/>
        <w:ind w:firstLine="709"/>
        <w:jc w:val="both"/>
        <w:rPr>
          <w:color w:val="auto"/>
        </w:rPr>
      </w:pPr>
      <w:r w:rsidRPr="003B2206">
        <w:rPr>
          <w:color w:val="auto"/>
        </w:rPr>
        <w:t xml:space="preserve">ежеквартально, до 5-го рабочего дня месяца, следующего за отчетным периодом, – два подписанных экземпляра отчета </w:t>
      </w:r>
      <w:r w:rsidR="00854DF8" w:rsidRPr="003B2206">
        <w:rPr>
          <w:color w:val="auto"/>
        </w:rPr>
        <w:t>о расходах получателя субсидии, источником финансового обеспечения которых является субсидия</w:t>
      </w:r>
      <w:r w:rsidRPr="003B2206">
        <w:rPr>
          <w:color w:val="auto"/>
        </w:rPr>
        <w:t>.</w:t>
      </w:r>
    </w:p>
    <w:p w:rsidR="002F2257" w:rsidRPr="003B2206" w:rsidRDefault="002F2257" w:rsidP="002F2257">
      <w:pPr>
        <w:autoSpaceDE w:val="0"/>
        <w:ind w:firstLine="709"/>
        <w:jc w:val="both"/>
        <w:rPr>
          <w:color w:val="auto"/>
        </w:rPr>
      </w:pPr>
      <w:r w:rsidRPr="003B2206">
        <w:rPr>
          <w:color w:val="auto"/>
        </w:rPr>
        <w:t xml:space="preserve">Отчеты </w:t>
      </w:r>
      <w:r w:rsidR="00854DF8" w:rsidRPr="003B2206">
        <w:rPr>
          <w:color w:val="auto"/>
        </w:rPr>
        <w:t xml:space="preserve">о расходах получателя субсидии, источником финансового обеспечения которых является субсидия </w:t>
      </w:r>
      <w:r w:rsidRPr="003B2206">
        <w:rPr>
          <w:color w:val="auto"/>
        </w:rPr>
        <w:t>представляются получателем субсидии до полного освоения средств субсидии.</w:t>
      </w:r>
    </w:p>
    <w:p w:rsidR="002F2257" w:rsidRPr="003B2206" w:rsidRDefault="002F2257" w:rsidP="002F2257">
      <w:pPr>
        <w:autoSpaceDE w:val="0"/>
        <w:ind w:firstLine="709"/>
        <w:jc w:val="both"/>
        <w:rPr>
          <w:color w:val="auto"/>
        </w:rPr>
      </w:pPr>
      <w:r w:rsidRPr="003B2206">
        <w:rPr>
          <w:color w:val="auto"/>
        </w:rPr>
        <w:t>Представление дополнительной отчетности определяется соглашением.</w:t>
      </w:r>
    </w:p>
    <w:p w:rsidR="004600AF" w:rsidRPr="003B2206" w:rsidRDefault="004600AF" w:rsidP="002F2257">
      <w:pPr>
        <w:autoSpaceDE w:val="0"/>
        <w:ind w:firstLine="709"/>
        <w:jc w:val="both"/>
        <w:rPr>
          <w:color w:val="auto"/>
        </w:rPr>
      </w:pPr>
      <w:r w:rsidRPr="003B2206">
        <w:rPr>
          <w:color w:val="auto"/>
        </w:rPr>
        <w:t>13.1.</w:t>
      </w:r>
      <w:r w:rsidR="00D43319" w:rsidRPr="003B2206">
        <w:rPr>
          <w:color w:val="auto"/>
        </w:rPr>
        <w:t xml:space="preserve"> </w:t>
      </w:r>
      <w:r w:rsidR="00D43319" w:rsidRPr="003B2206">
        <w:rPr>
          <w:color w:val="auto"/>
          <w:spacing w:val="-6"/>
          <w:lang w:eastAsia="ru-RU"/>
        </w:rPr>
        <w:t xml:space="preserve">В случае если </w:t>
      </w:r>
      <w:r w:rsidR="00D43319" w:rsidRPr="003B2206">
        <w:rPr>
          <w:color w:val="auto"/>
          <w:spacing w:val="-6"/>
          <w:lang w:eastAsia="en-US"/>
        </w:rPr>
        <w:t>получателем субсидии осуществляется последующее</w:t>
      </w:r>
      <w:r w:rsidR="00D43319" w:rsidRPr="003B2206">
        <w:rPr>
          <w:color w:val="auto"/>
          <w:lang w:eastAsia="en-US"/>
        </w:rPr>
        <w:t xml:space="preserve"> предоставление средств субсидии иным лицам, в соглашение включаются условия, аналогичные положениям, указанным в пунктах 12 и 13 настоящего Порядка в отношении таких иных лиц.</w:t>
      </w:r>
    </w:p>
    <w:p w:rsidR="00521BBC" w:rsidRPr="003B2206" w:rsidRDefault="00971502" w:rsidP="00521BBC">
      <w:pPr>
        <w:autoSpaceDE w:val="0"/>
        <w:ind w:firstLine="709"/>
        <w:jc w:val="both"/>
        <w:rPr>
          <w:color w:val="auto"/>
          <w:spacing w:val="-6"/>
          <w:lang w:eastAsia="ru-RU"/>
        </w:rPr>
      </w:pPr>
      <w:r w:rsidRPr="003B2206">
        <w:rPr>
          <w:color w:val="auto"/>
          <w:spacing w:val="-6"/>
          <w:lang w:eastAsia="ru-RU"/>
        </w:rPr>
        <w:t>14. </w:t>
      </w:r>
      <w:r w:rsidR="00521BBC" w:rsidRPr="003B2206">
        <w:rPr>
          <w:color w:val="auto"/>
          <w:spacing w:val="-6"/>
          <w:lang w:eastAsia="ru-RU"/>
        </w:rPr>
        <w:t xml:space="preserve">Министерством осуществляются проверки соблюдения некоммерческой организацией и лицами, указанными в пункте 3 статьи 78.1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w:t>
      </w:r>
    </w:p>
    <w:p w:rsidR="00521BBC" w:rsidRPr="003B2206" w:rsidRDefault="00521BBC" w:rsidP="00521BBC">
      <w:pPr>
        <w:autoSpaceDE w:val="0"/>
        <w:ind w:firstLine="709"/>
        <w:jc w:val="both"/>
        <w:rPr>
          <w:color w:val="auto"/>
          <w:spacing w:val="-6"/>
          <w:lang w:eastAsia="ru-RU"/>
        </w:rPr>
      </w:pPr>
      <w:r w:rsidRPr="003B2206">
        <w:rPr>
          <w:color w:val="auto"/>
          <w:spacing w:val="-6"/>
          <w:lang w:eastAsia="ru-RU"/>
        </w:rPr>
        <w:t>Органы государственного финансового контроля Архангельской области осуществляют проверки некоммерческой организации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971502" w:rsidRPr="003B2206" w:rsidRDefault="00971502" w:rsidP="00521BBC">
      <w:pPr>
        <w:autoSpaceDE w:val="0"/>
        <w:ind w:firstLine="709"/>
        <w:jc w:val="both"/>
        <w:rPr>
          <w:color w:val="auto"/>
          <w:spacing w:val="-6"/>
          <w:lang w:eastAsia="ru-RU"/>
        </w:rPr>
      </w:pPr>
      <w:r w:rsidRPr="003B2206">
        <w:rPr>
          <w:color w:val="auto"/>
          <w:spacing w:val="-6"/>
        </w:rPr>
        <w:t>15. </w:t>
      </w:r>
      <w:r w:rsidR="00521BBC" w:rsidRPr="003B2206">
        <w:rPr>
          <w:color w:val="auto"/>
        </w:rPr>
        <w:t xml:space="preserve"> </w:t>
      </w:r>
      <w:r w:rsidR="00521BBC" w:rsidRPr="003B2206">
        <w:rPr>
          <w:color w:val="auto"/>
          <w:spacing w:val="-6"/>
          <w:lang w:eastAsia="ru-RU"/>
        </w:rPr>
        <w:t>В случае выявления министерством нарушения некоммерческой организацией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размере и в сроки, определенные в соответствующем требовании.</w:t>
      </w:r>
    </w:p>
    <w:p w:rsidR="00971502" w:rsidRPr="003B2206" w:rsidRDefault="00971502" w:rsidP="00971502">
      <w:pPr>
        <w:widowControl w:val="0"/>
        <w:autoSpaceDE w:val="0"/>
        <w:autoSpaceDN w:val="0"/>
        <w:ind w:firstLine="709"/>
        <w:jc w:val="both"/>
        <w:rPr>
          <w:color w:val="auto"/>
          <w:lang w:eastAsia="ru-RU"/>
        </w:rPr>
      </w:pPr>
      <w:r w:rsidRPr="003B2206">
        <w:rPr>
          <w:color w:val="auto"/>
          <w:lang w:eastAsia="ru-RU"/>
        </w:rPr>
        <w:t>15</w:t>
      </w:r>
      <w:r w:rsidRPr="003B2206">
        <w:rPr>
          <w:color w:val="auto"/>
          <w:vertAlign w:val="superscript"/>
          <w:lang w:eastAsia="ru-RU"/>
        </w:rPr>
        <w:t>1</w:t>
      </w:r>
      <w:r w:rsidRPr="003B2206">
        <w:rPr>
          <w:color w:val="auto"/>
          <w:lang w:eastAsia="ru-RU"/>
        </w:rPr>
        <w:t xml:space="preserve">. В случае если получателем субсидии не достигнуты значения </w:t>
      </w:r>
      <w:r w:rsidRPr="003B2206">
        <w:rPr>
          <w:color w:val="auto"/>
          <w:spacing w:val="-6"/>
          <w:lang w:eastAsia="ru-RU"/>
        </w:rPr>
        <w:t>показателей результатов (результативности) предоставления субсидии, размер</w:t>
      </w:r>
      <w:r w:rsidRPr="003B2206">
        <w:rPr>
          <w:color w:val="auto"/>
          <w:lang w:eastAsia="ru-RU"/>
        </w:rPr>
        <w:t xml:space="preserve"> (объем) средств (части средств) субсидии, подлежащих возврату в областной бюджет (V</w:t>
      </w:r>
      <w:r w:rsidRPr="003B2206">
        <w:rPr>
          <w:color w:val="auto"/>
          <w:vertAlign w:val="subscript"/>
          <w:lang w:eastAsia="ru-RU"/>
        </w:rPr>
        <w:t>возврата</w:t>
      </w:r>
      <w:r w:rsidRPr="003B2206">
        <w:rPr>
          <w:color w:val="auto"/>
          <w:lang w:eastAsia="ru-RU"/>
        </w:rPr>
        <w:t>), рассчитывается по формуле:</w:t>
      </w:r>
    </w:p>
    <w:p w:rsidR="00971502" w:rsidRPr="003B2206" w:rsidRDefault="00A81C99" w:rsidP="00971502">
      <w:pPr>
        <w:autoSpaceDE w:val="0"/>
        <w:autoSpaceDN w:val="0"/>
        <w:adjustRightInd w:val="0"/>
        <w:jc w:val="center"/>
        <w:rPr>
          <w:color w:val="auto"/>
          <w:lang w:eastAsia="ru-RU"/>
        </w:rPr>
      </w:pPr>
      <m:oMathPara>
        <m:oMath>
          <m:sSub>
            <m:sSubPr>
              <m:ctrlPr>
                <w:rPr>
                  <w:rFonts w:ascii="Cambria Math" w:hAnsi="Cambria Math"/>
                </w:rPr>
              </m:ctrlPr>
            </m:sSubPr>
            <m:e>
              <m:r>
                <m:rPr>
                  <m:nor/>
                </m:rPr>
                <w:rPr>
                  <w:color w:val="auto"/>
                  <w:lang w:val="en-US"/>
                </w:rPr>
                <m:t>V</m:t>
              </m:r>
            </m:e>
            <m:sub>
              <m:r>
                <m:rPr>
                  <m:nor/>
                </m:rPr>
                <w:rPr>
                  <w:color w:val="auto"/>
                </w:rPr>
                <m:t>возврата</m:t>
              </m:r>
            </m:sub>
          </m:sSub>
          <m:r>
            <m:rPr>
              <m:nor/>
            </m:rPr>
            <w:rPr>
              <w:color w:val="auto"/>
            </w:rPr>
            <m:t xml:space="preserve"> = </m:t>
          </m:r>
          <m:d>
            <m:dPr>
              <m:ctrlPr>
                <w:rPr>
                  <w:rFonts w:ascii="Cambria Math" w:hAnsi="Cambria Math"/>
                </w:rPr>
              </m:ctrlPr>
            </m:dPr>
            <m:e>
              <m:sSub>
                <m:sSubPr>
                  <m:ctrlPr>
                    <w:rPr>
                      <w:rFonts w:ascii="Cambria Math" w:hAnsi="Cambria Math"/>
                    </w:rPr>
                  </m:ctrlPr>
                </m:sSubPr>
                <m:e>
                  <m:r>
                    <m:rPr>
                      <m:nor/>
                    </m:rPr>
                    <w:rPr>
                      <w:color w:val="auto"/>
                      <w:lang w:val="en-US"/>
                    </w:rPr>
                    <m:t>V</m:t>
                  </m:r>
                </m:e>
                <m:sub>
                  <m:r>
                    <m:rPr>
                      <m:nor/>
                    </m:rPr>
                    <w:rPr>
                      <w:color w:val="auto"/>
                    </w:rPr>
                    <m:t>субсидии</m:t>
                  </m:r>
                </m:sub>
              </m:sSub>
              <m:r>
                <m:rPr>
                  <m:nor/>
                </m:rPr>
                <w:rPr>
                  <w:color w:val="auto"/>
                </w:rPr>
                <m:t xml:space="preserve"> × </m:t>
              </m:r>
              <m:r>
                <m:rPr>
                  <m:nor/>
                </m:rPr>
                <w:rPr>
                  <w:color w:val="auto"/>
                  <w:lang w:val="en-US"/>
                </w:rPr>
                <m:t>k</m:t>
              </m:r>
              <m:r>
                <m:rPr>
                  <m:nor/>
                </m:rPr>
                <w:rPr>
                  <w:color w:val="auto"/>
                </w:rPr>
                <m:t xml:space="preserve"> × </m:t>
              </m:r>
              <m:f>
                <m:fPr>
                  <m:ctrlPr>
                    <w:rPr>
                      <w:rFonts w:ascii="Cambria Math" w:hAnsi="Cambria Math"/>
                    </w:rPr>
                  </m:ctrlPr>
                </m:fPr>
                <m:num>
                  <m:r>
                    <m:rPr>
                      <m:nor/>
                    </m:rPr>
                    <w:rPr>
                      <w:color w:val="auto"/>
                      <w:lang w:val="en-US"/>
                    </w:rPr>
                    <m:t>m</m:t>
                  </m:r>
                </m:num>
                <m:den>
                  <m:r>
                    <m:rPr>
                      <m:nor/>
                    </m:rPr>
                    <w:rPr>
                      <w:color w:val="auto"/>
                    </w:rPr>
                    <m:t>n</m:t>
                  </m:r>
                </m:den>
              </m:f>
            </m:e>
          </m:d>
          <m:r>
            <m:rPr>
              <m:nor/>
            </m:rPr>
            <w:rPr>
              <w:color w:val="auto"/>
            </w:rPr>
            <m:t xml:space="preserve"> × 0,1,</m:t>
          </m:r>
        </m:oMath>
      </m:oMathPara>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где:</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V</w:t>
      </w:r>
      <w:r w:rsidRPr="003B2206">
        <w:rPr>
          <w:color w:val="auto"/>
          <w:vertAlign w:val="subscript"/>
          <w:lang w:eastAsia="ru-RU"/>
        </w:rPr>
        <w:t>субсидии</w:t>
      </w:r>
      <w:r w:rsidRPr="003B2206">
        <w:rPr>
          <w:color w:val="auto"/>
          <w:lang w:eastAsia="ru-RU"/>
        </w:rPr>
        <w:t xml:space="preserve"> – размер субсидии, предоставленной получателю субсидии </w:t>
      </w:r>
      <w:r w:rsidRPr="003B2206">
        <w:rPr>
          <w:color w:val="auto"/>
          <w:lang w:eastAsia="ru-RU"/>
        </w:rPr>
        <w:br/>
        <w:t>в отчетном финансовом году, в объеме которого не учитывается размер остатка субсидии, не использованного по состоянию на 1 января текущего финансового года;</w:t>
      </w:r>
    </w:p>
    <w:p w:rsidR="00971502" w:rsidRPr="003B2206" w:rsidRDefault="00971502" w:rsidP="00971502">
      <w:pPr>
        <w:autoSpaceDE w:val="0"/>
        <w:autoSpaceDN w:val="0"/>
        <w:adjustRightInd w:val="0"/>
        <w:ind w:firstLine="709"/>
        <w:jc w:val="both"/>
        <w:rPr>
          <w:color w:val="auto"/>
          <w:lang w:eastAsia="ru-RU"/>
        </w:rPr>
      </w:pPr>
      <w:r w:rsidRPr="003B2206">
        <w:rPr>
          <w:color w:val="auto"/>
          <w:spacing w:val="-6"/>
          <w:lang w:eastAsia="ru-RU"/>
        </w:rPr>
        <w:t>m – количество показателей результатов (результативности), по которым</w:t>
      </w:r>
      <w:r w:rsidRPr="003B2206">
        <w:rPr>
          <w:color w:val="auto"/>
          <w:lang w:eastAsia="ru-RU"/>
        </w:rPr>
        <w:t xml:space="preserve"> </w:t>
      </w:r>
      <w:r w:rsidRPr="003B2206">
        <w:rPr>
          <w:color w:val="auto"/>
          <w:spacing w:val="-6"/>
          <w:lang w:eastAsia="ru-RU"/>
        </w:rPr>
        <w:t>индекс, отражающий уровень недостижения i-го результата (результативности</w:t>
      </w:r>
      <w:r w:rsidRPr="003B2206">
        <w:rPr>
          <w:color w:val="auto"/>
          <w:lang w:eastAsia="ru-RU"/>
        </w:rPr>
        <w:t>) использования субсидии, имеет положительное значение;</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n – общее количество показателей результата (результативности);</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k – коэффициент возврата субсидии, рассчитываемый по формуле:</w:t>
      </w:r>
    </w:p>
    <w:p w:rsidR="00971502" w:rsidRPr="003B2206" w:rsidRDefault="00971502" w:rsidP="00971502">
      <w:pPr>
        <w:autoSpaceDE w:val="0"/>
        <w:autoSpaceDN w:val="0"/>
        <w:adjustRightInd w:val="0"/>
        <w:spacing w:before="60" w:after="60"/>
        <w:jc w:val="center"/>
        <w:rPr>
          <w:color w:val="auto"/>
          <w:lang w:val="en-US" w:eastAsia="ru-RU"/>
        </w:rPr>
      </w:pPr>
      <m:oMath>
        <m:r>
          <m:rPr>
            <m:nor/>
          </m:rPr>
          <w:rPr>
            <w:color w:val="auto"/>
            <w:lang w:val="en-US"/>
          </w:rPr>
          <m:t xml:space="preserve">k = SUM </m:t>
        </m:r>
        <m:f>
          <m:fPr>
            <m:ctrlPr>
              <w:rPr>
                <w:rFonts w:ascii="Cambria Math" w:hAnsi="Cambria Math"/>
              </w:rPr>
            </m:ctrlPr>
          </m:fPr>
          <m:num>
            <m:sSub>
              <m:sSubPr>
                <m:ctrlPr>
                  <w:rPr>
                    <w:rFonts w:ascii="Cambria Math" w:hAnsi="Cambria Math"/>
                  </w:rPr>
                </m:ctrlPr>
              </m:sSubPr>
              <m:e>
                <m:r>
                  <m:rPr>
                    <m:nor/>
                  </m:rPr>
                  <w:rPr>
                    <w:color w:val="auto"/>
                    <w:lang w:val="en-US"/>
                  </w:rPr>
                  <m:t>D</m:t>
                </m:r>
              </m:e>
              <m:sub>
                <m:r>
                  <m:rPr>
                    <m:nor/>
                  </m:rPr>
                  <w:rPr>
                    <w:color w:val="auto"/>
                    <w:lang w:val="en-US"/>
                  </w:rPr>
                  <m:t>i</m:t>
                </m:r>
              </m:sub>
            </m:sSub>
          </m:num>
          <m:den>
            <m:r>
              <m:rPr>
                <m:nor/>
              </m:rPr>
              <w:rPr>
                <w:color w:val="auto"/>
                <w:lang w:val="en-US"/>
              </w:rPr>
              <m:t>m</m:t>
            </m:r>
          </m:den>
        </m:f>
        <m:r>
          <w:rPr>
            <w:rFonts w:ascii="Cambria Math" w:hAnsi="Cambria Math"/>
            <w:color w:val="auto"/>
            <w:lang w:val="en-US"/>
          </w:rPr>
          <m:t xml:space="preserve"> </m:t>
        </m:r>
      </m:oMath>
      <w:r w:rsidRPr="003B2206">
        <w:rPr>
          <w:color w:val="auto"/>
          <w:lang w:val="en-US" w:eastAsia="ru-RU"/>
        </w:rPr>
        <w:t>,</w:t>
      </w:r>
    </w:p>
    <w:p w:rsidR="00971502" w:rsidRPr="003B2206" w:rsidRDefault="00971502" w:rsidP="00971502">
      <w:pPr>
        <w:autoSpaceDE w:val="0"/>
        <w:autoSpaceDN w:val="0"/>
        <w:adjustRightInd w:val="0"/>
        <w:ind w:firstLine="709"/>
        <w:jc w:val="both"/>
        <w:rPr>
          <w:color w:val="auto"/>
          <w:lang w:val="en-US" w:eastAsia="ru-RU"/>
        </w:rPr>
      </w:pPr>
      <w:r w:rsidRPr="003B2206">
        <w:rPr>
          <w:color w:val="auto"/>
          <w:lang w:eastAsia="ru-RU"/>
        </w:rPr>
        <w:t>где</w:t>
      </w:r>
      <w:r w:rsidRPr="003B2206">
        <w:rPr>
          <w:color w:val="auto"/>
          <w:lang w:val="en-US" w:eastAsia="ru-RU"/>
        </w:rPr>
        <w:t>:</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lastRenderedPageBreak/>
        <w:t>D</w:t>
      </w:r>
      <w:r w:rsidRPr="003B2206">
        <w:rPr>
          <w:color w:val="auto"/>
          <w:vertAlign w:val="subscript"/>
          <w:lang w:eastAsia="ru-RU"/>
        </w:rPr>
        <w:t>i</w:t>
      </w:r>
      <w:r w:rsidRPr="003B2206">
        <w:rPr>
          <w:color w:val="auto"/>
          <w:lang w:eastAsia="ru-RU"/>
        </w:rPr>
        <w:t xml:space="preserve"> – индекс, отражающий уровень недостижения i-го показателя результата (результативности), имеющий только положительное значение </w:t>
      </w:r>
      <w:r w:rsidRPr="003B2206">
        <w:rPr>
          <w:color w:val="auto"/>
          <w:lang w:eastAsia="ru-RU"/>
        </w:rPr>
        <w:br/>
        <w:t>и определяемый:</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а) для показателей результата (результативности), по которым</w:t>
      </w:r>
      <w:r w:rsidRPr="003B2206">
        <w:rPr>
          <w:color w:val="auto"/>
          <w:lang w:eastAsia="ru-RU"/>
        </w:rPr>
        <w:br/>
        <w:t>большее значение фактически достигнутого значения отражает большую эффективность использования субсидии, – по формуле:</w:t>
      </w:r>
    </w:p>
    <w:p w:rsidR="00971502" w:rsidRPr="003B2206" w:rsidRDefault="00A81C99" w:rsidP="00971502">
      <w:pPr>
        <w:autoSpaceDE w:val="0"/>
        <w:autoSpaceDN w:val="0"/>
        <w:adjustRightInd w:val="0"/>
        <w:jc w:val="center"/>
        <w:rPr>
          <w:i/>
          <w:color w:val="auto"/>
          <w:lang w:eastAsia="ru-RU"/>
        </w:rPr>
      </w:pPr>
      <m:oMathPara>
        <m:oMath>
          <m:sSub>
            <m:sSubPr>
              <m:ctrlPr>
                <w:rPr>
                  <w:rFonts w:ascii="Cambria Math" w:hAnsi="Cambria Math"/>
                  <w:i/>
                </w:rPr>
              </m:ctrlPr>
            </m:sSubPr>
            <m:e>
              <m:r>
                <m:rPr>
                  <m:nor/>
                </m:rPr>
                <w:rPr>
                  <w:color w:val="auto"/>
                  <w:lang w:val="en-US"/>
                </w:rPr>
                <m:t>D</m:t>
              </m:r>
            </m:e>
            <m:sub>
              <m:r>
                <m:rPr>
                  <m:nor/>
                </m:rPr>
                <w:rPr>
                  <w:color w:val="auto"/>
                </w:rPr>
                <m:t>i</m:t>
              </m:r>
            </m:sub>
          </m:sSub>
          <m:r>
            <m:rPr>
              <m:nor/>
            </m:rPr>
            <w:rPr>
              <w:color w:val="auto"/>
            </w:rPr>
            <m:t xml:space="preserve"> = 1 </m:t>
          </m:r>
          <m:r>
            <m:rPr>
              <m:sty m:val="p"/>
            </m:rPr>
            <w:rPr>
              <w:rFonts w:ascii="Cambria Math"/>
              <w:color w:val="auto"/>
            </w:rPr>
            <m:t>–</m:t>
          </m:r>
          <m:r>
            <m:rPr>
              <m:nor/>
            </m:rPr>
            <w:rPr>
              <w:color w:val="auto"/>
            </w:rPr>
            <m:t xml:space="preserve"> </m:t>
          </m:r>
          <m:f>
            <m:fPr>
              <m:ctrlPr>
                <w:rPr>
                  <w:rFonts w:ascii="Cambria Math" w:hAnsi="Cambria Math"/>
                  <w:i/>
                  <w:lang w:val="en-US"/>
                </w:rPr>
              </m:ctrlPr>
            </m:fPr>
            <m:num>
              <m:sSub>
                <m:sSubPr>
                  <m:ctrlPr>
                    <w:rPr>
                      <w:rFonts w:ascii="Cambria Math" w:hAnsi="Cambria Math"/>
                      <w:i/>
                      <w:lang w:val="en-US"/>
                    </w:rPr>
                  </m:ctrlPr>
                </m:sSubPr>
                <m:e>
                  <m:r>
                    <m:rPr>
                      <m:nor/>
                    </m:rPr>
                    <w:rPr>
                      <w:color w:val="auto"/>
                      <w:lang w:val="en-US"/>
                    </w:rPr>
                    <m:t>T</m:t>
                  </m:r>
                </m:e>
                <m:sub>
                  <m:r>
                    <m:rPr>
                      <m:nor/>
                    </m:rPr>
                    <w:rPr>
                      <w:color w:val="auto"/>
                      <w:lang w:val="en-US"/>
                    </w:rPr>
                    <m:t>i</m:t>
                  </m:r>
                </m:sub>
              </m:sSub>
            </m:num>
            <m:den>
              <m:sSub>
                <m:sSubPr>
                  <m:ctrlPr>
                    <w:rPr>
                      <w:rFonts w:ascii="Cambria Math" w:hAnsi="Cambria Math"/>
                      <w:i/>
                      <w:lang w:val="en-US"/>
                    </w:rPr>
                  </m:ctrlPr>
                </m:sSubPr>
                <m:e>
                  <m:r>
                    <m:rPr>
                      <m:nor/>
                    </m:rPr>
                    <w:rPr>
                      <w:color w:val="auto"/>
                      <w:lang w:val="en-US"/>
                    </w:rPr>
                    <m:t>S</m:t>
                  </m:r>
                </m:e>
                <m:sub>
                  <m:r>
                    <m:rPr>
                      <m:nor/>
                    </m:rPr>
                    <w:rPr>
                      <w:color w:val="auto"/>
                      <w:lang w:val="en-US"/>
                    </w:rPr>
                    <m:t>i</m:t>
                  </m:r>
                </m:sub>
              </m:sSub>
            </m:den>
          </m:f>
          <m:r>
            <m:rPr>
              <m:sty m:val="p"/>
            </m:rPr>
            <w:rPr>
              <w:color w:val="auto"/>
            </w:rPr>
            <m:t>,</m:t>
          </m:r>
        </m:oMath>
      </m:oMathPara>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где:</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T</w:t>
      </w:r>
      <w:r w:rsidRPr="003B2206">
        <w:rPr>
          <w:color w:val="auto"/>
          <w:vertAlign w:val="subscript"/>
          <w:lang w:eastAsia="ru-RU"/>
        </w:rPr>
        <w:t>i</w:t>
      </w:r>
      <w:r w:rsidRPr="003B2206">
        <w:rPr>
          <w:color w:val="auto"/>
          <w:lang w:eastAsia="ru-RU"/>
        </w:rPr>
        <w:t xml:space="preserve"> – фактически достигнутое значение i-го показателя результата (результативности) на отчетную дату;</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S</w:t>
      </w:r>
      <w:r w:rsidRPr="003B2206">
        <w:rPr>
          <w:color w:val="auto"/>
          <w:vertAlign w:val="subscript"/>
          <w:lang w:eastAsia="ru-RU"/>
        </w:rPr>
        <w:t>i</w:t>
      </w:r>
      <w:r w:rsidRPr="003B2206">
        <w:rPr>
          <w:color w:val="auto"/>
          <w:lang w:eastAsia="ru-RU"/>
        </w:rPr>
        <w:t xml:space="preserve"> – плановое значение i-го показателя результата (результативности), установленное соглашением;</w:t>
      </w:r>
    </w:p>
    <w:p w:rsidR="00971502" w:rsidRPr="003B2206" w:rsidRDefault="00971502" w:rsidP="00971502">
      <w:pPr>
        <w:autoSpaceDE w:val="0"/>
        <w:autoSpaceDN w:val="0"/>
        <w:adjustRightInd w:val="0"/>
        <w:ind w:firstLine="709"/>
        <w:jc w:val="both"/>
        <w:rPr>
          <w:color w:val="auto"/>
          <w:lang w:eastAsia="ru-RU"/>
        </w:rPr>
      </w:pPr>
      <w:r w:rsidRPr="003B2206">
        <w:rPr>
          <w:color w:val="auto"/>
          <w:lang w:eastAsia="ru-RU"/>
        </w:rPr>
        <w:t>б) для показателей результата (результативности), по которым</w:t>
      </w:r>
      <w:r w:rsidRPr="003B2206">
        <w:rPr>
          <w:color w:val="auto"/>
          <w:lang w:eastAsia="ru-RU"/>
        </w:rPr>
        <w:br/>
        <w:t>большее значение фактически достигнутого значения отражает меньшую эффективность использования субсидии, – по формуле:</w:t>
      </w:r>
    </w:p>
    <w:p w:rsidR="00971502" w:rsidRPr="003B2206" w:rsidRDefault="00A81C99" w:rsidP="00971502">
      <w:pPr>
        <w:autoSpaceDE w:val="0"/>
        <w:autoSpaceDN w:val="0"/>
        <w:adjustRightInd w:val="0"/>
        <w:jc w:val="center"/>
        <w:rPr>
          <w:color w:val="auto"/>
          <w:lang w:eastAsia="ru-RU"/>
        </w:rPr>
      </w:pPr>
      <m:oMathPara>
        <m:oMath>
          <m:sSub>
            <m:sSubPr>
              <m:ctrlPr>
                <w:rPr>
                  <w:rFonts w:ascii="Cambria Math" w:hAnsi="Cambria Math"/>
                  <w:i/>
                </w:rPr>
              </m:ctrlPr>
            </m:sSubPr>
            <m:e>
              <m:r>
                <m:rPr>
                  <m:nor/>
                </m:rPr>
                <w:rPr>
                  <w:color w:val="auto"/>
                  <w:lang w:val="en-US"/>
                </w:rPr>
                <m:t>D</m:t>
              </m:r>
            </m:e>
            <m:sub>
              <m:r>
                <m:rPr>
                  <m:nor/>
                </m:rPr>
                <w:rPr>
                  <w:color w:val="auto"/>
                </w:rPr>
                <m:t>i</m:t>
              </m:r>
            </m:sub>
          </m:sSub>
          <m:r>
            <m:rPr>
              <m:nor/>
            </m:rPr>
            <w:rPr>
              <w:color w:val="auto"/>
            </w:rPr>
            <m:t xml:space="preserve"> = 1 </m:t>
          </m:r>
          <m:r>
            <m:rPr>
              <m:sty m:val="p"/>
            </m:rPr>
            <w:rPr>
              <w:rFonts w:ascii="Cambria Math"/>
              <w:color w:val="auto"/>
            </w:rPr>
            <m:t>–</m:t>
          </m:r>
          <m:r>
            <m:rPr>
              <m:nor/>
            </m:rPr>
            <w:rPr>
              <w:color w:val="auto"/>
            </w:rPr>
            <m:t xml:space="preserve"> </m:t>
          </m:r>
          <m:f>
            <m:fPr>
              <m:ctrlPr>
                <w:rPr>
                  <w:rFonts w:ascii="Cambria Math" w:hAnsi="Cambria Math"/>
                  <w:i/>
                  <w:lang w:val="en-US"/>
                </w:rPr>
              </m:ctrlPr>
            </m:fPr>
            <m:num>
              <m:sSub>
                <m:sSubPr>
                  <m:ctrlPr>
                    <w:rPr>
                      <w:rFonts w:ascii="Cambria Math" w:hAnsi="Cambria Math"/>
                      <w:i/>
                      <w:lang w:val="en-US"/>
                    </w:rPr>
                  </m:ctrlPr>
                </m:sSubPr>
                <m:e>
                  <m:r>
                    <m:rPr>
                      <m:nor/>
                    </m:rPr>
                    <w:rPr>
                      <w:rFonts w:ascii="Cambria Math"/>
                      <w:color w:val="auto"/>
                      <w:lang w:val="en-US"/>
                    </w:rPr>
                    <m:t>S</m:t>
                  </m:r>
                </m:e>
                <m:sub>
                  <m:r>
                    <m:rPr>
                      <m:nor/>
                    </m:rPr>
                    <w:rPr>
                      <w:color w:val="auto"/>
                      <w:lang w:val="en-US"/>
                    </w:rPr>
                    <m:t>i</m:t>
                  </m:r>
                </m:sub>
              </m:sSub>
            </m:num>
            <m:den>
              <m:sSub>
                <m:sSubPr>
                  <m:ctrlPr>
                    <w:rPr>
                      <w:rFonts w:ascii="Cambria Math" w:hAnsi="Cambria Math"/>
                      <w:i/>
                      <w:lang w:val="en-US"/>
                    </w:rPr>
                  </m:ctrlPr>
                </m:sSubPr>
                <m:e>
                  <m:r>
                    <m:rPr>
                      <m:nor/>
                    </m:rPr>
                    <w:rPr>
                      <w:color w:val="auto"/>
                      <w:lang w:val="en-US"/>
                    </w:rPr>
                    <m:t>T</m:t>
                  </m:r>
                </m:e>
                <m:sub>
                  <m:r>
                    <m:rPr>
                      <m:nor/>
                    </m:rPr>
                    <w:rPr>
                      <w:color w:val="auto"/>
                      <w:lang w:val="en-US"/>
                    </w:rPr>
                    <m:t>i</m:t>
                  </m:r>
                </m:sub>
              </m:sSub>
            </m:den>
          </m:f>
          <m:r>
            <w:rPr>
              <w:rFonts w:ascii="Cambria Math" w:hAnsi="Cambria Math"/>
              <w:color w:val="auto"/>
            </w:rPr>
            <m:t xml:space="preserve"> .</m:t>
          </m:r>
        </m:oMath>
      </m:oMathPara>
    </w:p>
    <w:p w:rsidR="00971502" w:rsidRPr="003B2206" w:rsidRDefault="00971502" w:rsidP="00971502">
      <w:pPr>
        <w:autoSpaceDE w:val="0"/>
        <w:ind w:firstLine="709"/>
        <w:jc w:val="both"/>
        <w:rPr>
          <w:color w:val="auto"/>
          <w:lang w:eastAsia="ru-RU"/>
        </w:rPr>
      </w:pPr>
      <w:r w:rsidRPr="003B2206">
        <w:rPr>
          <w:color w:val="auto"/>
          <w:spacing w:val="-8"/>
          <w:lang w:eastAsia="ru-RU"/>
        </w:rPr>
        <w:t>15</w:t>
      </w:r>
      <w:r w:rsidRPr="003B2206">
        <w:rPr>
          <w:color w:val="auto"/>
          <w:spacing w:val="-8"/>
          <w:vertAlign w:val="superscript"/>
          <w:lang w:eastAsia="ru-RU"/>
        </w:rPr>
        <w:t>2</w:t>
      </w:r>
      <w:r w:rsidRPr="003B2206">
        <w:rPr>
          <w:color w:val="auto"/>
          <w:spacing w:val="-8"/>
          <w:lang w:eastAsia="ru-RU"/>
        </w:rPr>
        <w:t xml:space="preserve">. В случае выявления министерством </w:t>
      </w:r>
      <w:r w:rsidR="00521BBC" w:rsidRPr="003B2206">
        <w:rPr>
          <w:color w:val="auto"/>
          <w:spacing w:val="-8"/>
          <w:lang w:eastAsia="ru-RU"/>
        </w:rPr>
        <w:t xml:space="preserve">нарушения некоммерческой организацией порядка и условий предоставления субсидии, в том числе в части достижения результатов предоставления субсидии, </w:t>
      </w:r>
      <w:r w:rsidRPr="003B2206">
        <w:rPr>
          <w:color w:val="auto"/>
          <w:lang w:eastAsia="ru-RU"/>
        </w:rPr>
        <w:t>предоставление субсидии приостанавливается до устранения указанных нарушений с обязательным уведомлением</w:t>
      </w:r>
      <w:r w:rsidR="00521BBC" w:rsidRPr="003B2206">
        <w:rPr>
          <w:color w:val="auto"/>
          <w:lang w:eastAsia="ru-RU"/>
        </w:rPr>
        <w:t xml:space="preserve"> получателя субсидии в течение </w:t>
      </w:r>
      <w:r w:rsidRPr="003B2206">
        <w:rPr>
          <w:color w:val="auto"/>
          <w:lang w:eastAsia="ru-RU"/>
        </w:rPr>
        <w:t>пяти рабочих дней со дня принятия указанного решения о приостановлении предоставления субсидии.</w:t>
      </w:r>
    </w:p>
    <w:p w:rsidR="002E6F6C" w:rsidRPr="003B2206" w:rsidRDefault="00DA315F" w:rsidP="00971502">
      <w:pPr>
        <w:autoSpaceDE w:val="0"/>
        <w:ind w:firstLine="709"/>
        <w:jc w:val="both"/>
        <w:rPr>
          <w:color w:val="auto"/>
        </w:rPr>
      </w:pPr>
      <w:r w:rsidRPr="003B2206">
        <w:rPr>
          <w:color w:val="auto"/>
        </w:rPr>
        <w:t xml:space="preserve">16. При наличии остатков субсидий, не использованных в отчетном финансовом году, получатель субсидии обязан в течение 30 календарных дней со дня </w:t>
      </w:r>
      <w:r w:rsidR="00971502" w:rsidRPr="003B2206">
        <w:rPr>
          <w:color w:val="auto"/>
        </w:rPr>
        <w:t xml:space="preserve">его </w:t>
      </w:r>
      <w:r w:rsidRPr="003B2206">
        <w:rPr>
          <w:color w:val="auto"/>
        </w:rPr>
        <w:t xml:space="preserve">уведомления </w:t>
      </w:r>
      <w:r w:rsidR="00C309A8" w:rsidRPr="003B2206">
        <w:rPr>
          <w:color w:val="auto"/>
        </w:rPr>
        <w:t>министерством</w:t>
      </w:r>
      <w:r w:rsidRPr="003B2206">
        <w:rPr>
          <w:color w:val="auto"/>
        </w:rPr>
        <w:t xml:space="preserve"> возвратить средства субсидии </w:t>
      </w:r>
      <w:r w:rsidR="00971502" w:rsidRPr="003B2206">
        <w:rPr>
          <w:color w:val="auto"/>
        </w:rPr>
        <w:br/>
        <w:t xml:space="preserve">в текущем финансовом году </w:t>
      </w:r>
      <w:r w:rsidRPr="003B2206">
        <w:rPr>
          <w:color w:val="auto"/>
        </w:rPr>
        <w:t xml:space="preserve">в случаях, предусмотренных соглашением, если </w:t>
      </w:r>
      <w:r w:rsidR="00C309A8" w:rsidRPr="003B2206">
        <w:rPr>
          <w:color w:val="auto"/>
        </w:rPr>
        <w:t>министерством</w:t>
      </w:r>
      <w:r w:rsidRPr="003B2206">
        <w:rPr>
          <w:color w:val="auto"/>
        </w:rPr>
        <w:t xml:space="preserve"> не принято распоряжение о наличии потребности в средствах субсидии, не использованных в отчетном финансовом году, в порядке, предусмотренном абзацами вторым и третьим настоящего пункта.</w:t>
      </w:r>
    </w:p>
    <w:p w:rsidR="002E6F6C" w:rsidRPr="003B2206" w:rsidRDefault="00DA315F">
      <w:pPr>
        <w:autoSpaceDE w:val="0"/>
        <w:ind w:firstLine="709"/>
        <w:jc w:val="both"/>
        <w:rPr>
          <w:color w:val="auto"/>
        </w:rPr>
      </w:pPr>
      <w:r w:rsidRPr="003B2206">
        <w:rPr>
          <w:color w:val="auto"/>
        </w:rPr>
        <w:t xml:space="preserve">В случае образования остатка субсидии, не использованного на начало очередного финансового года, получатель субсидии до </w:t>
      </w:r>
      <w:r w:rsidR="00B72A70" w:rsidRPr="003B2206">
        <w:rPr>
          <w:color w:val="auto"/>
        </w:rPr>
        <w:t>15</w:t>
      </w:r>
      <w:r w:rsidRPr="003B2206">
        <w:rPr>
          <w:color w:val="auto"/>
        </w:rPr>
        <w:t xml:space="preserve"> января года, следующего за годом, в котором предоставлена субсидия, уведомляет </w:t>
      </w:r>
      <w:r w:rsidR="00C309A8" w:rsidRPr="003B2206">
        <w:rPr>
          <w:color w:val="auto"/>
        </w:rPr>
        <w:t>министерство</w:t>
      </w:r>
      <w:r w:rsidRPr="003B2206">
        <w:rPr>
          <w:color w:val="auto"/>
        </w:rPr>
        <w:t xml:space="preserve"> о наличии либо </w:t>
      </w:r>
      <w:r w:rsidR="00854DF8" w:rsidRPr="003B2206">
        <w:rPr>
          <w:color w:val="auto"/>
        </w:rPr>
        <w:t xml:space="preserve">об </w:t>
      </w:r>
      <w:r w:rsidRPr="003B2206">
        <w:rPr>
          <w:color w:val="auto"/>
        </w:rPr>
        <w:t>отсутствии потребности направления этих средств на цели предоставления субсидии, указанные в пункте 5 настоящего Порядка, в очередном финансовом году.</w:t>
      </w:r>
    </w:p>
    <w:p w:rsidR="00412CA7" w:rsidRPr="003B2206" w:rsidRDefault="00412CA7">
      <w:pPr>
        <w:autoSpaceDE w:val="0"/>
        <w:ind w:firstLine="709"/>
        <w:jc w:val="both"/>
        <w:rPr>
          <w:color w:val="auto"/>
        </w:rPr>
      </w:pPr>
      <w:r w:rsidRPr="003B2206">
        <w:rPr>
          <w:color w:val="auto"/>
        </w:rPr>
        <w:t>Уведомление, указанное в абзаце втором настоящего пункта, рассматривается министерством в течение 10 рабочих дней со дня его получения с направлением информации о принятом решении получателю субсидии (при необходимости).</w:t>
      </w:r>
    </w:p>
    <w:p w:rsidR="002E6F6C" w:rsidRPr="003B2206" w:rsidRDefault="00C309A8">
      <w:pPr>
        <w:autoSpaceDE w:val="0"/>
        <w:ind w:firstLine="709"/>
        <w:jc w:val="both"/>
        <w:rPr>
          <w:color w:val="auto"/>
        </w:rPr>
      </w:pPr>
      <w:r w:rsidRPr="003B2206">
        <w:rPr>
          <w:color w:val="auto"/>
        </w:rPr>
        <w:t>Министерство</w:t>
      </w:r>
      <w:r w:rsidR="00DA315F" w:rsidRPr="003B2206">
        <w:rPr>
          <w:color w:val="auto"/>
        </w:rPr>
        <w:t xml:space="preserve"> до </w:t>
      </w:r>
      <w:r w:rsidR="00854DF8" w:rsidRPr="003B2206">
        <w:rPr>
          <w:color w:val="auto"/>
        </w:rPr>
        <w:t xml:space="preserve">15 апреля года, следующего за годом, </w:t>
      </w:r>
      <w:r w:rsidR="00DA315F" w:rsidRPr="003B2206">
        <w:rPr>
          <w:color w:val="auto"/>
        </w:rPr>
        <w:t xml:space="preserve">в котором предоставлена субсидия, принимает распоряжение о наличии или </w:t>
      </w:r>
      <w:r w:rsidR="00DA315F" w:rsidRPr="003B2206">
        <w:rPr>
          <w:color w:val="auto"/>
        </w:rPr>
        <w:br/>
      </w:r>
      <w:r w:rsidR="00DA315F" w:rsidRPr="003B2206">
        <w:rPr>
          <w:color w:val="auto"/>
        </w:rPr>
        <w:lastRenderedPageBreak/>
        <w:t xml:space="preserve">об отсутствии потребности в средствах субсидии, не использованных </w:t>
      </w:r>
      <w:r w:rsidR="00DA315F" w:rsidRPr="003B2206">
        <w:rPr>
          <w:color w:val="auto"/>
        </w:rPr>
        <w:br/>
        <w:t>в отчетном финансовом году.</w:t>
      </w:r>
    </w:p>
    <w:p w:rsidR="002E6F6C" w:rsidRPr="003B2206" w:rsidRDefault="00DA315F" w:rsidP="00B25A5F">
      <w:pPr>
        <w:autoSpaceDE w:val="0"/>
        <w:ind w:firstLine="709"/>
        <w:jc w:val="both"/>
        <w:rPr>
          <w:color w:val="auto"/>
        </w:rPr>
      </w:pPr>
      <w:r w:rsidRPr="003B2206">
        <w:rPr>
          <w:color w:val="auto"/>
          <w:spacing w:val="-6"/>
        </w:rPr>
        <w:t>17. При невозврате средств субсидии в установленные пунктами 15 и 16</w:t>
      </w:r>
      <w:r w:rsidRPr="003B2206">
        <w:rPr>
          <w:color w:val="auto"/>
        </w:rPr>
        <w:t xml:space="preserve"> настоящего Порядка сроки </w:t>
      </w:r>
      <w:r w:rsidR="00C309A8" w:rsidRPr="003B2206">
        <w:rPr>
          <w:color w:val="auto"/>
        </w:rPr>
        <w:t>министерство</w:t>
      </w:r>
      <w:r w:rsidRPr="003B2206">
        <w:rPr>
          <w:color w:val="auto"/>
        </w:rPr>
        <w:t xml:space="preserve"> в течение 10 рабочих дней со дня истечения сроков, указанных в пунктах 15 и 16 настоящего Порядка, обращается в суд с исковым заявлением о взыскании средств субсидии, </w:t>
      </w:r>
      <w:r w:rsidR="00B25A5F" w:rsidRPr="003B2206">
        <w:rPr>
          <w:color w:val="auto"/>
        </w:rPr>
        <w:br/>
      </w:r>
      <w:r w:rsidRPr="003B2206">
        <w:rPr>
          <w:color w:val="auto"/>
        </w:rPr>
        <w:t>а также пени за каждый день просрочки</w:t>
      </w:r>
      <w:r w:rsidR="00854DF8" w:rsidRPr="003B2206">
        <w:rPr>
          <w:color w:val="auto"/>
        </w:rPr>
        <w:t xml:space="preserve">, </w:t>
      </w:r>
      <w:r w:rsidR="00B25A5F" w:rsidRPr="003B2206">
        <w:rPr>
          <w:color w:val="auto"/>
        </w:rPr>
        <w:t xml:space="preserve">устанавливаемой соглашением </w:t>
      </w:r>
      <w:r w:rsidR="00B25A5F" w:rsidRPr="003B2206">
        <w:rPr>
          <w:color w:val="auto"/>
        </w:rPr>
        <w:br/>
        <w:t>в размере одной трехсотой действующей на дату уплаты пеней ключевой ставки Центрального банка Российской Федерации от не уплаченной в срок суммы субсидии</w:t>
      </w:r>
      <w:r w:rsidRPr="003B2206">
        <w:rPr>
          <w:color w:val="auto"/>
        </w:rPr>
        <w:t xml:space="preserve">. </w:t>
      </w:r>
    </w:p>
    <w:p w:rsidR="002E6F6C" w:rsidRPr="003B2206" w:rsidRDefault="00DA315F">
      <w:pPr>
        <w:autoSpaceDE w:val="0"/>
        <w:ind w:firstLine="709"/>
        <w:jc w:val="both"/>
        <w:rPr>
          <w:color w:val="auto"/>
        </w:rPr>
      </w:pPr>
      <w:r w:rsidRPr="003B2206">
        <w:rPr>
          <w:color w:val="auto"/>
        </w:rPr>
        <w:t xml:space="preserve">Указанный в абзаце первом настоящего пункта срок для обращения </w:t>
      </w:r>
      <w:r w:rsidRPr="003B2206">
        <w:rPr>
          <w:color w:val="auto"/>
        </w:rPr>
        <w:br/>
        <w:t>в суд не является пресекательным.</w:t>
      </w:r>
    </w:p>
    <w:p w:rsidR="00B25A5F" w:rsidRPr="003B2206" w:rsidRDefault="00B25A5F">
      <w:pPr>
        <w:autoSpaceDE w:val="0"/>
        <w:ind w:firstLine="709"/>
        <w:jc w:val="both"/>
        <w:rPr>
          <w:color w:val="auto"/>
        </w:rPr>
      </w:pPr>
    </w:p>
    <w:p w:rsidR="006E6062" w:rsidRPr="003B2206" w:rsidRDefault="006E6062">
      <w:pPr>
        <w:autoSpaceDE w:val="0"/>
        <w:ind w:firstLine="709"/>
        <w:jc w:val="both"/>
        <w:rPr>
          <w:color w:val="auto"/>
        </w:rPr>
      </w:pPr>
    </w:p>
    <w:p w:rsidR="002E6F6C" w:rsidRPr="003B2206" w:rsidRDefault="00DA315F">
      <w:pPr>
        <w:tabs>
          <w:tab w:val="left" w:pos="0"/>
        </w:tabs>
        <w:autoSpaceDE w:val="0"/>
        <w:jc w:val="center"/>
        <w:rPr>
          <w:rFonts w:ascii="Times New Roman ??????????;Time" w:hAnsi="Times New Roman ??????????;Time" w:cs="Times New Roman ??????????;Time"/>
          <w:b/>
          <w:color w:val="auto"/>
          <w:spacing w:val="60"/>
        </w:rPr>
      </w:pPr>
      <w:r w:rsidRPr="003B2206">
        <w:rPr>
          <w:rFonts w:ascii="Times New Roman ??????????;Time" w:hAnsi="Times New Roman ??????????;Time" w:cs="Times New Roman ??????????;Time"/>
          <w:b/>
          <w:color w:val="auto"/>
          <w:spacing w:val="60"/>
        </w:rPr>
        <w:t>ПОЛОЖЕНИЕ</w:t>
      </w:r>
    </w:p>
    <w:p w:rsidR="002E6F6C" w:rsidRPr="003B2206" w:rsidRDefault="00DA315F">
      <w:pPr>
        <w:tabs>
          <w:tab w:val="left" w:pos="0"/>
        </w:tabs>
        <w:autoSpaceDE w:val="0"/>
        <w:jc w:val="center"/>
        <w:rPr>
          <w:rFonts w:ascii="Calibri" w:hAnsi="Calibri" w:cs="Calibri"/>
          <w:b/>
          <w:color w:val="auto"/>
        </w:rPr>
      </w:pPr>
      <w:r w:rsidRPr="003B2206">
        <w:rPr>
          <w:rFonts w:ascii="Times New Roman ??????????;Time" w:hAnsi="Times New Roman ??????????;Time" w:cs="Times New Roman ??????????;Time"/>
          <w:b/>
          <w:color w:val="auto"/>
        </w:rPr>
        <w:t xml:space="preserve">об областном конкурсе инвестиционных проектов </w:t>
      </w:r>
    </w:p>
    <w:p w:rsidR="002E6F6C" w:rsidRPr="003B2206" w:rsidRDefault="00DA315F">
      <w:pPr>
        <w:tabs>
          <w:tab w:val="left" w:pos="0"/>
        </w:tabs>
        <w:autoSpaceDE w:val="0"/>
        <w:jc w:val="center"/>
        <w:rPr>
          <w:rFonts w:ascii="Times New Roman ??????????;Time" w:hAnsi="Times New Roman ??????????;Time" w:cs="Times New Roman ??????????;Time"/>
          <w:b/>
          <w:color w:val="auto"/>
        </w:rPr>
      </w:pPr>
      <w:r w:rsidRPr="003B2206">
        <w:rPr>
          <w:rFonts w:ascii="Times New Roman ??????????;Time" w:hAnsi="Times New Roman ??????????;Time" w:cs="Times New Roman ??????????;Time"/>
          <w:b/>
          <w:color w:val="auto"/>
        </w:rPr>
        <w:t xml:space="preserve">«Инвестор года» </w:t>
      </w:r>
    </w:p>
    <w:p w:rsidR="002E6F6C" w:rsidRPr="003B2206" w:rsidRDefault="002E6F6C">
      <w:pPr>
        <w:autoSpaceDE w:val="0"/>
        <w:ind w:firstLine="709"/>
        <w:jc w:val="both"/>
        <w:rPr>
          <w:rFonts w:ascii="Calibri" w:hAnsi="Calibri" w:cs="Times New Roman ??????????;Time"/>
          <w:b/>
          <w:color w:val="auto"/>
        </w:rPr>
      </w:pPr>
    </w:p>
    <w:p w:rsidR="002E6F6C" w:rsidRPr="003B2206" w:rsidRDefault="002E6F6C">
      <w:pPr>
        <w:autoSpaceDE w:val="0"/>
        <w:ind w:firstLine="709"/>
        <w:jc w:val="both"/>
        <w:rPr>
          <w:rFonts w:ascii="Calibri" w:hAnsi="Calibri" w:cs="Times New Roman ??????????;Time"/>
          <w:b/>
          <w:color w:val="auto"/>
        </w:rPr>
      </w:pPr>
    </w:p>
    <w:p w:rsidR="002E6F6C" w:rsidRPr="003B2206" w:rsidRDefault="00DA315F">
      <w:pPr>
        <w:autoSpaceDE w:val="0"/>
        <w:jc w:val="center"/>
        <w:rPr>
          <w:color w:val="auto"/>
        </w:rPr>
      </w:pPr>
      <w:r w:rsidRPr="003B2206">
        <w:rPr>
          <w:b/>
          <w:color w:val="auto"/>
          <w:lang w:val="en-US"/>
        </w:rPr>
        <w:t>I</w:t>
      </w:r>
      <w:r w:rsidRPr="003B2206">
        <w:rPr>
          <w:b/>
          <w:color w:val="auto"/>
        </w:rPr>
        <w:t>. Общие положения</w:t>
      </w:r>
    </w:p>
    <w:p w:rsidR="002E6F6C" w:rsidRPr="003B2206" w:rsidRDefault="002E6F6C">
      <w:pPr>
        <w:autoSpaceDE w:val="0"/>
        <w:jc w:val="center"/>
        <w:rPr>
          <w:b/>
          <w:color w:val="auto"/>
        </w:rPr>
      </w:pPr>
    </w:p>
    <w:p w:rsidR="002E6F6C" w:rsidRPr="003B2206" w:rsidRDefault="00DA315F">
      <w:pPr>
        <w:autoSpaceDE w:val="0"/>
        <w:ind w:firstLine="709"/>
        <w:jc w:val="both"/>
        <w:rPr>
          <w:color w:val="auto"/>
        </w:rPr>
      </w:pPr>
      <w:r w:rsidRPr="003B2206">
        <w:rPr>
          <w:color w:val="auto"/>
        </w:rPr>
        <w:t xml:space="preserve">1. Настоящее Положение, разработанное в соответствии с областным законом от </w:t>
      </w:r>
      <w:r w:rsidRPr="003B2206">
        <w:rPr>
          <w:color w:val="auto"/>
          <w:lang w:eastAsia="en-US"/>
        </w:rPr>
        <w:t xml:space="preserve">24 сентября 2010 года № 188-15-ОЗ «О государственной политике </w:t>
      </w:r>
      <w:r w:rsidRPr="003B2206">
        <w:rPr>
          <w:color w:val="auto"/>
          <w:spacing w:val="-6"/>
          <w:lang w:eastAsia="en-US"/>
        </w:rPr>
        <w:t xml:space="preserve">Архангельской области в сфере инвестиционной деятельности» и </w:t>
      </w:r>
      <w:hyperlink r:id="rId69">
        <w:r w:rsidRPr="003B2206">
          <w:rPr>
            <w:rStyle w:val="InternetLink"/>
            <w:color w:val="auto"/>
            <w:spacing w:val="-6"/>
          </w:rPr>
          <w:t>пунктом 2.</w:t>
        </w:r>
      </w:hyperlink>
      <w:r w:rsidRPr="003B2206">
        <w:rPr>
          <w:color w:val="auto"/>
          <w:spacing w:val="-6"/>
        </w:rPr>
        <w:t>3</w:t>
      </w:r>
      <w:r w:rsidRPr="003B2206">
        <w:rPr>
          <w:color w:val="auto"/>
        </w:rPr>
        <w:t xml:space="preserve">  </w:t>
      </w:r>
      <w:r w:rsidRPr="003B2206">
        <w:rPr>
          <w:color w:val="auto"/>
          <w:spacing w:val="-6"/>
          <w:lang w:eastAsia="en-US"/>
        </w:rPr>
        <w:t>перечня мероприятий подпрограммы № 1 (приложение № 2 к государственной программе Архангельской области «Экономическое развитие и инвестиционная</w:t>
      </w:r>
      <w:r w:rsidRPr="003B2206">
        <w:rPr>
          <w:color w:val="auto"/>
          <w:lang w:eastAsia="en-US"/>
        </w:rPr>
        <w:t xml:space="preserve"> </w:t>
      </w:r>
      <w:r w:rsidRPr="003B2206">
        <w:rPr>
          <w:color w:val="auto"/>
          <w:spacing w:val="-10"/>
          <w:lang w:eastAsia="en-US"/>
        </w:rPr>
        <w:t>деятельность в Архангельской области», утвержденной настоящим постановлением</w:t>
      </w:r>
      <w:r w:rsidRPr="003B2206">
        <w:rPr>
          <w:color w:val="auto"/>
          <w:lang w:eastAsia="en-US"/>
        </w:rPr>
        <w:t xml:space="preserve"> </w:t>
      </w:r>
      <w:r w:rsidRPr="003B2206">
        <w:rPr>
          <w:color w:val="auto"/>
        </w:rPr>
        <w:t>(далее – государственная программа), устанавливает порядок и условия проведения областного конкурса инвестиционных проектов, реализованных на территории Архангельской области, «Инвестор года» (далее – конкурс), требования к участникам конкурса и конкурсным документам, критерии оценки победителей конкурса, порядок подведения и оформления итогов конкурса, награждения победителей.</w:t>
      </w:r>
    </w:p>
    <w:p w:rsidR="002E6F6C" w:rsidRPr="003B2206" w:rsidRDefault="00DA315F">
      <w:pPr>
        <w:autoSpaceDE w:val="0"/>
        <w:ind w:firstLine="709"/>
        <w:jc w:val="both"/>
        <w:rPr>
          <w:color w:val="auto"/>
        </w:rPr>
      </w:pPr>
      <w:r w:rsidRPr="003B2206">
        <w:rPr>
          <w:color w:val="auto"/>
        </w:rPr>
        <w:t>2.  Конкурс проводится в целях повышения инвестиционной привлекательности Архангельской области, стимулирования деятельности инвесторов на территории Архангельской области.</w:t>
      </w:r>
    </w:p>
    <w:p w:rsidR="002E6F6C" w:rsidRPr="003B2206" w:rsidRDefault="00DA315F">
      <w:pPr>
        <w:autoSpaceDE w:val="0"/>
        <w:ind w:firstLine="709"/>
        <w:jc w:val="both"/>
        <w:rPr>
          <w:color w:val="auto"/>
        </w:rPr>
      </w:pPr>
      <w:r w:rsidRPr="003B2206">
        <w:rPr>
          <w:color w:val="auto"/>
        </w:rPr>
        <w:t>3.  Конкурс проводится один раз в год.</w:t>
      </w:r>
    </w:p>
    <w:p w:rsidR="002E6F6C" w:rsidRPr="003B2206" w:rsidRDefault="00DA315F">
      <w:pPr>
        <w:autoSpaceDE w:val="0"/>
        <w:ind w:firstLine="709"/>
        <w:jc w:val="both"/>
        <w:rPr>
          <w:color w:val="auto"/>
        </w:rPr>
      </w:pPr>
      <w:r w:rsidRPr="003B2206">
        <w:rPr>
          <w:color w:val="auto"/>
        </w:rPr>
        <w:t>4</w:t>
      </w:r>
      <w:r w:rsidRPr="003B2206">
        <w:rPr>
          <w:color w:val="auto"/>
          <w:spacing w:val="-6"/>
        </w:rPr>
        <w:t>.  Финансирование конкурса осуществляется за счет средств областного</w:t>
      </w:r>
      <w:r w:rsidRPr="003B2206">
        <w:rPr>
          <w:color w:val="auto"/>
        </w:rPr>
        <w:t xml:space="preserve"> бюджета, предусмотренных для этих целей государственной программой, </w:t>
      </w:r>
      <w:r w:rsidRPr="003B2206">
        <w:rPr>
          <w:color w:val="auto"/>
        </w:rPr>
        <w:br/>
        <w:t>на приобретение (изготовление) ценных призов для победителей конкурса.</w:t>
      </w:r>
    </w:p>
    <w:p w:rsidR="002E6F6C" w:rsidRPr="003B2206" w:rsidRDefault="002E6F6C">
      <w:pPr>
        <w:autoSpaceDE w:val="0"/>
        <w:ind w:firstLine="709"/>
        <w:jc w:val="both"/>
        <w:rPr>
          <w:color w:val="auto"/>
        </w:rPr>
      </w:pPr>
    </w:p>
    <w:p w:rsidR="002E6F6C" w:rsidRPr="003B2206" w:rsidRDefault="00DA315F">
      <w:pPr>
        <w:autoSpaceDE w:val="0"/>
        <w:jc w:val="center"/>
        <w:rPr>
          <w:color w:val="auto"/>
        </w:rPr>
      </w:pPr>
      <w:r w:rsidRPr="003B2206">
        <w:rPr>
          <w:b/>
          <w:color w:val="auto"/>
          <w:lang w:val="en-US"/>
        </w:rPr>
        <w:t>II</w:t>
      </w:r>
      <w:r w:rsidRPr="003B2206">
        <w:rPr>
          <w:b/>
          <w:color w:val="auto"/>
        </w:rPr>
        <w:t>. Номинации конкурса</w:t>
      </w:r>
    </w:p>
    <w:p w:rsidR="002E6F6C" w:rsidRPr="003B2206" w:rsidRDefault="002E6F6C">
      <w:pPr>
        <w:autoSpaceDE w:val="0"/>
        <w:jc w:val="center"/>
        <w:rPr>
          <w:b/>
          <w:color w:val="auto"/>
        </w:rPr>
      </w:pPr>
    </w:p>
    <w:p w:rsidR="002E6F6C" w:rsidRPr="003B2206" w:rsidRDefault="00DA315F">
      <w:pPr>
        <w:autoSpaceDE w:val="0"/>
        <w:ind w:firstLine="709"/>
        <w:jc w:val="both"/>
        <w:rPr>
          <w:color w:val="auto"/>
        </w:rPr>
      </w:pPr>
      <w:r w:rsidRPr="003B2206">
        <w:rPr>
          <w:color w:val="auto"/>
        </w:rPr>
        <w:t>5.  Победитель конкурса определяется в следующих номинациях:</w:t>
      </w:r>
    </w:p>
    <w:p w:rsidR="002E6F6C" w:rsidRPr="003B2206" w:rsidRDefault="00DA315F">
      <w:pPr>
        <w:autoSpaceDE w:val="0"/>
        <w:ind w:firstLine="709"/>
        <w:jc w:val="both"/>
        <w:rPr>
          <w:color w:val="auto"/>
        </w:rPr>
      </w:pPr>
      <w:r w:rsidRPr="003B2206">
        <w:rPr>
          <w:color w:val="auto"/>
        </w:rPr>
        <w:lastRenderedPageBreak/>
        <w:t>1)  за реализацию лучшего инвестиционного проекта в сфере промышленности;</w:t>
      </w:r>
    </w:p>
    <w:p w:rsidR="002E6F6C" w:rsidRPr="003B2206" w:rsidRDefault="00DA315F">
      <w:pPr>
        <w:autoSpaceDE w:val="0"/>
        <w:ind w:firstLine="709"/>
        <w:jc w:val="both"/>
        <w:rPr>
          <w:color w:val="auto"/>
        </w:rPr>
      </w:pPr>
      <w:r w:rsidRPr="003B2206">
        <w:rPr>
          <w:color w:val="auto"/>
        </w:rPr>
        <w:t>2)  за реализацию лучшего инвестиционного проекта в области освоения лесов;</w:t>
      </w:r>
    </w:p>
    <w:p w:rsidR="002E6F6C" w:rsidRPr="003B2206" w:rsidRDefault="00DA315F">
      <w:pPr>
        <w:autoSpaceDE w:val="0"/>
        <w:ind w:firstLine="709"/>
        <w:jc w:val="both"/>
        <w:rPr>
          <w:color w:val="auto"/>
        </w:rPr>
      </w:pPr>
      <w:r w:rsidRPr="003B2206">
        <w:rPr>
          <w:color w:val="auto"/>
        </w:rPr>
        <w:t>3)  за реализацию лучшего инвестиционного проекта в сфере здравоохранения;</w:t>
      </w:r>
    </w:p>
    <w:p w:rsidR="002E6F6C" w:rsidRPr="003B2206" w:rsidRDefault="00DA315F">
      <w:pPr>
        <w:autoSpaceDE w:val="0"/>
        <w:ind w:firstLine="709"/>
        <w:jc w:val="both"/>
        <w:rPr>
          <w:color w:val="auto"/>
        </w:rPr>
      </w:pPr>
      <w:r w:rsidRPr="003B2206">
        <w:rPr>
          <w:color w:val="auto"/>
        </w:rPr>
        <w:t>4)  за реализацию лучшего инвестиционного проекта в сфере агропромышленного комплекса;</w:t>
      </w:r>
    </w:p>
    <w:p w:rsidR="002E6F6C" w:rsidRPr="003B2206" w:rsidRDefault="00DA315F">
      <w:pPr>
        <w:autoSpaceDE w:val="0"/>
        <w:ind w:firstLine="709"/>
        <w:jc w:val="both"/>
        <w:rPr>
          <w:color w:val="auto"/>
        </w:rPr>
      </w:pPr>
      <w:r w:rsidRPr="003B2206">
        <w:rPr>
          <w:color w:val="auto"/>
        </w:rPr>
        <w:t>5)  за реализацию лучшего инвестиционного проекта в социальной сфере;</w:t>
      </w:r>
    </w:p>
    <w:p w:rsidR="002E6F6C" w:rsidRPr="003B2206" w:rsidRDefault="00DA315F">
      <w:pPr>
        <w:autoSpaceDE w:val="0"/>
        <w:ind w:firstLine="709"/>
        <w:jc w:val="both"/>
        <w:rPr>
          <w:color w:val="auto"/>
        </w:rPr>
      </w:pPr>
      <w:r w:rsidRPr="003B2206">
        <w:rPr>
          <w:color w:val="auto"/>
        </w:rPr>
        <w:t xml:space="preserve">6)  за реализацию лучшего инвестиционного проекта в сфере культуры </w:t>
      </w:r>
      <w:r w:rsidRPr="003B2206">
        <w:rPr>
          <w:color w:val="auto"/>
        </w:rPr>
        <w:br/>
        <w:t>и туризма;</w:t>
      </w:r>
    </w:p>
    <w:p w:rsidR="002E6F6C" w:rsidRPr="003B2206" w:rsidRDefault="00DA315F">
      <w:pPr>
        <w:autoSpaceDE w:val="0"/>
        <w:ind w:firstLine="709"/>
        <w:jc w:val="both"/>
        <w:rPr>
          <w:color w:val="auto"/>
          <w:spacing w:val="-6"/>
        </w:rPr>
      </w:pPr>
      <w:r w:rsidRPr="003B2206">
        <w:rPr>
          <w:color w:val="auto"/>
          <w:spacing w:val="-6"/>
        </w:rPr>
        <w:t>7)  за реализацию лучшего инвестиционного инфраструктурного проекта;</w:t>
      </w:r>
    </w:p>
    <w:p w:rsidR="002E6F6C" w:rsidRPr="003B2206" w:rsidRDefault="00DA315F">
      <w:pPr>
        <w:autoSpaceDE w:val="0"/>
        <w:ind w:firstLine="709"/>
        <w:jc w:val="both"/>
        <w:rPr>
          <w:color w:val="auto"/>
        </w:rPr>
      </w:pPr>
      <w:r w:rsidRPr="003B2206">
        <w:rPr>
          <w:color w:val="auto"/>
          <w:spacing w:val="-6"/>
        </w:rPr>
        <w:t>8)  за реализацию лучшего инвестиционного проекта в сфере физической</w:t>
      </w:r>
      <w:r w:rsidRPr="003B2206">
        <w:rPr>
          <w:color w:val="auto"/>
        </w:rPr>
        <w:t xml:space="preserve"> культуры и спорта.</w:t>
      </w:r>
    </w:p>
    <w:p w:rsidR="002E6F6C" w:rsidRPr="003B2206" w:rsidRDefault="00DA315F">
      <w:pPr>
        <w:autoSpaceDE w:val="0"/>
        <w:ind w:firstLine="709"/>
        <w:jc w:val="both"/>
        <w:rPr>
          <w:color w:val="auto"/>
        </w:rPr>
      </w:pPr>
      <w:r w:rsidRPr="003B2206">
        <w:rPr>
          <w:color w:val="auto"/>
        </w:rPr>
        <w:t>В каждой номинации выявляется единственный победитель. Участник конкурса может быть признан победителем только в одной номинации.</w:t>
      </w:r>
    </w:p>
    <w:p w:rsidR="002E6F6C" w:rsidRPr="003B2206" w:rsidRDefault="002E6F6C">
      <w:pPr>
        <w:autoSpaceDE w:val="0"/>
        <w:jc w:val="center"/>
        <w:rPr>
          <w:color w:val="auto"/>
        </w:rPr>
      </w:pPr>
    </w:p>
    <w:p w:rsidR="002E6F6C" w:rsidRPr="003B2206" w:rsidRDefault="00DA315F">
      <w:pPr>
        <w:autoSpaceDE w:val="0"/>
        <w:jc w:val="center"/>
        <w:rPr>
          <w:color w:val="auto"/>
        </w:rPr>
      </w:pPr>
      <w:r w:rsidRPr="003B2206">
        <w:rPr>
          <w:b/>
          <w:color w:val="auto"/>
          <w:lang w:val="en-US"/>
        </w:rPr>
        <w:t>III</w:t>
      </w:r>
      <w:r w:rsidRPr="003B2206">
        <w:rPr>
          <w:b/>
          <w:color w:val="auto"/>
        </w:rPr>
        <w:t>. Участники конкурса</w:t>
      </w:r>
    </w:p>
    <w:p w:rsidR="002E6F6C" w:rsidRPr="003B2206" w:rsidRDefault="002E6F6C">
      <w:pPr>
        <w:autoSpaceDE w:val="0"/>
        <w:jc w:val="center"/>
        <w:rPr>
          <w:b/>
          <w:color w:val="auto"/>
        </w:rPr>
      </w:pPr>
    </w:p>
    <w:p w:rsidR="002E6F6C" w:rsidRPr="003B2206" w:rsidRDefault="00DA315F">
      <w:pPr>
        <w:autoSpaceDE w:val="0"/>
        <w:ind w:firstLine="709"/>
        <w:jc w:val="both"/>
        <w:rPr>
          <w:color w:val="auto"/>
        </w:rPr>
      </w:pPr>
      <w:r w:rsidRPr="003B2206">
        <w:rPr>
          <w:color w:val="auto"/>
          <w:spacing w:val="-6"/>
        </w:rPr>
        <w:t>6.  Участниками конкурса являются юридические лица и индивидуальные</w:t>
      </w:r>
      <w:r w:rsidRPr="003B2206">
        <w:rPr>
          <w:color w:val="auto"/>
        </w:rPr>
        <w:t xml:space="preserve"> предприниматели, завершившие реализацию инвестиционных проектов </w:t>
      </w:r>
      <w:r w:rsidRPr="003B2206">
        <w:rPr>
          <w:color w:val="auto"/>
        </w:rPr>
        <w:br/>
        <w:t>на территории Архангельской области объемом капитальных вложений не менее 10 млн. рублей в период с 1 января по 31 декабря предыдущего года (далее – заявитель, инвестиционные проекты).</w:t>
      </w:r>
    </w:p>
    <w:p w:rsidR="002E6F6C" w:rsidRPr="003B2206" w:rsidRDefault="00DA315F">
      <w:pPr>
        <w:autoSpaceDE w:val="0"/>
        <w:ind w:firstLine="709"/>
        <w:jc w:val="both"/>
        <w:rPr>
          <w:color w:val="auto"/>
        </w:rPr>
      </w:pPr>
      <w:r w:rsidRPr="003B2206">
        <w:rPr>
          <w:color w:val="auto"/>
        </w:rPr>
        <w:t>Для целей настоящего Положения под завершением реализации инвестиционного проекта понимается постановка на бухгалтерский (налоговый) учет объектов, созданных в результате реализации проекта (объектов, по которым в результате реализации проекта завершены реконструкция, модернизация).</w:t>
      </w:r>
    </w:p>
    <w:p w:rsidR="002E6F6C" w:rsidRPr="003B2206" w:rsidRDefault="00DA315F">
      <w:pPr>
        <w:autoSpaceDE w:val="0"/>
        <w:ind w:firstLine="709"/>
        <w:jc w:val="both"/>
        <w:rPr>
          <w:color w:val="auto"/>
        </w:rPr>
      </w:pPr>
      <w:r w:rsidRPr="003B2206">
        <w:rPr>
          <w:color w:val="auto"/>
        </w:rPr>
        <w:t>7.  Заявитель, желающий принять участие в конкурсе (далее – заявитель), должен соответствовать следующим условиям:</w:t>
      </w:r>
    </w:p>
    <w:p w:rsidR="002E6F6C" w:rsidRPr="003B2206" w:rsidRDefault="00DA315F">
      <w:pPr>
        <w:autoSpaceDE w:val="0"/>
        <w:ind w:firstLine="709"/>
        <w:jc w:val="both"/>
        <w:rPr>
          <w:color w:val="auto"/>
        </w:rPr>
      </w:pPr>
      <w:r w:rsidRPr="003B2206">
        <w:rPr>
          <w:color w:val="auto"/>
        </w:rPr>
        <w:t>1)  не находится в процессе реорганизации, ликвидации, в отношении его не введена процедура банкротства, а также его деятельность не приостановлена в порядке, предусмотренном законодательством Российской Федерации;</w:t>
      </w:r>
    </w:p>
    <w:p w:rsidR="002E6F6C" w:rsidRPr="003B2206" w:rsidRDefault="00DA315F">
      <w:pPr>
        <w:autoSpaceDE w:val="0"/>
        <w:ind w:firstLine="709"/>
        <w:jc w:val="both"/>
        <w:rPr>
          <w:color w:val="auto"/>
        </w:rPr>
      </w:pPr>
      <w:r w:rsidRPr="003B2206">
        <w:rPr>
          <w:color w:val="auto"/>
        </w:rPr>
        <w:t xml:space="preserve">2)  отсутствует неисполненная обязанность по уплате налогов, сборов, страховых взносов, пеней, штрафов, процентов, срок исполнения по которым наступил в соответствии с законодательством Российской Федерации </w:t>
      </w:r>
      <w:r w:rsidRPr="003B2206">
        <w:rPr>
          <w:color w:val="auto"/>
        </w:rPr>
        <w:br/>
        <w:t>о налогах и сборах.</w:t>
      </w:r>
    </w:p>
    <w:p w:rsidR="002E6F6C" w:rsidRPr="003B2206" w:rsidRDefault="002E6F6C">
      <w:pPr>
        <w:autoSpaceDE w:val="0"/>
        <w:ind w:firstLine="709"/>
        <w:jc w:val="both"/>
        <w:rPr>
          <w:color w:val="auto"/>
        </w:rPr>
      </w:pPr>
    </w:p>
    <w:p w:rsidR="00E93BA5" w:rsidRDefault="00E93BA5">
      <w:pPr>
        <w:autoSpaceDE w:val="0"/>
        <w:jc w:val="center"/>
        <w:rPr>
          <w:b/>
          <w:color w:val="auto"/>
          <w:lang w:val="en-US"/>
        </w:rPr>
      </w:pPr>
    </w:p>
    <w:p w:rsidR="00E93BA5" w:rsidRDefault="00E93BA5">
      <w:pPr>
        <w:autoSpaceDE w:val="0"/>
        <w:jc w:val="center"/>
        <w:rPr>
          <w:b/>
          <w:color w:val="auto"/>
          <w:lang w:val="en-US"/>
        </w:rPr>
      </w:pPr>
    </w:p>
    <w:p w:rsidR="00E93BA5" w:rsidRDefault="00E93BA5">
      <w:pPr>
        <w:autoSpaceDE w:val="0"/>
        <w:jc w:val="center"/>
        <w:rPr>
          <w:b/>
          <w:color w:val="auto"/>
          <w:lang w:val="en-US"/>
        </w:rPr>
      </w:pPr>
    </w:p>
    <w:p w:rsidR="002E6F6C" w:rsidRPr="003B2206" w:rsidRDefault="00DA315F">
      <w:pPr>
        <w:autoSpaceDE w:val="0"/>
        <w:jc w:val="center"/>
        <w:rPr>
          <w:color w:val="auto"/>
        </w:rPr>
      </w:pPr>
      <w:r w:rsidRPr="003B2206">
        <w:rPr>
          <w:b/>
          <w:color w:val="auto"/>
          <w:lang w:val="en-US"/>
        </w:rPr>
        <w:lastRenderedPageBreak/>
        <w:t>IV</w:t>
      </w:r>
      <w:r w:rsidRPr="003B2206">
        <w:rPr>
          <w:b/>
          <w:color w:val="auto"/>
        </w:rPr>
        <w:t>. Порядок проведения конкурса</w:t>
      </w:r>
    </w:p>
    <w:p w:rsidR="002E6F6C" w:rsidRPr="003B2206" w:rsidRDefault="002E6F6C">
      <w:pPr>
        <w:autoSpaceDE w:val="0"/>
        <w:jc w:val="center"/>
        <w:rPr>
          <w:b/>
          <w:color w:val="auto"/>
        </w:rPr>
      </w:pPr>
    </w:p>
    <w:p w:rsidR="002E6F6C" w:rsidRPr="003B2206" w:rsidRDefault="00DA315F">
      <w:pPr>
        <w:autoSpaceDE w:val="0"/>
        <w:ind w:firstLine="709"/>
        <w:jc w:val="both"/>
        <w:rPr>
          <w:color w:val="auto"/>
        </w:rPr>
      </w:pPr>
      <w:r w:rsidRPr="003B2206">
        <w:rPr>
          <w:color w:val="auto"/>
        </w:rPr>
        <w:t xml:space="preserve">8. </w:t>
      </w:r>
      <w:r w:rsidR="00F87E61" w:rsidRPr="003B2206">
        <w:rPr>
          <w:color w:val="auto"/>
        </w:rPr>
        <w:t xml:space="preserve">Министерство экономического развития, промышленности и науки Архангельской области (далее – министерство) </w:t>
      </w:r>
      <w:r w:rsidRPr="003B2206">
        <w:rPr>
          <w:color w:val="auto"/>
        </w:rPr>
        <w:t xml:space="preserve">принимает решение </w:t>
      </w:r>
      <w:r w:rsidR="00F87E61" w:rsidRPr="003B2206">
        <w:rPr>
          <w:color w:val="auto"/>
        </w:rPr>
        <w:br/>
      </w:r>
      <w:r w:rsidRPr="003B2206">
        <w:rPr>
          <w:color w:val="auto"/>
        </w:rPr>
        <w:t>о проведении конкурса, сроках приема документов и обеспечивает размещение извещения о проведении конкурса (далее – извещение) на официальном сайте Правительства Архангельской области, а также на Инвестиционном портале Архангельской области в информационно-телекоммуникационной сети «Интернет» (далее – официальные сайты) не позднее 20 календарных дней до дня окончания срока приема документов.</w:t>
      </w:r>
    </w:p>
    <w:p w:rsidR="002E6F6C" w:rsidRPr="003B2206" w:rsidRDefault="00DA315F">
      <w:pPr>
        <w:autoSpaceDE w:val="0"/>
        <w:ind w:firstLine="709"/>
        <w:jc w:val="both"/>
        <w:rPr>
          <w:color w:val="auto"/>
        </w:rPr>
      </w:pPr>
      <w:r w:rsidRPr="003B2206">
        <w:rPr>
          <w:color w:val="auto"/>
        </w:rPr>
        <w:t>Извещение должно содержать информацию о сроках проведения конкурса, перечне необходимых для участия в конкурсе документов, сроках, месте и времени приема заявлений.</w:t>
      </w:r>
    </w:p>
    <w:p w:rsidR="002E6F6C" w:rsidRPr="003B2206" w:rsidRDefault="00DA315F">
      <w:pPr>
        <w:autoSpaceDE w:val="0"/>
        <w:ind w:firstLine="709"/>
        <w:jc w:val="both"/>
        <w:rPr>
          <w:color w:val="auto"/>
        </w:rPr>
      </w:pPr>
      <w:r w:rsidRPr="003B2206">
        <w:rPr>
          <w:color w:val="auto"/>
        </w:rPr>
        <w:t xml:space="preserve">Министерство обеспечивает консультирование по вопросам участия </w:t>
      </w:r>
      <w:r w:rsidRPr="003B2206">
        <w:rPr>
          <w:color w:val="auto"/>
        </w:rPr>
        <w:br/>
        <w:t>и оформления документов для участия в конкурсе.</w:t>
      </w:r>
    </w:p>
    <w:p w:rsidR="002E6F6C" w:rsidRPr="003B2206" w:rsidRDefault="00DA315F">
      <w:pPr>
        <w:autoSpaceDE w:val="0"/>
        <w:ind w:firstLine="709"/>
        <w:jc w:val="both"/>
        <w:rPr>
          <w:color w:val="auto"/>
        </w:rPr>
      </w:pPr>
      <w:r w:rsidRPr="003B2206">
        <w:rPr>
          <w:color w:val="auto"/>
        </w:rPr>
        <w:t xml:space="preserve">9. Для участия в конкурсе заявитель представляет в министерство лично либо посредством почтовой связи следующие документы (далее </w:t>
      </w:r>
      <w:r w:rsidRPr="003B2206">
        <w:rPr>
          <w:color w:val="auto"/>
        </w:rPr>
        <w:br/>
        <w:t>в совокупности – материалы):</w:t>
      </w:r>
    </w:p>
    <w:p w:rsidR="002E6F6C" w:rsidRPr="003B2206" w:rsidRDefault="00DA315F">
      <w:pPr>
        <w:numPr>
          <w:ilvl w:val="0"/>
          <w:numId w:val="3"/>
        </w:numPr>
        <w:tabs>
          <w:tab w:val="left" w:pos="1134"/>
        </w:tabs>
        <w:autoSpaceDE w:val="0"/>
        <w:ind w:left="0" w:firstLine="709"/>
        <w:jc w:val="both"/>
        <w:rPr>
          <w:color w:val="auto"/>
        </w:rPr>
      </w:pPr>
      <w:r w:rsidRPr="003B2206">
        <w:rPr>
          <w:color w:val="auto"/>
          <w:spacing w:val="-6"/>
        </w:rPr>
        <w:t>заявление для участия в конкурсе по форме согласно приложению № 1</w:t>
      </w:r>
      <w:r w:rsidRPr="003B2206">
        <w:rPr>
          <w:color w:val="auto"/>
        </w:rPr>
        <w:t xml:space="preserve"> к настоящему Положению;</w:t>
      </w:r>
    </w:p>
    <w:p w:rsidR="002E6F6C" w:rsidRPr="003B2206" w:rsidRDefault="00DA315F">
      <w:pPr>
        <w:numPr>
          <w:ilvl w:val="0"/>
          <w:numId w:val="3"/>
        </w:numPr>
        <w:tabs>
          <w:tab w:val="left" w:pos="1134"/>
        </w:tabs>
        <w:autoSpaceDE w:val="0"/>
        <w:ind w:left="0" w:firstLine="709"/>
        <w:jc w:val="both"/>
        <w:rPr>
          <w:color w:val="auto"/>
        </w:rPr>
      </w:pPr>
      <w:r w:rsidRPr="003B2206">
        <w:rPr>
          <w:color w:val="auto"/>
        </w:rPr>
        <w:t xml:space="preserve">информационную карту по форме согласно приложению № 2 </w:t>
      </w:r>
      <w:r w:rsidRPr="003B2206">
        <w:rPr>
          <w:color w:val="auto"/>
        </w:rPr>
        <w:br/>
        <w:t>к настоящему Положению (на бумажном и электронном носителях);</w:t>
      </w:r>
    </w:p>
    <w:p w:rsidR="002E6F6C" w:rsidRPr="003B2206" w:rsidRDefault="00DA315F">
      <w:pPr>
        <w:numPr>
          <w:ilvl w:val="0"/>
          <w:numId w:val="3"/>
        </w:numPr>
        <w:tabs>
          <w:tab w:val="left" w:pos="1134"/>
        </w:tabs>
        <w:autoSpaceDE w:val="0"/>
        <w:ind w:left="0" w:firstLine="709"/>
        <w:jc w:val="both"/>
        <w:rPr>
          <w:color w:val="auto"/>
        </w:rPr>
      </w:pPr>
      <w:r w:rsidRPr="003B2206">
        <w:rPr>
          <w:color w:val="auto"/>
        </w:rPr>
        <w:t xml:space="preserve">документ, подтверждающий полномочия представителя заявителя </w:t>
      </w:r>
      <w:r w:rsidRPr="003B2206">
        <w:rPr>
          <w:color w:val="auto"/>
        </w:rPr>
        <w:br/>
        <w:t xml:space="preserve">на осуществление от имени заявителя действий в рамках участия в конкурсе </w:t>
      </w:r>
      <w:r w:rsidRPr="003B2206">
        <w:rPr>
          <w:color w:val="auto"/>
        </w:rPr>
        <w:br/>
        <w:t>(в случае подачи документов представителем);</w:t>
      </w:r>
    </w:p>
    <w:p w:rsidR="002E6F6C" w:rsidRPr="003B2206" w:rsidRDefault="00DA315F">
      <w:pPr>
        <w:numPr>
          <w:ilvl w:val="0"/>
          <w:numId w:val="3"/>
        </w:numPr>
        <w:tabs>
          <w:tab w:val="left" w:pos="1134"/>
        </w:tabs>
        <w:autoSpaceDE w:val="0"/>
        <w:ind w:left="0" w:firstLine="709"/>
        <w:jc w:val="both"/>
        <w:rPr>
          <w:color w:val="auto"/>
        </w:rPr>
      </w:pPr>
      <w:r w:rsidRPr="003B2206">
        <w:rPr>
          <w:color w:val="auto"/>
        </w:rPr>
        <w:t>копии документов бухгалтерского или налогового учета заявителя, подтверждающих постановку на бухгалтерский (налоговый) учет объектов, созданных в результате реализации инвестиционного проекта (перечень объектов, по которым в результате реализации проекта завершены реконструкция, модернизация);</w:t>
      </w:r>
    </w:p>
    <w:p w:rsidR="002E6F6C" w:rsidRPr="003B2206" w:rsidRDefault="00DA315F">
      <w:pPr>
        <w:numPr>
          <w:ilvl w:val="0"/>
          <w:numId w:val="3"/>
        </w:numPr>
        <w:tabs>
          <w:tab w:val="left" w:pos="1134"/>
        </w:tabs>
        <w:autoSpaceDE w:val="0"/>
        <w:ind w:left="0" w:firstLine="709"/>
        <w:jc w:val="both"/>
        <w:rPr>
          <w:color w:val="auto"/>
        </w:rPr>
      </w:pPr>
      <w:r w:rsidRPr="003B2206">
        <w:rPr>
          <w:color w:val="auto"/>
        </w:rPr>
        <w:t xml:space="preserve">презентацию инвестиционного проекта в формате PowerPoint, </w:t>
      </w:r>
      <w:r w:rsidRPr="003B2206">
        <w:rPr>
          <w:color w:val="auto"/>
          <w:spacing w:val="-8"/>
        </w:rPr>
        <w:t>состоящую из 7 – 10 слайдов (указывается общая информация об инвестиционном</w:t>
      </w:r>
      <w:r w:rsidRPr="003B2206">
        <w:rPr>
          <w:color w:val="auto"/>
        </w:rPr>
        <w:t xml:space="preserve"> проекте, объем капитальных вложений, источники финансирования проекта, п</w:t>
      </w:r>
      <w:r w:rsidRPr="003B2206">
        <w:rPr>
          <w:color w:val="auto"/>
          <w:spacing w:val="-6"/>
        </w:rPr>
        <w:t>ланируемый объем производства продукции (оказания услуг) в стоимостном</w:t>
      </w:r>
      <w:r w:rsidRPr="003B2206">
        <w:rPr>
          <w:color w:val="auto"/>
        </w:rPr>
        <w:t xml:space="preserve"> </w:t>
      </w:r>
      <w:r w:rsidRPr="003B2206">
        <w:rPr>
          <w:color w:val="auto"/>
        </w:rPr>
        <w:br/>
        <w:t>и натуральном выражении, количество созданных рабочих мест и другие предпочтительные параметры проекта);</w:t>
      </w:r>
    </w:p>
    <w:p w:rsidR="002E6F6C" w:rsidRPr="003B2206" w:rsidRDefault="00DA315F">
      <w:pPr>
        <w:numPr>
          <w:ilvl w:val="0"/>
          <w:numId w:val="3"/>
        </w:numPr>
        <w:tabs>
          <w:tab w:val="left" w:pos="1134"/>
        </w:tabs>
        <w:autoSpaceDE w:val="0"/>
        <w:ind w:left="0" w:firstLine="709"/>
        <w:jc w:val="both"/>
        <w:rPr>
          <w:color w:val="auto"/>
        </w:rPr>
      </w:pPr>
      <w:r w:rsidRPr="003B2206">
        <w:rPr>
          <w:color w:val="auto"/>
          <w:spacing w:val="-6"/>
        </w:rPr>
        <w:t>копию паспорта или иного документа, удостоверяющего личность,</w:t>
      </w:r>
      <w:r w:rsidRPr="003B2206">
        <w:rPr>
          <w:color w:val="auto"/>
        </w:rPr>
        <w:t xml:space="preserve"> – для индивидуальных предпринимателей.</w:t>
      </w:r>
    </w:p>
    <w:p w:rsidR="002E6F6C" w:rsidRPr="003B2206" w:rsidRDefault="00DA315F">
      <w:pPr>
        <w:autoSpaceDE w:val="0"/>
        <w:ind w:firstLine="709"/>
        <w:jc w:val="both"/>
        <w:rPr>
          <w:color w:val="auto"/>
        </w:rPr>
      </w:pPr>
      <w:r w:rsidRPr="003B2206">
        <w:rPr>
          <w:color w:val="auto"/>
        </w:rPr>
        <w:t xml:space="preserve">10.  Заявитель вправе по собственной инициативе представить </w:t>
      </w:r>
      <w:r w:rsidRPr="003B2206">
        <w:rPr>
          <w:color w:val="auto"/>
        </w:rPr>
        <w:br/>
        <w:t xml:space="preserve">в министерство следующие документы:  </w:t>
      </w:r>
    </w:p>
    <w:p w:rsidR="002E6F6C" w:rsidRPr="003B2206" w:rsidRDefault="00DA315F">
      <w:pPr>
        <w:autoSpaceDE w:val="0"/>
        <w:ind w:firstLine="709"/>
        <w:jc w:val="both"/>
        <w:rPr>
          <w:color w:val="auto"/>
        </w:rPr>
      </w:pPr>
      <w:r w:rsidRPr="003B2206">
        <w:rPr>
          <w:color w:val="auto"/>
        </w:rPr>
        <w:t>1) выписку из Единого государственного реестра индивидуальных предпринимателей или Единого государственного реестра юридических лиц, выданную не ранее чем за 30 календарных дней до дня подачи документов, предусмотренных пунктом 9 настоящего Положения;</w:t>
      </w:r>
    </w:p>
    <w:p w:rsidR="002E6F6C" w:rsidRPr="003B2206" w:rsidRDefault="00DA315F">
      <w:pPr>
        <w:autoSpaceDE w:val="0"/>
        <w:ind w:firstLine="709"/>
        <w:jc w:val="both"/>
        <w:rPr>
          <w:color w:val="auto"/>
        </w:rPr>
      </w:pPr>
      <w:r w:rsidRPr="003B2206">
        <w:rPr>
          <w:color w:val="auto"/>
        </w:rPr>
        <w:lastRenderedPageBreak/>
        <w:t>2)  справку об исполнении заявителем обязанности по уплате налогов, сборов, страховых взносов, пеней, штрафов, процентов, выданную не ранее чем за 30 календарных дней до дня подачи документов, предусмотренных пунктом 9 настоящего Положения.</w:t>
      </w:r>
    </w:p>
    <w:p w:rsidR="002E6F6C" w:rsidRPr="003B2206" w:rsidRDefault="00DA315F">
      <w:pPr>
        <w:autoSpaceDE w:val="0"/>
        <w:ind w:firstLine="709"/>
        <w:jc w:val="both"/>
        <w:rPr>
          <w:color w:val="auto"/>
        </w:rPr>
      </w:pPr>
      <w:r w:rsidRPr="003B2206">
        <w:rPr>
          <w:color w:val="auto"/>
        </w:rPr>
        <w:t>11.  В случае если заявитель не представил по собственной инициативе документы, предусмотренные пунктом 10 настоящего Положения, министерство самостоятельно запрашивает их в течение пяти рабочих дней со дня поступления.</w:t>
      </w:r>
    </w:p>
    <w:p w:rsidR="002E6F6C" w:rsidRPr="003B2206" w:rsidRDefault="00DA315F">
      <w:pPr>
        <w:autoSpaceDE w:val="0"/>
        <w:ind w:firstLine="709"/>
        <w:jc w:val="both"/>
        <w:rPr>
          <w:color w:val="auto"/>
        </w:rPr>
      </w:pPr>
      <w:r w:rsidRPr="003B2206">
        <w:rPr>
          <w:color w:val="auto"/>
          <w:spacing w:val="-6"/>
        </w:rPr>
        <w:t>12.  Представляемые материалы должны быть заверены в установленном</w:t>
      </w:r>
      <w:r w:rsidRPr="003B2206">
        <w:rPr>
          <w:color w:val="auto"/>
        </w:rPr>
        <w:t xml:space="preserve"> порядке и сброшюрованы в одну папку.</w:t>
      </w:r>
    </w:p>
    <w:p w:rsidR="002E6F6C" w:rsidRPr="003B2206" w:rsidRDefault="00DA315F">
      <w:pPr>
        <w:autoSpaceDE w:val="0"/>
        <w:ind w:firstLine="709"/>
        <w:jc w:val="both"/>
        <w:rPr>
          <w:color w:val="auto"/>
        </w:rPr>
      </w:pPr>
      <w:r w:rsidRPr="003B2206">
        <w:rPr>
          <w:color w:val="auto"/>
        </w:rPr>
        <w:t xml:space="preserve">Заявитель вправе внести изменения в представленные материалы </w:t>
      </w:r>
      <w:r w:rsidRPr="003B2206">
        <w:rPr>
          <w:color w:val="auto"/>
        </w:rPr>
        <w:br/>
        <w:t xml:space="preserve">или отозвать их, уведомив министерство не позднее 10 рабочих дней до дня окончания срока приема документов. Изменения к представленным материалам, внесенные заявителем, являются их неотъемлемой частью. </w:t>
      </w:r>
    </w:p>
    <w:p w:rsidR="002E6F6C" w:rsidRPr="003B2206" w:rsidRDefault="00DA315F">
      <w:pPr>
        <w:autoSpaceDE w:val="0"/>
        <w:ind w:firstLine="709"/>
        <w:jc w:val="both"/>
        <w:rPr>
          <w:color w:val="auto"/>
        </w:rPr>
      </w:pPr>
      <w:r w:rsidRPr="003B2206">
        <w:rPr>
          <w:color w:val="auto"/>
        </w:rPr>
        <w:t>При неоднократном внесении изменений в представленные материалы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2E6F6C" w:rsidRPr="003B2206" w:rsidRDefault="00DA315F">
      <w:pPr>
        <w:autoSpaceDE w:val="0"/>
        <w:ind w:firstLine="709"/>
        <w:jc w:val="both"/>
        <w:rPr>
          <w:color w:val="auto"/>
        </w:rPr>
      </w:pPr>
      <w:r w:rsidRPr="003B2206">
        <w:rPr>
          <w:color w:val="auto"/>
        </w:rPr>
        <w:t xml:space="preserve">Материалы, представленные на рассмотрение, возврату не подлежат </w:t>
      </w:r>
      <w:r w:rsidRPr="003B2206">
        <w:rPr>
          <w:color w:val="auto"/>
        </w:rPr>
        <w:br/>
        <w:t>и хранятся министерством в течение пяти лет.</w:t>
      </w:r>
    </w:p>
    <w:p w:rsidR="002E6F6C" w:rsidRPr="003B2206" w:rsidRDefault="00DA315F">
      <w:pPr>
        <w:autoSpaceDE w:val="0"/>
        <w:ind w:firstLine="709"/>
        <w:jc w:val="both"/>
        <w:rPr>
          <w:color w:val="auto"/>
        </w:rPr>
      </w:pPr>
      <w:r w:rsidRPr="003B2206">
        <w:rPr>
          <w:color w:val="auto"/>
          <w:spacing w:val="-6"/>
        </w:rPr>
        <w:t>Заявитель несет полную ответственность за достоверность представляемых</w:t>
      </w:r>
      <w:r w:rsidRPr="003B2206">
        <w:rPr>
          <w:color w:val="auto"/>
        </w:rPr>
        <w:t xml:space="preserve"> сведений.</w:t>
      </w:r>
    </w:p>
    <w:p w:rsidR="002E6F6C" w:rsidRPr="003B2206" w:rsidRDefault="00DA315F">
      <w:pPr>
        <w:autoSpaceDE w:val="0"/>
        <w:ind w:firstLine="709"/>
        <w:jc w:val="both"/>
        <w:rPr>
          <w:color w:val="auto"/>
        </w:rPr>
      </w:pPr>
      <w:r w:rsidRPr="003B2206">
        <w:rPr>
          <w:color w:val="auto"/>
        </w:rPr>
        <w:t>13. Министерство регистрирует поступившие документы в день поступления в журнале регистрации материалов.</w:t>
      </w:r>
    </w:p>
    <w:p w:rsidR="002E6F6C" w:rsidRPr="003B2206" w:rsidRDefault="00DA315F">
      <w:pPr>
        <w:autoSpaceDE w:val="0"/>
        <w:ind w:firstLine="709"/>
        <w:jc w:val="both"/>
        <w:rPr>
          <w:color w:val="auto"/>
        </w:rPr>
      </w:pPr>
      <w:r w:rsidRPr="003B2206">
        <w:rPr>
          <w:color w:val="auto"/>
          <w:spacing w:val="-6"/>
        </w:rPr>
        <w:t>Материалы, поступившие в министерство после окончания срока приема</w:t>
      </w:r>
      <w:r w:rsidRPr="003B2206">
        <w:rPr>
          <w:color w:val="auto"/>
        </w:rPr>
        <w:t xml:space="preserve"> заявлений, указанного в извещении, министерством не рассматриваются.</w:t>
      </w:r>
    </w:p>
    <w:p w:rsidR="002E6F6C" w:rsidRPr="003B2206" w:rsidRDefault="00DA315F">
      <w:pPr>
        <w:autoSpaceDE w:val="0"/>
        <w:ind w:firstLine="709"/>
        <w:jc w:val="both"/>
        <w:rPr>
          <w:color w:val="auto"/>
        </w:rPr>
      </w:pPr>
      <w:r w:rsidRPr="003B2206">
        <w:rPr>
          <w:color w:val="auto"/>
        </w:rPr>
        <w:t xml:space="preserve">14. Министерство в течение 15 рабочих дней со дня окончания срока приема материалов рассматривает их и принимает одно из следующих решений: </w:t>
      </w:r>
    </w:p>
    <w:p w:rsidR="002E6F6C" w:rsidRPr="003B2206" w:rsidRDefault="00DA315F">
      <w:pPr>
        <w:autoSpaceDE w:val="0"/>
        <w:ind w:firstLine="709"/>
        <w:jc w:val="both"/>
        <w:rPr>
          <w:color w:val="auto"/>
        </w:rPr>
      </w:pPr>
      <w:r w:rsidRPr="003B2206">
        <w:rPr>
          <w:color w:val="auto"/>
        </w:rPr>
        <w:t xml:space="preserve">1)  о допуске заявителя к участию в конкурсе; </w:t>
      </w:r>
    </w:p>
    <w:p w:rsidR="002E6F6C" w:rsidRPr="003B2206" w:rsidRDefault="00DA315F">
      <w:pPr>
        <w:autoSpaceDE w:val="0"/>
        <w:ind w:firstLine="709"/>
        <w:jc w:val="both"/>
        <w:rPr>
          <w:color w:val="auto"/>
        </w:rPr>
      </w:pPr>
      <w:r w:rsidRPr="003B2206">
        <w:rPr>
          <w:color w:val="auto"/>
        </w:rPr>
        <w:t>2)  об отказе в допуске заявителя к участию в конкурсе.</w:t>
      </w:r>
    </w:p>
    <w:p w:rsidR="002E6F6C" w:rsidRPr="003B2206" w:rsidRDefault="00DA315F">
      <w:pPr>
        <w:autoSpaceDE w:val="0"/>
        <w:ind w:firstLine="709"/>
        <w:jc w:val="both"/>
        <w:rPr>
          <w:color w:val="auto"/>
        </w:rPr>
      </w:pPr>
      <w:r w:rsidRPr="003B2206">
        <w:rPr>
          <w:color w:val="auto"/>
        </w:rPr>
        <w:t>15</w:t>
      </w:r>
      <w:r w:rsidRPr="003B2206">
        <w:rPr>
          <w:color w:val="auto"/>
          <w:spacing w:val="-6"/>
        </w:rPr>
        <w:t>.  Основаниями для принятия решения, предусмотренного подпунктом 2</w:t>
      </w:r>
      <w:r w:rsidRPr="003B2206">
        <w:rPr>
          <w:color w:val="auto"/>
        </w:rPr>
        <w:t xml:space="preserve"> пункта 14 настоящего Положения, являются следующие обстоятельства:</w:t>
      </w:r>
    </w:p>
    <w:p w:rsidR="002E6F6C" w:rsidRPr="003B2206" w:rsidRDefault="00DA315F">
      <w:pPr>
        <w:numPr>
          <w:ilvl w:val="0"/>
          <w:numId w:val="5"/>
        </w:numPr>
        <w:tabs>
          <w:tab w:val="left" w:pos="1134"/>
        </w:tabs>
        <w:autoSpaceDE w:val="0"/>
        <w:ind w:left="0" w:firstLine="709"/>
        <w:jc w:val="both"/>
        <w:rPr>
          <w:color w:val="auto"/>
        </w:rPr>
      </w:pPr>
      <w:r w:rsidRPr="003B2206">
        <w:rPr>
          <w:color w:val="auto"/>
        </w:rPr>
        <w:t xml:space="preserve">заявитель не соответствует требованиям, предусмотренным пунктами 6 и 7 настоящего Положения; </w:t>
      </w:r>
    </w:p>
    <w:p w:rsidR="002E6F6C" w:rsidRPr="003B2206" w:rsidRDefault="00DA315F">
      <w:pPr>
        <w:numPr>
          <w:ilvl w:val="0"/>
          <w:numId w:val="5"/>
        </w:numPr>
        <w:tabs>
          <w:tab w:val="left" w:pos="1134"/>
        </w:tabs>
        <w:autoSpaceDE w:val="0"/>
        <w:ind w:left="0" w:firstLine="709"/>
        <w:jc w:val="both"/>
        <w:rPr>
          <w:color w:val="auto"/>
        </w:rPr>
      </w:pPr>
      <w:r w:rsidRPr="003B2206">
        <w:rPr>
          <w:color w:val="auto"/>
          <w:spacing w:val="-6"/>
        </w:rPr>
        <w:t>представление документов, предусмотренных пунктом 9 настоящего</w:t>
      </w:r>
      <w:r w:rsidRPr="003B2206">
        <w:rPr>
          <w:color w:val="auto"/>
        </w:rPr>
        <w:t xml:space="preserve"> Положения, не в полном объеме;</w:t>
      </w:r>
    </w:p>
    <w:p w:rsidR="002E6F6C" w:rsidRPr="003B2206" w:rsidRDefault="00DA315F">
      <w:pPr>
        <w:numPr>
          <w:ilvl w:val="0"/>
          <w:numId w:val="5"/>
        </w:numPr>
        <w:tabs>
          <w:tab w:val="left" w:pos="1134"/>
        </w:tabs>
        <w:autoSpaceDE w:val="0"/>
        <w:ind w:left="0" w:firstLine="709"/>
        <w:jc w:val="both"/>
        <w:rPr>
          <w:color w:val="auto"/>
        </w:rPr>
      </w:pPr>
      <w:r w:rsidRPr="003B2206">
        <w:rPr>
          <w:color w:val="auto"/>
          <w:spacing w:val="-6"/>
        </w:rPr>
        <w:t xml:space="preserve">представление документов, предусмотренных пунктом 9 настоящего </w:t>
      </w:r>
      <w:r w:rsidRPr="003B2206">
        <w:rPr>
          <w:color w:val="auto"/>
        </w:rPr>
        <w:t xml:space="preserve">Положения, содержащих недостоверную информацию; </w:t>
      </w:r>
    </w:p>
    <w:p w:rsidR="002E6F6C" w:rsidRPr="003B2206" w:rsidRDefault="00DA315F">
      <w:pPr>
        <w:numPr>
          <w:ilvl w:val="0"/>
          <w:numId w:val="5"/>
        </w:numPr>
        <w:tabs>
          <w:tab w:val="left" w:pos="1134"/>
        </w:tabs>
        <w:autoSpaceDE w:val="0"/>
        <w:ind w:left="0" w:firstLine="709"/>
        <w:jc w:val="both"/>
        <w:rPr>
          <w:color w:val="auto"/>
        </w:rPr>
      </w:pPr>
      <w:r w:rsidRPr="003B2206">
        <w:rPr>
          <w:color w:val="auto"/>
          <w:spacing w:val="-6"/>
        </w:rPr>
        <w:t>представление документов, предусмотренных пунктом 9 настоящего</w:t>
      </w:r>
      <w:r w:rsidRPr="003B2206">
        <w:rPr>
          <w:color w:val="auto"/>
        </w:rPr>
        <w:t xml:space="preserve"> Положения, с нарушением срока, указанного в извещении; </w:t>
      </w:r>
    </w:p>
    <w:p w:rsidR="002E6F6C" w:rsidRPr="003B2206" w:rsidRDefault="00DA315F">
      <w:pPr>
        <w:numPr>
          <w:ilvl w:val="0"/>
          <w:numId w:val="5"/>
        </w:numPr>
        <w:tabs>
          <w:tab w:val="left" w:pos="1134"/>
        </w:tabs>
        <w:autoSpaceDE w:val="0"/>
        <w:ind w:left="0" w:firstLine="709"/>
        <w:jc w:val="both"/>
        <w:rPr>
          <w:color w:val="auto"/>
        </w:rPr>
      </w:pPr>
      <w:r w:rsidRPr="003B2206">
        <w:rPr>
          <w:color w:val="auto"/>
          <w:spacing w:val="-6"/>
        </w:rPr>
        <w:lastRenderedPageBreak/>
        <w:t>представление документов, предусмотренных пунктом 9 настоящего</w:t>
      </w:r>
      <w:r w:rsidRPr="003B2206">
        <w:rPr>
          <w:color w:val="auto"/>
        </w:rPr>
        <w:t xml:space="preserve"> Положения, с нарушением требований к оформлению, предусмотренных пунктами 9 и 12 настоящего Положения; </w:t>
      </w:r>
    </w:p>
    <w:p w:rsidR="002E6F6C" w:rsidRPr="003B2206" w:rsidRDefault="00DA315F">
      <w:pPr>
        <w:numPr>
          <w:ilvl w:val="0"/>
          <w:numId w:val="5"/>
        </w:numPr>
        <w:tabs>
          <w:tab w:val="left" w:pos="1134"/>
        </w:tabs>
        <w:autoSpaceDE w:val="0"/>
        <w:ind w:left="0" w:firstLine="709"/>
        <w:jc w:val="both"/>
        <w:rPr>
          <w:color w:val="auto"/>
        </w:rPr>
      </w:pPr>
      <w:r w:rsidRPr="003B2206">
        <w:rPr>
          <w:color w:val="auto"/>
          <w:spacing w:val="-12"/>
        </w:rPr>
        <w:t>инвестиционный проект не соответствует требованиям, предусмотренным</w:t>
      </w:r>
      <w:r w:rsidRPr="003B2206">
        <w:rPr>
          <w:color w:val="auto"/>
        </w:rPr>
        <w:t xml:space="preserve"> пунктом 6 настоящего Положения.</w:t>
      </w:r>
    </w:p>
    <w:p w:rsidR="002E6F6C" w:rsidRPr="003B2206" w:rsidRDefault="00DA315F">
      <w:pPr>
        <w:autoSpaceDE w:val="0"/>
        <w:ind w:firstLine="709"/>
        <w:jc w:val="both"/>
        <w:rPr>
          <w:color w:val="auto"/>
        </w:rPr>
      </w:pPr>
      <w:r w:rsidRPr="003B2206">
        <w:rPr>
          <w:color w:val="auto"/>
        </w:rPr>
        <w:t xml:space="preserve">16.  В случае отсутствия оснований, предусмотренных пунктом 15 настоящего Положения, министерство принимает решение, предусмотренное подпунктом 1 пункта 14 настоящего Положения. </w:t>
      </w:r>
    </w:p>
    <w:p w:rsidR="002E6F6C" w:rsidRPr="003B2206" w:rsidRDefault="00DA315F">
      <w:pPr>
        <w:autoSpaceDE w:val="0"/>
        <w:ind w:firstLine="709"/>
        <w:jc w:val="both"/>
        <w:rPr>
          <w:color w:val="auto"/>
        </w:rPr>
      </w:pPr>
      <w:r w:rsidRPr="003B2206">
        <w:rPr>
          <w:color w:val="auto"/>
        </w:rPr>
        <w:t xml:space="preserve">17. Решения министерства, предусмотренные пунктом 14 настоящего </w:t>
      </w:r>
      <w:r w:rsidRPr="003B2206">
        <w:rPr>
          <w:color w:val="auto"/>
          <w:spacing w:val="-6"/>
        </w:rPr>
        <w:t xml:space="preserve">Положения, принимаются в форме распоряжения министерства, направляются </w:t>
      </w:r>
      <w:r w:rsidRPr="003B2206">
        <w:rPr>
          <w:color w:val="auto"/>
        </w:rPr>
        <w:t>заявителям в течение трех рабочих дней со дня их принятия и могут быть обжалованы в установленном законодательством Российской Федерации порядке.</w:t>
      </w:r>
    </w:p>
    <w:p w:rsidR="002E6F6C" w:rsidRPr="003B2206" w:rsidRDefault="00DA315F">
      <w:pPr>
        <w:autoSpaceDE w:val="0"/>
        <w:ind w:firstLine="709"/>
        <w:jc w:val="both"/>
        <w:rPr>
          <w:color w:val="auto"/>
        </w:rPr>
      </w:pPr>
      <w:r w:rsidRPr="003B2206">
        <w:rPr>
          <w:color w:val="auto"/>
        </w:rPr>
        <w:t xml:space="preserve">18.  Министерство в течение 15 рабочих дней со дня принятия решения, предусмотренного подпунктом 1 пункта 14 настоящего Положения, готовит информационную справку по каждому инвестиционному проекту, </w:t>
      </w:r>
      <w:r w:rsidRPr="003B2206">
        <w:rPr>
          <w:color w:val="auto"/>
          <w:spacing w:val="-6"/>
        </w:rPr>
        <w:t>содержащую описание инвестиционного проекта и заявителя, краткое описание</w:t>
      </w:r>
      <w:r w:rsidRPr="003B2206">
        <w:rPr>
          <w:color w:val="auto"/>
        </w:rPr>
        <w:t xml:space="preserve"> инвестиционного проекта, срок и место реализации инвестиционного проекта, краткое описание производимой продукции, работ и услуг, объемы инвестиций, вложенных в результате реализации инвестиционного проекта (далее – справка).</w:t>
      </w:r>
    </w:p>
    <w:p w:rsidR="002E6F6C" w:rsidRPr="003B2206" w:rsidRDefault="00DA315F">
      <w:pPr>
        <w:autoSpaceDE w:val="0"/>
        <w:ind w:firstLine="709"/>
        <w:jc w:val="both"/>
        <w:rPr>
          <w:color w:val="auto"/>
        </w:rPr>
      </w:pPr>
      <w:r w:rsidRPr="003B2206">
        <w:rPr>
          <w:color w:val="auto"/>
        </w:rPr>
        <w:t xml:space="preserve">19. В целях проведения конкурса создается конкурсная комиссия </w:t>
      </w:r>
      <w:r w:rsidRPr="003B2206">
        <w:rPr>
          <w:color w:val="auto"/>
        </w:rPr>
        <w:br/>
        <w:t>по проведению конкурса (далее – комиссия).</w:t>
      </w:r>
    </w:p>
    <w:p w:rsidR="002E6F6C" w:rsidRPr="003B2206" w:rsidRDefault="00DA315F">
      <w:pPr>
        <w:autoSpaceDE w:val="0"/>
        <w:ind w:firstLine="709"/>
        <w:jc w:val="both"/>
        <w:rPr>
          <w:color w:val="auto"/>
        </w:rPr>
      </w:pPr>
      <w:r w:rsidRPr="003B2206">
        <w:rPr>
          <w:color w:val="auto"/>
        </w:rPr>
        <w:t xml:space="preserve">20.  Комиссия формируется в количестве не менее 10 человек в составе председателя, заместителя председателя, секретаря (без права голоса) </w:t>
      </w:r>
      <w:r w:rsidRPr="003B2206">
        <w:rPr>
          <w:color w:val="auto"/>
        </w:rPr>
        <w:br/>
        <w:t>и остальных членов комиссии. В случае отсутствия на заседании комиссии председателя комиссии его полномочия осуществляет заместитель председателя комиссии.</w:t>
      </w:r>
    </w:p>
    <w:p w:rsidR="002E6F6C" w:rsidRPr="003B2206" w:rsidRDefault="00DA315F">
      <w:pPr>
        <w:autoSpaceDE w:val="0"/>
        <w:ind w:firstLine="709"/>
        <w:jc w:val="both"/>
        <w:rPr>
          <w:color w:val="auto"/>
        </w:rPr>
      </w:pPr>
      <w:r w:rsidRPr="003B2206">
        <w:rPr>
          <w:color w:val="auto"/>
        </w:rPr>
        <w:t xml:space="preserve">21.  В состав комиссии входят представители министерства, исполнительных органов государственной власти Архангельской области, </w:t>
      </w:r>
      <w:r w:rsidRPr="003B2206">
        <w:rPr>
          <w:color w:val="auto"/>
        </w:rPr>
        <w:br/>
      </w:r>
      <w:r w:rsidRPr="003B2206">
        <w:rPr>
          <w:color w:val="auto"/>
          <w:spacing w:val="-4"/>
        </w:rPr>
        <w:t>к сфере ведения которых относится реализация оцениваемых</w:t>
      </w:r>
      <w:r w:rsidRPr="003B2206">
        <w:rPr>
          <w:color w:val="auto"/>
        </w:rPr>
        <w:t xml:space="preserve"> инвестиционных проектов, органов местного самоуправления муниципальных образований Архангельской области, общественных организаций и представители организаций, осуществляющих деятельность на территории Архангельской области, являющиеся специалистами по сферам реализации инвестиционных проектов по номинациям, предусмотренным разделом II настоящего Положения.</w:t>
      </w:r>
    </w:p>
    <w:p w:rsidR="002E6F6C" w:rsidRPr="003B2206" w:rsidRDefault="00DA315F">
      <w:pPr>
        <w:autoSpaceDE w:val="0"/>
        <w:ind w:firstLine="709"/>
        <w:jc w:val="both"/>
        <w:rPr>
          <w:color w:val="auto"/>
        </w:rPr>
      </w:pPr>
      <w:r w:rsidRPr="003B2206">
        <w:rPr>
          <w:color w:val="auto"/>
        </w:rPr>
        <w:t xml:space="preserve">В состав комиссии не включаются представители, учредители, работники заявителей. </w:t>
      </w:r>
    </w:p>
    <w:p w:rsidR="002E6F6C" w:rsidRPr="003B2206" w:rsidRDefault="00DA315F">
      <w:pPr>
        <w:autoSpaceDE w:val="0"/>
        <w:ind w:firstLine="709"/>
        <w:jc w:val="both"/>
        <w:rPr>
          <w:color w:val="auto"/>
        </w:rPr>
      </w:pPr>
      <w:r w:rsidRPr="003B2206">
        <w:rPr>
          <w:color w:val="auto"/>
        </w:rPr>
        <w:t xml:space="preserve">Количество членов комиссии, не являющихся представителями исполнительных органов государственной власти Архангельской области, </w:t>
      </w:r>
      <w:r w:rsidRPr="003B2206">
        <w:rPr>
          <w:color w:val="auto"/>
          <w:spacing w:val="-4"/>
        </w:rPr>
        <w:t>органов местного самоуправления муниципальных образований Архангельской</w:t>
      </w:r>
      <w:r w:rsidRPr="003B2206">
        <w:rPr>
          <w:color w:val="auto"/>
        </w:rPr>
        <w:t xml:space="preserve"> области, должно составлять не менее 4 человек.</w:t>
      </w:r>
    </w:p>
    <w:p w:rsidR="002E6F6C" w:rsidRPr="003B2206" w:rsidRDefault="00DA315F">
      <w:pPr>
        <w:autoSpaceDE w:val="0"/>
        <w:ind w:firstLine="709"/>
        <w:jc w:val="both"/>
        <w:rPr>
          <w:color w:val="auto"/>
        </w:rPr>
      </w:pPr>
      <w:r w:rsidRPr="003B2206">
        <w:rPr>
          <w:color w:val="auto"/>
        </w:rPr>
        <w:lastRenderedPageBreak/>
        <w:t>Персональный состав комиссии утверждается распоряжением министерства.</w:t>
      </w:r>
    </w:p>
    <w:p w:rsidR="002E6F6C" w:rsidRPr="003B2206" w:rsidRDefault="00DA315F">
      <w:pPr>
        <w:autoSpaceDE w:val="0"/>
        <w:ind w:firstLine="709"/>
        <w:jc w:val="both"/>
        <w:rPr>
          <w:color w:val="auto"/>
        </w:rPr>
      </w:pPr>
      <w:r w:rsidRPr="003B2206">
        <w:rPr>
          <w:color w:val="auto"/>
        </w:rPr>
        <w:t>Заявители вправе присутствовать на заседании комиссии и давать пояснения при рассмотрении своих материалов.</w:t>
      </w:r>
    </w:p>
    <w:p w:rsidR="002E6F6C" w:rsidRPr="003B2206" w:rsidRDefault="00DA315F">
      <w:pPr>
        <w:autoSpaceDE w:val="0"/>
        <w:ind w:firstLine="709"/>
        <w:jc w:val="both"/>
        <w:rPr>
          <w:color w:val="auto"/>
        </w:rPr>
      </w:pPr>
      <w:r w:rsidRPr="003B2206">
        <w:rPr>
          <w:color w:val="auto"/>
        </w:rPr>
        <w:t>22.  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комиссии.</w:t>
      </w:r>
    </w:p>
    <w:p w:rsidR="002E6F6C" w:rsidRPr="003B2206" w:rsidRDefault="00DA315F">
      <w:pPr>
        <w:autoSpaceDE w:val="0"/>
        <w:ind w:firstLine="709"/>
        <w:jc w:val="both"/>
        <w:rPr>
          <w:color w:val="auto"/>
        </w:rPr>
      </w:pPr>
      <w:r w:rsidRPr="003B2206">
        <w:rPr>
          <w:color w:val="auto"/>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w:t>
      </w:r>
      <w:r w:rsidRPr="003B2206">
        <w:rPr>
          <w:color w:val="auto"/>
          <w:spacing w:val="-6"/>
        </w:rPr>
        <w:t>объективное и беспристрастное осуществление им полномочий члена комиссии.</w:t>
      </w:r>
    </w:p>
    <w:p w:rsidR="002E6F6C" w:rsidRPr="003B2206" w:rsidRDefault="00DA315F">
      <w:pPr>
        <w:autoSpaceDE w:val="0"/>
        <w:ind w:firstLine="709"/>
        <w:jc w:val="both"/>
        <w:rPr>
          <w:color w:val="auto"/>
        </w:rPr>
      </w:pPr>
      <w:r w:rsidRPr="003B2206">
        <w:rPr>
          <w:color w:val="auto"/>
        </w:rPr>
        <w:t xml:space="preserve">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с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w:t>
      </w:r>
      <w:r w:rsidRPr="003B2206">
        <w:rPr>
          <w:color w:val="auto"/>
        </w:rPr>
        <w:br/>
        <w:t>в близком родстве или свойстве, связаны имущественными, корпоративными или иными близкими отношениями.</w:t>
      </w:r>
    </w:p>
    <w:p w:rsidR="002E6F6C" w:rsidRPr="003B2206" w:rsidRDefault="00DA315F">
      <w:pPr>
        <w:autoSpaceDE w:val="0"/>
        <w:ind w:firstLine="709"/>
        <w:jc w:val="both"/>
        <w:rPr>
          <w:color w:val="auto"/>
        </w:rPr>
      </w:pPr>
      <w:r w:rsidRPr="003B2206">
        <w:rPr>
          <w:color w:val="auto"/>
        </w:rPr>
        <w:t xml:space="preserve">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w:t>
      </w:r>
      <w:r w:rsidRPr="003B2206">
        <w:rPr>
          <w:color w:val="auto"/>
        </w:rPr>
        <w:br/>
        <w:t>в письменной форме председателя комиссии.</w:t>
      </w:r>
    </w:p>
    <w:p w:rsidR="002E6F6C" w:rsidRPr="003B2206" w:rsidRDefault="00DA315F">
      <w:pPr>
        <w:autoSpaceDE w:val="0"/>
        <w:ind w:firstLine="709"/>
        <w:jc w:val="both"/>
        <w:rPr>
          <w:color w:val="auto"/>
        </w:rPr>
      </w:pPr>
      <w:r w:rsidRPr="003B2206">
        <w:rPr>
          <w:color w:val="auto"/>
        </w:rPr>
        <w:t xml:space="preserve">Председатель комиссии, которому стало известно о возникновении </w:t>
      </w:r>
      <w:r w:rsidRPr="003B2206">
        <w:rPr>
          <w:color w:val="auto"/>
        </w:rPr>
        <w:br/>
        <w:t xml:space="preserve">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w:t>
      </w:r>
    </w:p>
    <w:p w:rsidR="002E6F6C" w:rsidRPr="003B2206" w:rsidRDefault="00DA315F">
      <w:pPr>
        <w:autoSpaceDE w:val="0"/>
        <w:ind w:firstLine="709"/>
        <w:jc w:val="both"/>
        <w:rPr>
          <w:color w:val="auto"/>
        </w:rPr>
      </w:pPr>
      <w:r w:rsidRPr="003B2206">
        <w:rPr>
          <w:color w:val="auto"/>
        </w:rPr>
        <w:t xml:space="preserve">23.  Заседание комиссии считается правомочным, если на нем присутствует не менее половины ее членов. </w:t>
      </w:r>
    </w:p>
    <w:p w:rsidR="002E6F6C" w:rsidRPr="003B2206" w:rsidRDefault="00DA315F">
      <w:pPr>
        <w:autoSpaceDE w:val="0"/>
        <w:ind w:firstLine="709"/>
        <w:jc w:val="both"/>
        <w:rPr>
          <w:color w:val="auto"/>
        </w:rPr>
      </w:pPr>
      <w:r w:rsidRPr="003B2206">
        <w:rPr>
          <w:color w:val="auto"/>
        </w:rPr>
        <w:t>В случае отсутствия кворума заседание конкурсной комиссии переносится на другую дату.</w:t>
      </w:r>
    </w:p>
    <w:p w:rsidR="002E6F6C" w:rsidRPr="003B2206" w:rsidRDefault="00DA315F">
      <w:pPr>
        <w:autoSpaceDE w:val="0"/>
        <w:ind w:firstLine="709"/>
        <w:jc w:val="both"/>
        <w:rPr>
          <w:color w:val="auto"/>
        </w:rPr>
      </w:pPr>
      <w:r w:rsidRPr="003B2206">
        <w:rPr>
          <w:color w:val="auto"/>
        </w:rPr>
        <w:t xml:space="preserve">24. Решения комиссии принимаются открытым голосованием простым большинством голосов членов комиссии, принявших участие в ее заседании, </w:t>
      </w:r>
      <w:r w:rsidRPr="003B2206">
        <w:rPr>
          <w:color w:val="auto"/>
        </w:rPr>
        <w:br/>
        <w:t>и оформляются протоколом. В случае равенства голосов голос председателя комиссии является решающим.</w:t>
      </w:r>
    </w:p>
    <w:p w:rsidR="002E6F6C" w:rsidRPr="003B2206" w:rsidRDefault="00DA315F">
      <w:pPr>
        <w:autoSpaceDE w:val="0"/>
        <w:ind w:firstLine="709"/>
        <w:jc w:val="both"/>
        <w:rPr>
          <w:color w:val="auto"/>
        </w:rPr>
      </w:pPr>
      <w:r w:rsidRPr="003B2206">
        <w:rPr>
          <w:color w:val="auto"/>
        </w:rPr>
        <w:t xml:space="preserve">25.  Министерство обеспечивает возможность ознакомления </w:t>
      </w:r>
      <w:r w:rsidRPr="003B2206">
        <w:rPr>
          <w:color w:val="auto"/>
        </w:rPr>
        <w:br/>
        <w:t>с представленными материалами любого из членов комиссии (в случае обращения) до начала заседания комиссии, на котором будет осуществляться оценка инвестиционных проектов.</w:t>
      </w:r>
    </w:p>
    <w:p w:rsidR="002E6F6C" w:rsidRPr="003B2206" w:rsidRDefault="00DA315F">
      <w:pPr>
        <w:autoSpaceDE w:val="0"/>
        <w:ind w:firstLine="709"/>
        <w:jc w:val="both"/>
        <w:rPr>
          <w:color w:val="auto"/>
        </w:rPr>
      </w:pPr>
      <w:r w:rsidRPr="003B2206">
        <w:rPr>
          <w:color w:val="auto"/>
        </w:rPr>
        <w:lastRenderedPageBreak/>
        <w:t xml:space="preserve">26.  Заседание комиссии проводится в течение 30 рабочих дней со дня окончания срока приема документов, указанного в извещении. </w:t>
      </w:r>
    </w:p>
    <w:p w:rsidR="002E6F6C" w:rsidRPr="003B2206" w:rsidRDefault="00DA315F">
      <w:pPr>
        <w:autoSpaceDE w:val="0"/>
        <w:ind w:firstLine="709"/>
        <w:jc w:val="both"/>
        <w:rPr>
          <w:color w:val="auto"/>
        </w:rPr>
      </w:pPr>
      <w:r w:rsidRPr="003B2206">
        <w:rPr>
          <w:color w:val="auto"/>
        </w:rPr>
        <w:t xml:space="preserve">27.  По результатам рассмотрения инвестиционных проектов комиссия оценивает инвестиционные проекты путем присвоения и последующего суммирования баллов по каждому критерию оценки, приведенному </w:t>
      </w:r>
      <w:r w:rsidRPr="003B2206">
        <w:rPr>
          <w:color w:val="auto"/>
        </w:rPr>
        <w:br/>
        <w:t>в приложении № 3 к настоящему Положению (далее – критерий оценки).</w:t>
      </w:r>
    </w:p>
    <w:p w:rsidR="002E6F6C" w:rsidRPr="003B2206" w:rsidRDefault="00DA315F">
      <w:pPr>
        <w:autoSpaceDE w:val="0"/>
        <w:ind w:firstLine="709"/>
        <w:jc w:val="both"/>
        <w:rPr>
          <w:color w:val="auto"/>
        </w:rPr>
      </w:pPr>
      <w:r w:rsidRPr="003B2206">
        <w:rPr>
          <w:color w:val="auto"/>
        </w:rPr>
        <w:t xml:space="preserve">28.  По итогам присвоения баллов комиссия формирует список инвестиционных проектов по каждой номинации исходя из суммы баллов, </w:t>
      </w:r>
      <w:r w:rsidRPr="003B2206">
        <w:rPr>
          <w:color w:val="auto"/>
          <w:spacing w:val="-6"/>
        </w:rPr>
        <w:t>присвоенных инвестиционным проектам по итогам оценки. Инвестиционному</w:t>
      </w:r>
      <w:r w:rsidRPr="003B2206">
        <w:rPr>
          <w:color w:val="auto"/>
        </w:rPr>
        <w:t xml:space="preserve"> проекту, получившему наивысший (максимальный) балл, присваивается первый номер, остальные места распределяются в порядке убывания суммы баллов. Инвестиционные проекты, получившие равные баллы, включаются </w:t>
      </w:r>
      <w:r w:rsidRPr="003B2206">
        <w:rPr>
          <w:color w:val="auto"/>
        </w:rPr>
        <w:br/>
        <w:t>в список под одним порядковым номером.</w:t>
      </w:r>
    </w:p>
    <w:p w:rsidR="002E6F6C" w:rsidRPr="003B2206" w:rsidRDefault="00DA315F">
      <w:pPr>
        <w:autoSpaceDE w:val="0"/>
        <w:ind w:firstLine="709"/>
        <w:jc w:val="both"/>
        <w:rPr>
          <w:color w:val="auto"/>
        </w:rPr>
      </w:pPr>
      <w:r w:rsidRPr="003B2206">
        <w:rPr>
          <w:color w:val="auto"/>
        </w:rPr>
        <w:t>29.  В случае представления в номинации только одного инвестиционного проекта комиссия признает победителем конкурса участника конкурса, реализовавшего указанный инвестиционный проект, при условии присвоения инвестиционному проекту не менее 15 баллов.</w:t>
      </w:r>
    </w:p>
    <w:p w:rsidR="002E6F6C" w:rsidRPr="003B2206" w:rsidRDefault="00DA315F">
      <w:pPr>
        <w:autoSpaceDE w:val="0"/>
        <w:ind w:firstLine="709"/>
        <w:jc w:val="both"/>
        <w:rPr>
          <w:color w:val="auto"/>
        </w:rPr>
      </w:pPr>
      <w:r w:rsidRPr="003B2206">
        <w:rPr>
          <w:color w:val="auto"/>
        </w:rPr>
        <w:t>30. Итоги заседания комиссии оформляются итоговым протоколом заседания комиссии, в котором отражаются результаты голосования по оценке каждого инвестиционного проекта по номинациям (с указанием присвоенных баллов по каждому критерию оценки и общей суммы баллов).</w:t>
      </w:r>
    </w:p>
    <w:p w:rsidR="002E6F6C" w:rsidRPr="003B2206" w:rsidRDefault="00DA315F">
      <w:pPr>
        <w:autoSpaceDE w:val="0"/>
        <w:ind w:firstLine="709"/>
        <w:jc w:val="both"/>
        <w:rPr>
          <w:color w:val="auto"/>
        </w:rPr>
      </w:pPr>
      <w:r w:rsidRPr="003B2206">
        <w:rPr>
          <w:color w:val="auto"/>
        </w:rPr>
        <w:t>31.  На основании протокола заседания комиссии министерство определяет победителей конкурса в каждой отдельной номинации по одному участнику конкурса, инвестиционные проекты которых включены в список под первыми номерами (первое место).</w:t>
      </w:r>
    </w:p>
    <w:p w:rsidR="002E6F6C" w:rsidRPr="003B2206" w:rsidRDefault="00DA315F">
      <w:pPr>
        <w:autoSpaceDE w:val="0"/>
        <w:ind w:firstLine="709"/>
        <w:jc w:val="both"/>
        <w:rPr>
          <w:color w:val="auto"/>
        </w:rPr>
      </w:pPr>
      <w:r w:rsidRPr="003B2206">
        <w:rPr>
          <w:color w:val="auto"/>
        </w:rPr>
        <w:t>Итоговый протокол конкурса размещается министерством на официальных сайтах в течение пяти рабочих дней со дня принятия решения, указанного в пункте 30 настоящего Положения.</w:t>
      </w:r>
    </w:p>
    <w:p w:rsidR="00B25A0A" w:rsidRDefault="00DA315F">
      <w:pPr>
        <w:autoSpaceDE w:val="0"/>
        <w:ind w:firstLine="709"/>
        <w:jc w:val="both"/>
        <w:rPr>
          <w:color w:val="auto"/>
        </w:rPr>
      </w:pPr>
      <w:r w:rsidRPr="003B2206">
        <w:rPr>
          <w:color w:val="auto"/>
        </w:rPr>
        <w:t>32.  Победители конкурса награждаются дипломами за подписью Губернатора Архангельской области</w:t>
      </w:r>
      <w:r w:rsidR="00794A5F">
        <w:rPr>
          <w:color w:val="auto"/>
        </w:rPr>
        <w:t>,</w:t>
      </w:r>
      <w:r w:rsidRPr="003B2206">
        <w:rPr>
          <w:color w:val="auto"/>
        </w:rPr>
        <w:t xml:space="preserve"> памятными статуэтками</w:t>
      </w:r>
      <w:r w:rsidR="00B25A0A">
        <w:rPr>
          <w:color w:val="auto"/>
        </w:rPr>
        <w:t>.</w:t>
      </w:r>
    </w:p>
    <w:p w:rsidR="002E6F6C" w:rsidRPr="003B2206" w:rsidRDefault="00DA315F">
      <w:pPr>
        <w:autoSpaceDE w:val="0"/>
        <w:ind w:firstLine="709"/>
        <w:jc w:val="both"/>
        <w:rPr>
          <w:color w:val="auto"/>
        </w:rPr>
      </w:pPr>
      <w:r w:rsidRPr="003B2206">
        <w:rPr>
          <w:color w:val="auto"/>
        </w:rPr>
        <w:t>Церемония награждения победителей конкурса проводится на торжественном мероприятии.</w:t>
      </w:r>
    </w:p>
    <w:p w:rsidR="002E6F6C" w:rsidRDefault="00DA315F">
      <w:pPr>
        <w:autoSpaceDE w:val="0"/>
        <w:ind w:firstLine="709"/>
        <w:jc w:val="both"/>
        <w:rPr>
          <w:color w:val="auto"/>
        </w:rPr>
      </w:pPr>
      <w:r w:rsidRPr="003B2206">
        <w:rPr>
          <w:color w:val="auto"/>
        </w:rPr>
        <w:t>Министерство извещает участников конкурса о дате и времени проведения торжественного мероприятия.</w:t>
      </w:r>
    </w:p>
    <w:p w:rsidR="00B25A0A" w:rsidRPr="003B2206" w:rsidRDefault="00B25A0A">
      <w:pPr>
        <w:autoSpaceDE w:val="0"/>
        <w:ind w:firstLine="709"/>
        <w:jc w:val="both"/>
        <w:rPr>
          <w:color w:val="auto"/>
        </w:rPr>
      </w:pPr>
      <w:r w:rsidRPr="00B25A0A">
        <w:rPr>
          <w:color w:val="auto"/>
        </w:rPr>
        <w:t>Результаты конкурса, в том числе информация о победителях конкурса, размещается в средствах массовой информации и информаци</w:t>
      </w:r>
      <w:r>
        <w:rPr>
          <w:color w:val="auto"/>
        </w:rPr>
        <w:t>онно-телекоммуникационной сети «</w:t>
      </w:r>
      <w:r w:rsidRPr="00B25A0A">
        <w:rPr>
          <w:color w:val="auto"/>
        </w:rPr>
        <w:t>Интернет</w:t>
      </w:r>
      <w:r>
        <w:rPr>
          <w:color w:val="auto"/>
        </w:rPr>
        <w:t>».</w:t>
      </w:r>
    </w:p>
    <w:p w:rsidR="002E6F6C" w:rsidRPr="003B2206" w:rsidRDefault="002E6F6C">
      <w:pPr>
        <w:autoSpaceDE w:val="0"/>
        <w:ind w:firstLine="709"/>
        <w:jc w:val="both"/>
        <w:rPr>
          <w:color w:val="auto"/>
        </w:rPr>
      </w:pPr>
    </w:p>
    <w:p w:rsidR="002E6F6C" w:rsidRPr="003B2206" w:rsidRDefault="002E6F6C">
      <w:pPr>
        <w:autoSpaceDE w:val="0"/>
        <w:ind w:firstLine="709"/>
        <w:jc w:val="both"/>
        <w:rPr>
          <w:color w:val="auto"/>
        </w:rPr>
      </w:pPr>
    </w:p>
    <w:p w:rsidR="002E6F6C" w:rsidRDefault="002E6F6C">
      <w:pPr>
        <w:autoSpaceDE w:val="0"/>
        <w:jc w:val="center"/>
        <w:rPr>
          <w:color w:val="auto"/>
        </w:rPr>
      </w:pPr>
    </w:p>
    <w:p w:rsidR="00E93BA5" w:rsidRDefault="00E93BA5">
      <w:pPr>
        <w:autoSpaceDE w:val="0"/>
        <w:jc w:val="center"/>
        <w:rPr>
          <w:color w:val="auto"/>
        </w:rPr>
      </w:pPr>
    </w:p>
    <w:p w:rsidR="00E93BA5" w:rsidRPr="003B2206" w:rsidRDefault="00E93BA5">
      <w:pPr>
        <w:autoSpaceDE w:val="0"/>
        <w:jc w:val="center"/>
        <w:rPr>
          <w:color w:val="auto"/>
        </w:rPr>
        <w:sectPr w:rsidR="00E93BA5" w:rsidRPr="003B2206">
          <w:headerReference w:type="default" r:id="rId70"/>
          <w:headerReference w:type="first" r:id="rId71"/>
          <w:pgSz w:w="11906" w:h="16838"/>
          <w:pgMar w:top="1134" w:right="851" w:bottom="1134" w:left="1701" w:header="720" w:footer="0" w:gutter="0"/>
          <w:pgNumType w:start="1"/>
          <w:cols w:space="720"/>
          <w:formProt w:val="0"/>
          <w:titlePg/>
          <w:docGrid w:linePitch="381"/>
        </w:sectPr>
      </w:pPr>
    </w:p>
    <w:tbl>
      <w:tblPr>
        <w:tblW w:w="5000" w:type="pct"/>
        <w:tblInd w:w="-108" w:type="dxa"/>
        <w:tblLook w:val="04A0"/>
      </w:tblPr>
      <w:tblGrid>
        <w:gridCol w:w="4928"/>
        <w:gridCol w:w="4642"/>
      </w:tblGrid>
      <w:tr w:rsidR="002E6F6C" w:rsidRPr="003B2206">
        <w:trPr>
          <w:trHeight w:val="1526"/>
        </w:trPr>
        <w:tc>
          <w:tcPr>
            <w:tcW w:w="4817" w:type="dxa"/>
          </w:tcPr>
          <w:p w:rsidR="002E6F6C" w:rsidRPr="003B2206" w:rsidRDefault="002E6F6C">
            <w:pPr>
              <w:autoSpaceDE w:val="0"/>
              <w:snapToGrid w:val="0"/>
              <w:jc w:val="center"/>
              <w:rPr>
                <w:color w:val="auto"/>
              </w:rPr>
            </w:pPr>
          </w:p>
        </w:tc>
        <w:tc>
          <w:tcPr>
            <w:tcW w:w="4537" w:type="dxa"/>
          </w:tcPr>
          <w:p w:rsidR="002E6F6C" w:rsidRPr="003B2206" w:rsidRDefault="00DA315F">
            <w:pPr>
              <w:autoSpaceDE w:val="0"/>
              <w:jc w:val="center"/>
              <w:rPr>
                <w:bCs/>
                <w:color w:val="auto"/>
              </w:rPr>
            </w:pPr>
            <w:r w:rsidRPr="003B2206">
              <w:rPr>
                <w:bCs/>
                <w:color w:val="auto"/>
              </w:rPr>
              <w:t>ПРИЛОЖЕНИЕ № 1</w:t>
            </w:r>
          </w:p>
          <w:p w:rsidR="002E6F6C" w:rsidRPr="003B2206" w:rsidRDefault="00DA315F">
            <w:pPr>
              <w:autoSpaceDE w:val="0"/>
              <w:jc w:val="center"/>
              <w:rPr>
                <w:color w:val="auto"/>
              </w:rPr>
            </w:pPr>
            <w:r w:rsidRPr="003B2206">
              <w:rPr>
                <w:color w:val="auto"/>
              </w:rPr>
              <w:t>к Положению об областном</w:t>
            </w:r>
          </w:p>
          <w:p w:rsidR="002E6F6C" w:rsidRPr="003B2206" w:rsidRDefault="00DA315F">
            <w:pPr>
              <w:autoSpaceDE w:val="0"/>
              <w:jc w:val="center"/>
              <w:rPr>
                <w:color w:val="auto"/>
              </w:rPr>
            </w:pPr>
            <w:r w:rsidRPr="003B2206">
              <w:rPr>
                <w:color w:val="auto"/>
              </w:rPr>
              <w:t>конкурсе инвестиционных проектов</w:t>
            </w:r>
          </w:p>
          <w:p w:rsidR="002E6F6C" w:rsidRPr="003B2206" w:rsidRDefault="00DA315F">
            <w:pPr>
              <w:autoSpaceDE w:val="0"/>
              <w:jc w:val="center"/>
              <w:rPr>
                <w:color w:val="auto"/>
              </w:rPr>
            </w:pPr>
            <w:r w:rsidRPr="003B2206">
              <w:rPr>
                <w:color w:val="auto"/>
              </w:rPr>
              <w:t>«Инвестор года»</w:t>
            </w:r>
          </w:p>
        </w:tc>
      </w:tr>
    </w:tbl>
    <w:p w:rsidR="002E6F6C" w:rsidRPr="003B2206" w:rsidRDefault="002E6F6C">
      <w:pPr>
        <w:autoSpaceDE w:val="0"/>
        <w:spacing w:line="276" w:lineRule="auto"/>
        <w:ind w:firstLine="709"/>
        <w:jc w:val="right"/>
        <w:rPr>
          <w:color w:val="auto"/>
          <w:sz w:val="24"/>
          <w:szCs w:val="22"/>
        </w:rPr>
      </w:pPr>
    </w:p>
    <w:p w:rsidR="002E6F6C" w:rsidRPr="003B2206" w:rsidRDefault="00DA315F">
      <w:pPr>
        <w:autoSpaceDE w:val="0"/>
        <w:spacing w:line="276" w:lineRule="auto"/>
        <w:ind w:firstLine="709"/>
        <w:jc w:val="right"/>
        <w:rPr>
          <w:color w:val="auto"/>
          <w:sz w:val="24"/>
          <w:szCs w:val="22"/>
        </w:rPr>
      </w:pPr>
      <w:r w:rsidRPr="003B2206">
        <w:rPr>
          <w:color w:val="auto"/>
          <w:sz w:val="24"/>
          <w:szCs w:val="22"/>
        </w:rPr>
        <w:t>(ф о р м а)</w:t>
      </w:r>
    </w:p>
    <w:p w:rsidR="002E6F6C" w:rsidRPr="003B2206" w:rsidRDefault="002E6F6C">
      <w:pPr>
        <w:autoSpaceDE w:val="0"/>
        <w:spacing w:line="276" w:lineRule="auto"/>
        <w:ind w:firstLine="709"/>
        <w:jc w:val="both"/>
        <w:rPr>
          <w:color w:val="auto"/>
          <w:sz w:val="36"/>
          <w:szCs w:val="22"/>
        </w:rPr>
      </w:pPr>
    </w:p>
    <w:p w:rsidR="002E6F6C" w:rsidRPr="003B2206" w:rsidRDefault="00DA315F">
      <w:pPr>
        <w:autoSpaceDE w:val="0"/>
        <w:jc w:val="center"/>
        <w:rPr>
          <w:rFonts w:ascii="Times New Roman ??????????;Time" w:hAnsi="Times New Roman ??????????;Time" w:cs="Times New Roman ??????????;Time"/>
          <w:b/>
          <w:color w:val="auto"/>
          <w:spacing w:val="60"/>
        </w:rPr>
      </w:pPr>
      <w:r w:rsidRPr="003B2206">
        <w:rPr>
          <w:rFonts w:ascii="Times New Roman ??????????;Time" w:hAnsi="Times New Roman ??????????;Time" w:cs="Times New Roman ??????????;Time"/>
          <w:b/>
          <w:color w:val="auto"/>
          <w:spacing w:val="60"/>
        </w:rPr>
        <w:t xml:space="preserve">ЗАЯВЛЕНИЕ </w:t>
      </w:r>
    </w:p>
    <w:p w:rsidR="002E6F6C" w:rsidRPr="003B2206" w:rsidRDefault="00DA315F">
      <w:pPr>
        <w:widowControl w:val="0"/>
        <w:autoSpaceDE w:val="0"/>
        <w:jc w:val="center"/>
        <w:rPr>
          <w:color w:val="auto"/>
        </w:rPr>
      </w:pPr>
      <w:r w:rsidRPr="003B2206">
        <w:rPr>
          <w:b/>
          <w:color w:val="auto"/>
        </w:rPr>
        <w:t xml:space="preserve">об участии в областном конкурсе инвестиционных проектов </w:t>
      </w:r>
    </w:p>
    <w:p w:rsidR="002E6F6C" w:rsidRPr="003B2206" w:rsidRDefault="00DA315F">
      <w:pPr>
        <w:widowControl w:val="0"/>
        <w:autoSpaceDE w:val="0"/>
        <w:jc w:val="center"/>
        <w:rPr>
          <w:b/>
          <w:color w:val="auto"/>
        </w:rPr>
      </w:pPr>
      <w:r w:rsidRPr="003B2206">
        <w:rPr>
          <w:b/>
          <w:color w:val="auto"/>
        </w:rPr>
        <w:t>«Инвестор года»</w:t>
      </w:r>
    </w:p>
    <w:p w:rsidR="002E6F6C" w:rsidRPr="003B2206" w:rsidRDefault="002E6F6C">
      <w:pPr>
        <w:autoSpaceDE w:val="0"/>
        <w:ind w:firstLine="709"/>
        <w:jc w:val="both"/>
        <w:rPr>
          <w:b/>
          <w:color w:val="auto"/>
        </w:rPr>
      </w:pPr>
    </w:p>
    <w:p w:rsidR="002E6F6C" w:rsidRPr="003B2206" w:rsidRDefault="002E6F6C">
      <w:pPr>
        <w:autoSpaceDE w:val="0"/>
        <w:ind w:firstLine="709"/>
        <w:jc w:val="both"/>
        <w:rPr>
          <w:b/>
          <w:color w:val="auto"/>
        </w:rPr>
      </w:pPr>
    </w:p>
    <w:p w:rsidR="002E6F6C" w:rsidRPr="003B2206" w:rsidRDefault="00DA315F">
      <w:pPr>
        <w:autoSpaceDE w:val="0"/>
        <w:ind w:firstLine="709"/>
        <w:jc w:val="both"/>
        <w:rPr>
          <w:color w:val="auto"/>
        </w:rPr>
      </w:pPr>
      <w:r w:rsidRPr="003B2206">
        <w:rPr>
          <w:color w:val="auto"/>
          <w:spacing w:val="-6"/>
        </w:rPr>
        <w:t>Ознакомившись с Положением об областном конкурсе инвестиционных</w:t>
      </w:r>
      <w:r w:rsidRPr="003B2206">
        <w:rPr>
          <w:color w:val="auto"/>
        </w:rPr>
        <w:t xml:space="preserve"> проектов «Инвестор года», утвержденным постановлением Правительства Архангельской области от 10 октября 2019 года № 547-пп, юридическое лицо/индивидуальный предприниматель (далее – инвестор) </w:t>
      </w:r>
    </w:p>
    <w:p w:rsidR="002E6F6C" w:rsidRPr="003B2206" w:rsidRDefault="00DA315F">
      <w:pPr>
        <w:autoSpaceDE w:val="0"/>
        <w:snapToGrid w:val="0"/>
        <w:jc w:val="both"/>
        <w:rPr>
          <w:color w:val="auto"/>
          <w:sz w:val="22"/>
          <w:szCs w:val="22"/>
        </w:rPr>
      </w:pPr>
      <w:r w:rsidRPr="003B2206">
        <w:rPr>
          <w:color w:val="auto"/>
          <w:sz w:val="22"/>
          <w:szCs w:val="22"/>
        </w:rPr>
        <w:t>_____________________________________________________________________________________</w:t>
      </w:r>
    </w:p>
    <w:p w:rsidR="002E6F6C" w:rsidRPr="003B2206" w:rsidRDefault="00DA315F">
      <w:pPr>
        <w:jc w:val="center"/>
        <w:rPr>
          <w:color w:val="auto"/>
          <w:sz w:val="20"/>
          <w:szCs w:val="22"/>
        </w:rPr>
      </w:pPr>
      <w:r w:rsidRPr="003B2206">
        <w:rPr>
          <w:color w:val="auto"/>
          <w:sz w:val="20"/>
          <w:szCs w:val="22"/>
        </w:rPr>
        <w:t>(полное наименование юридического лица/</w:t>
      </w:r>
      <w:r w:rsidR="00F87E61" w:rsidRPr="003B2206">
        <w:rPr>
          <w:color w:val="auto"/>
          <w:sz w:val="20"/>
          <w:szCs w:val="22"/>
        </w:rPr>
        <w:t>фамилия, имя, отчество (при наличии)</w:t>
      </w:r>
      <w:r w:rsidRPr="003B2206">
        <w:rPr>
          <w:color w:val="auto"/>
          <w:sz w:val="20"/>
          <w:szCs w:val="22"/>
        </w:rPr>
        <w:t xml:space="preserve"> индивидуального предпринимателя)</w:t>
      </w:r>
    </w:p>
    <w:p w:rsidR="002E6F6C" w:rsidRPr="003B2206" w:rsidRDefault="002E6F6C">
      <w:pPr>
        <w:autoSpaceDE w:val="0"/>
        <w:snapToGrid w:val="0"/>
        <w:jc w:val="both"/>
        <w:rPr>
          <w:color w:val="auto"/>
          <w:sz w:val="16"/>
          <w:szCs w:val="16"/>
        </w:rPr>
      </w:pPr>
    </w:p>
    <w:p w:rsidR="002E6F6C" w:rsidRPr="003B2206" w:rsidRDefault="00DA315F">
      <w:pPr>
        <w:autoSpaceDE w:val="0"/>
        <w:jc w:val="both"/>
        <w:rPr>
          <w:color w:val="auto"/>
        </w:rPr>
      </w:pPr>
      <w:r w:rsidRPr="003B2206">
        <w:rPr>
          <w:color w:val="auto"/>
        </w:rPr>
        <w:t xml:space="preserve">представляет для участия в конкурсе свой инвестиционный проект, </w:t>
      </w:r>
      <w:r w:rsidRPr="003B2206">
        <w:rPr>
          <w:color w:val="auto"/>
        </w:rPr>
        <w:br/>
      </w:r>
      <w:r w:rsidRPr="003B2206">
        <w:rPr>
          <w:color w:val="auto"/>
          <w:szCs w:val="22"/>
        </w:rPr>
        <w:t>__________________________________________________________________</w:t>
      </w:r>
    </w:p>
    <w:p w:rsidR="002E6F6C" w:rsidRPr="003B2206" w:rsidRDefault="00DA315F">
      <w:pPr>
        <w:jc w:val="center"/>
        <w:rPr>
          <w:color w:val="auto"/>
          <w:sz w:val="22"/>
          <w:szCs w:val="22"/>
        </w:rPr>
      </w:pPr>
      <w:r w:rsidRPr="003B2206">
        <w:rPr>
          <w:color w:val="auto"/>
          <w:sz w:val="22"/>
          <w:szCs w:val="22"/>
        </w:rPr>
        <w:t>(полное наименование инвестиционного проекта)</w:t>
      </w:r>
    </w:p>
    <w:p w:rsidR="002E6F6C" w:rsidRPr="003B2206" w:rsidRDefault="002E6F6C">
      <w:pPr>
        <w:rPr>
          <w:color w:val="auto"/>
          <w:sz w:val="16"/>
          <w:szCs w:val="16"/>
        </w:rPr>
      </w:pPr>
    </w:p>
    <w:p w:rsidR="002E6F6C" w:rsidRPr="003B2206" w:rsidRDefault="00DA315F">
      <w:pPr>
        <w:autoSpaceDE w:val="0"/>
        <w:jc w:val="both"/>
        <w:rPr>
          <w:color w:val="auto"/>
        </w:rPr>
      </w:pPr>
      <w:r w:rsidRPr="003B2206">
        <w:rPr>
          <w:color w:val="auto"/>
        </w:rPr>
        <w:t xml:space="preserve">реализованный на территории Архангельской области в период </w:t>
      </w:r>
      <w:r w:rsidRPr="003B2206">
        <w:rPr>
          <w:color w:val="auto"/>
        </w:rPr>
        <w:br/>
        <w:t xml:space="preserve">с «___» ________ _____ года по «___» ________ _____ года, по номинации </w:t>
      </w:r>
      <w:r w:rsidRPr="003B2206">
        <w:rPr>
          <w:color w:val="auto"/>
        </w:rPr>
        <w:br/>
        <w:t>__________________________________________________________________</w:t>
      </w:r>
    </w:p>
    <w:p w:rsidR="002E6F6C" w:rsidRPr="003B2206" w:rsidRDefault="00DA315F">
      <w:pPr>
        <w:rPr>
          <w:color w:val="auto"/>
        </w:rPr>
      </w:pPr>
      <w:r w:rsidRPr="003B2206">
        <w:rPr>
          <w:color w:val="auto"/>
        </w:rPr>
        <w:t>__________________________________________________________________</w:t>
      </w:r>
    </w:p>
    <w:p w:rsidR="002E6F6C" w:rsidRPr="003B2206" w:rsidRDefault="00DA315F">
      <w:pPr>
        <w:rPr>
          <w:color w:val="auto"/>
          <w:sz w:val="20"/>
          <w:szCs w:val="22"/>
        </w:rPr>
      </w:pPr>
      <w:r w:rsidRPr="003B2206">
        <w:rPr>
          <w:color w:val="auto"/>
          <w:sz w:val="20"/>
          <w:szCs w:val="22"/>
        </w:rPr>
        <w:t xml:space="preserve">                                                   (полное наименование номинации конкурса)</w:t>
      </w:r>
    </w:p>
    <w:p w:rsidR="002E6F6C" w:rsidRPr="003B2206" w:rsidRDefault="002E6F6C">
      <w:pPr>
        <w:autoSpaceDE w:val="0"/>
        <w:ind w:firstLine="709"/>
        <w:jc w:val="both"/>
        <w:rPr>
          <w:color w:val="auto"/>
          <w:sz w:val="22"/>
          <w:szCs w:val="22"/>
        </w:rPr>
      </w:pPr>
    </w:p>
    <w:p w:rsidR="002E6F6C" w:rsidRPr="003B2206" w:rsidRDefault="00DA315F">
      <w:pPr>
        <w:autoSpaceDE w:val="0"/>
        <w:ind w:firstLine="709"/>
        <w:jc w:val="both"/>
        <w:rPr>
          <w:color w:val="auto"/>
        </w:rPr>
      </w:pPr>
      <w:r w:rsidRPr="003B2206">
        <w:rPr>
          <w:color w:val="auto"/>
        </w:rPr>
        <w:t xml:space="preserve">Инвестор подтверждает, что информация, содержащаяся в заявлении </w:t>
      </w:r>
      <w:r w:rsidRPr="003B2206">
        <w:rPr>
          <w:color w:val="auto"/>
        </w:rPr>
        <w:br/>
        <w:t>и прилагаемых к нему документах, является достоверной, и не возражает против доступа к ней лиц, осуществляющих организацию и проведение конкурса, а также членов конкурсной комиссии</w:t>
      </w:r>
      <w:r w:rsidRPr="003B2206">
        <w:rPr>
          <w:color w:val="auto"/>
          <w:sz w:val="22"/>
          <w:szCs w:val="22"/>
        </w:rPr>
        <w:t xml:space="preserve"> __________________________</w:t>
      </w:r>
    </w:p>
    <w:p w:rsidR="002E6F6C" w:rsidRPr="003B2206" w:rsidRDefault="00DA315F">
      <w:pPr>
        <w:widowControl w:val="0"/>
        <w:autoSpaceDE w:val="0"/>
        <w:rPr>
          <w:rFonts w:ascii="Courier New" w:hAnsi="Courier New" w:cs="Courier New"/>
          <w:color w:val="auto"/>
          <w:sz w:val="20"/>
          <w:szCs w:val="22"/>
        </w:rPr>
      </w:pPr>
      <w:r w:rsidRPr="003B2206">
        <w:rPr>
          <w:color w:val="auto"/>
          <w:sz w:val="20"/>
          <w:szCs w:val="22"/>
        </w:rPr>
        <w:t xml:space="preserve">                                                                                                                                     (подпись)</w:t>
      </w:r>
    </w:p>
    <w:p w:rsidR="002E6F6C" w:rsidRPr="003B2206" w:rsidRDefault="002E6F6C">
      <w:pPr>
        <w:autoSpaceDE w:val="0"/>
        <w:ind w:firstLine="709"/>
        <w:jc w:val="both"/>
        <w:rPr>
          <w:rFonts w:ascii="Courier New" w:hAnsi="Courier New" w:cs="Courier New"/>
          <w:color w:val="auto"/>
          <w:sz w:val="22"/>
          <w:szCs w:val="22"/>
        </w:rPr>
      </w:pPr>
    </w:p>
    <w:p w:rsidR="002E6F6C" w:rsidRPr="003B2206" w:rsidRDefault="00DA315F">
      <w:pPr>
        <w:autoSpaceDE w:val="0"/>
        <w:ind w:firstLine="709"/>
        <w:jc w:val="both"/>
        <w:rPr>
          <w:color w:val="auto"/>
        </w:rPr>
      </w:pPr>
      <w:r w:rsidRPr="003B2206">
        <w:rPr>
          <w:color w:val="auto"/>
          <w:spacing w:val="-6"/>
        </w:rPr>
        <w:t>Перечень прилагаемых к заявлению документов с указанием количества</w:t>
      </w:r>
      <w:r w:rsidRPr="003B2206">
        <w:rPr>
          <w:color w:val="auto"/>
        </w:rPr>
        <w:t xml:space="preserve"> страниц: </w:t>
      </w:r>
    </w:p>
    <w:p w:rsidR="002E6F6C" w:rsidRPr="003B2206" w:rsidRDefault="002E6F6C">
      <w:pPr>
        <w:autoSpaceDE w:val="0"/>
        <w:ind w:firstLine="709"/>
        <w:jc w:val="both"/>
        <w:rPr>
          <w:color w:val="auto"/>
          <w:sz w:val="22"/>
          <w:szCs w:val="22"/>
        </w:rPr>
      </w:pPr>
    </w:p>
    <w:tbl>
      <w:tblPr>
        <w:tblW w:w="10173" w:type="dxa"/>
        <w:tblInd w:w="-108" w:type="dxa"/>
        <w:tblBorders>
          <w:bottom w:val="single" w:sz="4" w:space="0" w:color="000000"/>
          <w:insideH w:val="single" w:sz="4" w:space="0" w:color="000000"/>
        </w:tblBorders>
        <w:tblLook w:val="04A0"/>
      </w:tblPr>
      <w:tblGrid>
        <w:gridCol w:w="10173"/>
      </w:tblGrid>
      <w:tr w:rsidR="002E6F6C" w:rsidRPr="003B2206">
        <w:trPr>
          <w:trHeight w:val="213"/>
        </w:trPr>
        <w:tc>
          <w:tcPr>
            <w:tcW w:w="10173" w:type="dxa"/>
          </w:tcPr>
          <w:p w:rsidR="002E6F6C" w:rsidRPr="003B2206" w:rsidRDefault="002E6F6C">
            <w:pPr>
              <w:autoSpaceDE w:val="0"/>
              <w:snapToGrid w:val="0"/>
              <w:jc w:val="both"/>
              <w:rPr>
                <w:color w:val="auto"/>
                <w:sz w:val="22"/>
                <w:szCs w:val="22"/>
              </w:rPr>
            </w:pPr>
          </w:p>
        </w:tc>
      </w:tr>
      <w:tr w:rsidR="002E6F6C" w:rsidRPr="003B2206">
        <w:trPr>
          <w:trHeight w:val="213"/>
        </w:trPr>
        <w:tc>
          <w:tcPr>
            <w:tcW w:w="10173" w:type="dxa"/>
          </w:tcPr>
          <w:p w:rsidR="002E6F6C" w:rsidRPr="003B2206" w:rsidRDefault="002E6F6C">
            <w:pPr>
              <w:autoSpaceDE w:val="0"/>
              <w:snapToGrid w:val="0"/>
              <w:jc w:val="both"/>
              <w:rPr>
                <w:color w:val="auto"/>
                <w:sz w:val="22"/>
                <w:szCs w:val="22"/>
              </w:rPr>
            </w:pPr>
          </w:p>
        </w:tc>
      </w:tr>
      <w:tr w:rsidR="002E6F6C" w:rsidRPr="003B2206">
        <w:trPr>
          <w:trHeight w:val="213"/>
        </w:trPr>
        <w:tc>
          <w:tcPr>
            <w:tcW w:w="10173" w:type="dxa"/>
          </w:tcPr>
          <w:p w:rsidR="002E6F6C" w:rsidRPr="003B2206" w:rsidRDefault="002E6F6C">
            <w:pPr>
              <w:autoSpaceDE w:val="0"/>
              <w:snapToGrid w:val="0"/>
              <w:jc w:val="both"/>
              <w:rPr>
                <w:color w:val="auto"/>
                <w:sz w:val="22"/>
                <w:szCs w:val="22"/>
              </w:rPr>
            </w:pPr>
          </w:p>
        </w:tc>
      </w:tr>
    </w:tbl>
    <w:p w:rsidR="002E6F6C" w:rsidRPr="003B2206" w:rsidRDefault="00DA315F">
      <w:pPr>
        <w:autoSpaceDE w:val="0"/>
        <w:ind w:firstLine="709"/>
        <w:jc w:val="both"/>
        <w:rPr>
          <w:color w:val="auto"/>
        </w:rPr>
      </w:pPr>
      <w:r w:rsidRPr="003B2206">
        <w:rPr>
          <w:color w:val="auto"/>
        </w:rPr>
        <w:t>Данное заявление означает согласие на проверку любых данных, представленных в настоящем заявлении.</w:t>
      </w:r>
    </w:p>
    <w:p w:rsidR="002E6F6C" w:rsidRPr="003B2206" w:rsidRDefault="00DA315F">
      <w:pPr>
        <w:autoSpaceDE w:val="0"/>
        <w:ind w:firstLine="709"/>
        <w:jc w:val="both"/>
        <w:rPr>
          <w:color w:val="auto"/>
        </w:rPr>
      </w:pPr>
      <w:r w:rsidRPr="003B2206">
        <w:rPr>
          <w:color w:val="auto"/>
          <w:spacing w:val="-6"/>
        </w:rPr>
        <w:t>В соответствии с федеральными законами от 27 июля 2006 года № 149-ФЗ</w:t>
      </w:r>
      <w:r w:rsidRPr="003B2206">
        <w:rPr>
          <w:color w:val="auto"/>
        </w:rPr>
        <w:t xml:space="preserve"> «Об информации, информационных технологиях и о защите информации» </w:t>
      </w:r>
      <w:r w:rsidRPr="003B2206">
        <w:rPr>
          <w:color w:val="auto"/>
        </w:rPr>
        <w:br/>
        <w:t xml:space="preserve">и от 27 июля 2006 года № 152-ФЗ «О персональных данных», в целях участия </w:t>
      </w:r>
      <w:r w:rsidRPr="003B2206">
        <w:rPr>
          <w:color w:val="auto"/>
        </w:rPr>
        <w:br/>
        <w:t>в конкурсе даю согласие/не даю согласия лицам, осуществляющим организацию и проведение конкурса (далее – оператор), на обработку моих персональных данных (для индивидуальных предпринимателей).</w:t>
      </w:r>
    </w:p>
    <w:p w:rsidR="002E6F6C" w:rsidRPr="003B2206" w:rsidRDefault="00DA315F">
      <w:pPr>
        <w:autoSpaceDE w:val="0"/>
        <w:ind w:firstLine="709"/>
        <w:jc w:val="both"/>
        <w:rPr>
          <w:color w:val="auto"/>
        </w:rPr>
      </w:pPr>
      <w:r w:rsidRPr="003B2206">
        <w:rPr>
          <w:color w:val="auto"/>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E6F6C" w:rsidRPr="003B2206" w:rsidRDefault="00DA315F">
      <w:pPr>
        <w:autoSpaceDE w:val="0"/>
        <w:ind w:firstLine="709"/>
        <w:jc w:val="both"/>
        <w:rPr>
          <w:color w:val="auto"/>
        </w:rPr>
      </w:pPr>
      <w:r w:rsidRPr="003B2206">
        <w:rPr>
          <w:color w:val="auto"/>
        </w:rPr>
        <w:t>Я проинформирован(а),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2E6F6C" w:rsidRPr="003B2206" w:rsidRDefault="00DA315F">
      <w:pPr>
        <w:autoSpaceDE w:val="0"/>
        <w:ind w:firstLine="709"/>
        <w:jc w:val="both"/>
        <w:rPr>
          <w:color w:val="auto"/>
        </w:rPr>
      </w:pPr>
      <w:r w:rsidRPr="003B2206">
        <w:rPr>
          <w:color w:val="auto"/>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2E6F6C" w:rsidRPr="003B2206" w:rsidRDefault="00DA315F">
      <w:pPr>
        <w:autoSpaceDE w:val="0"/>
        <w:ind w:firstLine="709"/>
        <w:jc w:val="both"/>
        <w:rPr>
          <w:color w:val="auto"/>
        </w:rPr>
      </w:pPr>
      <w:r w:rsidRPr="003B2206">
        <w:rPr>
          <w:color w:val="auto"/>
        </w:rPr>
        <w:t>Настоящее согласие действует со дня его подписания.</w:t>
      </w:r>
    </w:p>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Pr="003B2206" w:rsidRDefault="00DA315F">
      <w:pPr>
        <w:autoSpaceDE w:val="0"/>
        <w:rPr>
          <w:color w:val="auto"/>
        </w:rPr>
      </w:pPr>
      <w:r w:rsidRPr="003B2206">
        <w:rPr>
          <w:color w:val="auto"/>
        </w:rPr>
        <w:t>Руководитель/</w:t>
      </w:r>
    </w:p>
    <w:p w:rsidR="002E6F6C" w:rsidRPr="003B2206" w:rsidRDefault="00DA315F">
      <w:pPr>
        <w:autoSpaceDE w:val="0"/>
        <w:rPr>
          <w:color w:val="auto"/>
          <w:sz w:val="22"/>
          <w:szCs w:val="22"/>
        </w:rPr>
      </w:pPr>
      <w:r w:rsidRPr="003B2206">
        <w:rPr>
          <w:color w:val="auto"/>
        </w:rPr>
        <w:t>индивидуальный предприниматель</w:t>
      </w:r>
      <w:r w:rsidRPr="003B2206">
        <w:rPr>
          <w:color w:val="auto"/>
          <w:sz w:val="22"/>
          <w:szCs w:val="22"/>
        </w:rPr>
        <w:t xml:space="preserve">    ________________         _______________________</w:t>
      </w:r>
    </w:p>
    <w:p w:rsidR="002E6F6C" w:rsidRPr="003B2206" w:rsidRDefault="00DA315F">
      <w:pPr>
        <w:autoSpaceDE w:val="0"/>
        <w:rPr>
          <w:rFonts w:ascii="Courier New" w:hAnsi="Courier New" w:cs="Courier New"/>
          <w:color w:val="auto"/>
          <w:sz w:val="20"/>
          <w:szCs w:val="22"/>
        </w:rPr>
      </w:pPr>
      <w:r w:rsidRPr="003B2206">
        <w:rPr>
          <w:color w:val="auto"/>
          <w:sz w:val="20"/>
          <w:szCs w:val="22"/>
        </w:rPr>
        <w:t xml:space="preserve">                                                                                                (подпись)                         (расшифровка подписи)</w:t>
      </w:r>
    </w:p>
    <w:p w:rsidR="002E6F6C" w:rsidRPr="003B2206" w:rsidRDefault="00DA315F">
      <w:pPr>
        <w:autoSpaceDE w:val="0"/>
        <w:rPr>
          <w:rFonts w:ascii="Courier New" w:hAnsi="Courier New" w:cs="Courier New"/>
          <w:color w:val="auto"/>
          <w:sz w:val="22"/>
          <w:szCs w:val="22"/>
        </w:rPr>
      </w:pPr>
      <w:r w:rsidRPr="003B2206">
        <w:rPr>
          <w:color w:val="auto"/>
          <w:sz w:val="22"/>
          <w:szCs w:val="22"/>
        </w:rPr>
        <w:t xml:space="preserve">М.П.*                                                          </w:t>
      </w:r>
    </w:p>
    <w:p w:rsidR="002E6F6C" w:rsidRPr="003B2206" w:rsidRDefault="00DA315F">
      <w:pPr>
        <w:autoSpaceDE w:val="0"/>
        <w:rPr>
          <w:color w:val="auto"/>
          <w:sz w:val="22"/>
          <w:szCs w:val="22"/>
        </w:rPr>
      </w:pPr>
      <w:r w:rsidRPr="003B2206">
        <w:rPr>
          <w:color w:val="auto"/>
          <w:sz w:val="22"/>
          <w:szCs w:val="22"/>
        </w:rPr>
        <w:t>_________</w:t>
      </w:r>
    </w:p>
    <w:p w:rsidR="002E6F6C" w:rsidRPr="003B2206" w:rsidRDefault="00DA315F">
      <w:pPr>
        <w:autoSpaceDE w:val="0"/>
        <w:rPr>
          <w:color w:val="auto"/>
          <w:sz w:val="22"/>
          <w:szCs w:val="22"/>
        </w:rPr>
      </w:pPr>
      <w:r w:rsidRPr="003B2206">
        <w:rPr>
          <w:color w:val="auto"/>
          <w:sz w:val="22"/>
          <w:szCs w:val="22"/>
        </w:rPr>
        <w:t xml:space="preserve"> </w:t>
      </w:r>
    </w:p>
    <w:p w:rsidR="002E6F6C" w:rsidRPr="003B2206" w:rsidRDefault="00DA315F">
      <w:pPr>
        <w:autoSpaceDE w:val="0"/>
        <w:rPr>
          <w:rFonts w:ascii="Courier New" w:hAnsi="Courier New" w:cs="Courier New"/>
          <w:color w:val="auto"/>
          <w:sz w:val="22"/>
          <w:szCs w:val="22"/>
        </w:rPr>
      </w:pPr>
      <w:r w:rsidRPr="003B2206">
        <w:rPr>
          <w:color w:val="auto"/>
          <w:sz w:val="22"/>
          <w:szCs w:val="22"/>
        </w:rPr>
        <w:t xml:space="preserve">   * При наличии печати.</w:t>
      </w:r>
    </w:p>
    <w:p w:rsidR="002E6F6C" w:rsidRPr="003B2206" w:rsidRDefault="002E6F6C">
      <w:pPr>
        <w:autoSpaceDE w:val="0"/>
        <w:rPr>
          <w:rFonts w:ascii="Courier New" w:hAnsi="Courier New" w:cs="Courier New"/>
          <w:color w:val="auto"/>
          <w:sz w:val="22"/>
          <w:szCs w:val="22"/>
        </w:rPr>
      </w:pPr>
    </w:p>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Default="002E6F6C">
      <w:pPr>
        <w:autoSpaceDE w:val="0"/>
        <w:jc w:val="center"/>
        <w:rPr>
          <w:color w:val="auto"/>
        </w:rPr>
      </w:pPr>
    </w:p>
    <w:p w:rsidR="00E93BA5" w:rsidRDefault="00E93BA5">
      <w:pPr>
        <w:autoSpaceDE w:val="0"/>
        <w:jc w:val="center"/>
        <w:rPr>
          <w:color w:val="auto"/>
        </w:rPr>
      </w:pPr>
    </w:p>
    <w:p w:rsidR="00E93BA5" w:rsidRPr="003B2206" w:rsidRDefault="00E93BA5">
      <w:pPr>
        <w:autoSpaceDE w:val="0"/>
        <w:jc w:val="center"/>
        <w:rPr>
          <w:color w:val="auto"/>
        </w:rPr>
        <w:sectPr w:rsidR="00E93BA5" w:rsidRPr="003B2206">
          <w:headerReference w:type="default" r:id="rId72"/>
          <w:headerReference w:type="first" r:id="rId73"/>
          <w:pgSz w:w="11906" w:h="16838"/>
          <w:pgMar w:top="1134" w:right="851" w:bottom="1134" w:left="1701" w:header="720" w:footer="0" w:gutter="0"/>
          <w:pgNumType w:start="1"/>
          <w:cols w:space="720"/>
          <w:formProt w:val="0"/>
          <w:titlePg/>
          <w:docGrid w:linePitch="381"/>
        </w:sectPr>
      </w:pPr>
    </w:p>
    <w:tbl>
      <w:tblPr>
        <w:tblW w:w="9572" w:type="dxa"/>
        <w:jc w:val="right"/>
        <w:tblLook w:val="04A0"/>
      </w:tblPr>
      <w:tblGrid>
        <w:gridCol w:w="4788"/>
        <w:gridCol w:w="4784"/>
      </w:tblGrid>
      <w:tr w:rsidR="002E6F6C" w:rsidRPr="003B2206">
        <w:trPr>
          <w:trHeight w:val="1526"/>
          <w:jc w:val="right"/>
        </w:trPr>
        <w:tc>
          <w:tcPr>
            <w:tcW w:w="4788" w:type="dxa"/>
          </w:tcPr>
          <w:p w:rsidR="002E6F6C" w:rsidRPr="003B2206" w:rsidRDefault="00A81C99">
            <w:pPr>
              <w:autoSpaceDE w:val="0"/>
              <w:snapToGrid w:val="0"/>
              <w:jc w:val="center"/>
              <w:rPr>
                <w:color w:val="auto"/>
                <w:sz w:val="22"/>
                <w:szCs w:val="22"/>
                <w:lang w:val="en-US" w:eastAsia="en-US"/>
              </w:rPr>
            </w:pPr>
            <w:r>
              <w:rPr>
                <w:noProof/>
                <w:lang w:eastAsia="ru-RU"/>
              </w:rPr>
              <w:pict>
                <v:rect id="Прямоугольник 3" o:spid="_x0000_s1026" style="position:absolute;left:0;text-align:left;margin-left:227.35pt;margin-top:-38.55pt;width:20.15pt;height:37.05pt;z-index:251658240;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" strokecolor="white" strokeweight=".71mm">
                  <w10:wrap anchorx="margin"/>
                </v:rect>
              </w:pict>
            </w:r>
          </w:p>
        </w:tc>
        <w:tc>
          <w:tcPr>
            <w:tcW w:w="4784" w:type="dxa"/>
          </w:tcPr>
          <w:p w:rsidR="002E6F6C" w:rsidRPr="003B2206" w:rsidRDefault="00DA315F">
            <w:pPr>
              <w:autoSpaceDE w:val="0"/>
              <w:jc w:val="center"/>
              <w:rPr>
                <w:color w:val="auto"/>
              </w:rPr>
            </w:pPr>
            <w:r w:rsidRPr="003B2206">
              <w:rPr>
                <w:bCs/>
                <w:color w:val="auto"/>
              </w:rPr>
              <w:t xml:space="preserve">    ПРИЛОЖЕНИЕ № 2</w:t>
            </w:r>
          </w:p>
          <w:p w:rsidR="002E6F6C" w:rsidRPr="003B2206" w:rsidRDefault="00DA315F">
            <w:pPr>
              <w:autoSpaceDE w:val="0"/>
              <w:jc w:val="center"/>
              <w:rPr>
                <w:color w:val="auto"/>
              </w:rPr>
            </w:pPr>
            <w:r w:rsidRPr="003B2206">
              <w:rPr>
                <w:color w:val="auto"/>
              </w:rPr>
              <w:t xml:space="preserve">к Положению об областном конкурсе инвестиционных проектов </w:t>
            </w:r>
          </w:p>
          <w:p w:rsidR="002E6F6C" w:rsidRPr="003B2206" w:rsidRDefault="00DA315F">
            <w:pPr>
              <w:autoSpaceDE w:val="0"/>
              <w:jc w:val="center"/>
              <w:rPr>
                <w:color w:val="auto"/>
              </w:rPr>
            </w:pPr>
            <w:r w:rsidRPr="003B2206">
              <w:rPr>
                <w:color w:val="auto"/>
              </w:rPr>
              <w:t xml:space="preserve"> «Инвестор года»</w:t>
            </w:r>
          </w:p>
        </w:tc>
      </w:tr>
    </w:tbl>
    <w:p w:rsidR="002E6F6C" w:rsidRPr="003B2206" w:rsidRDefault="00DA315F">
      <w:pPr>
        <w:autoSpaceDE w:val="0"/>
        <w:jc w:val="center"/>
        <w:rPr>
          <w:b/>
          <w:color w:val="auto"/>
          <w:sz w:val="22"/>
          <w:szCs w:val="22"/>
        </w:rPr>
      </w:pPr>
      <w:r w:rsidRPr="003B2206">
        <w:rPr>
          <w:b/>
          <w:color w:val="auto"/>
          <w:sz w:val="22"/>
          <w:szCs w:val="22"/>
        </w:rPr>
        <w:t xml:space="preserve">    </w:t>
      </w:r>
    </w:p>
    <w:p w:rsidR="002E6F6C" w:rsidRPr="003B2206" w:rsidRDefault="00DA315F">
      <w:pPr>
        <w:autoSpaceDE w:val="0"/>
        <w:spacing w:line="276" w:lineRule="auto"/>
        <w:ind w:firstLine="709"/>
        <w:jc w:val="right"/>
        <w:rPr>
          <w:color w:val="auto"/>
          <w:sz w:val="24"/>
          <w:szCs w:val="22"/>
        </w:rPr>
      </w:pPr>
      <w:r w:rsidRPr="003B2206">
        <w:rPr>
          <w:color w:val="auto"/>
          <w:sz w:val="24"/>
          <w:szCs w:val="22"/>
        </w:rPr>
        <w:t>(ф о р м а)</w:t>
      </w:r>
    </w:p>
    <w:p w:rsidR="002E6F6C" w:rsidRPr="003B2206" w:rsidRDefault="002E6F6C">
      <w:pPr>
        <w:autoSpaceDE w:val="0"/>
        <w:jc w:val="center"/>
        <w:rPr>
          <w:b/>
          <w:color w:val="auto"/>
          <w:sz w:val="24"/>
          <w:szCs w:val="22"/>
        </w:rPr>
      </w:pPr>
    </w:p>
    <w:p w:rsidR="002E6F6C" w:rsidRPr="003B2206" w:rsidRDefault="00DA315F">
      <w:pPr>
        <w:autoSpaceDE w:val="0"/>
        <w:jc w:val="center"/>
        <w:rPr>
          <w:b/>
          <w:color w:val="auto"/>
          <w:szCs w:val="22"/>
        </w:rPr>
      </w:pPr>
      <w:r w:rsidRPr="003B2206">
        <w:rPr>
          <w:b/>
          <w:color w:val="auto"/>
          <w:szCs w:val="22"/>
        </w:rPr>
        <w:t>ИНФОРМАЦИОННАЯ КАРТА</w:t>
      </w:r>
    </w:p>
    <w:p w:rsidR="002E6F6C" w:rsidRPr="003B2206" w:rsidRDefault="002E6F6C">
      <w:pPr>
        <w:autoSpaceDE w:val="0"/>
        <w:jc w:val="center"/>
        <w:rPr>
          <w:b/>
          <w:color w:val="auto"/>
          <w:szCs w:val="22"/>
        </w:rPr>
      </w:pPr>
    </w:p>
    <w:p w:rsidR="002E6F6C" w:rsidRPr="003B2206" w:rsidRDefault="002E6F6C">
      <w:pPr>
        <w:autoSpaceDE w:val="0"/>
        <w:jc w:val="center"/>
        <w:rPr>
          <w:color w:val="auto"/>
          <w:sz w:val="22"/>
          <w:szCs w:val="22"/>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4320"/>
        <w:gridCol w:w="368"/>
        <w:gridCol w:w="4355"/>
      </w:tblGrid>
      <w:tr w:rsidR="002E6F6C" w:rsidRPr="003B2206">
        <w:trPr>
          <w:trHeight w:val="47"/>
        </w:trPr>
        <w:tc>
          <w:tcPr>
            <w:tcW w:w="9354" w:type="dxa"/>
            <w:gridSpan w:val="4"/>
          </w:tcPr>
          <w:p w:rsidR="002E6F6C" w:rsidRPr="003B2206" w:rsidRDefault="00DA315F">
            <w:pPr>
              <w:autoSpaceDE w:val="0"/>
              <w:jc w:val="center"/>
              <w:rPr>
                <w:color w:val="auto"/>
                <w:sz w:val="24"/>
                <w:szCs w:val="24"/>
              </w:rPr>
            </w:pPr>
            <w:r w:rsidRPr="003B2206">
              <w:rPr>
                <w:color w:val="auto"/>
                <w:sz w:val="24"/>
                <w:szCs w:val="24"/>
              </w:rPr>
              <w:t>Данные об инвесторе</w:t>
            </w:r>
          </w:p>
        </w:tc>
      </w:tr>
      <w:tr w:rsidR="002E6F6C" w:rsidRPr="003B2206">
        <w:trPr>
          <w:trHeight w:val="47"/>
        </w:trPr>
        <w:tc>
          <w:tcPr>
            <w:tcW w:w="502" w:type="dxa"/>
          </w:tcPr>
          <w:p w:rsidR="002E6F6C" w:rsidRPr="003B2206" w:rsidRDefault="00DA315F">
            <w:pPr>
              <w:jc w:val="center"/>
              <w:rPr>
                <w:color w:val="auto"/>
                <w:sz w:val="24"/>
                <w:szCs w:val="24"/>
              </w:rPr>
            </w:pPr>
            <w:r w:rsidRPr="003B2206">
              <w:rPr>
                <w:color w:val="auto"/>
                <w:sz w:val="24"/>
                <w:szCs w:val="24"/>
              </w:rPr>
              <w:t>1.</w:t>
            </w:r>
          </w:p>
        </w:tc>
        <w:tc>
          <w:tcPr>
            <w:tcW w:w="4233" w:type="dxa"/>
          </w:tcPr>
          <w:p w:rsidR="002E6F6C" w:rsidRPr="003B2206" w:rsidRDefault="00DA315F" w:rsidP="00F87E61">
            <w:pPr>
              <w:rPr>
                <w:color w:val="auto"/>
                <w:sz w:val="24"/>
                <w:szCs w:val="24"/>
              </w:rPr>
            </w:pPr>
            <w:r w:rsidRPr="003B2206">
              <w:rPr>
                <w:color w:val="auto"/>
                <w:sz w:val="24"/>
                <w:szCs w:val="24"/>
              </w:rPr>
              <w:t xml:space="preserve">Наименование юридического </w:t>
            </w:r>
            <w:r w:rsidRPr="003B2206">
              <w:rPr>
                <w:color w:val="auto"/>
                <w:sz w:val="24"/>
                <w:szCs w:val="24"/>
              </w:rPr>
              <w:br/>
              <w:t xml:space="preserve">лица, </w:t>
            </w:r>
            <w:r w:rsidR="00F87E61" w:rsidRPr="003B2206">
              <w:rPr>
                <w:color w:val="auto"/>
                <w:sz w:val="24"/>
                <w:szCs w:val="24"/>
              </w:rPr>
              <w:t>фамилия, имя, отчество (при наличии)</w:t>
            </w:r>
            <w:r w:rsidRPr="003B2206">
              <w:rPr>
                <w:color w:val="auto"/>
                <w:sz w:val="24"/>
                <w:szCs w:val="24"/>
              </w:rPr>
              <w:t xml:space="preserve"> индивидуального предпринимателя (далее – инвестор) </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47"/>
        </w:trPr>
        <w:tc>
          <w:tcPr>
            <w:tcW w:w="502" w:type="dxa"/>
          </w:tcPr>
          <w:p w:rsidR="002E6F6C" w:rsidRPr="003B2206" w:rsidRDefault="00DA315F">
            <w:pPr>
              <w:jc w:val="center"/>
              <w:rPr>
                <w:color w:val="auto"/>
                <w:sz w:val="24"/>
                <w:szCs w:val="24"/>
              </w:rPr>
            </w:pPr>
            <w:r w:rsidRPr="003B2206">
              <w:rPr>
                <w:color w:val="auto"/>
                <w:sz w:val="24"/>
                <w:szCs w:val="24"/>
              </w:rPr>
              <w:t>2.</w:t>
            </w:r>
          </w:p>
        </w:tc>
        <w:tc>
          <w:tcPr>
            <w:tcW w:w="4233" w:type="dxa"/>
          </w:tcPr>
          <w:p w:rsidR="002E6F6C" w:rsidRPr="003B2206" w:rsidRDefault="00DA315F">
            <w:pPr>
              <w:rPr>
                <w:color w:val="auto"/>
                <w:sz w:val="24"/>
                <w:szCs w:val="24"/>
              </w:rPr>
            </w:pPr>
            <w:r w:rsidRPr="003B2206">
              <w:rPr>
                <w:color w:val="auto"/>
                <w:sz w:val="24"/>
                <w:szCs w:val="24"/>
              </w:rPr>
              <w:t>Организационно-правовая форма</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330"/>
        </w:trPr>
        <w:tc>
          <w:tcPr>
            <w:tcW w:w="502" w:type="dxa"/>
          </w:tcPr>
          <w:p w:rsidR="002E6F6C" w:rsidRPr="003B2206" w:rsidRDefault="00DA315F">
            <w:pPr>
              <w:jc w:val="center"/>
              <w:rPr>
                <w:color w:val="auto"/>
                <w:sz w:val="24"/>
                <w:szCs w:val="24"/>
              </w:rPr>
            </w:pPr>
            <w:r w:rsidRPr="003B2206">
              <w:rPr>
                <w:color w:val="auto"/>
                <w:sz w:val="24"/>
                <w:szCs w:val="24"/>
              </w:rPr>
              <w:t>3.</w:t>
            </w:r>
          </w:p>
        </w:tc>
        <w:tc>
          <w:tcPr>
            <w:tcW w:w="4233" w:type="dxa"/>
          </w:tcPr>
          <w:p w:rsidR="002E6F6C" w:rsidRPr="003B2206" w:rsidRDefault="00DA315F">
            <w:pPr>
              <w:rPr>
                <w:color w:val="auto"/>
                <w:sz w:val="24"/>
                <w:szCs w:val="24"/>
              </w:rPr>
            </w:pPr>
            <w:r w:rsidRPr="003B2206">
              <w:rPr>
                <w:color w:val="auto"/>
                <w:sz w:val="24"/>
                <w:szCs w:val="24"/>
              </w:rPr>
              <w:t xml:space="preserve">Дата государственной регистрации, номер свидетельства </w:t>
            </w:r>
            <w:r w:rsidRPr="003B2206">
              <w:rPr>
                <w:color w:val="auto"/>
                <w:sz w:val="24"/>
                <w:szCs w:val="24"/>
              </w:rPr>
              <w:br/>
              <w:t>о государственной регистрации инвестора, наименование регистрирующего органа</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47"/>
        </w:trPr>
        <w:tc>
          <w:tcPr>
            <w:tcW w:w="502" w:type="dxa"/>
            <w:vMerge w:val="restart"/>
          </w:tcPr>
          <w:p w:rsidR="002E6F6C" w:rsidRPr="003B2206" w:rsidRDefault="00DA315F">
            <w:pPr>
              <w:jc w:val="center"/>
              <w:rPr>
                <w:color w:val="auto"/>
                <w:sz w:val="24"/>
                <w:szCs w:val="24"/>
              </w:rPr>
            </w:pPr>
            <w:r w:rsidRPr="003B2206">
              <w:rPr>
                <w:color w:val="auto"/>
                <w:sz w:val="24"/>
                <w:szCs w:val="24"/>
              </w:rPr>
              <w:t>4.</w:t>
            </w:r>
          </w:p>
        </w:tc>
        <w:tc>
          <w:tcPr>
            <w:tcW w:w="4233" w:type="dxa"/>
          </w:tcPr>
          <w:p w:rsidR="002E6F6C" w:rsidRPr="003B2206" w:rsidRDefault="00DA315F">
            <w:pPr>
              <w:rPr>
                <w:color w:val="auto"/>
                <w:sz w:val="24"/>
                <w:szCs w:val="24"/>
              </w:rPr>
            </w:pPr>
            <w:r w:rsidRPr="003B2206">
              <w:rPr>
                <w:color w:val="auto"/>
                <w:sz w:val="24"/>
                <w:szCs w:val="24"/>
              </w:rPr>
              <w:t>Реквизиты</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ИНН</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 xml:space="preserve">юридический адрес </w:t>
            </w:r>
            <w:r w:rsidRPr="003B2206">
              <w:rPr>
                <w:color w:val="auto"/>
                <w:sz w:val="24"/>
                <w:szCs w:val="24"/>
              </w:rPr>
              <w:br/>
              <w:t xml:space="preserve">(для юридического лица) </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val="restart"/>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 xml:space="preserve">почтовый адрес </w:t>
            </w:r>
            <w:r w:rsidRPr="003B2206">
              <w:rPr>
                <w:color w:val="auto"/>
                <w:sz w:val="24"/>
                <w:szCs w:val="24"/>
              </w:rPr>
              <w:br/>
              <w:t>(для юридического лица)</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адрес регистрации (для индивидуального предпринимателя)</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вид (виды) экономической деятельности инвестора</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 xml:space="preserve">вид экономической деятельности </w:t>
            </w:r>
            <w:r w:rsidRPr="003B2206">
              <w:rPr>
                <w:color w:val="auto"/>
                <w:sz w:val="24"/>
                <w:szCs w:val="24"/>
              </w:rPr>
              <w:br/>
              <w:t xml:space="preserve">по реализуемому проекту </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5.</w:t>
            </w:r>
          </w:p>
        </w:tc>
        <w:tc>
          <w:tcPr>
            <w:tcW w:w="4233" w:type="dxa"/>
          </w:tcPr>
          <w:p w:rsidR="002E6F6C" w:rsidRPr="003B2206" w:rsidRDefault="00DA315F">
            <w:pPr>
              <w:rPr>
                <w:color w:val="auto"/>
                <w:sz w:val="24"/>
                <w:szCs w:val="24"/>
              </w:rPr>
            </w:pPr>
            <w:r w:rsidRPr="003B2206">
              <w:rPr>
                <w:color w:val="auto"/>
                <w:sz w:val="24"/>
                <w:szCs w:val="24"/>
              </w:rPr>
              <w:t>Адрес сайта (при наличии)</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6.</w:t>
            </w:r>
          </w:p>
        </w:tc>
        <w:tc>
          <w:tcPr>
            <w:tcW w:w="4233" w:type="dxa"/>
          </w:tcPr>
          <w:p w:rsidR="002E6F6C" w:rsidRPr="003B2206" w:rsidRDefault="00DA315F">
            <w:pPr>
              <w:rPr>
                <w:color w:val="auto"/>
                <w:sz w:val="24"/>
                <w:szCs w:val="24"/>
              </w:rPr>
            </w:pPr>
            <w:r w:rsidRPr="003B2206">
              <w:rPr>
                <w:color w:val="auto"/>
                <w:sz w:val="24"/>
                <w:szCs w:val="24"/>
              </w:rPr>
              <w:t xml:space="preserve">Сведения о руководителе </w:t>
            </w:r>
            <w:r w:rsidRPr="003B2206">
              <w:rPr>
                <w:color w:val="auto"/>
                <w:sz w:val="24"/>
                <w:szCs w:val="24"/>
              </w:rPr>
              <w:br/>
              <w:t xml:space="preserve">(для юридического лица) </w:t>
            </w:r>
            <w:r w:rsidRPr="003B2206">
              <w:rPr>
                <w:color w:val="auto"/>
                <w:sz w:val="24"/>
                <w:szCs w:val="24"/>
              </w:rPr>
              <w:br/>
              <w:t>(</w:t>
            </w:r>
            <w:r w:rsidR="00F87E61" w:rsidRPr="003B2206">
              <w:rPr>
                <w:color w:val="auto"/>
                <w:sz w:val="24"/>
                <w:szCs w:val="24"/>
              </w:rPr>
              <w:t>фамилия, имя, отчество (при наличии)</w:t>
            </w:r>
            <w:r w:rsidRPr="003B2206">
              <w:rPr>
                <w:color w:val="auto"/>
                <w:sz w:val="24"/>
                <w:szCs w:val="24"/>
              </w:rPr>
              <w:t>, должность)</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val="restart"/>
          </w:tcPr>
          <w:p w:rsidR="002E6F6C" w:rsidRPr="003B2206" w:rsidRDefault="00DA315F">
            <w:pPr>
              <w:jc w:val="center"/>
              <w:rPr>
                <w:color w:val="auto"/>
                <w:sz w:val="24"/>
                <w:szCs w:val="24"/>
              </w:rPr>
            </w:pPr>
            <w:r w:rsidRPr="003B2206">
              <w:rPr>
                <w:color w:val="auto"/>
                <w:sz w:val="24"/>
                <w:szCs w:val="24"/>
              </w:rPr>
              <w:t>7.</w:t>
            </w:r>
          </w:p>
        </w:tc>
        <w:tc>
          <w:tcPr>
            <w:tcW w:w="4233" w:type="dxa"/>
          </w:tcPr>
          <w:p w:rsidR="002E6F6C" w:rsidRPr="003B2206" w:rsidRDefault="00DA315F">
            <w:pPr>
              <w:rPr>
                <w:color w:val="auto"/>
                <w:sz w:val="24"/>
                <w:szCs w:val="24"/>
              </w:rPr>
            </w:pPr>
            <w:r w:rsidRPr="003B2206">
              <w:rPr>
                <w:color w:val="auto"/>
                <w:sz w:val="24"/>
                <w:szCs w:val="24"/>
              </w:rPr>
              <w:t xml:space="preserve">Контактные данные Заявителя: </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телефон</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502" w:type="dxa"/>
            <w:vMerge/>
          </w:tcPr>
          <w:p w:rsidR="002E6F6C" w:rsidRPr="003B2206" w:rsidRDefault="002E6F6C">
            <w:pPr>
              <w:snapToGrid w:val="0"/>
              <w:jc w:val="center"/>
              <w:rPr>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e-mail</w:t>
            </w:r>
          </w:p>
        </w:tc>
        <w:tc>
          <w:tcPr>
            <w:tcW w:w="4619" w:type="dxa"/>
            <w:gridSpan w:val="2"/>
            <w:vAlign w:val="center"/>
          </w:tcPr>
          <w:p w:rsidR="002E6F6C" w:rsidRPr="003B2206" w:rsidRDefault="002E6F6C">
            <w:pPr>
              <w:snapToGrid w:val="0"/>
              <w:spacing w:before="280"/>
              <w:rPr>
                <w:color w:val="auto"/>
                <w:sz w:val="24"/>
                <w:szCs w:val="24"/>
              </w:rPr>
            </w:pPr>
          </w:p>
        </w:tc>
      </w:tr>
      <w:tr w:rsidR="002E6F6C" w:rsidRPr="003B2206">
        <w:trPr>
          <w:trHeight w:val="23"/>
        </w:trPr>
        <w:tc>
          <w:tcPr>
            <w:tcW w:w="9354" w:type="dxa"/>
            <w:gridSpan w:val="4"/>
          </w:tcPr>
          <w:p w:rsidR="002E6F6C" w:rsidRPr="003B2206" w:rsidRDefault="00DA315F">
            <w:pPr>
              <w:autoSpaceDE w:val="0"/>
              <w:jc w:val="center"/>
              <w:rPr>
                <w:color w:val="auto"/>
                <w:sz w:val="24"/>
                <w:szCs w:val="24"/>
              </w:rPr>
            </w:pPr>
            <w:r w:rsidRPr="003B2206">
              <w:rPr>
                <w:color w:val="auto"/>
                <w:sz w:val="24"/>
                <w:szCs w:val="24"/>
              </w:rPr>
              <w:t>Информационная карта проекта</w:t>
            </w:r>
          </w:p>
        </w:tc>
      </w:tr>
      <w:tr w:rsidR="002E6F6C" w:rsidRPr="003B2206">
        <w:trPr>
          <w:trHeight w:val="47"/>
        </w:trPr>
        <w:tc>
          <w:tcPr>
            <w:tcW w:w="502" w:type="dxa"/>
          </w:tcPr>
          <w:p w:rsidR="002E6F6C" w:rsidRPr="003B2206" w:rsidRDefault="00DA315F">
            <w:pPr>
              <w:jc w:val="center"/>
              <w:rPr>
                <w:b/>
                <w:color w:val="auto"/>
                <w:sz w:val="24"/>
                <w:szCs w:val="24"/>
              </w:rPr>
            </w:pPr>
            <w:r w:rsidRPr="003B2206">
              <w:rPr>
                <w:color w:val="auto"/>
                <w:sz w:val="24"/>
                <w:szCs w:val="24"/>
              </w:rPr>
              <w:t>8.</w:t>
            </w:r>
          </w:p>
        </w:tc>
        <w:tc>
          <w:tcPr>
            <w:tcW w:w="4233" w:type="dxa"/>
          </w:tcPr>
          <w:p w:rsidR="002E6F6C" w:rsidRPr="003B2206" w:rsidRDefault="00DA315F">
            <w:pPr>
              <w:rPr>
                <w:color w:val="auto"/>
                <w:sz w:val="24"/>
                <w:szCs w:val="24"/>
              </w:rPr>
            </w:pPr>
            <w:r w:rsidRPr="003B2206">
              <w:rPr>
                <w:color w:val="auto"/>
                <w:sz w:val="24"/>
                <w:szCs w:val="24"/>
              </w:rPr>
              <w:t xml:space="preserve">Наименование инвестиционного проекта </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vMerge w:val="restart"/>
          </w:tcPr>
          <w:p w:rsidR="002E6F6C" w:rsidRPr="003B2206" w:rsidRDefault="00DA315F">
            <w:pPr>
              <w:jc w:val="center"/>
              <w:rPr>
                <w:b/>
                <w:color w:val="auto"/>
                <w:sz w:val="24"/>
                <w:szCs w:val="24"/>
              </w:rPr>
            </w:pPr>
            <w:r w:rsidRPr="003B2206">
              <w:rPr>
                <w:color w:val="auto"/>
                <w:sz w:val="24"/>
                <w:szCs w:val="24"/>
              </w:rPr>
              <w:t>9.</w:t>
            </w:r>
          </w:p>
        </w:tc>
        <w:tc>
          <w:tcPr>
            <w:tcW w:w="4233" w:type="dxa"/>
            <w:vMerge w:val="restart"/>
          </w:tcPr>
          <w:p w:rsidR="002E6F6C" w:rsidRPr="003B2206" w:rsidRDefault="00DA315F">
            <w:pPr>
              <w:rPr>
                <w:color w:val="auto"/>
                <w:sz w:val="24"/>
                <w:szCs w:val="24"/>
              </w:rPr>
            </w:pPr>
            <w:r w:rsidRPr="003B2206">
              <w:rPr>
                <w:color w:val="auto"/>
                <w:sz w:val="24"/>
                <w:szCs w:val="24"/>
              </w:rPr>
              <w:t>Номинация проекта</w:t>
            </w: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проекта в сфере промышленности (1)</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проекта в области освоения лесов (2)</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проекта в сфере здравоохранения (3)</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проекта в сфере агропромышленного комплекса (4)</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проекта в социальной сфере (5)</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проекта в сфере культуры и туризма (6)</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за реализацию лучшего инвестиционного инфраструктурного проекта (7)</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 xml:space="preserve">за реализацию лучшего инвестиционного проекта в сфере физической культуры </w:t>
            </w:r>
            <w:r w:rsidRPr="003B2206">
              <w:rPr>
                <w:color w:val="auto"/>
                <w:sz w:val="24"/>
                <w:szCs w:val="24"/>
              </w:rPr>
              <w:br/>
              <w:t>и спорта (8)</w:t>
            </w: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10.</w:t>
            </w:r>
          </w:p>
        </w:tc>
        <w:tc>
          <w:tcPr>
            <w:tcW w:w="4233" w:type="dxa"/>
          </w:tcPr>
          <w:p w:rsidR="002E6F6C" w:rsidRPr="003B2206" w:rsidRDefault="00DA315F">
            <w:pPr>
              <w:rPr>
                <w:color w:val="auto"/>
                <w:sz w:val="24"/>
                <w:szCs w:val="24"/>
              </w:rPr>
            </w:pPr>
            <w:r w:rsidRPr="003B2206">
              <w:rPr>
                <w:color w:val="auto"/>
                <w:sz w:val="24"/>
                <w:szCs w:val="24"/>
              </w:rPr>
              <w:t>Описание инвестиционного проекта (суть проекта, цель реализации проекта, направленность проекта (строительство нового объекта, реконструкция, модернизация)</w:t>
            </w:r>
          </w:p>
        </w:tc>
        <w:tc>
          <w:tcPr>
            <w:tcW w:w="4619" w:type="dxa"/>
            <w:gridSpan w:val="2"/>
          </w:tcPr>
          <w:p w:rsidR="002E6F6C" w:rsidRPr="003B2206" w:rsidRDefault="002E6F6C">
            <w:pPr>
              <w:snapToGrid w:val="0"/>
              <w:spacing w:before="280"/>
              <w:rPr>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11.</w:t>
            </w:r>
          </w:p>
        </w:tc>
        <w:tc>
          <w:tcPr>
            <w:tcW w:w="4233" w:type="dxa"/>
          </w:tcPr>
          <w:p w:rsidR="002E6F6C" w:rsidRPr="003B2206" w:rsidRDefault="00DA315F">
            <w:pPr>
              <w:rPr>
                <w:color w:val="auto"/>
                <w:sz w:val="24"/>
                <w:szCs w:val="24"/>
              </w:rPr>
            </w:pPr>
            <w:r w:rsidRPr="003B2206">
              <w:rPr>
                <w:color w:val="auto"/>
                <w:sz w:val="24"/>
                <w:szCs w:val="24"/>
              </w:rPr>
              <w:t xml:space="preserve">Перечень объектов, созданных </w:t>
            </w:r>
            <w:r w:rsidRPr="003B2206">
              <w:rPr>
                <w:color w:val="auto"/>
                <w:sz w:val="24"/>
                <w:szCs w:val="24"/>
              </w:rPr>
              <w:br/>
              <w:t xml:space="preserve">в результате реализации проекта (перечень объектов, по которым </w:t>
            </w:r>
            <w:r w:rsidRPr="003B2206">
              <w:rPr>
                <w:color w:val="auto"/>
                <w:sz w:val="24"/>
                <w:szCs w:val="24"/>
              </w:rPr>
              <w:br/>
              <w:t>в результате реализации проекта завершены реконструкция, модернизация)</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12.</w:t>
            </w:r>
          </w:p>
        </w:tc>
        <w:tc>
          <w:tcPr>
            <w:tcW w:w="4233" w:type="dxa"/>
          </w:tcPr>
          <w:p w:rsidR="002E6F6C" w:rsidRPr="003B2206" w:rsidRDefault="00DA315F">
            <w:pPr>
              <w:rPr>
                <w:color w:val="auto"/>
                <w:sz w:val="24"/>
                <w:szCs w:val="24"/>
              </w:rPr>
            </w:pPr>
            <w:r w:rsidRPr="003B2206">
              <w:rPr>
                <w:color w:val="auto"/>
                <w:sz w:val="24"/>
                <w:szCs w:val="24"/>
              </w:rPr>
              <w:t>Срок реализации инвестиционного проекта</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13.</w:t>
            </w:r>
          </w:p>
        </w:tc>
        <w:tc>
          <w:tcPr>
            <w:tcW w:w="4233" w:type="dxa"/>
          </w:tcPr>
          <w:p w:rsidR="002E6F6C" w:rsidRPr="003B2206" w:rsidRDefault="00DA315F">
            <w:pPr>
              <w:rPr>
                <w:color w:val="auto"/>
                <w:sz w:val="24"/>
                <w:szCs w:val="24"/>
              </w:rPr>
            </w:pPr>
            <w:r w:rsidRPr="003B2206">
              <w:rPr>
                <w:color w:val="auto"/>
                <w:sz w:val="24"/>
                <w:szCs w:val="24"/>
              </w:rPr>
              <w:t>Место реализации инвестиционного проекта</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14.</w:t>
            </w:r>
          </w:p>
        </w:tc>
        <w:tc>
          <w:tcPr>
            <w:tcW w:w="4233" w:type="dxa"/>
          </w:tcPr>
          <w:p w:rsidR="002E6F6C" w:rsidRPr="003B2206" w:rsidRDefault="00DA315F">
            <w:pPr>
              <w:rPr>
                <w:color w:val="auto"/>
                <w:sz w:val="24"/>
                <w:szCs w:val="24"/>
              </w:rPr>
            </w:pPr>
            <w:r w:rsidRPr="003B2206">
              <w:rPr>
                <w:color w:val="auto"/>
                <w:sz w:val="24"/>
                <w:szCs w:val="24"/>
              </w:rPr>
              <w:t xml:space="preserve">Описание производимой продукции, работ и услуг </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15.</w:t>
            </w:r>
          </w:p>
        </w:tc>
        <w:tc>
          <w:tcPr>
            <w:tcW w:w="4233" w:type="dxa"/>
          </w:tcPr>
          <w:p w:rsidR="002E6F6C" w:rsidRPr="003B2206" w:rsidRDefault="00DA315F">
            <w:pPr>
              <w:rPr>
                <w:color w:val="auto"/>
              </w:rPr>
            </w:pPr>
            <w:r w:rsidRPr="003B2206">
              <w:rPr>
                <w:color w:val="auto"/>
                <w:sz w:val="24"/>
                <w:szCs w:val="24"/>
              </w:rPr>
              <w:t xml:space="preserve">Объем инвестиций, вложенных </w:t>
            </w:r>
            <w:r w:rsidRPr="003B2206">
              <w:rPr>
                <w:color w:val="auto"/>
                <w:sz w:val="24"/>
                <w:szCs w:val="24"/>
              </w:rPr>
              <w:br/>
              <w:t>в результате реализации инвестиционного проекта, млн. рублей, в том числе собственные средства, заемные средства, бюджетные средства</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16.</w:t>
            </w:r>
          </w:p>
        </w:tc>
        <w:tc>
          <w:tcPr>
            <w:tcW w:w="4233" w:type="dxa"/>
          </w:tcPr>
          <w:p w:rsidR="002E6F6C" w:rsidRPr="003B2206" w:rsidRDefault="00DA315F">
            <w:pPr>
              <w:rPr>
                <w:color w:val="auto"/>
              </w:rPr>
            </w:pPr>
            <w:r w:rsidRPr="003B2206">
              <w:rPr>
                <w:color w:val="auto"/>
                <w:sz w:val="24"/>
                <w:szCs w:val="24"/>
              </w:rPr>
              <w:t xml:space="preserve">Источники денежных средств </w:t>
            </w:r>
            <w:r w:rsidRPr="003B2206">
              <w:rPr>
                <w:color w:val="auto"/>
                <w:sz w:val="24"/>
                <w:szCs w:val="24"/>
              </w:rPr>
              <w:br/>
              <w:t xml:space="preserve">и их структура (собственные </w:t>
            </w:r>
            <w:r w:rsidRPr="003B2206">
              <w:rPr>
                <w:color w:val="auto"/>
                <w:sz w:val="24"/>
                <w:szCs w:val="24"/>
              </w:rPr>
              <w:br/>
              <w:t>и привлеченные средства, в том числе бюджетные)</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vMerge w:val="restart"/>
          </w:tcPr>
          <w:p w:rsidR="002E6F6C" w:rsidRPr="003B2206" w:rsidRDefault="00DA315F">
            <w:pPr>
              <w:jc w:val="center"/>
              <w:rPr>
                <w:color w:val="auto"/>
                <w:sz w:val="24"/>
                <w:szCs w:val="24"/>
              </w:rPr>
            </w:pPr>
            <w:r w:rsidRPr="003B2206">
              <w:rPr>
                <w:color w:val="auto"/>
                <w:sz w:val="24"/>
                <w:szCs w:val="24"/>
              </w:rPr>
              <w:t>17.</w:t>
            </w:r>
          </w:p>
        </w:tc>
        <w:tc>
          <w:tcPr>
            <w:tcW w:w="4233" w:type="dxa"/>
          </w:tcPr>
          <w:p w:rsidR="002E6F6C" w:rsidRPr="003B2206" w:rsidRDefault="00DA315F">
            <w:pPr>
              <w:rPr>
                <w:color w:val="auto"/>
                <w:sz w:val="24"/>
                <w:szCs w:val="24"/>
              </w:rPr>
            </w:pPr>
            <w:r w:rsidRPr="003B2206">
              <w:rPr>
                <w:color w:val="auto"/>
                <w:sz w:val="24"/>
                <w:szCs w:val="24"/>
              </w:rPr>
              <w:t xml:space="preserve">Описание социально-экономического эффекта от реализации проекта: </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vMerge/>
          </w:tcPr>
          <w:p w:rsidR="002E6F6C" w:rsidRPr="003B2206" w:rsidRDefault="002E6F6C">
            <w:pPr>
              <w:snapToGrid w:val="0"/>
              <w:jc w:val="center"/>
              <w:rPr>
                <w:rFonts w:ascii="Arial" w:hAnsi="Arial" w:cs="Arial"/>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 xml:space="preserve">количество созданных рабочих мест </w:t>
            </w:r>
          </w:p>
          <w:p w:rsidR="002E6F6C" w:rsidRPr="003B2206" w:rsidRDefault="00DA315F">
            <w:pPr>
              <w:rPr>
                <w:color w:val="auto"/>
                <w:sz w:val="24"/>
                <w:szCs w:val="24"/>
              </w:rPr>
            </w:pPr>
            <w:r w:rsidRPr="003B2206">
              <w:rPr>
                <w:color w:val="auto"/>
                <w:sz w:val="24"/>
                <w:szCs w:val="24"/>
              </w:rPr>
              <w:t>в результате реализации проекта, единиц</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vMerge/>
          </w:tcPr>
          <w:p w:rsidR="002E6F6C" w:rsidRPr="003B2206" w:rsidRDefault="002E6F6C">
            <w:pPr>
              <w:snapToGrid w:val="0"/>
              <w:jc w:val="center"/>
              <w:rPr>
                <w:rFonts w:ascii="Arial" w:hAnsi="Arial" w:cs="Arial"/>
                <w:color w:val="auto"/>
                <w:sz w:val="24"/>
                <w:szCs w:val="24"/>
              </w:rPr>
            </w:pPr>
          </w:p>
        </w:tc>
        <w:tc>
          <w:tcPr>
            <w:tcW w:w="4233" w:type="dxa"/>
          </w:tcPr>
          <w:p w:rsidR="002E6F6C" w:rsidRPr="003B2206" w:rsidRDefault="00DA315F">
            <w:pPr>
              <w:ind w:right="-113"/>
              <w:rPr>
                <w:color w:val="auto"/>
                <w:sz w:val="24"/>
                <w:szCs w:val="24"/>
              </w:rPr>
            </w:pPr>
            <w:r w:rsidRPr="003B2206">
              <w:rPr>
                <w:color w:val="auto"/>
                <w:sz w:val="24"/>
                <w:szCs w:val="24"/>
              </w:rPr>
              <w:t>объекты социальной направленности, созданные в рамках реализации проекта</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vMerge/>
          </w:tcPr>
          <w:p w:rsidR="002E6F6C" w:rsidRPr="003B2206" w:rsidRDefault="002E6F6C">
            <w:pPr>
              <w:snapToGrid w:val="0"/>
              <w:jc w:val="center"/>
              <w:rPr>
                <w:rFonts w:ascii="Arial" w:hAnsi="Arial" w:cs="Arial"/>
                <w:color w:val="auto"/>
                <w:sz w:val="24"/>
                <w:szCs w:val="24"/>
              </w:rPr>
            </w:pPr>
          </w:p>
        </w:tc>
        <w:tc>
          <w:tcPr>
            <w:tcW w:w="4233" w:type="dxa"/>
          </w:tcPr>
          <w:p w:rsidR="002E6F6C" w:rsidRPr="003B2206" w:rsidRDefault="00DA315F">
            <w:pPr>
              <w:rPr>
                <w:color w:val="auto"/>
                <w:sz w:val="24"/>
                <w:szCs w:val="24"/>
              </w:rPr>
            </w:pPr>
            <w:r w:rsidRPr="003B2206">
              <w:rPr>
                <w:color w:val="auto"/>
                <w:sz w:val="24"/>
                <w:szCs w:val="24"/>
              </w:rPr>
              <w:t>иные социальные и экономические эффекты</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18.</w:t>
            </w:r>
          </w:p>
        </w:tc>
        <w:tc>
          <w:tcPr>
            <w:tcW w:w="4233" w:type="dxa"/>
          </w:tcPr>
          <w:p w:rsidR="002E6F6C" w:rsidRPr="003B2206" w:rsidRDefault="00DA315F">
            <w:pPr>
              <w:rPr>
                <w:color w:val="auto"/>
                <w:sz w:val="24"/>
                <w:szCs w:val="24"/>
              </w:rPr>
            </w:pPr>
            <w:r w:rsidRPr="003B2206">
              <w:rPr>
                <w:color w:val="auto"/>
                <w:sz w:val="24"/>
                <w:szCs w:val="24"/>
              </w:rPr>
              <w:t>Информация о востребованности продукции, работ, услуг</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19.</w:t>
            </w:r>
          </w:p>
        </w:tc>
        <w:tc>
          <w:tcPr>
            <w:tcW w:w="4233" w:type="dxa"/>
          </w:tcPr>
          <w:p w:rsidR="002E6F6C" w:rsidRPr="003B2206" w:rsidRDefault="00DA315F">
            <w:pPr>
              <w:rPr>
                <w:color w:val="auto"/>
                <w:sz w:val="24"/>
                <w:szCs w:val="24"/>
              </w:rPr>
            </w:pPr>
            <w:r w:rsidRPr="003B2206">
              <w:rPr>
                <w:color w:val="auto"/>
                <w:sz w:val="24"/>
                <w:szCs w:val="24"/>
              </w:rPr>
              <w:t>Информация об обеспеченности сырьем</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jc w:val="center"/>
              <w:rPr>
                <w:color w:val="auto"/>
                <w:sz w:val="24"/>
                <w:szCs w:val="24"/>
              </w:rPr>
            </w:pPr>
            <w:r w:rsidRPr="003B2206">
              <w:rPr>
                <w:color w:val="auto"/>
                <w:sz w:val="24"/>
                <w:szCs w:val="24"/>
              </w:rPr>
              <w:t>20.</w:t>
            </w:r>
          </w:p>
        </w:tc>
        <w:tc>
          <w:tcPr>
            <w:tcW w:w="4233" w:type="dxa"/>
          </w:tcPr>
          <w:p w:rsidR="002E6F6C" w:rsidRPr="003B2206" w:rsidRDefault="00DA315F">
            <w:pPr>
              <w:rPr>
                <w:color w:val="auto"/>
                <w:sz w:val="24"/>
                <w:szCs w:val="24"/>
              </w:rPr>
            </w:pPr>
            <w:r w:rsidRPr="003B2206">
              <w:rPr>
                <w:color w:val="auto"/>
                <w:sz w:val="24"/>
                <w:szCs w:val="24"/>
              </w:rPr>
              <w:t>Средняя заработная плата работников организации в рамках реализации проекта, рублей</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tcPr>
          <w:p w:rsidR="002E6F6C" w:rsidRPr="003B2206" w:rsidRDefault="00DA315F">
            <w:pPr>
              <w:autoSpaceDE w:val="0"/>
              <w:jc w:val="center"/>
              <w:rPr>
                <w:b/>
                <w:color w:val="auto"/>
                <w:sz w:val="24"/>
                <w:szCs w:val="24"/>
              </w:rPr>
            </w:pPr>
            <w:r w:rsidRPr="003B2206">
              <w:rPr>
                <w:color w:val="auto"/>
                <w:sz w:val="24"/>
                <w:szCs w:val="24"/>
              </w:rPr>
              <w:t>21.</w:t>
            </w:r>
          </w:p>
        </w:tc>
        <w:tc>
          <w:tcPr>
            <w:tcW w:w="4233" w:type="dxa"/>
          </w:tcPr>
          <w:p w:rsidR="002E6F6C" w:rsidRPr="003B2206" w:rsidRDefault="00DA315F">
            <w:pPr>
              <w:ind w:right="-113"/>
              <w:rPr>
                <w:color w:val="auto"/>
                <w:sz w:val="24"/>
                <w:szCs w:val="24"/>
              </w:rPr>
            </w:pPr>
            <w:r w:rsidRPr="003B2206">
              <w:rPr>
                <w:color w:val="auto"/>
                <w:sz w:val="24"/>
                <w:szCs w:val="24"/>
              </w:rPr>
              <w:t>Расчет срока окупаемости инвестиционного проекта (под сроком окупаемости проекта понимается период времени с начала финансирования проекта до момента,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tc>
        <w:tc>
          <w:tcPr>
            <w:tcW w:w="4619" w:type="dxa"/>
            <w:gridSpan w:val="2"/>
            <w:vAlign w:val="center"/>
          </w:tcPr>
          <w:p w:rsidR="002E6F6C" w:rsidRPr="003B2206" w:rsidRDefault="002E6F6C">
            <w:pPr>
              <w:autoSpaceDE w:val="0"/>
              <w:snapToGrid w:val="0"/>
              <w:jc w:val="center"/>
              <w:rPr>
                <w:rFonts w:ascii="Arial" w:hAnsi="Arial" w:cs="Arial"/>
                <w:color w:val="auto"/>
                <w:sz w:val="24"/>
                <w:szCs w:val="24"/>
              </w:rPr>
            </w:pPr>
          </w:p>
        </w:tc>
      </w:tr>
      <w:tr w:rsidR="002E6F6C" w:rsidRPr="003B2206">
        <w:trPr>
          <w:trHeight w:val="23"/>
        </w:trPr>
        <w:tc>
          <w:tcPr>
            <w:tcW w:w="502" w:type="dxa"/>
            <w:vMerge w:val="restart"/>
          </w:tcPr>
          <w:p w:rsidR="002E6F6C" w:rsidRPr="003B2206" w:rsidRDefault="00DA315F">
            <w:pPr>
              <w:autoSpaceDE w:val="0"/>
              <w:jc w:val="center"/>
              <w:rPr>
                <w:b/>
                <w:color w:val="auto"/>
                <w:sz w:val="24"/>
                <w:szCs w:val="24"/>
              </w:rPr>
            </w:pPr>
            <w:r w:rsidRPr="003B2206">
              <w:rPr>
                <w:color w:val="auto"/>
                <w:sz w:val="24"/>
                <w:szCs w:val="24"/>
              </w:rPr>
              <w:t>22.</w:t>
            </w:r>
          </w:p>
        </w:tc>
        <w:tc>
          <w:tcPr>
            <w:tcW w:w="4233" w:type="dxa"/>
            <w:vMerge w:val="restart"/>
          </w:tcPr>
          <w:p w:rsidR="002E6F6C" w:rsidRPr="003B2206" w:rsidRDefault="00DA315F">
            <w:pPr>
              <w:rPr>
                <w:color w:val="auto"/>
                <w:sz w:val="24"/>
                <w:szCs w:val="24"/>
              </w:rPr>
            </w:pPr>
            <w:r w:rsidRPr="003B2206">
              <w:rPr>
                <w:color w:val="auto"/>
                <w:sz w:val="24"/>
                <w:szCs w:val="24"/>
              </w:rPr>
              <w:t xml:space="preserve">Наличие особого статуса проекта </w:t>
            </w: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масштабный инвестиционный проект</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приоритетный инвестиционный проект</w:t>
            </w:r>
          </w:p>
        </w:tc>
      </w:tr>
      <w:tr w:rsidR="002E6F6C" w:rsidRPr="003B2206">
        <w:trPr>
          <w:trHeight w:val="23"/>
        </w:trPr>
        <w:tc>
          <w:tcPr>
            <w:tcW w:w="502" w:type="dxa"/>
            <w:vMerge/>
          </w:tcPr>
          <w:p w:rsidR="002E6F6C" w:rsidRPr="003B2206" w:rsidRDefault="002E6F6C">
            <w:pPr>
              <w:autoSpaceDE w:val="0"/>
              <w:snapToGrid w:val="0"/>
              <w:jc w:val="center"/>
              <w:rPr>
                <w:b/>
                <w:color w:val="auto"/>
                <w:sz w:val="24"/>
                <w:szCs w:val="24"/>
              </w:rPr>
            </w:pPr>
          </w:p>
        </w:tc>
        <w:tc>
          <w:tcPr>
            <w:tcW w:w="4233" w:type="dxa"/>
            <w:vMerge/>
          </w:tcPr>
          <w:p w:rsidR="002E6F6C" w:rsidRPr="003B2206" w:rsidRDefault="002E6F6C">
            <w:pPr>
              <w:snapToGrid w:val="0"/>
              <w:rPr>
                <w:b/>
                <w:color w:val="auto"/>
                <w:sz w:val="24"/>
                <w:szCs w:val="24"/>
              </w:rPr>
            </w:pPr>
          </w:p>
        </w:tc>
        <w:tc>
          <w:tcPr>
            <w:tcW w:w="351" w:type="dxa"/>
          </w:tcPr>
          <w:p w:rsidR="002E6F6C" w:rsidRPr="003B2206" w:rsidRDefault="00DA315F">
            <w:pPr>
              <w:autoSpaceDE w:val="0"/>
              <w:jc w:val="center"/>
              <w:rPr>
                <w:color w:val="auto"/>
                <w:sz w:val="24"/>
                <w:szCs w:val="24"/>
              </w:rPr>
            </w:pPr>
            <w:r w:rsidRPr="003B2206">
              <w:rPr>
                <w:color w:val="auto"/>
                <w:sz w:val="24"/>
                <w:szCs w:val="24"/>
              </w:rPr>
              <w:t>□</w:t>
            </w:r>
          </w:p>
        </w:tc>
        <w:tc>
          <w:tcPr>
            <w:tcW w:w="4268" w:type="dxa"/>
          </w:tcPr>
          <w:p w:rsidR="002E6F6C" w:rsidRPr="003B2206" w:rsidRDefault="00DA315F">
            <w:pPr>
              <w:rPr>
                <w:color w:val="auto"/>
                <w:sz w:val="24"/>
                <w:szCs w:val="24"/>
              </w:rPr>
            </w:pPr>
            <w:r w:rsidRPr="003B2206">
              <w:rPr>
                <w:color w:val="auto"/>
                <w:sz w:val="24"/>
                <w:szCs w:val="24"/>
              </w:rPr>
              <w:t>приоритетный проект в области освоения лесов</w:t>
            </w:r>
          </w:p>
        </w:tc>
      </w:tr>
    </w:tbl>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Pr="003B2206" w:rsidRDefault="00DA315F">
      <w:pPr>
        <w:autoSpaceDE w:val="0"/>
        <w:rPr>
          <w:color w:val="auto"/>
        </w:rPr>
      </w:pPr>
      <w:r w:rsidRPr="003B2206">
        <w:rPr>
          <w:color w:val="auto"/>
        </w:rPr>
        <w:t>Руководитель/</w:t>
      </w:r>
    </w:p>
    <w:p w:rsidR="002E6F6C" w:rsidRPr="003B2206" w:rsidRDefault="00DA315F">
      <w:pPr>
        <w:autoSpaceDE w:val="0"/>
        <w:rPr>
          <w:color w:val="auto"/>
        </w:rPr>
      </w:pPr>
      <w:r w:rsidRPr="003B2206">
        <w:rPr>
          <w:color w:val="auto"/>
        </w:rPr>
        <w:t>индивидуальный предприниматель</w:t>
      </w:r>
      <w:r w:rsidRPr="003B2206">
        <w:rPr>
          <w:color w:val="auto"/>
          <w:sz w:val="22"/>
          <w:szCs w:val="22"/>
        </w:rPr>
        <w:t xml:space="preserve">    ________________         _______________________</w:t>
      </w:r>
    </w:p>
    <w:p w:rsidR="002E6F6C" w:rsidRPr="003B2206" w:rsidRDefault="00DA315F">
      <w:pPr>
        <w:autoSpaceDE w:val="0"/>
        <w:rPr>
          <w:rFonts w:ascii="Courier New" w:hAnsi="Courier New" w:cs="Courier New"/>
          <w:color w:val="auto"/>
          <w:sz w:val="20"/>
          <w:szCs w:val="22"/>
        </w:rPr>
      </w:pPr>
      <w:r w:rsidRPr="003B2206">
        <w:rPr>
          <w:color w:val="auto"/>
          <w:sz w:val="20"/>
          <w:szCs w:val="22"/>
        </w:rPr>
        <w:t xml:space="preserve">                                                                                                 (подпись)                         (расшифровка подписи)</w:t>
      </w:r>
    </w:p>
    <w:p w:rsidR="002E6F6C" w:rsidRPr="003B2206" w:rsidRDefault="00DA315F">
      <w:pPr>
        <w:autoSpaceDE w:val="0"/>
        <w:rPr>
          <w:rFonts w:ascii="Courier New" w:hAnsi="Courier New" w:cs="Courier New"/>
          <w:color w:val="auto"/>
          <w:sz w:val="22"/>
          <w:szCs w:val="22"/>
        </w:rPr>
      </w:pPr>
      <w:r w:rsidRPr="003B2206">
        <w:rPr>
          <w:color w:val="auto"/>
          <w:sz w:val="22"/>
          <w:szCs w:val="22"/>
        </w:rPr>
        <w:t xml:space="preserve">М.П.*                                                          </w:t>
      </w:r>
    </w:p>
    <w:p w:rsidR="002E6F6C" w:rsidRPr="003B2206" w:rsidRDefault="00DA315F">
      <w:pPr>
        <w:autoSpaceDE w:val="0"/>
        <w:rPr>
          <w:color w:val="auto"/>
          <w:sz w:val="22"/>
          <w:szCs w:val="22"/>
        </w:rPr>
      </w:pPr>
      <w:r w:rsidRPr="003B2206">
        <w:rPr>
          <w:color w:val="auto"/>
          <w:sz w:val="22"/>
          <w:szCs w:val="22"/>
        </w:rPr>
        <w:t>_________</w:t>
      </w:r>
    </w:p>
    <w:p w:rsidR="002E6F6C" w:rsidRPr="003B2206" w:rsidRDefault="00DA315F">
      <w:pPr>
        <w:autoSpaceDE w:val="0"/>
        <w:rPr>
          <w:color w:val="auto"/>
          <w:sz w:val="22"/>
          <w:szCs w:val="22"/>
        </w:rPr>
      </w:pPr>
      <w:r w:rsidRPr="003B2206">
        <w:rPr>
          <w:color w:val="auto"/>
          <w:sz w:val="22"/>
          <w:szCs w:val="22"/>
        </w:rPr>
        <w:t xml:space="preserve"> </w:t>
      </w:r>
    </w:p>
    <w:p w:rsidR="002E6F6C" w:rsidRPr="003B2206" w:rsidRDefault="00DA315F">
      <w:pPr>
        <w:autoSpaceDE w:val="0"/>
        <w:rPr>
          <w:rFonts w:ascii="Courier New" w:hAnsi="Courier New" w:cs="Courier New"/>
          <w:color w:val="auto"/>
          <w:sz w:val="22"/>
          <w:szCs w:val="22"/>
        </w:rPr>
      </w:pPr>
      <w:r w:rsidRPr="003B2206">
        <w:rPr>
          <w:color w:val="auto"/>
          <w:sz w:val="22"/>
          <w:szCs w:val="22"/>
        </w:rPr>
        <w:t xml:space="preserve">   * При наличии печати.</w:t>
      </w:r>
    </w:p>
    <w:p w:rsidR="002E6F6C" w:rsidRPr="003B2206" w:rsidRDefault="002E6F6C">
      <w:pPr>
        <w:autoSpaceDE w:val="0"/>
        <w:rPr>
          <w:rFonts w:ascii="Courier New" w:hAnsi="Courier New" w:cs="Courier New"/>
          <w:color w:val="auto"/>
          <w:sz w:val="22"/>
          <w:szCs w:val="22"/>
        </w:rPr>
      </w:pPr>
    </w:p>
    <w:p w:rsidR="002E6F6C" w:rsidRPr="003B2206" w:rsidRDefault="002E6F6C">
      <w:pPr>
        <w:autoSpaceDE w:val="0"/>
        <w:rPr>
          <w:color w:val="auto"/>
          <w:sz w:val="22"/>
          <w:szCs w:val="22"/>
        </w:rPr>
      </w:pPr>
    </w:p>
    <w:p w:rsidR="002E6F6C" w:rsidRPr="003B2206" w:rsidRDefault="002E6F6C">
      <w:pPr>
        <w:autoSpaceDE w:val="0"/>
        <w:rPr>
          <w:color w:val="auto"/>
          <w:sz w:val="22"/>
          <w:szCs w:val="22"/>
        </w:rPr>
      </w:pPr>
    </w:p>
    <w:p w:rsidR="002E6F6C" w:rsidRDefault="002E6F6C">
      <w:pPr>
        <w:autoSpaceDE w:val="0"/>
        <w:jc w:val="center"/>
        <w:rPr>
          <w:color w:val="auto"/>
        </w:rPr>
      </w:pPr>
    </w:p>
    <w:p w:rsidR="00E93BA5" w:rsidRDefault="00E93BA5">
      <w:pPr>
        <w:autoSpaceDE w:val="0"/>
        <w:jc w:val="center"/>
        <w:rPr>
          <w:color w:val="auto"/>
        </w:rPr>
      </w:pPr>
    </w:p>
    <w:p w:rsidR="00E93BA5" w:rsidRPr="003B2206" w:rsidRDefault="00E93BA5">
      <w:pPr>
        <w:autoSpaceDE w:val="0"/>
        <w:jc w:val="center"/>
        <w:rPr>
          <w:color w:val="auto"/>
        </w:rPr>
        <w:sectPr w:rsidR="00E93BA5" w:rsidRPr="003B2206">
          <w:headerReference w:type="default" r:id="rId74"/>
          <w:headerReference w:type="first" r:id="rId75"/>
          <w:pgSz w:w="11906" w:h="16838"/>
          <w:pgMar w:top="1134" w:right="851" w:bottom="1134" w:left="1701" w:header="720" w:footer="0" w:gutter="0"/>
          <w:pgNumType w:start="1"/>
          <w:cols w:space="720"/>
          <w:formProt w:val="0"/>
          <w:titlePg/>
          <w:docGrid w:linePitch="381"/>
        </w:sectPr>
      </w:pPr>
    </w:p>
    <w:tbl>
      <w:tblPr>
        <w:tblW w:w="4784" w:type="dxa"/>
        <w:jc w:val="right"/>
        <w:tblLook w:val="04A0"/>
      </w:tblPr>
      <w:tblGrid>
        <w:gridCol w:w="4784"/>
      </w:tblGrid>
      <w:tr w:rsidR="002E6F6C" w:rsidRPr="003B2206">
        <w:trPr>
          <w:trHeight w:val="1526"/>
          <w:jc w:val="right"/>
        </w:trPr>
        <w:tc>
          <w:tcPr>
            <w:tcW w:w="4784" w:type="dxa"/>
          </w:tcPr>
          <w:p w:rsidR="002E6F6C" w:rsidRPr="003B2206" w:rsidRDefault="00DA315F">
            <w:pPr>
              <w:autoSpaceDE w:val="0"/>
              <w:jc w:val="center"/>
              <w:rPr>
                <w:bCs/>
                <w:color w:val="auto"/>
              </w:rPr>
            </w:pPr>
            <w:r w:rsidRPr="003B2206">
              <w:rPr>
                <w:bCs/>
                <w:color w:val="auto"/>
              </w:rPr>
              <w:t xml:space="preserve">    ПРИЛОЖЕНИЕ № 3</w:t>
            </w:r>
          </w:p>
          <w:p w:rsidR="002E6F6C" w:rsidRPr="003B2206" w:rsidRDefault="00DA315F">
            <w:pPr>
              <w:autoSpaceDE w:val="0"/>
              <w:jc w:val="center"/>
              <w:rPr>
                <w:color w:val="auto"/>
              </w:rPr>
            </w:pPr>
            <w:r w:rsidRPr="003B2206">
              <w:rPr>
                <w:color w:val="auto"/>
              </w:rPr>
              <w:t xml:space="preserve">к Положению об областном конкурсе инвестиционных проектов </w:t>
            </w:r>
          </w:p>
          <w:p w:rsidR="002E6F6C" w:rsidRPr="003B2206" w:rsidRDefault="00DA315F">
            <w:pPr>
              <w:autoSpaceDE w:val="0"/>
              <w:jc w:val="center"/>
              <w:rPr>
                <w:color w:val="auto"/>
              </w:rPr>
            </w:pPr>
            <w:r w:rsidRPr="003B2206">
              <w:rPr>
                <w:color w:val="auto"/>
              </w:rPr>
              <w:t xml:space="preserve"> «Инвестор года»</w:t>
            </w:r>
          </w:p>
        </w:tc>
      </w:tr>
    </w:tbl>
    <w:p w:rsidR="002E6F6C" w:rsidRPr="003B2206" w:rsidRDefault="002E6F6C">
      <w:pPr>
        <w:autoSpaceDE w:val="0"/>
        <w:jc w:val="center"/>
        <w:rPr>
          <w:color w:val="auto"/>
          <w:sz w:val="22"/>
          <w:szCs w:val="22"/>
        </w:rPr>
      </w:pPr>
    </w:p>
    <w:p w:rsidR="002E6F6C" w:rsidRPr="003B2206" w:rsidRDefault="002E6F6C">
      <w:pPr>
        <w:autoSpaceDE w:val="0"/>
        <w:jc w:val="center"/>
        <w:rPr>
          <w:color w:val="auto"/>
          <w:sz w:val="16"/>
          <w:szCs w:val="22"/>
        </w:rPr>
      </w:pPr>
    </w:p>
    <w:p w:rsidR="002E6F6C" w:rsidRPr="003B2206" w:rsidRDefault="00DA315F">
      <w:pPr>
        <w:autoSpaceDE w:val="0"/>
        <w:jc w:val="center"/>
        <w:rPr>
          <w:rFonts w:ascii="Times New Roman ??????????" w:hAnsi="Times New Roman ??????????" w:cs="Times New Roman ??????????"/>
          <w:b/>
          <w:color w:val="auto"/>
          <w:spacing w:val="60"/>
          <w:szCs w:val="22"/>
        </w:rPr>
      </w:pPr>
      <w:r w:rsidRPr="003B2206">
        <w:rPr>
          <w:rFonts w:ascii="Times New Roman ??????????" w:hAnsi="Times New Roman ??????????" w:cs="Times New Roman ??????????"/>
          <w:b/>
          <w:color w:val="auto"/>
          <w:spacing w:val="60"/>
          <w:szCs w:val="22"/>
        </w:rPr>
        <w:t xml:space="preserve">КРИТЕРИИ </w:t>
      </w:r>
    </w:p>
    <w:p w:rsidR="002E6F6C" w:rsidRPr="003B2206" w:rsidRDefault="00DA315F">
      <w:pPr>
        <w:autoSpaceDE w:val="0"/>
        <w:jc w:val="center"/>
        <w:rPr>
          <w:b/>
          <w:color w:val="auto"/>
          <w:szCs w:val="22"/>
        </w:rPr>
      </w:pPr>
      <w:r w:rsidRPr="003B2206">
        <w:rPr>
          <w:b/>
          <w:color w:val="auto"/>
          <w:szCs w:val="22"/>
        </w:rPr>
        <w:t>оценки инвестиционных проектов</w:t>
      </w:r>
    </w:p>
    <w:p w:rsidR="002E6F6C" w:rsidRPr="003B2206" w:rsidRDefault="002E6F6C">
      <w:pPr>
        <w:autoSpaceDE w:val="0"/>
        <w:jc w:val="center"/>
        <w:rPr>
          <w:b/>
          <w:color w:val="auto"/>
          <w:sz w:val="22"/>
          <w:szCs w:val="22"/>
        </w:rPr>
      </w:pPr>
    </w:p>
    <w:p w:rsidR="002E6F6C" w:rsidRPr="003B2206" w:rsidRDefault="002E6F6C">
      <w:pPr>
        <w:autoSpaceDE w:val="0"/>
        <w:jc w:val="center"/>
        <w:rPr>
          <w:b/>
          <w:color w:val="auto"/>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681"/>
        <w:gridCol w:w="5286"/>
        <w:gridCol w:w="2434"/>
        <w:gridCol w:w="1169"/>
      </w:tblGrid>
      <w:tr w:rsidR="002E6F6C" w:rsidRPr="003B2206">
        <w:tc>
          <w:tcPr>
            <w:tcW w:w="665" w:type="dxa"/>
          </w:tcPr>
          <w:p w:rsidR="002E6F6C" w:rsidRPr="003B2206" w:rsidRDefault="00DA315F">
            <w:pPr>
              <w:ind w:left="-113" w:right="-113" w:hanging="58"/>
              <w:jc w:val="center"/>
              <w:rPr>
                <w:b/>
                <w:color w:val="auto"/>
                <w:sz w:val="22"/>
                <w:szCs w:val="22"/>
              </w:rPr>
            </w:pPr>
            <w:r w:rsidRPr="003B2206">
              <w:rPr>
                <w:b/>
                <w:color w:val="auto"/>
                <w:sz w:val="22"/>
                <w:szCs w:val="22"/>
              </w:rPr>
              <w:t>Пункт</w:t>
            </w:r>
          </w:p>
        </w:tc>
        <w:tc>
          <w:tcPr>
            <w:tcW w:w="5167" w:type="dxa"/>
            <w:tcBorders>
              <w:left w:val="single" w:sz="4" w:space="0" w:color="000000"/>
            </w:tcBorders>
          </w:tcPr>
          <w:p w:rsidR="002E6F6C" w:rsidRPr="003B2206" w:rsidRDefault="00DA315F">
            <w:pPr>
              <w:jc w:val="center"/>
              <w:rPr>
                <w:b/>
                <w:color w:val="auto"/>
                <w:sz w:val="22"/>
                <w:szCs w:val="22"/>
              </w:rPr>
            </w:pPr>
            <w:r w:rsidRPr="003B2206">
              <w:rPr>
                <w:b/>
                <w:color w:val="auto"/>
                <w:sz w:val="22"/>
                <w:szCs w:val="22"/>
              </w:rPr>
              <w:t>Наименование показателя</w:t>
            </w:r>
          </w:p>
        </w:tc>
        <w:tc>
          <w:tcPr>
            <w:tcW w:w="2379" w:type="dxa"/>
            <w:tcBorders>
              <w:left w:val="single" w:sz="4" w:space="0" w:color="000000"/>
            </w:tcBorders>
          </w:tcPr>
          <w:p w:rsidR="002E6F6C" w:rsidRPr="003B2206" w:rsidRDefault="00DA315F">
            <w:pPr>
              <w:jc w:val="center"/>
              <w:rPr>
                <w:b/>
                <w:color w:val="auto"/>
                <w:sz w:val="22"/>
                <w:szCs w:val="22"/>
              </w:rPr>
            </w:pPr>
            <w:r w:rsidRPr="003B2206">
              <w:rPr>
                <w:b/>
                <w:color w:val="auto"/>
                <w:sz w:val="22"/>
                <w:szCs w:val="22"/>
              </w:rPr>
              <w:t xml:space="preserve">Критерии показателя </w:t>
            </w:r>
            <w:r w:rsidRPr="003B2206">
              <w:rPr>
                <w:b/>
                <w:color w:val="auto"/>
                <w:sz w:val="22"/>
                <w:szCs w:val="22"/>
              </w:rPr>
              <w:br/>
              <w:t>для оценки инвестиционного проекта</w:t>
            </w:r>
          </w:p>
        </w:tc>
        <w:tc>
          <w:tcPr>
            <w:tcW w:w="1143" w:type="dxa"/>
            <w:tcBorders>
              <w:left w:val="single" w:sz="4" w:space="0" w:color="000000"/>
              <w:right w:val="single" w:sz="4" w:space="0" w:color="000000"/>
            </w:tcBorders>
          </w:tcPr>
          <w:p w:rsidR="002E6F6C" w:rsidRPr="003B2206" w:rsidRDefault="00DA315F">
            <w:pPr>
              <w:ind w:left="-113" w:right="-113"/>
              <w:jc w:val="center"/>
              <w:rPr>
                <w:color w:val="auto"/>
              </w:rPr>
            </w:pPr>
            <w:r w:rsidRPr="003B2206">
              <w:rPr>
                <w:b/>
                <w:color w:val="auto"/>
                <w:sz w:val="22"/>
                <w:szCs w:val="22"/>
              </w:rPr>
              <w:t>Балльная оценка показателя</w:t>
            </w:r>
          </w:p>
        </w:tc>
      </w:tr>
    </w:tbl>
    <w:p w:rsidR="002E6F6C" w:rsidRPr="003B2206" w:rsidRDefault="002E6F6C">
      <w:pPr>
        <w:rPr>
          <w:color w:val="auto"/>
          <w:sz w:val="2"/>
          <w:szCs w:val="2"/>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681"/>
        <w:gridCol w:w="5286"/>
        <w:gridCol w:w="2434"/>
        <w:gridCol w:w="1169"/>
      </w:tblGrid>
      <w:tr w:rsidR="002E6F6C" w:rsidRPr="003B2206">
        <w:trPr>
          <w:trHeight w:val="23"/>
          <w:tblHeader/>
        </w:trPr>
        <w:tc>
          <w:tcPr>
            <w:tcW w:w="665" w:type="dxa"/>
          </w:tcPr>
          <w:p w:rsidR="002E6F6C" w:rsidRPr="003B2206" w:rsidRDefault="00DA315F">
            <w:pPr>
              <w:jc w:val="center"/>
              <w:rPr>
                <w:color w:val="auto"/>
                <w:sz w:val="20"/>
                <w:szCs w:val="22"/>
              </w:rPr>
            </w:pPr>
            <w:r w:rsidRPr="003B2206">
              <w:rPr>
                <w:color w:val="auto"/>
                <w:sz w:val="20"/>
                <w:szCs w:val="22"/>
              </w:rPr>
              <w:t>1</w:t>
            </w:r>
          </w:p>
        </w:tc>
        <w:tc>
          <w:tcPr>
            <w:tcW w:w="5167" w:type="dxa"/>
            <w:tcBorders>
              <w:left w:val="single" w:sz="4" w:space="0" w:color="000000"/>
            </w:tcBorders>
          </w:tcPr>
          <w:p w:rsidR="002E6F6C" w:rsidRPr="003B2206" w:rsidRDefault="00DA315F">
            <w:pPr>
              <w:jc w:val="center"/>
              <w:rPr>
                <w:color w:val="auto"/>
                <w:sz w:val="20"/>
                <w:szCs w:val="22"/>
              </w:rPr>
            </w:pPr>
            <w:r w:rsidRPr="003B2206">
              <w:rPr>
                <w:color w:val="auto"/>
                <w:sz w:val="20"/>
                <w:szCs w:val="22"/>
              </w:rPr>
              <w:t>2</w:t>
            </w:r>
          </w:p>
        </w:tc>
        <w:tc>
          <w:tcPr>
            <w:tcW w:w="2379" w:type="dxa"/>
            <w:tcBorders>
              <w:left w:val="single" w:sz="4" w:space="0" w:color="000000"/>
            </w:tcBorders>
          </w:tcPr>
          <w:p w:rsidR="002E6F6C" w:rsidRPr="003B2206" w:rsidRDefault="00DA315F">
            <w:pPr>
              <w:jc w:val="center"/>
              <w:rPr>
                <w:color w:val="auto"/>
                <w:sz w:val="20"/>
                <w:szCs w:val="22"/>
              </w:rPr>
            </w:pPr>
            <w:r w:rsidRPr="003B2206">
              <w:rPr>
                <w:color w:val="auto"/>
                <w:sz w:val="20"/>
                <w:szCs w:val="22"/>
              </w:rPr>
              <w:t>3</w:t>
            </w:r>
          </w:p>
        </w:tc>
        <w:tc>
          <w:tcPr>
            <w:tcW w:w="1143" w:type="dxa"/>
            <w:tcBorders>
              <w:left w:val="single" w:sz="4" w:space="0" w:color="000000"/>
              <w:right w:val="single" w:sz="4" w:space="0" w:color="000000"/>
            </w:tcBorders>
          </w:tcPr>
          <w:p w:rsidR="002E6F6C" w:rsidRPr="003B2206" w:rsidRDefault="00DA315F">
            <w:pPr>
              <w:jc w:val="center"/>
              <w:rPr>
                <w:color w:val="auto"/>
                <w:sz w:val="20"/>
                <w:szCs w:val="22"/>
              </w:rPr>
            </w:pPr>
            <w:r w:rsidRPr="003B2206">
              <w:rPr>
                <w:color w:val="auto"/>
                <w:sz w:val="20"/>
                <w:szCs w:val="22"/>
              </w:rPr>
              <w:t>4</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1</w:t>
            </w:r>
          </w:p>
        </w:tc>
        <w:tc>
          <w:tcPr>
            <w:tcW w:w="5167" w:type="dxa"/>
            <w:vMerge w:val="restart"/>
            <w:tcBorders>
              <w:left w:val="single" w:sz="4" w:space="0" w:color="000000"/>
            </w:tcBorders>
          </w:tcPr>
          <w:p w:rsidR="002E6F6C" w:rsidRPr="003B2206" w:rsidRDefault="00DA315F">
            <w:pPr>
              <w:rPr>
                <w:color w:val="auto"/>
              </w:rPr>
            </w:pPr>
            <w:r w:rsidRPr="003B2206">
              <w:rPr>
                <w:color w:val="auto"/>
                <w:sz w:val="24"/>
                <w:szCs w:val="24"/>
              </w:rPr>
              <w:t xml:space="preserve">Актуальность инвестиционного проекта (наличие положительного социально-экономического эффекта от реализации инвестиционного проекта), перспективность инвестиционного проекта (возможность дальнейшего производства продукции (выполнения работ, оказания услуг) </w:t>
            </w:r>
            <w:r w:rsidRPr="003B2206">
              <w:rPr>
                <w:color w:val="auto"/>
                <w:sz w:val="24"/>
                <w:szCs w:val="24"/>
              </w:rPr>
              <w:br/>
              <w:t xml:space="preserve">на территории Архангельской области, </w:t>
            </w:r>
            <w:r w:rsidRPr="003B2206">
              <w:rPr>
                <w:color w:val="auto"/>
                <w:sz w:val="24"/>
                <w:szCs w:val="24"/>
              </w:rPr>
              <w:br/>
              <w:t xml:space="preserve">с учетом востребованности продукции, </w:t>
            </w:r>
            <w:r w:rsidRPr="003B2206">
              <w:rPr>
                <w:color w:val="auto"/>
                <w:sz w:val="24"/>
                <w:szCs w:val="24"/>
              </w:rPr>
              <w:br/>
              <w:t xml:space="preserve">работ, услуг, обеспеченности сырьем) </w:t>
            </w:r>
            <w:r w:rsidRPr="003B2206">
              <w:rPr>
                <w:color w:val="auto"/>
                <w:sz w:val="24"/>
                <w:szCs w:val="24"/>
              </w:rPr>
              <w:br/>
              <w:t>и стратегическая важность инвестиционного проекта для региона (соответствие направления реализации инвестиционного проекта целям, определенным Стратегией социально-экономического развития Архангельской области до 2035 года, утвержденной областным законом от 18 февраля 2019 года № 57-5-ОЗ)</w:t>
            </w: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 xml:space="preserve">проект одновременно актуален, перспективен </w:t>
            </w:r>
            <w:r w:rsidRPr="003B2206">
              <w:rPr>
                <w:color w:val="auto"/>
                <w:sz w:val="24"/>
                <w:szCs w:val="24"/>
              </w:rPr>
              <w:br/>
              <w:t>и соответствует стратегическим направлениям развития Архангельской области</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5</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 xml:space="preserve">проект актуален </w:t>
            </w:r>
            <w:r w:rsidRPr="003B2206">
              <w:rPr>
                <w:color w:val="auto"/>
                <w:sz w:val="24"/>
                <w:szCs w:val="24"/>
              </w:rPr>
              <w:br/>
              <w:t>и перспективен</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3</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проект актуален</w:t>
            </w:r>
          </w:p>
          <w:p w:rsidR="002E6F6C" w:rsidRPr="003B2206" w:rsidRDefault="002E6F6C">
            <w:pPr>
              <w:rPr>
                <w:color w:val="auto"/>
                <w:sz w:val="24"/>
                <w:szCs w:val="24"/>
              </w:rPr>
            </w:pP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1</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2</w:t>
            </w:r>
          </w:p>
        </w:tc>
        <w:tc>
          <w:tcPr>
            <w:tcW w:w="5167" w:type="dxa"/>
            <w:vMerge w:val="restart"/>
            <w:tcBorders>
              <w:left w:val="single" w:sz="4" w:space="0" w:color="000000"/>
            </w:tcBorders>
          </w:tcPr>
          <w:p w:rsidR="002E6F6C" w:rsidRPr="003B2206" w:rsidRDefault="00DA315F">
            <w:pPr>
              <w:rPr>
                <w:color w:val="auto"/>
                <w:sz w:val="24"/>
                <w:szCs w:val="24"/>
              </w:rPr>
            </w:pPr>
            <w:r w:rsidRPr="003B2206">
              <w:rPr>
                <w:color w:val="auto"/>
                <w:sz w:val="24"/>
                <w:szCs w:val="24"/>
              </w:rPr>
              <w:t>Общий объем инвестиций в рамках реализации проекта, млн. рублей</w:t>
            </w: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до 100 млн. рублей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2</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101 до 300 млн. рублей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3</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свыше 300 млн. рублей</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4</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3</w:t>
            </w:r>
          </w:p>
        </w:tc>
        <w:tc>
          <w:tcPr>
            <w:tcW w:w="5167" w:type="dxa"/>
            <w:vMerge w:val="restart"/>
            <w:tcBorders>
              <w:left w:val="single" w:sz="4" w:space="0" w:color="000000"/>
            </w:tcBorders>
          </w:tcPr>
          <w:p w:rsidR="002E6F6C" w:rsidRPr="003B2206" w:rsidRDefault="00DA315F">
            <w:pPr>
              <w:rPr>
                <w:color w:val="auto"/>
                <w:sz w:val="24"/>
                <w:szCs w:val="24"/>
              </w:rPr>
            </w:pPr>
            <w:r w:rsidRPr="003B2206">
              <w:rPr>
                <w:color w:val="auto"/>
                <w:sz w:val="24"/>
                <w:szCs w:val="24"/>
              </w:rPr>
              <w:t>Срок окупаемости инвестиционного проекта</w:t>
            </w: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до 3 лет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3</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более 3 и до 5 лет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2</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более 5 лет</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1</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4</w:t>
            </w:r>
          </w:p>
        </w:tc>
        <w:tc>
          <w:tcPr>
            <w:tcW w:w="5167" w:type="dxa"/>
            <w:vMerge w:val="restart"/>
            <w:tcBorders>
              <w:left w:val="single" w:sz="4" w:space="0" w:color="000000"/>
            </w:tcBorders>
          </w:tcPr>
          <w:p w:rsidR="002E6F6C" w:rsidRPr="003B2206" w:rsidRDefault="00DA315F">
            <w:pPr>
              <w:rPr>
                <w:color w:val="auto"/>
                <w:sz w:val="24"/>
                <w:szCs w:val="24"/>
              </w:rPr>
            </w:pPr>
            <w:r w:rsidRPr="003B2206">
              <w:rPr>
                <w:color w:val="auto"/>
                <w:sz w:val="24"/>
                <w:szCs w:val="24"/>
              </w:rPr>
              <w:t xml:space="preserve">Количество созданных рабочих мест </w:t>
            </w:r>
            <w:r w:rsidRPr="003B2206">
              <w:rPr>
                <w:color w:val="auto"/>
                <w:sz w:val="24"/>
                <w:szCs w:val="24"/>
              </w:rPr>
              <w:br/>
              <w:t>в результате реализации проекта</w:t>
            </w: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до 50 человек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1</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51 до 100 человек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2</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101 до 150 человек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3</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151 до 200 человек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4</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более 200 человек</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5</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5</w:t>
            </w:r>
          </w:p>
        </w:tc>
        <w:tc>
          <w:tcPr>
            <w:tcW w:w="5167" w:type="dxa"/>
            <w:vMerge w:val="restart"/>
            <w:tcBorders>
              <w:left w:val="single" w:sz="4" w:space="0" w:color="000000"/>
            </w:tcBorders>
          </w:tcPr>
          <w:p w:rsidR="002E6F6C" w:rsidRPr="003B2206" w:rsidRDefault="00DA315F">
            <w:pPr>
              <w:rPr>
                <w:color w:val="auto"/>
                <w:sz w:val="24"/>
                <w:szCs w:val="24"/>
              </w:rPr>
            </w:pPr>
            <w:r w:rsidRPr="003B2206">
              <w:rPr>
                <w:color w:val="auto"/>
                <w:sz w:val="24"/>
                <w:szCs w:val="24"/>
              </w:rPr>
              <w:t xml:space="preserve">Отношение размера средней заработной платы работников организации к минимальному размеру оплаты труда, установленному Федеральным законом от 19 июня 2000 года </w:t>
            </w:r>
            <w:r w:rsidRPr="003B2206">
              <w:rPr>
                <w:color w:val="auto"/>
                <w:sz w:val="24"/>
                <w:szCs w:val="24"/>
              </w:rPr>
              <w:br/>
              <w:t xml:space="preserve">№ 82-ФЗ «О минимальном размере оплаты труда» </w:t>
            </w: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не превышает</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0</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101 до 200 процентов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1</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201 до 300 процентов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2</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301 до 400 процентов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3</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ind w:right="-113"/>
              <w:rPr>
                <w:color w:val="auto"/>
                <w:sz w:val="24"/>
                <w:szCs w:val="24"/>
              </w:rPr>
            </w:pPr>
            <w:r w:rsidRPr="003B2206">
              <w:rPr>
                <w:color w:val="auto"/>
                <w:sz w:val="24"/>
                <w:szCs w:val="24"/>
              </w:rPr>
              <w:t>от 401 до 500 процентов включительно</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4</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более чем в 5 раз</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5</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6</w:t>
            </w:r>
          </w:p>
        </w:tc>
        <w:tc>
          <w:tcPr>
            <w:tcW w:w="5167" w:type="dxa"/>
            <w:vMerge w:val="restart"/>
            <w:tcBorders>
              <w:left w:val="single" w:sz="4" w:space="0" w:color="000000"/>
            </w:tcBorders>
          </w:tcPr>
          <w:p w:rsidR="002E6F6C" w:rsidRPr="003B2206" w:rsidRDefault="00DA315F">
            <w:pPr>
              <w:rPr>
                <w:color w:val="auto"/>
              </w:rPr>
            </w:pPr>
            <w:r w:rsidRPr="003B2206">
              <w:rPr>
                <w:color w:val="auto"/>
                <w:sz w:val="24"/>
                <w:szCs w:val="24"/>
              </w:rPr>
              <w:t>Привлечение бюджетных средств (государственная поддержка, в том числе налоговые льготы и субсидии) к реализации проекта</w:t>
            </w: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не использовались</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4</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использовались</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0</w:t>
            </w:r>
          </w:p>
        </w:tc>
      </w:tr>
      <w:tr w:rsidR="002E6F6C" w:rsidRPr="003B2206">
        <w:trPr>
          <w:trHeight w:val="23"/>
        </w:trPr>
        <w:tc>
          <w:tcPr>
            <w:tcW w:w="665" w:type="dxa"/>
            <w:vMerge w:val="restart"/>
          </w:tcPr>
          <w:p w:rsidR="002E6F6C" w:rsidRPr="003B2206" w:rsidRDefault="00DA315F">
            <w:pPr>
              <w:jc w:val="center"/>
              <w:rPr>
                <w:color w:val="auto"/>
                <w:sz w:val="24"/>
                <w:szCs w:val="24"/>
              </w:rPr>
            </w:pPr>
            <w:r w:rsidRPr="003B2206">
              <w:rPr>
                <w:color w:val="auto"/>
                <w:sz w:val="24"/>
                <w:szCs w:val="24"/>
              </w:rPr>
              <w:t>7</w:t>
            </w:r>
          </w:p>
        </w:tc>
        <w:tc>
          <w:tcPr>
            <w:tcW w:w="5167" w:type="dxa"/>
            <w:vMerge w:val="restart"/>
            <w:tcBorders>
              <w:left w:val="single" w:sz="4" w:space="0" w:color="000000"/>
            </w:tcBorders>
          </w:tcPr>
          <w:p w:rsidR="002E6F6C" w:rsidRPr="003B2206" w:rsidRDefault="00DA315F">
            <w:pPr>
              <w:rPr>
                <w:color w:val="auto"/>
                <w:sz w:val="24"/>
                <w:szCs w:val="24"/>
              </w:rPr>
            </w:pPr>
            <w:r w:rsidRPr="003B2206">
              <w:rPr>
                <w:color w:val="auto"/>
                <w:sz w:val="24"/>
                <w:szCs w:val="24"/>
              </w:rPr>
              <w:t>Наличие социальной нагрузки проекта*</w:t>
            </w: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да</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4</w:t>
            </w:r>
          </w:p>
        </w:tc>
      </w:tr>
      <w:tr w:rsidR="002E6F6C" w:rsidRPr="003B2206">
        <w:trPr>
          <w:trHeight w:val="23"/>
        </w:trPr>
        <w:tc>
          <w:tcPr>
            <w:tcW w:w="665" w:type="dxa"/>
            <w:vMerge/>
          </w:tcPr>
          <w:p w:rsidR="002E6F6C" w:rsidRPr="003B2206" w:rsidRDefault="002E6F6C">
            <w:pPr>
              <w:snapToGrid w:val="0"/>
              <w:jc w:val="center"/>
              <w:rPr>
                <w:color w:val="auto"/>
                <w:sz w:val="24"/>
                <w:szCs w:val="24"/>
              </w:rPr>
            </w:pPr>
          </w:p>
        </w:tc>
        <w:tc>
          <w:tcPr>
            <w:tcW w:w="5167" w:type="dxa"/>
            <w:vMerge/>
            <w:tcBorders>
              <w:left w:val="single" w:sz="4" w:space="0" w:color="000000"/>
            </w:tcBorders>
          </w:tcPr>
          <w:p w:rsidR="002E6F6C" w:rsidRPr="003B2206" w:rsidRDefault="002E6F6C">
            <w:pPr>
              <w:snapToGrid w:val="0"/>
              <w:rPr>
                <w:color w:val="auto"/>
                <w:sz w:val="24"/>
                <w:szCs w:val="24"/>
              </w:rPr>
            </w:pPr>
          </w:p>
        </w:tc>
        <w:tc>
          <w:tcPr>
            <w:tcW w:w="2379" w:type="dxa"/>
            <w:tcBorders>
              <w:left w:val="single" w:sz="4" w:space="0" w:color="000000"/>
            </w:tcBorders>
          </w:tcPr>
          <w:p w:rsidR="002E6F6C" w:rsidRPr="003B2206" w:rsidRDefault="00DA315F">
            <w:pPr>
              <w:rPr>
                <w:color w:val="auto"/>
                <w:sz w:val="24"/>
                <w:szCs w:val="24"/>
              </w:rPr>
            </w:pPr>
            <w:r w:rsidRPr="003B2206">
              <w:rPr>
                <w:color w:val="auto"/>
                <w:sz w:val="24"/>
                <w:szCs w:val="24"/>
              </w:rPr>
              <w:t>нет</w:t>
            </w:r>
          </w:p>
        </w:tc>
        <w:tc>
          <w:tcPr>
            <w:tcW w:w="1143" w:type="dxa"/>
            <w:tcBorders>
              <w:left w:val="single" w:sz="4" w:space="0" w:color="000000"/>
              <w:right w:val="single" w:sz="4" w:space="0" w:color="000000"/>
            </w:tcBorders>
          </w:tcPr>
          <w:p w:rsidR="002E6F6C" w:rsidRPr="003B2206" w:rsidRDefault="00DA315F">
            <w:pPr>
              <w:jc w:val="center"/>
              <w:rPr>
                <w:color w:val="auto"/>
                <w:sz w:val="24"/>
                <w:szCs w:val="24"/>
              </w:rPr>
            </w:pPr>
            <w:r w:rsidRPr="003B2206">
              <w:rPr>
                <w:color w:val="auto"/>
                <w:sz w:val="24"/>
                <w:szCs w:val="24"/>
              </w:rPr>
              <w:t>0</w:t>
            </w:r>
          </w:p>
        </w:tc>
      </w:tr>
    </w:tbl>
    <w:p w:rsidR="002E6F6C" w:rsidRPr="003B2206" w:rsidRDefault="002E6F6C">
      <w:pPr>
        <w:autoSpaceDE w:val="0"/>
        <w:ind w:firstLine="709"/>
        <w:jc w:val="both"/>
        <w:rPr>
          <w:color w:val="auto"/>
          <w:sz w:val="22"/>
          <w:szCs w:val="22"/>
        </w:rPr>
      </w:pPr>
    </w:p>
    <w:p w:rsidR="002E6F6C" w:rsidRPr="003B2206" w:rsidRDefault="00DA315F">
      <w:pPr>
        <w:autoSpaceDE w:val="0"/>
        <w:jc w:val="both"/>
        <w:rPr>
          <w:color w:val="auto"/>
          <w:sz w:val="22"/>
          <w:szCs w:val="22"/>
        </w:rPr>
      </w:pPr>
      <w:r w:rsidRPr="003B2206">
        <w:rPr>
          <w:color w:val="auto"/>
          <w:sz w:val="22"/>
          <w:szCs w:val="22"/>
        </w:rPr>
        <w:t>__________</w:t>
      </w:r>
    </w:p>
    <w:p w:rsidR="002E6F6C" w:rsidRPr="003B2206" w:rsidRDefault="002E6F6C">
      <w:pPr>
        <w:autoSpaceDE w:val="0"/>
        <w:ind w:firstLine="709"/>
        <w:jc w:val="both"/>
        <w:rPr>
          <w:color w:val="auto"/>
          <w:sz w:val="22"/>
          <w:szCs w:val="22"/>
        </w:rPr>
      </w:pPr>
    </w:p>
    <w:p w:rsidR="002E6F6C" w:rsidRPr="003B2206" w:rsidRDefault="00DA315F">
      <w:pPr>
        <w:autoSpaceDE w:val="0"/>
        <w:ind w:firstLine="426"/>
        <w:jc w:val="both"/>
        <w:rPr>
          <w:color w:val="auto"/>
        </w:rPr>
      </w:pPr>
      <w:r w:rsidRPr="003B2206">
        <w:rPr>
          <w:color w:val="auto"/>
          <w:sz w:val="22"/>
          <w:szCs w:val="22"/>
        </w:rPr>
        <w:t xml:space="preserve">* Под социальной нагрузкой проекта в критериях оценки инвестиционного проекта понимается осуществление капитальных вложений в результате реализации инвестиционного проекта в объекты социально-культурного назначения и (или) объекты коммунально-бытового назначения, указанные в пунктах 2 и 3 статьи 6.2 областного закона от 24 сентября 2010 года </w:t>
      </w:r>
      <w:r w:rsidRPr="003B2206">
        <w:rPr>
          <w:color w:val="auto"/>
          <w:sz w:val="22"/>
          <w:szCs w:val="22"/>
        </w:rPr>
        <w:br/>
        <w:t>№ 188-15-ОЗ «О государственной политике Архангельской области в сфере инвестиционной деятельности», не с целью извлечения прибыли от реализации  указанных объектов.</w:t>
      </w:r>
    </w:p>
    <w:p w:rsidR="002E6F6C" w:rsidRPr="003B2206" w:rsidRDefault="002E6F6C">
      <w:pPr>
        <w:autoSpaceDE w:val="0"/>
        <w:ind w:firstLine="540"/>
        <w:jc w:val="center"/>
        <w:rPr>
          <w:color w:val="auto"/>
          <w:sz w:val="22"/>
          <w:szCs w:val="22"/>
          <w:lang w:eastAsia="en-US"/>
        </w:rPr>
      </w:pPr>
    </w:p>
    <w:p w:rsidR="002E6F6C" w:rsidRPr="003B2206" w:rsidRDefault="002E6F6C">
      <w:pPr>
        <w:autoSpaceDE w:val="0"/>
        <w:ind w:firstLine="540"/>
        <w:jc w:val="center"/>
        <w:rPr>
          <w:color w:val="auto"/>
          <w:sz w:val="22"/>
          <w:szCs w:val="22"/>
          <w:lang w:eastAsia="en-US"/>
        </w:rPr>
      </w:pPr>
    </w:p>
    <w:p w:rsidR="002E6F6C" w:rsidRPr="003B2206" w:rsidRDefault="002E6F6C">
      <w:pPr>
        <w:autoSpaceDE w:val="0"/>
        <w:ind w:firstLine="540"/>
        <w:jc w:val="center"/>
        <w:rPr>
          <w:color w:val="auto"/>
          <w:sz w:val="22"/>
          <w:szCs w:val="22"/>
          <w:lang w:eastAsia="en-US"/>
        </w:rPr>
      </w:pPr>
    </w:p>
    <w:p w:rsidR="002E6F6C" w:rsidRDefault="002E6F6C">
      <w:pPr>
        <w:autoSpaceDE w:val="0"/>
        <w:jc w:val="center"/>
        <w:rPr>
          <w:color w:val="auto"/>
          <w:szCs w:val="22"/>
          <w:lang w:eastAsia="en-US"/>
        </w:rPr>
      </w:pPr>
    </w:p>
    <w:p w:rsidR="00E93BA5" w:rsidRDefault="00E93BA5">
      <w:pPr>
        <w:autoSpaceDE w:val="0"/>
        <w:jc w:val="center"/>
        <w:rPr>
          <w:color w:val="auto"/>
          <w:szCs w:val="22"/>
          <w:lang w:eastAsia="en-US"/>
        </w:rPr>
      </w:pPr>
    </w:p>
    <w:p w:rsidR="00E93BA5" w:rsidRPr="003B2206" w:rsidRDefault="00E93BA5">
      <w:pPr>
        <w:autoSpaceDE w:val="0"/>
        <w:jc w:val="center"/>
        <w:rPr>
          <w:color w:val="auto"/>
          <w:szCs w:val="22"/>
          <w:lang w:eastAsia="en-US"/>
        </w:rPr>
        <w:sectPr w:rsidR="00E93BA5" w:rsidRPr="003B2206">
          <w:headerReference w:type="default" r:id="rId76"/>
          <w:headerReference w:type="first" r:id="rId77"/>
          <w:pgSz w:w="11906" w:h="16838"/>
          <w:pgMar w:top="1134" w:right="851" w:bottom="1134" w:left="1701" w:header="720" w:footer="0" w:gutter="0"/>
          <w:pgNumType w:start="1"/>
          <w:cols w:space="720"/>
          <w:formProt w:val="0"/>
          <w:titlePg/>
          <w:docGrid w:linePitch="381"/>
        </w:sectPr>
      </w:pPr>
    </w:p>
    <w:p w:rsidR="002E6F6C" w:rsidRPr="003B2206" w:rsidRDefault="00DA315F">
      <w:pPr>
        <w:widowControl w:val="0"/>
        <w:autoSpaceDE w:val="0"/>
        <w:jc w:val="center"/>
        <w:rPr>
          <w:b/>
          <w:color w:val="auto"/>
        </w:rPr>
      </w:pPr>
      <w:r w:rsidRPr="003B2206">
        <w:rPr>
          <w:b/>
          <w:color w:val="auto"/>
        </w:rPr>
        <w:t>П О Р Я Д О К</w:t>
      </w:r>
    </w:p>
    <w:p w:rsidR="002E6F6C" w:rsidRPr="003B2206" w:rsidRDefault="00DA315F">
      <w:pPr>
        <w:widowControl w:val="0"/>
        <w:autoSpaceDE w:val="0"/>
        <w:jc w:val="center"/>
        <w:outlineLvl w:val="1"/>
        <w:rPr>
          <w:color w:val="auto"/>
        </w:rPr>
      </w:pPr>
      <w:r w:rsidRPr="003B2206">
        <w:rPr>
          <w:b/>
          <w:color w:val="auto"/>
        </w:rPr>
        <w:t>предоставления и расходования иных межбюджетных</w:t>
      </w:r>
    </w:p>
    <w:p w:rsidR="002E6F6C" w:rsidRPr="003B2206" w:rsidRDefault="00DA315F" w:rsidP="00025B1A">
      <w:pPr>
        <w:widowControl w:val="0"/>
        <w:autoSpaceDE w:val="0"/>
        <w:jc w:val="center"/>
        <w:rPr>
          <w:b/>
          <w:color w:val="auto"/>
        </w:rPr>
      </w:pPr>
      <w:r w:rsidRPr="003B2206">
        <w:rPr>
          <w:b/>
          <w:color w:val="auto"/>
        </w:rPr>
        <w:t>трансфертов бюджетам муниципальных районов</w:t>
      </w:r>
      <w:r w:rsidR="00025B1A" w:rsidRPr="003B2206">
        <w:rPr>
          <w:b/>
          <w:color w:val="auto"/>
        </w:rPr>
        <w:t>, муниципальных округов</w:t>
      </w:r>
      <w:r w:rsidRPr="003B2206">
        <w:rPr>
          <w:b/>
          <w:color w:val="auto"/>
        </w:rPr>
        <w:t xml:space="preserve"> Архангельской</w:t>
      </w:r>
      <w:r w:rsidR="00025B1A" w:rsidRPr="003B2206">
        <w:rPr>
          <w:b/>
          <w:color w:val="auto"/>
        </w:rPr>
        <w:t xml:space="preserve"> </w:t>
      </w:r>
      <w:r w:rsidRPr="003B2206">
        <w:rPr>
          <w:b/>
          <w:color w:val="auto"/>
        </w:rPr>
        <w:t>области на доставку муки и лекарственных средств в районы</w:t>
      </w:r>
      <w:r w:rsidR="00025B1A" w:rsidRPr="003B2206">
        <w:rPr>
          <w:b/>
          <w:color w:val="auto"/>
        </w:rPr>
        <w:t xml:space="preserve"> </w:t>
      </w:r>
      <w:r w:rsidRPr="003B2206">
        <w:rPr>
          <w:b/>
          <w:color w:val="auto"/>
        </w:rPr>
        <w:t>Крайнего Севера и приравненные к ним местности</w:t>
      </w:r>
    </w:p>
    <w:p w:rsidR="002E6F6C" w:rsidRPr="003B2206" w:rsidRDefault="00DA315F">
      <w:pPr>
        <w:widowControl w:val="0"/>
        <w:autoSpaceDE w:val="0"/>
        <w:jc w:val="center"/>
        <w:rPr>
          <w:b/>
          <w:color w:val="auto"/>
        </w:rPr>
      </w:pPr>
      <w:r w:rsidRPr="003B2206">
        <w:rPr>
          <w:b/>
          <w:color w:val="auto"/>
        </w:rPr>
        <w:t>с ограниченными сроками завоза грузов</w:t>
      </w:r>
    </w:p>
    <w:p w:rsidR="002E6F6C" w:rsidRPr="003B2206" w:rsidRDefault="002E6F6C">
      <w:pPr>
        <w:widowControl w:val="0"/>
        <w:autoSpaceDE w:val="0"/>
        <w:rPr>
          <w:b/>
          <w:color w:val="auto"/>
        </w:rPr>
      </w:pPr>
    </w:p>
    <w:p w:rsidR="002E6F6C" w:rsidRPr="003B2206" w:rsidRDefault="002E6F6C">
      <w:pPr>
        <w:widowControl w:val="0"/>
        <w:autoSpaceDE w:val="0"/>
        <w:rPr>
          <w:color w:val="auto"/>
        </w:rPr>
      </w:pPr>
    </w:p>
    <w:p w:rsidR="002E6F6C" w:rsidRPr="003B2206" w:rsidRDefault="00DA315F">
      <w:pPr>
        <w:widowControl w:val="0"/>
        <w:autoSpaceDE w:val="0"/>
        <w:ind w:firstLine="709"/>
        <w:jc w:val="both"/>
        <w:rPr>
          <w:color w:val="auto"/>
        </w:rPr>
      </w:pPr>
      <w:r w:rsidRPr="003B2206">
        <w:rPr>
          <w:color w:val="auto"/>
        </w:rPr>
        <w:t xml:space="preserve">1. Настоящий Порядок, разработанный в соответствии со статьей 139.1 Бюджетного кодекса Российской Федерации, определяет методику распределения иных межбюджетных трансфертов местным бюджетам на доставку муки и лекарственных средств в районы Крайнего Севера </w:t>
      </w:r>
      <w:r w:rsidRPr="003B2206">
        <w:rPr>
          <w:color w:val="auto"/>
        </w:rPr>
        <w:br/>
        <w:t>и приравненные к ним местности с ограниченными сроками завоза грузов (далее – межбюджетные трансферты) из областного бюджета и правила их предоставления.</w:t>
      </w:r>
    </w:p>
    <w:p w:rsidR="002E6F6C" w:rsidRPr="003B2206" w:rsidRDefault="00DA315F">
      <w:pPr>
        <w:widowControl w:val="0"/>
        <w:autoSpaceDE w:val="0"/>
        <w:ind w:firstLine="709"/>
        <w:jc w:val="both"/>
        <w:rPr>
          <w:color w:val="auto"/>
        </w:rPr>
      </w:pPr>
      <w:r w:rsidRPr="003B2206">
        <w:rPr>
          <w:color w:val="auto"/>
        </w:rPr>
        <w:t>2. </w:t>
      </w:r>
      <w:r w:rsidR="00B71DE2" w:rsidRPr="003B2206">
        <w:rPr>
          <w:color w:val="auto"/>
          <w:lang w:eastAsia="ru-RU"/>
        </w:rPr>
        <w:t xml:space="preserve">Межбюджетные трансферты предоставляются бюджетам муниципальных районов, муниципальных округов Архангельской области (далее соответственно – местные бюджеты, муниципальные районы, муниципальные округа), включенных в перечень районов Крайнего Севера </w:t>
      </w:r>
      <w:r w:rsidR="00B71DE2" w:rsidRPr="003B2206">
        <w:rPr>
          <w:color w:val="auto"/>
          <w:lang w:eastAsia="ru-RU"/>
        </w:rPr>
        <w:br/>
        <w:t xml:space="preserve">и приравненных к ним местностей с ограниченными сроками завоза грузов (продукции), утвержденный постановлением Правительства Российской Федерации от 23 мая 2000 года № 402 (далее – районы Крайнего Севера </w:t>
      </w:r>
      <w:r w:rsidR="00B71DE2" w:rsidRPr="003B2206">
        <w:rPr>
          <w:color w:val="auto"/>
          <w:lang w:eastAsia="ru-RU"/>
        </w:rPr>
        <w:br/>
        <w:t>и приравненные к ним местности).</w:t>
      </w:r>
    </w:p>
    <w:p w:rsidR="002E6F6C" w:rsidRPr="003B2206" w:rsidRDefault="00DA315F">
      <w:pPr>
        <w:widowControl w:val="0"/>
        <w:autoSpaceDE w:val="0"/>
        <w:ind w:firstLine="709"/>
        <w:jc w:val="both"/>
        <w:rPr>
          <w:color w:val="auto"/>
        </w:rPr>
      </w:pPr>
      <w:r w:rsidRPr="003B2206">
        <w:rPr>
          <w:color w:val="auto"/>
        </w:rPr>
        <w:t>3. Предоставление межбюджетных трансфертов осуществляется министерством экономического развития</w:t>
      </w:r>
      <w:r w:rsidR="00F87E61" w:rsidRPr="003B2206">
        <w:rPr>
          <w:color w:val="auto"/>
        </w:rPr>
        <w:t>, промышленности и науки</w:t>
      </w:r>
      <w:r w:rsidRPr="003B2206">
        <w:rPr>
          <w:color w:val="auto"/>
        </w:rPr>
        <w:t xml:space="preserve"> Архангельской области (далее – </w:t>
      </w:r>
      <w:r w:rsidRPr="003B2206">
        <w:rPr>
          <w:color w:val="auto"/>
          <w:spacing w:val="-6"/>
        </w:rPr>
        <w:t>министерство экономического развития</w:t>
      </w:r>
      <w:r w:rsidR="00F87E61" w:rsidRPr="003B2206">
        <w:rPr>
          <w:color w:val="auto"/>
          <w:spacing w:val="-6"/>
        </w:rPr>
        <w:t>, промышленности и науки</w:t>
      </w:r>
      <w:r w:rsidRPr="003B2206">
        <w:rPr>
          <w:color w:val="auto"/>
          <w:spacing w:val="-6"/>
        </w:rPr>
        <w:t>) в соответствии со сводной бюджетной</w:t>
      </w:r>
      <w:r w:rsidRPr="003B2206">
        <w:rPr>
          <w:color w:val="auto"/>
        </w:rPr>
        <w:t xml:space="preserve"> росписью областного бюджета, доведенными лимитами бюджетных обязательств </w:t>
      </w:r>
      <w:r w:rsidR="00F87E61" w:rsidRPr="003B2206">
        <w:rPr>
          <w:color w:val="auto"/>
        </w:rPr>
        <w:br/>
      </w:r>
      <w:r w:rsidRPr="003B2206">
        <w:rPr>
          <w:color w:val="auto"/>
        </w:rPr>
        <w:t>и предельными объемами финансирования.</w:t>
      </w:r>
    </w:p>
    <w:p w:rsidR="00B71DE2" w:rsidRPr="003B2206" w:rsidRDefault="00B71DE2">
      <w:pPr>
        <w:widowControl w:val="0"/>
        <w:autoSpaceDE w:val="0"/>
        <w:ind w:firstLine="709"/>
        <w:jc w:val="both"/>
        <w:rPr>
          <w:color w:val="auto"/>
        </w:rPr>
      </w:pPr>
      <w:r w:rsidRPr="003B2206">
        <w:rPr>
          <w:color w:val="auto"/>
          <w:spacing w:val="-4"/>
          <w:lang w:eastAsia="ru-RU"/>
        </w:rPr>
        <w:t>Межбюджетные трансферты предоставляются на основании соглашения</w:t>
      </w:r>
      <w:r w:rsidRPr="003B2206">
        <w:rPr>
          <w:color w:val="auto"/>
          <w:lang w:eastAsia="ru-RU"/>
        </w:rPr>
        <w:t xml:space="preserve"> о предоставлении иного межбюджетного трансферта, заключаемого между министерством экономического развития, промышленности и науки </w:t>
      </w:r>
      <w:r w:rsidRPr="003B2206">
        <w:rPr>
          <w:color w:val="auto"/>
          <w:lang w:eastAsia="ru-RU"/>
        </w:rPr>
        <w:br/>
        <w:t>и уполномоченными органами местного самоуправления муниципальных районов, муниципальных округов (далее – соглашение).</w:t>
      </w:r>
    </w:p>
    <w:p w:rsidR="002E6F6C" w:rsidRPr="003B2206" w:rsidRDefault="00DA315F">
      <w:pPr>
        <w:widowControl w:val="0"/>
        <w:autoSpaceDE w:val="0"/>
        <w:ind w:firstLine="709"/>
        <w:jc w:val="both"/>
        <w:rPr>
          <w:color w:val="auto"/>
        </w:rPr>
      </w:pPr>
      <w:r w:rsidRPr="003B2206">
        <w:rPr>
          <w:color w:val="auto"/>
        </w:rPr>
        <w:t xml:space="preserve">4. Распределение межбюджетных трансфертов местным бюджетам производится на основании сводных справок о затратах на доставку муки </w:t>
      </w:r>
      <w:r w:rsidRPr="003B2206">
        <w:rPr>
          <w:color w:val="auto"/>
        </w:rPr>
        <w:br/>
        <w:t>и лекарственных средств, но не более предельных объемов финансирования, установленных областным законом об областном бюджете на текущий финансовый год и на плановый период. Предельный объем финансирования, установленный на текущий финансовый год равен предельному объему финансирования, установленному на предыдущий финансовый год.</w:t>
      </w:r>
    </w:p>
    <w:p w:rsidR="00285CB0" w:rsidRPr="003B2206" w:rsidRDefault="00DA315F">
      <w:pPr>
        <w:widowControl w:val="0"/>
        <w:autoSpaceDE w:val="0"/>
        <w:ind w:firstLine="709"/>
        <w:jc w:val="both"/>
        <w:rPr>
          <w:color w:val="auto"/>
          <w:lang w:eastAsia="ru-RU"/>
        </w:rPr>
      </w:pPr>
      <w:r w:rsidRPr="003B2206">
        <w:rPr>
          <w:color w:val="auto"/>
        </w:rPr>
        <w:t>5</w:t>
      </w:r>
      <w:r w:rsidRPr="003B2206">
        <w:rPr>
          <w:color w:val="auto"/>
          <w:spacing w:val="-6"/>
        </w:rPr>
        <w:t>. </w:t>
      </w:r>
      <w:r w:rsidR="00285CB0" w:rsidRPr="003B2206">
        <w:rPr>
          <w:color w:val="auto"/>
          <w:spacing w:val="-6"/>
          <w:lang w:eastAsia="ru-RU"/>
        </w:rPr>
        <w:t>Межбюджетные трансферты перечисляются на единые счета местных</w:t>
      </w:r>
      <w:r w:rsidR="00285CB0" w:rsidRPr="003B2206">
        <w:rPr>
          <w:color w:val="auto"/>
          <w:lang w:eastAsia="ru-RU"/>
        </w:rPr>
        <w:t xml:space="preserve"> бюджетов, открытые финансовым органам муниципальных образований Архангельской области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2E6F6C" w:rsidRPr="003B2206" w:rsidRDefault="00DA315F">
      <w:pPr>
        <w:widowControl w:val="0"/>
        <w:autoSpaceDE w:val="0"/>
        <w:ind w:firstLine="709"/>
        <w:jc w:val="both"/>
        <w:rPr>
          <w:color w:val="auto"/>
        </w:rPr>
      </w:pPr>
      <w:r w:rsidRPr="003B2206">
        <w:rPr>
          <w:color w:val="auto"/>
          <w:spacing w:val="-6"/>
        </w:rPr>
        <w:t>6. В случае принятия министерством экономического развития</w:t>
      </w:r>
      <w:r w:rsidR="007A561F" w:rsidRPr="003B2206">
        <w:rPr>
          <w:color w:val="auto"/>
          <w:spacing w:val="-6"/>
        </w:rPr>
        <w:t>,</w:t>
      </w:r>
      <w:r w:rsidR="007A561F" w:rsidRPr="003B2206">
        <w:rPr>
          <w:color w:val="auto"/>
        </w:rPr>
        <w:t xml:space="preserve"> </w:t>
      </w:r>
      <w:r w:rsidR="007A561F" w:rsidRPr="003B2206">
        <w:rPr>
          <w:color w:val="auto"/>
          <w:spacing w:val="-6"/>
        </w:rPr>
        <w:t>промышленности и науки</w:t>
      </w:r>
      <w:r w:rsidRPr="003B2206">
        <w:rPr>
          <w:color w:val="auto"/>
          <w:spacing w:val="-6"/>
        </w:rPr>
        <w:t xml:space="preserve"> решения</w:t>
      </w:r>
      <w:r w:rsidR="007A561F" w:rsidRPr="003B2206">
        <w:rPr>
          <w:color w:val="auto"/>
        </w:rPr>
        <w:t xml:space="preserve"> </w:t>
      </w:r>
      <w:r w:rsidRPr="003B2206">
        <w:rPr>
          <w:color w:val="auto"/>
        </w:rPr>
        <w:t xml:space="preserve">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w:t>
      </w:r>
      <w:r w:rsidR="007A561F" w:rsidRPr="003B2206">
        <w:rPr>
          <w:color w:val="auto"/>
        </w:rPr>
        <w:br/>
      </w:r>
      <w:r w:rsidRPr="003B2206">
        <w:rPr>
          <w:color w:val="auto"/>
        </w:rP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w:t>
      </w:r>
      <w:r w:rsidR="007A561F" w:rsidRPr="003B2206">
        <w:rPr>
          <w:color w:val="auto"/>
        </w:rPr>
        <w:t xml:space="preserve">ие осуществляется </w:t>
      </w:r>
      <w:r w:rsidRPr="003B2206">
        <w:rPr>
          <w:color w:val="auto"/>
        </w:rPr>
        <w:t>в порядке, определенном Федеральным казначейством.</w:t>
      </w:r>
    </w:p>
    <w:p w:rsidR="00B71DE2" w:rsidRPr="003B2206" w:rsidRDefault="00DA315F">
      <w:pPr>
        <w:widowControl w:val="0"/>
        <w:autoSpaceDE w:val="0"/>
        <w:ind w:firstLine="709"/>
        <w:jc w:val="both"/>
        <w:rPr>
          <w:color w:val="auto"/>
          <w:lang w:eastAsia="ru-RU"/>
        </w:rPr>
      </w:pPr>
      <w:r w:rsidRPr="003B2206">
        <w:rPr>
          <w:color w:val="auto"/>
        </w:rPr>
        <w:t>7. </w:t>
      </w:r>
      <w:r w:rsidR="00B71DE2" w:rsidRPr="003B2206">
        <w:rPr>
          <w:color w:val="auto"/>
          <w:lang w:eastAsia="ru-RU"/>
        </w:rPr>
        <w:t xml:space="preserve">Получателями средств областного бюджета на возмещение затрат на доставку муки и лекарственных средств в районы Крайнего Севера </w:t>
      </w:r>
      <w:r w:rsidR="00B71DE2" w:rsidRPr="003B2206">
        <w:rPr>
          <w:color w:val="auto"/>
          <w:lang w:eastAsia="ru-RU"/>
        </w:rPr>
        <w:br/>
        <w:t xml:space="preserve">и приравненные к ним местности являются юридические лица </w:t>
      </w:r>
      <w:r w:rsidR="00B71DE2" w:rsidRPr="003B2206">
        <w:rPr>
          <w:color w:val="auto"/>
          <w:lang w:eastAsia="ru-RU"/>
        </w:rPr>
        <w:br/>
        <w:t>и индивидуальные предприниматели, понесшие указанные затраты.</w:t>
      </w:r>
    </w:p>
    <w:p w:rsidR="002E6F6C" w:rsidRPr="003B2206" w:rsidRDefault="00DA315F">
      <w:pPr>
        <w:widowControl w:val="0"/>
        <w:autoSpaceDE w:val="0"/>
        <w:ind w:firstLine="709"/>
        <w:jc w:val="both"/>
        <w:rPr>
          <w:color w:val="auto"/>
        </w:rPr>
      </w:pPr>
      <w:r w:rsidRPr="003B2206">
        <w:rPr>
          <w:color w:val="auto"/>
        </w:rPr>
        <w:t xml:space="preserve">8. Возмещению подлежит часть фактически произведенных затрат </w:t>
      </w:r>
      <w:r w:rsidRPr="003B2206">
        <w:rPr>
          <w:color w:val="auto"/>
        </w:rPr>
        <w:br/>
        <w:t xml:space="preserve">на доставку муки и лекарственных средств в районы Крайнего Севера </w:t>
      </w:r>
      <w:r w:rsidRPr="003B2206">
        <w:rPr>
          <w:color w:val="auto"/>
        </w:rPr>
        <w:br/>
        <w:t>и приравненные к ним местности с учетом налога на добавленную стоимость.</w:t>
      </w:r>
    </w:p>
    <w:p w:rsidR="002E6F6C" w:rsidRPr="003B2206" w:rsidRDefault="00DA315F">
      <w:pPr>
        <w:widowControl w:val="0"/>
        <w:autoSpaceDE w:val="0"/>
        <w:ind w:firstLine="709"/>
        <w:jc w:val="both"/>
        <w:rPr>
          <w:color w:val="auto"/>
        </w:rPr>
      </w:pPr>
      <w:r w:rsidRPr="003B2206">
        <w:rPr>
          <w:color w:val="auto"/>
        </w:rPr>
        <w:t>9. Объем возмещения фактически произведенных затрат определяется нормативными правовыми актами органов местного самоуправления муниципальных районов</w:t>
      </w:r>
      <w:r w:rsidR="00B71DE2" w:rsidRPr="003B2206">
        <w:rPr>
          <w:color w:val="auto"/>
        </w:rPr>
        <w:t>, муниципальных округов</w:t>
      </w:r>
      <w:r w:rsidRPr="003B2206">
        <w:rPr>
          <w:color w:val="auto"/>
        </w:rPr>
        <w:t xml:space="preserve"> и составляет:</w:t>
      </w:r>
    </w:p>
    <w:p w:rsidR="002E6F6C" w:rsidRPr="003B2206" w:rsidRDefault="00DA315F">
      <w:pPr>
        <w:widowControl w:val="0"/>
        <w:autoSpaceDE w:val="0"/>
        <w:ind w:firstLine="709"/>
        <w:jc w:val="both"/>
        <w:rPr>
          <w:color w:val="auto"/>
        </w:rPr>
      </w:pPr>
      <w:r w:rsidRPr="003B2206">
        <w:rPr>
          <w:color w:val="auto"/>
        </w:rPr>
        <w:t>на муку – до 100 процентов;</w:t>
      </w:r>
    </w:p>
    <w:p w:rsidR="002E6F6C" w:rsidRPr="003B2206" w:rsidRDefault="00DA315F">
      <w:pPr>
        <w:widowControl w:val="0"/>
        <w:autoSpaceDE w:val="0"/>
        <w:ind w:firstLine="709"/>
        <w:jc w:val="both"/>
        <w:rPr>
          <w:color w:val="auto"/>
        </w:rPr>
      </w:pPr>
      <w:r w:rsidRPr="003B2206">
        <w:rPr>
          <w:color w:val="auto"/>
        </w:rPr>
        <w:t>на лекарственные средства – до 100 процентов.</w:t>
      </w:r>
    </w:p>
    <w:p w:rsidR="00B71DE2" w:rsidRPr="003B2206" w:rsidRDefault="00B71DE2" w:rsidP="00B71DE2">
      <w:pPr>
        <w:widowControl w:val="0"/>
        <w:tabs>
          <w:tab w:val="left" w:pos="993"/>
        </w:tabs>
        <w:autoSpaceDE w:val="0"/>
        <w:autoSpaceDN w:val="0"/>
        <w:adjustRightInd w:val="0"/>
        <w:ind w:firstLine="709"/>
        <w:contextualSpacing/>
        <w:jc w:val="both"/>
        <w:rPr>
          <w:color w:val="auto"/>
          <w:lang w:eastAsia="ru-RU"/>
        </w:rPr>
      </w:pPr>
      <w:r w:rsidRPr="003B2206">
        <w:rPr>
          <w:color w:val="auto"/>
          <w:spacing w:val="-4"/>
          <w:lang w:eastAsia="ru-RU"/>
        </w:rPr>
        <w:t>10. Юридические лица и индивидуальные предприниматели ежемесячно</w:t>
      </w:r>
      <w:r w:rsidRPr="003B2206">
        <w:rPr>
          <w:color w:val="auto"/>
          <w:lang w:eastAsia="ru-RU"/>
        </w:rPr>
        <w:t xml:space="preserve"> составляют справку о затратах на доставку муки и лекарственных средств </w:t>
      </w:r>
      <w:r w:rsidRPr="003B2206">
        <w:rPr>
          <w:color w:val="auto"/>
          <w:lang w:eastAsia="ru-RU"/>
        </w:rPr>
        <w:br/>
        <w:t>в районы Крайнего Севера и приравненные к ним местности по форме, установленной постановлением министерства экономического развития, промышленности и науки. Указанная справка в двух экземплярах и копии платежных, товарно-транспортных и иных документов, подтверждающих отгрузку и оприходование продукции (товаров) за прошедший календарный месяц, направляются юридическими лицами и индивидуальными предпринимателями в органы местного самоуправления муниципальных районов, муниципальных округов, на территории которых осуществляется доставка муки и лекарственных средств.</w:t>
      </w:r>
    </w:p>
    <w:p w:rsidR="00B71DE2" w:rsidRPr="003B2206" w:rsidRDefault="00B71DE2" w:rsidP="00B71DE2">
      <w:pPr>
        <w:widowControl w:val="0"/>
        <w:tabs>
          <w:tab w:val="left" w:pos="993"/>
        </w:tabs>
        <w:autoSpaceDE w:val="0"/>
        <w:autoSpaceDN w:val="0"/>
        <w:adjustRightInd w:val="0"/>
        <w:ind w:firstLine="709"/>
        <w:contextualSpacing/>
        <w:jc w:val="both"/>
        <w:rPr>
          <w:color w:val="auto"/>
          <w:lang w:eastAsia="ru-RU"/>
        </w:rPr>
      </w:pPr>
      <w:r w:rsidRPr="003B2206">
        <w:rPr>
          <w:color w:val="auto"/>
          <w:lang w:eastAsia="ru-RU"/>
        </w:rPr>
        <w:t xml:space="preserve">Органы местного самоуправления муниципальных районов, муниципальных округов, на территории которых осуществляется доставка муки и лекарственных средств, на основании документов, представленных </w:t>
      </w:r>
      <w:r w:rsidRPr="003B2206">
        <w:rPr>
          <w:color w:val="auto"/>
          <w:lang w:eastAsia="ru-RU"/>
        </w:rPr>
        <w:br/>
        <w:t xml:space="preserve">в соответствии с абзацем первым настоящего пункта, ежемесячно в порядке </w:t>
      </w:r>
      <w:r w:rsidRPr="003B2206">
        <w:rPr>
          <w:color w:val="auto"/>
          <w:lang w:eastAsia="ru-RU"/>
        </w:rPr>
        <w:br/>
        <w:t xml:space="preserve">и сроки, предусмотренные соглашением, направляют в министерство экономического развития, промышленности и науки сводные справки </w:t>
      </w:r>
      <w:r w:rsidRPr="003B2206">
        <w:rPr>
          <w:color w:val="auto"/>
          <w:lang w:eastAsia="ru-RU"/>
        </w:rPr>
        <w:br/>
        <w:t xml:space="preserve">по каждому юридическому лицу и индивидуальному предпринимателю </w:t>
      </w:r>
      <w:r w:rsidRPr="003B2206">
        <w:rPr>
          <w:color w:val="auto"/>
          <w:lang w:eastAsia="ru-RU"/>
        </w:rPr>
        <w:br/>
        <w:t xml:space="preserve">о затратах на доставку муки и лекарственных средств за прошедший месяц по форме, установленной постановлением министерства экономического развития, промышленности и науки (далее – сводные справки), </w:t>
      </w:r>
      <w:r w:rsidRPr="003B2206">
        <w:rPr>
          <w:color w:val="auto"/>
          <w:lang w:eastAsia="ru-RU"/>
        </w:rPr>
        <w:br/>
        <w:t>с приложением документов, представленных в соответствии с абзацем первым настоящего пункта.</w:t>
      </w:r>
    </w:p>
    <w:p w:rsidR="00B71DE2" w:rsidRPr="003B2206" w:rsidRDefault="00B71DE2" w:rsidP="00B71DE2">
      <w:pPr>
        <w:widowControl w:val="0"/>
        <w:tabs>
          <w:tab w:val="left" w:pos="993"/>
        </w:tabs>
        <w:autoSpaceDE w:val="0"/>
        <w:autoSpaceDN w:val="0"/>
        <w:adjustRightInd w:val="0"/>
        <w:ind w:firstLine="709"/>
        <w:contextualSpacing/>
        <w:jc w:val="both"/>
        <w:rPr>
          <w:color w:val="auto"/>
          <w:lang w:eastAsia="ru-RU"/>
        </w:rPr>
      </w:pPr>
      <w:r w:rsidRPr="003B2206">
        <w:rPr>
          <w:color w:val="auto"/>
          <w:lang w:eastAsia="ru-RU"/>
        </w:rPr>
        <w:t>11. При представлении платежных документов органами местного самоуправления муниципальных районов, муниципальных округов для осуществления расходов с лицевых счетов местного бюджета по оплате части затрат в Управление Федерального казначейства по Архангельской области и Ненецкому автономному округу представляются сводные справки.</w:t>
      </w:r>
    </w:p>
    <w:p w:rsidR="00B71DE2" w:rsidRPr="003B2206" w:rsidRDefault="00B71DE2" w:rsidP="00B71DE2">
      <w:pPr>
        <w:widowControl w:val="0"/>
        <w:autoSpaceDE w:val="0"/>
        <w:ind w:firstLine="709"/>
        <w:jc w:val="both"/>
        <w:rPr>
          <w:color w:val="auto"/>
          <w:lang w:eastAsia="en-US"/>
        </w:rPr>
      </w:pPr>
      <w:r w:rsidRPr="003B2206">
        <w:rPr>
          <w:color w:val="auto"/>
          <w:lang w:eastAsia="ru-RU"/>
        </w:rPr>
        <w:t>12. </w:t>
      </w:r>
      <w:r w:rsidRPr="003B2206">
        <w:rPr>
          <w:color w:val="auto"/>
          <w:lang w:eastAsia="en-US"/>
        </w:rPr>
        <w:t xml:space="preserve">Уполномоченный орган местного самоуправления муниципального района, муниципального округа представляет в министерство отчетность </w:t>
      </w:r>
      <w:r w:rsidRPr="003B2206">
        <w:rPr>
          <w:color w:val="auto"/>
          <w:lang w:eastAsia="en-US"/>
        </w:rPr>
        <w:br/>
        <w:t>об использовании иного межбюджетного трансферта в порядке и сроки, предусмотренные соглашением.</w:t>
      </w:r>
    </w:p>
    <w:p w:rsidR="002E6F6C" w:rsidRPr="003B2206" w:rsidRDefault="00DA315F">
      <w:pPr>
        <w:widowControl w:val="0"/>
        <w:autoSpaceDE w:val="0"/>
        <w:ind w:firstLine="709"/>
        <w:jc w:val="both"/>
        <w:rPr>
          <w:color w:val="auto"/>
        </w:rPr>
      </w:pPr>
      <w:r w:rsidRPr="003B2206">
        <w:rPr>
          <w:color w:val="auto"/>
        </w:rPr>
        <w:t>15. Получатели средств областного бюджета на возмещение затрат, связанных с доставкой муки и лекарственных средств, органы местного самоуправления муниципальных районов</w:t>
      </w:r>
      <w:r w:rsidR="00B71DE2" w:rsidRPr="003B2206">
        <w:rPr>
          <w:color w:val="auto"/>
        </w:rPr>
        <w:t>, муниципальных округов</w:t>
      </w:r>
      <w:r w:rsidRPr="003B2206">
        <w:rPr>
          <w:color w:val="auto"/>
        </w:rPr>
        <w:t xml:space="preserve"> несут ответственность за достоверность справок и иных документов, представленных в министерство экономического развития</w:t>
      </w:r>
      <w:r w:rsidR="008A4224" w:rsidRPr="003B2206">
        <w:rPr>
          <w:color w:val="auto"/>
        </w:rPr>
        <w:t>, промышленности и науки</w:t>
      </w:r>
      <w:r w:rsidRPr="003B2206">
        <w:rPr>
          <w:color w:val="auto"/>
        </w:rPr>
        <w:t>.</w:t>
      </w:r>
    </w:p>
    <w:p w:rsidR="002E6F6C" w:rsidRPr="003B2206" w:rsidRDefault="00DA315F">
      <w:pPr>
        <w:widowControl w:val="0"/>
        <w:autoSpaceDE w:val="0"/>
        <w:ind w:firstLine="709"/>
        <w:jc w:val="both"/>
        <w:rPr>
          <w:color w:val="auto"/>
        </w:rPr>
      </w:pPr>
      <w:r w:rsidRPr="003B2206">
        <w:rPr>
          <w:color w:val="auto"/>
        </w:rPr>
        <w:t>16. Ответственность за нецелевое использование межбюджетных трансфертов несут органы местного самоуправления муниципальных районов</w:t>
      </w:r>
      <w:r w:rsidR="00B71DE2" w:rsidRPr="003B2206">
        <w:rPr>
          <w:color w:val="auto"/>
        </w:rPr>
        <w:t>, муниципальных округов</w:t>
      </w:r>
      <w:r w:rsidRPr="003B2206">
        <w:rPr>
          <w:color w:val="auto"/>
        </w:rPr>
        <w:t xml:space="preserve"> в соответствии с бюджетным законодательством Российской Федерации.</w:t>
      </w:r>
    </w:p>
    <w:p w:rsidR="002E6F6C" w:rsidRPr="003B2206" w:rsidRDefault="00DA315F">
      <w:pPr>
        <w:widowControl w:val="0"/>
        <w:autoSpaceDE w:val="0"/>
        <w:ind w:firstLine="709"/>
        <w:jc w:val="both"/>
        <w:rPr>
          <w:color w:val="auto"/>
        </w:rPr>
      </w:pPr>
      <w:r w:rsidRPr="003B2206">
        <w:rPr>
          <w:color w:val="auto"/>
        </w:rPr>
        <w:t>17. Контроль за целевым использованием межбюджетных трансфертов осуществляется министерством экономического развития</w:t>
      </w:r>
      <w:r w:rsidR="008A4224" w:rsidRPr="003B2206">
        <w:rPr>
          <w:color w:val="auto"/>
        </w:rPr>
        <w:t xml:space="preserve">, промышленности и науки </w:t>
      </w:r>
      <w:r w:rsidRPr="003B2206">
        <w:rPr>
          <w:color w:val="auto"/>
        </w:rPr>
        <w:t>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E6F6C" w:rsidRPr="003B2206" w:rsidRDefault="00DA315F">
      <w:pPr>
        <w:spacing w:after="200" w:line="276" w:lineRule="auto"/>
        <w:jc w:val="center"/>
        <w:rPr>
          <w:color w:val="auto"/>
          <w:lang w:eastAsia="en-US"/>
        </w:rPr>
      </w:pPr>
      <w:r w:rsidRPr="003B2206">
        <w:rPr>
          <w:color w:val="auto"/>
        </w:rPr>
        <w:t>_____________</w:t>
      </w:r>
    </w:p>
    <w:p w:rsidR="00E93BA5" w:rsidRDefault="00E93BA5" w:rsidP="002F2257">
      <w:pPr>
        <w:widowControl w:val="0"/>
        <w:autoSpaceDE w:val="0"/>
        <w:autoSpaceDN w:val="0"/>
        <w:jc w:val="center"/>
        <w:rPr>
          <w:rFonts w:asciiTheme="minorHAnsi" w:hAnsiTheme="minorHAnsi"/>
          <w:b/>
          <w:color w:val="auto"/>
          <w:spacing w:val="60"/>
          <w:lang w:eastAsia="ru-RU"/>
        </w:rPr>
      </w:pPr>
      <w:r>
        <w:rPr>
          <w:rFonts w:asciiTheme="minorHAnsi" w:hAnsiTheme="minorHAnsi"/>
          <w:b/>
          <w:color w:val="auto"/>
          <w:spacing w:val="60"/>
          <w:lang w:eastAsia="ru-RU"/>
        </w:rPr>
        <w:br w:type="page"/>
      </w:r>
    </w:p>
    <w:p w:rsidR="002F2257" w:rsidRPr="003B2206" w:rsidRDefault="002F2257" w:rsidP="002F2257">
      <w:pPr>
        <w:widowControl w:val="0"/>
        <w:autoSpaceDE w:val="0"/>
        <w:autoSpaceDN w:val="0"/>
        <w:jc w:val="center"/>
        <w:rPr>
          <w:b/>
          <w:color w:val="auto"/>
          <w:lang w:eastAsia="ru-RU"/>
        </w:rPr>
      </w:pPr>
      <w:r w:rsidRPr="003B2206">
        <w:rPr>
          <w:rFonts w:ascii="Times New Roman ??????????" w:hAnsi="Times New Roman ??????????"/>
          <w:b/>
          <w:color w:val="auto"/>
          <w:spacing w:val="60"/>
          <w:lang w:eastAsia="ru-RU"/>
        </w:rPr>
        <w:t>ПОЛОЖЕНИЕ</w:t>
      </w:r>
    </w:p>
    <w:p w:rsidR="002F2257" w:rsidRPr="003B2206" w:rsidRDefault="002F2257" w:rsidP="002F2257">
      <w:pPr>
        <w:widowControl w:val="0"/>
        <w:autoSpaceDE w:val="0"/>
        <w:autoSpaceDN w:val="0"/>
        <w:jc w:val="center"/>
        <w:rPr>
          <w:b/>
          <w:color w:val="auto"/>
          <w:lang w:eastAsia="ru-RU"/>
        </w:rPr>
      </w:pPr>
      <w:r w:rsidRPr="003B2206">
        <w:rPr>
          <w:b/>
          <w:color w:val="auto"/>
          <w:lang w:eastAsia="ru-RU"/>
        </w:rPr>
        <w:t>о конкурсе научных проектов по приоритетным</w:t>
      </w:r>
    </w:p>
    <w:p w:rsidR="002F2257" w:rsidRPr="003B2206" w:rsidRDefault="002F2257" w:rsidP="002F2257">
      <w:pPr>
        <w:widowControl w:val="0"/>
        <w:autoSpaceDE w:val="0"/>
        <w:autoSpaceDN w:val="0"/>
        <w:jc w:val="center"/>
        <w:rPr>
          <w:b/>
          <w:color w:val="auto"/>
          <w:lang w:eastAsia="ru-RU"/>
        </w:rPr>
      </w:pPr>
      <w:r w:rsidRPr="003B2206">
        <w:rPr>
          <w:b/>
          <w:color w:val="auto"/>
          <w:lang w:eastAsia="ru-RU"/>
        </w:rPr>
        <w:t>направлениям развития Архангельской области</w:t>
      </w:r>
    </w:p>
    <w:p w:rsidR="002F2257" w:rsidRPr="003B2206" w:rsidRDefault="002F2257" w:rsidP="002F2257">
      <w:pPr>
        <w:widowControl w:val="0"/>
        <w:autoSpaceDE w:val="0"/>
        <w:autoSpaceDN w:val="0"/>
        <w:jc w:val="both"/>
        <w:outlineLvl w:val="0"/>
        <w:rPr>
          <w:color w:val="auto"/>
          <w:lang w:eastAsia="ru-RU"/>
        </w:rPr>
      </w:pPr>
    </w:p>
    <w:p w:rsidR="002F2257" w:rsidRPr="003B2206" w:rsidRDefault="002F2257" w:rsidP="002F2257">
      <w:pPr>
        <w:widowControl w:val="0"/>
        <w:autoSpaceDE w:val="0"/>
        <w:autoSpaceDN w:val="0"/>
        <w:jc w:val="center"/>
        <w:outlineLvl w:val="1"/>
        <w:rPr>
          <w:b/>
          <w:color w:val="auto"/>
          <w:lang w:eastAsia="ru-RU"/>
        </w:rPr>
      </w:pPr>
      <w:r w:rsidRPr="003B2206">
        <w:rPr>
          <w:b/>
          <w:color w:val="auto"/>
          <w:lang w:eastAsia="ru-RU"/>
        </w:rPr>
        <w:t>I. Общие положения</w:t>
      </w:r>
    </w:p>
    <w:p w:rsidR="002F2257" w:rsidRPr="003B2206" w:rsidRDefault="002F2257" w:rsidP="002F2257">
      <w:pPr>
        <w:widowControl w:val="0"/>
        <w:autoSpaceDE w:val="0"/>
        <w:autoSpaceDN w:val="0"/>
        <w:jc w:val="both"/>
        <w:rPr>
          <w:color w:val="auto"/>
          <w:lang w:eastAsia="ru-RU"/>
        </w:rPr>
      </w:pPr>
    </w:p>
    <w:p w:rsidR="002F2257" w:rsidRPr="003B2206" w:rsidRDefault="002F2257" w:rsidP="002F2257">
      <w:pPr>
        <w:widowControl w:val="0"/>
        <w:autoSpaceDE w:val="0"/>
        <w:autoSpaceDN w:val="0"/>
        <w:ind w:firstLine="709"/>
        <w:jc w:val="both"/>
        <w:rPr>
          <w:color w:val="auto"/>
          <w:lang w:eastAsia="ru-RU"/>
        </w:rPr>
      </w:pPr>
      <w:bookmarkStart w:id="11" w:name="P11"/>
      <w:bookmarkEnd w:id="11"/>
      <w:r w:rsidRPr="003B2206">
        <w:rPr>
          <w:color w:val="auto"/>
          <w:lang w:eastAsia="ru-RU"/>
        </w:rPr>
        <w:t xml:space="preserve">1. Настоящее Положение, разработанное в соответствии со </w:t>
      </w:r>
      <w:hyperlink r:id="rId78" w:history="1">
        <w:r w:rsidRPr="003B2206">
          <w:rPr>
            <w:color w:val="auto"/>
            <w:lang w:eastAsia="ru-RU"/>
          </w:rPr>
          <w:t>статьей 78</w:t>
        </w:r>
      </w:hyperlink>
      <w:r w:rsidRPr="003B2206">
        <w:rPr>
          <w:color w:val="auto"/>
          <w:lang w:eastAsia="ru-RU"/>
        </w:rPr>
        <w:t xml:space="preserve">.1 Бюджетного кодекса Российской Федерации, общими </w:t>
      </w:r>
      <w:hyperlink r:id="rId79" w:history="1">
        <w:r w:rsidRPr="003B2206">
          <w:rPr>
            <w:color w:val="auto"/>
            <w:lang w:eastAsia="ru-RU"/>
          </w:rPr>
          <w:t>требованиями</w:t>
        </w:r>
      </w:hyperlink>
      <w:r w:rsidRPr="003B2206">
        <w:rPr>
          <w:color w:val="auto"/>
          <w:lang w:eastAsia="ru-RU"/>
        </w:rPr>
        <w:t xml:space="preserve"> </w:t>
      </w:r>
      <w:r w:rsidRPr="003B2206">
        <w:rPr>
          <w:color w:val="auto"/>
          <w:lang w:eastAsia="ru-RU"/>
        </w:rPr>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3B2206">
        <w:rPr>
          <w:color w:val="auto"/>
          <w:lang w:eastAsia="ru-RU"/>
        </w:rPr>
        <w:br/>
        <w:t xml:space="preserve">2020 года № 1492 (далее – общие требования), и </w:t>
      </w:r>
      <w:hyperlink r:id="rId80" w:history="1">
        <w:r w:rsidRPr="003B2206">
          <w:rPr>
            <w:color w:val="auto"/>
            <w:lang w:eastAsia="ru-RU"/>
          </w:rPr>
          <w:t>подпрограммой № 6</w:t>
        </w:r>
      </w:hyperlink>
      <w:r w:rsidRPr="003B2206">
        <w:rPr>
          <w:color w:val="auto"/>
          <w:lang w:eastAsia="ru-RU"/>
        </w:rPr>
        <w:t xml:space="preserve"> «Развитие научно-технологического потенциала Архангельской области» государственной программы Архангельской области «Экономическое развитие и инвестиционная деятельность в Архангельской области», утвержденной постановлением Правительства Архангельской области </w:t>
      </w:r>
      <w:r w:rsidRPr="003B2206">
        <w:rPr>
          <w:color w:val="auto"/>
          <w:lang w:eastAsia="ru-RU"/>
        </w:rPr>
        <w:br/>
        <w:t>от 10 октября 2019 года № 547-пп, определяет порядок проведения конкурса научных проектов по приоритетным направлениям развития Архангельской области в целях предоставления грантов в форме субсидий на их реализацию (далее соответственно – конкурс, проект, грант).</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 xml:space="preserve">Грант предоставляется в рамках </w:t>
      </w:r>
      <w:hyperlink r:id="rId81" w:history="1">
        <w:r w:rsidRPr="003B2206">
          <w:rPr>
            <w:color w:val="auto"/>
            <w:lang w:eastAsia="ru-RU"/>
          </w:rPr>
          <w:t xml:space="preserve">подпрограммы № </w:t>
        </w:r>
      </w:hyperlink>
      <w:r w:rsidRPr="003B2206">
        <w:rPr>
          <w:color w:val="auto"/>
          <w:lang w:eastAsia="ru-RU"/>
        </w:rPr>
        <w:t xml:space="preserve">6 «Развитие научно-технологического потенциала Архангельской области» государственной </w:t>
      </w:r>
      <w:r w:rsidRPr="003B2206">
        <w:rPr>
          <w:color w:val="auto"/>
          <w:spacing w:val="-6"/>
          <w:lang w:eastAsia="ru-RU"/>
        </w:rPr>
        <w:t>программы Архангельской области «Экономическое развитие и инвестиционная</w:t>
      </w:r>
      <w:r w:rsidRPr="003B2206">
        <w:rPr>
          <w:color w:val="auto"/>
          <w:lang w:eastAsia="ru-RU"/>
        </w:rPr>
        <w:t xml:space="preserve"> деятельность в Архангельской области», утвержденной постановлением Правительства Архангельской области от 10 октября 2019 года № 547-пп.</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2.  Конкурс проводится по следующим направлениям:</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1)  проведение прикладных научных исследований по приоритетным направлениям развития Архангельской области;</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2)  проведение научных мероприятий в интересах Архангельской области.</w:t>
      </w:r>
    </w:p>
    <w:p w:rsidR="002F2257" w:rsidRPr="003B2206" w:rsidRDefault="002F2257" w:rsidP="002F2257">
      <w:pPr>
        <w:widowControl w:val="0"/>
        <w:autoSpaceDE w:val="0"/>
        <w:autoSpaceDN w:val="0"/>
        <w:ind w:firstLine="709"/>
        <w:jc w:val="both"/>
        <w:rPr>
          <w:color w:val="auto"/>
          <w:lang w:eastAsia="ru-RU"/>
        </w:rPr>
      </w:pPr>
      <w:bookmarkStart w:id="12" w:name="P13"/>
      <w:bookmarkEnd w:id="12"/>
      <w:r w:rsidRPr="003B2206">
        <w:rPr>
          <w:color w:val="auto"/>
          <w:spacing w:val="-10"/>
          <w:lang w:eastAsia="ru-RU"/>
        </w:rPr>
        <w:t>3.  Главным распорядителем средств областного бюджета, предусмотренных</w:t>
      </w:r>
      <w:r w:rsidRPr="003B2206">
        <w:rPr>
          <w:color w:val="auto"/>
          <w:lang w:eastAsia="ru-RU"/>
        </w:rPr>
        <w:t xml:space="preserve"> на предоставление грантов, является министерство экономического развития, промышленности и науки Архангельской области (далее – министерство).</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4.  Предоставление грантов осуществляется в пределах бюджетных ассигнований, предусмотренных в областном законе об областном бюджете (сводной бюджетной росписи областного бюджета), и лимитов бюджетных обязательств, доведенных до министерства на соответствующий финансовый год.</w:t>
      </w:r>
    </w:p>
    <w:p w:rsidR="002F2257" w:rsidRPr="003B2206" w:rsidRDefault="002F2257" w:rsidP="00AF1CA9">
      <w:pPr>
        <w:widowControl w:val="0"/>
        <w:autoSpaceDE w:val="0"/>
        <w:autoSpaceDN w:val="0"/>
        <w:ind w:firstLine="709"/>
        <w:jc w:val="both"/>
        <w:rPr>
          <w:color w:val="auto"/>
          <w:lang w:eastAsia="ru-RU"/>
        </w:rPr>
      </w:pPr>
      <w:r w:rsidRPr="003B2206">
        <w:rPr>
          <w:color w:val="auto"/>
          <w:lang w:eastAsia="ru-RU"/>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w:t>
      </w:r>
      <w:r w:rsidR="00AF1CA9" w:rsidRPr="003B2206">
        <w:rPr>
          <w:color w:val="auto"/>
          <w:lang w:eastAsia="ru-RU"/>
        </w:rPr>
        <w:t>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r w:rsidRPr="003B2206">
        <w:rPr>
          <w:color w:val="auto"/>
          <w:lang w:eastAsia="ru-RU"/>
        </w:rPr>
        <w:t>.</w:t>
      </w:r>
    </w:p>
    <w:p w:rsidR="002F2257" w:rsidRPr="003B2206" w:rsidRDefault="002F2257" w:rsidP="002F2257">
      <w:pPr>
        <w:widowControl w:val="0"/>
        <w:autoSpaceDE w:val="0"/>
        <w:autoSpaceDN w:val="0"/>
        <w:ind w:firstLine="709"/>
        <w:jc w:val="both"/>
        <w:rPr>
          <w:strike/>
          <w:color w:val="auto"/>
          <w:lang w:eastAsia="ru-RU"/>
        </w:rPr>
      </w:pPr>
      <w:r w:rsidRPr="003B2206">
        <w:rPr>
          <w:color w:val="auto"/>
          <w:lang w:eastAsia="ru-RU"/>
        </w:rPr>
        <w:t>5.  Проведение конкурса осуществляет министерство.</w:t>
      </w:r>
    </w:p>
    <w:p w:rsidR="002F2257" w:rsidRPr="003B2206" w:rsidRDefault="002F2257" w:rsidP="002F2257">
      <w:pPr>
        <w:widowControl w:val="0"/>
        <w:autoSpaceDE w:val="0"/>
        <w:autoSpaceDN w:val="0"/>
        <w:ind w:firstLine="709"/>
        <w:jc w:val="both"/>
        <w:rPr>
          <w:color w:val="auto"/>
          <w:highlight w:val="yellow"/>
          <w:lang w:eastAsia="ru-RU"/>
        </w:rPr>
      </w:pPr>
      <w:r w:rsidRPr="003B2206">
        <w:rPr>
          <w:color w:val="auto"/>
          <w:spacing w:val="-6"/>
          <w:lang w:eastAsia="ru-RU"/>
        </w:rPr>
        <w:t>6. Для осуществления функций (части функций), указанных в пунктах 14,</w:t>
      </w:r>
      <w:r w:rsidRPr="003B2206">
        <w:rPr>
          <w:color w:val="auto"/>
          <w:lang w:eastAsia="ru-RU"/>
        </w:rPr>
        <w:t xml:space="preserve"> 16, 22, 30 (в части организации рассмотрения экспертным советом заявочной документации) и 32 настоящего Положения, министерство вправе привлечь юридическое лицо, имеющее опыт проведения конкурсов научных проектов (далее – специализированная организация).</w:t>
      </w:r>
    </w:p>
    <w:p w:rsidR="002F2257" w:rsidRPr="003B2206" w:rsidRDefault="002F2257" w:rsidP="002F2257">
      <w:pPr>
        <w:widowControl w:val="0"/>
        <w:autoSpaceDE w:val="0"/>
        <w:autoSpaceDN w:val="0"/>
        <w:ind w:firstLine="709"/>
        <w:jc w:val="both"/>
        <w:rPr>
          <w:color w:val="auto"/>
          <w:lang w:eastAsia="ru-RU"/>
        </w:rPr>
      </w:pPr>
      <w:r w:rsidRPr="003B2206">
        <w:rPr>
          <w:color w:val="auto"/>
          <w:spacing w:val="-6"/>
          <w:lang w:eastAsia="ru-RU"/>
        </w:rPr>
        <w:t>7.  Специализированная организация осуществляет указанные в пункте 6</w:t>
      </w:r>
      <w:r w:rsidRPr="003B2206">
        <w:rPr>
          <w:color w:val="auto"/>
          <w:lang w:eastAsia="ru-RU"/>
        </w:rPr>
        <w:t xml:space="preserve"> настоящего Положения функции от имени министерства на основании соглашения.</w:t>
      </w:r>
    </w:p>
    <w:p w:rsidR="002F2257" w:rsidRPr="003B2206" w:rsidRDefault="002F2257" w:rsidP="002F2257">
      <w:pPr>
        <w:widowControl w:val="0"/>
        <w:autoSpaceDE w:val="0"/>
        <w:autoSpaceDN w:val="0"/>
        <w:jc w:val="center"/>
        <w:rPr>
          <w:b/>
          <w:color w:val="auto"/>
          <w:lang w:eastAsia="ru-RU"/>
        </w:rPr>
      </w:pPr>
    </w:p>
    <w:p w:rsidR="002F2257" w:rsidRPr="003B2206" w:rsidRDefault="002F2257" w:rsidP="002F2257">
      <w:pPr>
        <w:widowControl w:val="0"/>
        <w:autoSpaceDE w:val="0"/>
        <w:autoSpaceDN w:val="0"/>
        <w:jc w:val="center"/>
        <w:rPr>
          <w:b/>
          <w:color w:val="auto"/>
          <w:lang w:eastAsia="ru-RU"/>
        </w:rPr>
      </w:pPr>
      <w:r w:rsidRPr="003B2206">
        <w:rPr>
          <w:b/>
          <w:color w:val="auto"/>
          <w:lang w:eastAsia="ru-RU"/>
        </w:rPr>
        <w:t>II. Условия предоставления гранта</w:t>
      </w:r>
    </w:p>
    <w:p w:rsidR="002F2257" w:rsidRPr="003B2206" w:rsidRDefault="002F2257" w:rsidP="002F2257">
      <w:pPr>
        <w:widowControl w:val="0"/>
        <w:autoSpaceDE w:val="0"/>
        <w:autoSpaceDN w:val="0"/>
        <w:jc w:val="center"/>
        <w:rPr>
          <w:b/>
          <w:color w:val="auto"/>
          <w:lang w:eastAsia="ru-RU"/>
        </w:rPr>
      </w:pPr>
    </w:p>
    <w:p w:rsidR="002F2257" w:rsidRPr="003B2206" w:rsidRDefault="002F2257" w:rsidP="002F2257">
      <w:pPr>
        <w:widowControl w:val="0"/>
        <w:autoSpaceDE w:val="0"/>
        <w:autoSpaceDN w:val="0"/>
        <w:ind w:firstLine="709"/>
        <w:jc w:val="both"/>
        <w:rPr>
          <w:color w:val="auto"/>
          <w:lang w:eastAsia="ru-RU"/>
        </w:rPr>
      </w:pPr>
      <w:bookmarkStart w:id="13" w:name="P19"/>
      <w:bookmarkEnd w:id="13"/>
      <w:r w:rsidRPr="003B2206">
        <w:rPr>
          <w:color w:val="auto"/>
          <w:spacing w:val="-10"/>
          <w:lang w:eastAsia="ru-RU"/>
        </w:rPr>
        <w:t>8.  Участниками конкурса являются образовательные и научные организации</w:t>
      </w:r>
      <w:r w:rsidRPr="003B2206">
        <w:rPr>
          <w:color w:val="auto"/>
          <w:lang w:eastAsia="ru-RU"/>
        </w:rPr>
        <w:t xml:space="preserve">, осуществляющие свою деятельность на территории Архангельской области, независимо от организационно-правовой формы и формы собственности, </w:t>
      </w:r>
      <w:r w:rsidRPr="003B2206">
        <w:rPr>
          <w:color w:val="auto"/>
          <w:lang w:eastAsia="ru-RU"/>
        </w:rPr>
        <w:br/>
      </w:r>
      <w:r w:rsidRPr="003B2206">
        <w:rPr>
          <w:color w:val="auto"/>
          <w:spacing w:val="-6"/>
          <w:lang w:eastAsia="ru-RU"/>
        </w:rPr>
        <w:t>в том числе их филиалы, представительства, иные обособленные подразделения</w:t>
      </w:r>
      <w:r w:rsidRPr="003B2206">
        <w:rPr>
          <w:color w:val="auto"/>
          <w:lang w:eastAsia="ru-RU"/>
        </w:rPr>
        <w:t xml:space="preserve"> (далее – соискатели).</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9. Гранты предоставляются соискателям, соответствующим на первое число месяца, предшествовавшего месяцу, в котором подавалось заявление на участие в конкурсе, следующим условиям:</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 xml:space="preserve">1) соискатель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3B2206">
        <w:rPr>
          <w:color w:val="auto"/>
          <w:lang w:eastAsia="ru-RU"/>
        </w:rPr>
        <w:br/>
      </w:r>
      <w:r w:rsidRPr="003B2206">
        <w:rPr>
          <w:color w:val="auto"/>
          <w:spacing w:val="-4"/>
          <w:lang w:eastAsia="ru-RU"/>
        </w:rPr>
        <w:t>и территорий, предоставляющих льготный налоговый режим налогообложения</w:t>
      </w:r>
      <w:r w:rsidRPr="003B2206">
        <w:rPr>
          <w:color w:val="auto"/>
          <w:lang w:eastAsia="ru-RU"/>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 xml:space="preserve">2)  соискатель не получает средства из областного бюджета </w:t>
      </w:r>
      <w:r w:rsidRPr="003B2206">
        <w:rPr>
          <w:color w:val="auto"/>
          <w:lang w:eastAsia="ru-RU"/>
        </w:rPr>
        <w:br/>
        <w:t xml:space="preserve">в соответствии с иными нормативными правовыми актами Архангельской области на цели, указанные в </w:t>
      </w:r>
      <w:hyperlink w:anchor="P21" w:history="1">
        <w:r w:rsidRPr="003B2206">
          <w:rPr>
            <w:color w:val="auto"/>
            <w:lang w:eastAsia="ru-RU"/>
          </w:rPr>
          <w:t xml:space="preserve">пункте </w:t>
        </w:r>
      </w:hyperlink>
      <w:r w:rsidRPr="003B2206">
        <w:rPr>
          <w:color w:val="auto"/>
          <w:lang w:eastAsia="ru-RU"/>
        </w:rPr>
        <w:t>2 настоящего Положения.</w:t>
      </w:r>
    </w:p>
    <w:p w:rsidR="002F2257" w:rsidRPr="003B2206" w:rsidRDefault="002F2257" w:rsidP="002F2257">
      <w:pPr>
        <w:autoSpaceDE w:val="0"/>
        <w:autoSpaceDN w:val="0"/>
        <w:adjustRightInd w:val="0"/>
        <w:ind w:firstLine="709"/>
        <w:jc w:val="both"/>
        <w:rPr>
          <w:color w:val="auto"/>
          <w:lang w:eastAsia="en-US"/>
        </w:rPr>
      </w:pPr>
      <w:r w:rsidRPr="003B2206">
        <w:rPr>
          <w:color w:val="auto"/>
          <w:lang w:eastAsia="en-US"/>
        </w:rPr>
        <w:t>10.  Отбор соискателей проводится путем проведения конкурса.</w:t>
      </w:r>
    </w:p>
    <w:p w:rsidR="002F2257" w:rsidRPr="003B2206" w:rsidRDefault="002F2257" w:rsidP="002F2257">
      <w:pPr>
        <w:widowControl w:val="0"/>
        <w:autoSpaceDE w:val="0"/>
        <w:autoSpaceDN w:val="0"/>
        <w:ind w:firstLine="709"/>
        <w:jc w:val="both"/>
        <w:rPr>
          <w:color w:val="auto"/>
          <w:lang w:eastAsia="ru-RU"/>
        </w:rPr>
      </w:pPr>
      <w:bookmarkStart w:id="14" w:name="P26"/>
      <w:bookmarkEnd w:id="14"/>
      <w:r w:rsidRPr="003B2206">
        <w:rPr>
          <w:color w:val="auto"/>
          <w:spacing w:val="-6"/>
          <w:lang w:eastAsia="ru-RU"/>
        </w:rPr>
        <w:t>11.  При проведении прикладных научных исследований по приоритетным</w:t>
      </w:r>
      <w:r w:rsidRPr="003B2206">
        <w:rPr>
          <w:color w:val="auto"/>
          <w:lang w:eastAsia="ru-RU"/>
        </w:rPr>
        <w:t xml:space="preserve"> </w:t>
      </w:r>
      <w:r w:rsidRPr="003B2206">
        <w:rPr>
          <w:color w:val="auto"/>
          <w:spacing w:val="-6"/>
          <w:lang w:eastAsia="ru-RU"/>
        </w:rPr>
        <w:t>направлениям развития Архангельской области средства гранта направляются</w:t>
      </w:r>
      <w:r w:rsidRPr="003B2206">
        <w:rPr>
          <w:color w:val="auto"/>
          <w:lang w:eastAsia="ru-RU"/>
        </w:rPr>
        <w:t xml:space="preserve"> </w:t>
      </w:r>
      <w:r w:rsidRPr="003B2206">
        <w:rPr>
          <w:color w:val="auto"/>
          <w:lang w:eastAsia="ru-RU"/>
        </w:rPr>
        <w:br/>
        <w:t>на следующие расходы:</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 xml:space="preserve">расходы на оплату труда работников, а также лиц, привлекаемых ими </w:t>
      </w:r>
      <w:r w:rsidRPr="003B2206">
        <w:rPr>
          <w:color w:val="auto"/>
          <w:lang w:eastAsia="ru-RU"/>
        </w:rPr>
        <w:br/>
        <w:t>к реализации проекта на условиях гражданско-правовых договоров;</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на командирование работников за пределы населенного пункта, в котором расположено юрид</w:t>
      </w:r>
      <w:r w:rsidR="001A1696" w:rsidRPr="003B2206">
        <w:rPr>
          <w:color w:val="auto"/>
          <w:lang w:eastAsia="ru-RU"/>
        </w:rPr>
        <w:t>ическое лицо, получившее грант</w:t>
      </w:r>
      <w:r w:rsidRPr="003B2206">
        <w:rPr>
          <w:color w:val="auto"/>
          <w:spacing w:val="-6"/>
          <w:lang w:eastAsia="ru-RU"/>
        </w:rPr>
        <w:t>, необходимое для реализации исполнения</w:t>
      </w:r>
      <w:r w:rsidRPr="003B2206">
        <w:rPr>
          <w:color w:val="auto"/>
          <w:lang w:eastAsia="ru-RU"/>
        </w:rPr>
        <w:t xml:space="preserve"> проекта;</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на оплату транспортных расходов, оплату горюче-смазочных материалов, необходимых для исполнения проекта;</w:t>
      </w:r>
    </w:p>
    <w:p w:rsidR="002F2257" w:rsidRPr="003B2206" w:rsidRDefault="002F2257" w:rsidP="002F2257">
      <w:pPr>
        <w:widowControl w:val="0"/>
        <w:autoSpaceDE w:val="0"/>
        <w:autoSpaceDN w:val="0"/>
        <w:ind w:firstLine="709"/>
        <w:jc w:val="both"/>
        <w:rPr>
          <w:color w:val="auto"/>
          <w:lang w:eastAsia="ru-RU"/>
        </w:rPr>
      </w:pPr>
      <w:r w:rsidRPr="003B2206">
        <w:rPr>
          <w:bCs/>
          <w:color w:val="auto"/>
          <w:lang w:eastAsia="ru-RU"/>
        </w:rPr>
        <w:t xml:space="preserve">расходы на оплату договоров аренды помещений и другого имущества, </w:t>
      </w:r>
      <w:r w:rsidRPr="003B2206">
        <w:rPr>
          <w:color w:val="auto"/>
          <w:lang w:eastAsia="ru-RU"/>
        </w:rPr>
        <w:t>необходимых для исполнения проекта;</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на приобретение изделий, комплектующих, материалов, оборудования, программного обеспечения, необходимого для исполнения проекта;</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на оплату издательских расходов, связанных с публикацией материалов и результатов проекта;</w:t>
      </w:r>
    </w:p>
    <w:p w:rsidR="002F2257" w:rsidRPr="003B2206" w:rsidRDefault="002F2257" w:rsidP="002F2257">
      <w:pPr>
        <w:widowControl w:val="0"/>
        <w:autoSpaceDE w:val="0"/>
        <w:autoSpaceDN w:val="0"/>
        <w:ind w:firstLine="709"/>
        <w:jc w:val="both"/>
        <w:rPr>
          <w:color w:val="auto"/>
          <w:lang w:eastAsia="ru-RU"/>
        </w:rPr>
      </w:pPr>
      <w:r w:rsidRPr="003B2206">
        <w:rPr>
          <w:color w:val="auto"/>
          <w:spacing w:val="-6"/>
          <w:lang w:eastAsia="ru-RU"/>
        </w:rPr>
        <w:t>расходы, связанные с оформлением прав на результаты интеллектуальной</w:t>
      </w:r>
      <w:r w:rsidRPr="003B2206">
        <w:rPr>
          <w:color w:val="auto"/>
          <w:lang w:eastAsia="ru-RU"/>
        </w:rPr>
        <w:t xml:space="preserve"> деятельности, включая расходы на государственную регистрацию товарного знака, связанного с исполнением проекта, а также расходы на получение </w:t>
      </w:r>
      <w:r w:rsidRPr="003B2206">
        <w:rPr>
          <w:color w:val="auto"/>
          <w:spacing w:val="-6"/>
          <w:lang w:eastAsia="ru-RU"/>
        </w:rPr>
        <w:t>патентов, оплату патентных сервисов (патентный поиск, патентные стратегии</w:t>
      </w:r>
      <w:r w:rsidRPr="003B2206">
        <w:rPr>
          <w:color w:val="auto"/>
          <w:lang w:eastAsia="ru-RU"/>
        </w:rPr>
        <w:t>, патентная защита, продвижение патентов и др.);</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на оплату затрат, связанных с исследованиями, регистрацией, сертификацией опытных образцов, внедряемой продукции, технологий (включая оплату анализов, испытаний);</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на оплату затрат, связанных с прохождением клинических, доклинических испытаний;</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 xml:space="preserve">расходы по договорам на выполнение научно-исследовательских, </w:t>
      </w:r>
      <w:r w:rsidRPr="003B2206">
        <w:rPr>
          <w:color w:val="auto"/>
          <w:spacing w:val="-6"/>
          <w:lang w:eastAsia="ru-RU"/>
        </w:rPr>
        <w:t>опытно-технологических, геолого-разведочных работ, работ по программному</w:t>
      </w:r>
      <w:r w:rsidRPr="003B2206">
        <w:rPr>
          <w:color w:val="auto"/>
          <w:lang w:eastAsia="ru-RU"/>
        </w:rPr>
        <w:t xml:space="preserve"> обеспечению, необходимых для исполнения проекта;</w:t>
      </w:r>
    </w:p>
    <w:p w:rsidR="002F2257" w:rsidRPr="003B2206" w:rsidRDefault="002F2257" w:rsidP="002F2257">
      <w:pPr>
        <w:widowControl w:val="0"/>
        <w:autoSpaceDE w:val="0"/>
        <w:autoSpaceDN w:val="0"/>
        <w:ind w:firstLine="709"/>
        <w:jc w:val="both"/>
        <w:rPr>
          <w:color w:val="auto"/>
          <w:lang w:eastAsia="ru-RU"/>
        </w:rPr>
      </w:pPr>
      <w:r w:rsidRPr="003B2206">
        <w:rPr>
          <w:color w:val="auto"/>
          <w:spacing w:val="-6"/>
          <w:lang w:eastAsia="ru-RU"/>
        </w:rPr>
        <w:t>расходы по договорам на изготовление экспериментального оборудования</w:t>
      </w:r>
      <w:r w:rsidRPr="003B2206">
        <w:rPr>
          <w:color w:val="auto"/>
          <w:lang w:eastAsia="ru-RU"/>
        </w:rPr>
        <w:t>, карт, схем, диаграмм, эскизов, макетов и др. предметов;</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расходы по договорам на выполнение пуско-наладочных работ, технического обслуживания и текущего ремонта научного оборудования, приборов, вычислительной техники;</w:t>
      </w:r>
    </w:p>
    <w:p w:rsidR="002F2257" w:rsidRPr="003B2206" w:rsidRDefault="002F2257" w:rsidP="002F2257">
      <w:pPr>
        <w:widowControl w:val="0"/>
        <w:autoSpaceDE w:val="0"/>
        <w:autoSpaceDN w:val="0"/>
        <w:ind w:firstLine="709"/>
        <w:jc w:val="both"/>
        <w:rPr>
          <w:color w:val="auto"/>
          <w:lang w:eastAsia="ru-RU"/>
        </w:rPr>
      </w:pPr>
      <w:r w:rsidRPr="003B2206">
        <w:rPr>
          <w:color w:val="auto"/>
          <w:lang w:eastAsia="ru-RU"/>
        </w:rPr>
        <w:t xml:space="preserve">расходы по договорам на проведение маркетинговых исследований выпускаемой (внедряемой) продукции и опытных образцов, полученных </w:t>
      </w:r>
      <w:r w:rsidRPr="003B2206">
        <w:rPr>
          <w:color w:val="auto"/>
          <w:lang w:eastAsia="ru-RU"/>
        </w:rPr>
        <w:br/>
        <w:t>в рамках исполнения проекта;</w:t>
      </w:r>
    </w:p>
    <w:p w:rsidR="002F2257" w:rsidRPr="003B2206" w:rsidRDefault="002F2257" w:rsidP="000D00DC">
      <w:pPr>
        <w:widowControl w:val="0"/>
        <w:autoSpaceDE w:val="0"/>
        <w:autoSpaceDN w:val="0"/>
        <w:ind w:firstLine="709"/>
        <w:jc w:val="both"/>
        <w:rPr>
          <w:strike/>
          <w:color w:val="auto"/>
          <w:lang w:eastAsia="ru-RU"/>
        </w:rPr>
      </w:pPr>
      <w:r w:rsidRPr="003B2206">
        <w:rPr>
          <w:color w:val="auto"/>
          <w:lang w:eastAsia="ru-RU"/>
        </w:rPr>
        <w:t xml:space="preserve"> расходы на оплату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лекарственных препаратов для </w:t>
      </w:r>
      <w:r w:rsidRPr="003B2206">
        <w:rPr>
          <w:color w:val="auto"/>
          <w:spacing w:val="-6"/>
          <w:lang w:eastAsia="ru-RU"/>
        </w:rPr>
        <w:t>медицинского применения в целях формирования общего рынка лекарственных</w:t>
      </w:r>
      <w:r w:rsidRPr="003B2206">
        <w:rPr>
          <w:color w:val="auto"/>
          <w:lang w:eastAsia="ru-RU"/>
        </w:rPr>
        <w:t xml:space="preserve"> средств в рамках Евразийского экономического союза.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12.  При проведении научных мероприятий в интересах Архангельской области</w:t>
      </w:r>
      <w:r w:rsidRPr="003B2206">
        <w:rPr>
          <w:rFonts w:ascii="Calibri" w:hAnsi="Calibri" w:cs="Calibri"/>
          <w:color w:val="auto"/>
          <w:sz w:val="22"/>
          <w:szCs w:val="20"/>
          <w:lang w:eastAsia="ru-RU"/>
        </w:rPr>
        <w:t xml:space="preserve"> </w:t>
      </w:r>
      <w:r w:rsidRPr="003B2206">
        <w:rPr>
          <w:color w:val="auto"/>
          <w:lang w:eastAsia="ru-RU"/>
        </w:rPr>
        <w:t>средства гранта направляются на следующие расходы:</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расходы на командирование работников за пределы населенного пункта, в котором расположено юридическое лицо, получившее г</w:t>
      </w:r>
      <w:r w:rsidR="001A1696" w:rsidRPr="003B2206">
        <w:rPr>
          <w:color w:val="auto"/>
          <w:lang w:eastAsia="ru-RU"/>
        </w:rPr>
        <w:t>рант</w:t>
      </w:r>
      <w:r w:rsidRPr="003B2206">
        <w:rPr>
          <w:color w:val="auto"/>
          <w:lang w:eastAsia="ru-RU"/>
        </w:rPr>
        <w:t>, включая оплату суточных расходов работников юридического лица, находящи</w:t>
      </w:r>
      <w:r w:rsidR="001A1696" w:rsidRPr="003B2206">
        <w:rPr>
          <w:color w:val="auto"/>
          <w:lang w:eastAsia="ru-RU"/>
        </w:rPr>
        <w:t xml:space="preserve">хся в командировках, связанных </w:t>
      </w:r>
      <w:r w:rsidRPr="003B2206">
        <w:rPr>
          <w:color w:val="auto"/>
          <w:lang w:eastAsia="ru-RU"/>
        </w:rPr>
        <w:t xml:space="preserve">с организацией мероприятия, оплату проезда работников к месту служебной командировки, связанной </w:t>
      </w:r>
      <w:r w:rsidR="001A1696" w:rsidRPr="003B2206">
        <w:rPr>
          <w:color w:val="auto"/>
          <w:lang w:eastAsia="ru-RU"/>
        </w:rPr>
        <w:br/>
      </w:r>
      <w:r w:rsidRPr="003B2206">
        <w:rPr>
          <w:color w:val="auto"/>
          <w:lang w:eastAsia="ru-RU"/>
        </w:rPr>
        <w:t xml:space="preserve">с организацией мероприятия, и обратно к месту постоянной работы транспортом общего пользования, оплату за пользование работниками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страховых премий по обязательному страхованию пассажиров </w:t>
      </w:r>
      <w:r w:rsidRPr="003B2206">
        <w:rPr>
          <w:color w:val="auto"/>
          <w:spacing w:val="-8"/>
          <w:lang w:eastAsia="ru-RU"/>
        </w:rPr>
        <w:t>на транспорте, оплату за проживание работников, находящихся в командировках</w:t>
      </w:r>
      <w:r w:rsidRPr="003B2206">
        <w:rPr>
          <w:color w:val="auto"/>
          <w:lang w:eastAsia="ru-RU"/>
        </w:rPr>
        <w:t>, связанных с организацией мероприятия;</w:t>
      </w:r>
    </w:p>
    <w:p w:rsidR="002F2257" w:rsidRPr="003B2206" w:rsidRDefault="002F2257" w:rsidP="000D00DC">
      <w:pPr>
        <w:widowControl w:val="0"/>
        <w:autoSpaceDE w:val="0"/>
        <w:autoSpaceDN w:val="0"/>
        <w:ind w:firstLine="709"/>
        <w:jc w:val="both"/>
        <w:rPr>
          <w:bCs/>
          <w:color w:val="auto"/>
          <w:lang w:eastAsia="ru-RU"/>
        </w:rPr>
      </w:pPr>
      <w:r w:rsidRPr="003B2206">
        <w:rPr>
          <w:bCs/>
          <w:color w:val="auto"/>
          <w:lang w:eastAsia="ru-RU"/>
        </w:rPr>
        <w:t xml:space="preserve">расходы на пересылку почтовых отправлений, включая расходы </w:t>
      </w:r>
      <w:r w:rsidRPr="003B2206">
        <w:rPr>
          <w:bCs/>
          <w:color w:val="auto"/>
          <w:lang w:eastAsia="ru-RU"/>
        </w:rPr>
        <w:br/>
        <w:t xml:space="preserve">на упаковку почтового отправления, на приобретение почтовых марок </w:t>
      </w:r>
      <w:r w:rsidRPr="003B2206">
        <w:rPr>
          <w:bCs/>
          <w:color w:val="auto"/>
          <w:lang w:eastAsia="ru-RU"/>
        </w:rPr>
        <w:br/>
        <w:t>и маркированных конвертов;</w:t>
      </w:r>
    </w:p>
    <w:p w:rsidR="002F2257" w:rsidRPr="003B2206" w:rsidRDefault="002F2257" w:rsidP="000D00DC">
      <w:pPr>
        <w:widowControl w:val="0"/>
        <w:autoSpaceDE w:val="0"/>
        <w:autoSpaceDN w:val="0"/>
        <w:ind w:firstLine="709"/>
        <w:jc w:val="both"/>
        <w:rPr>
          <w:bCs/>
          <w:color w:val="auto"/>
          <w:lang w:eastAsia="ru-RU"/>
        </w:rPr>
      </w:pPr>
      <w:r w:rsidRPr="003B2206">
        <w:rPr>
          <w:bCs/>
          <w:color w:val="auto"/>
          <w:lang w:eastAsia="ru-RU"/>
        </w:rPr>
        <w:t>расходы на оплату договоров аренды помещений и другого имущества;</w:t>
      </w:r>
    </w:p>
    <w:p w:rsidR="002F2257" w:rsidRPr="003B2206" w:rsidRDefault="002F2257" w:rsidP="000D00DC">
      <w:pPr>
        <w:widowControl w:val="0"/>
        <w:autoSpaceDE w:val="0"/>
        <w:autoSpaceDN w:val="0"/>
        <w:ind w:firstLine="709"/>
        <w:jc w:val="both"/>
        <w:rPr>
          <w:bCs/>
          <w:color w:val="auto"/>
          <w:lang w:eastAsia="ru-RU"/>
        </w:rPr>
      </w:pPr>
      <w:r w:rsidRPr="003B2206">
        <w:rPr>
          <w:bCs/>
          <w:color w:val="auto"/>
          <w:spacing w:val="-6"/>
          <w:lang w:eastAsia="ru-RU"/>
        </w:rPr>
        <w:t>расходы на оплату услуг (работ), оказанных (выполненных) физическими</w:t>
      </w:r>
      <w:r w:rsidRPr="003B2206">
        <w:rPr>
          <w:bCs/>
          <w:color w:val="auto"/>
          <w:lang w:eastAsia="ru-RU"/>
        </w:rPr>
        <w:t xml:space="preserve"> лицами и организациями, включая расходы по договорам на предоставление редакционно-издательских услуг, расходы по договорам на предоставление транспортных услуг, расходы по договорам на предоставление услуг переводчика, расходы по договорам на изготовление карт, схем, диаграмм, эскизов, макетов, выставочных стендов и других предметов, расходы на оказание услуг по информационно-техническому обеспечению мероприятия, в том числе поддержка сайта мероприятия,  расходы по договорам </w:t>
      </w:r>
      <w:r w:rsidRPr="003B2206">
        <w:rPr>
          <w:bCs/>
          <w:color w:val="auto"/>
          <w:lang w:eastAsia="ru-RU"/>
        </w:rPr>
        <w:br/>
        <w:t xml:space="preserve">с организациями и физическими лицами на оказание услуг по подготовке </w:t>
      </w:r>
      <w:r w:rsidRPr="003B2206">
        <w:rPr>
          <w:bCs/>
          <w:color w:val="auto"/>
          <w:lang w:eastAsia="ru-RU"/>
        </w:rPr>
        <w:br/>
        <w:t>и проведению мероприятий;</w:t>
      </w:r>
    </w:p>
    <w:p w:rsidR="002F2257" w:rsidRPr="003B2206" w:rsidRDefault="002F2257" w:rsidP="000D00DC">
      <w:pPr>
        <w:widowControl w:val="0"/>
        <w:autoSpaceDE w:val="0"/>
        <w:autoSpaceDN w:val="0"/>
        <w:ind w:firstLine="709"/>
        <w:jc w:val="both"/>
        <w:rPr>
          <w:color w:val="auto"/>
          <w:lang w:eastAsia="ru-RU"/>
        </w:rPr>
      </w:pPr>
      <w:r w:rsidRPr="003B2206">
        <w:rPr>
          <w:bCs/>
          <w:color w:val="auto"/>
          <w:lang w:eastAsia="ru-RU"/>
        </w:rPr>
        <w:t>расходы по договорам купли – продажи (поставки), включая р</w:t>
      </w:r>
      <w:r w:rsidRPr="003B2206">
        <w:rPr>
          <w:color w:val="auto"/>
          <w:lang w:eastAsia="ru-RU"/>
        </w:rPr>
        <w:t xml:space="preserve">асходы на приобретение расходных материалов, в том числе канцелярских, чертежных и письменных принадлежностей, бумаги для факсов, ксероксов </w:t>
      </w:r>
      <w:r w:rsidRPr="003B2206">
        <w:rPr>
          <w:color w:val="auto"/>
          <w:lang w:eastAsia="ru-RU"/>
        </w:rPr>
        <w:br/>
        <w:t>и принтеров, бумаги на печатные работы, дискет, оптических дисков, картриджей, тонеров, кинопленки, аудио- и видеокассет;</w:t>
      </w:r>
    </w:p>
    <w:p w:rsidR="002F2257" w:rsidRPr="003B2206" w:rsidRDefault="002F2257" w:rsidP="002F2257">
      <w:pPr>
        <w:widowControl w:val="0"/>
        <w:autoSpaceDE w:val="0"/>
        <w:autoSpaceDN w:val="0"/>
        <w:jc w:val="both"/>
        <w:rPr>
          <w:strike/>
          <w:color w:val="auto"/>
          <w:lang w:eastAsia="ru-RU"/>
        </w:rPr>
      </w:pPr>
      <w:r w:rsidRPr="003B2206">
        <w:rPr>
          <w:color w:val="auto"/>
          <w:lang w:eastAsia="ru-RU"/>
        </w:rPr>
        <w:t>расходы на питание (кофе-брейки для участников мероприятия).</w:t>
      </w:r>
    </w:p>
    <w:p w:rsidR="002F2257" w:rsidRPr="003B2206" w:rsidRDefault="002F2257" w:rsidP="000D00DC">
      <w:pPr>
        <w:widowControl w:val="0"/>
        <w:autoSpaceDE w:val="0"/>
        <w:autoSpaceDN w:val="0"/>
        <w:ind w:firstLine="709"/>
        <w:contextualSpacing/>
        <w:jc w:val="both"/>
        <w:rPr>
          <w:color w:val="auto"/>
          <w:lang w:eastAsia="ru-RU"/>
        </w:rPr>
      </w:pPr>
      <w:r w:rsidRPr="003B2206">
        <w:rPr>
          <w:color w:val="auto"/>
          <w:spacing w:val="-6"/>
          <w:lang w:eastAsia="ru-RU"/>
        </w:rPr>
        <w:t>13.  Министерство осуществляет подготовку информационного сообщения</w:t>
      </w:r>
      <w:r w:rsidRPr="003B2206">
        <w:rPr>
          <w:color w:val="auto"/>
          <w:lang w:eastAsia="ru-RU"/>
        </w:rPr>
        <w:t xml:space="preserve"> о проведении конкурса и направляет его для размещения на едином портале, </w:t>
      </w:r>
      <w:r w:rsidRPr="003B2206">
        <w:rPr>
          <w:color w:val="auto"/>
          <w:spacing w:val="-6"/>
          <w:lang w:eastAsia="ru-RU"/>
        </w:rPr>
        <w:t>официальном сайте Правительства Архангельской области в информационно</w:t>
      </w:r>
      <w:r w:rsidRPr="003B2206">
        <w:rPr>
          <w:color w:val="auto"/>
          <w:lang w:eastAsia="ru-RU"/>
        </w:rPr>
        <w:t>-телекоммуникационной сети «Интернет» не позднее чем за 10 календарных дней до дня начала приема заявочной документации.</w:t>
      </w:r>
    </w:p>
    <w:p w:rsidR="002F2257" w:rsidRPr="003B2206" w:rsidRDefault="002F2257" w:rsidP="000D00DC">
      <w:pPr>
        <w:widowControl w:val="0"/>
        <w:autoSpaceDE w:val="0"/>
        <w:autoSpaceDN w:val="0"/>
        <w:contextualSpacing/>
        <w:jc w:val="both"/>
        <w:rPr>
          <w:color w:val="auto"/>
          <w:lang w:eastAsia="ru-RU"/>
        </w:rPr>
      </w:pPr>
      <w:r w:rsidRPr="003B2206">
        <w:rPr>
          <w:color w:val="auto"/>
          <w:lang w:eastAsia="ru-RU"/>
        </w:rPr>
        <w:t>Информационное сообщение о проведении конкурса содержит следующие сведения:</w:t>
      </w:r>
    </w:p>
    <w:p w:rsidR="000D00DC" w:rsidRPr="003B2206" w:rsidRDefault="002F2257" w:rsidP="000D00DC">
      <w:pPr>
        <w:widowControl w:val="0"/>
        <w:numPr>
          <w:ilvl w:val="0"/>
          <w:numId w:val="17"/>
        </w:numPr>
        <w:tabs>
          <w:tab w:val="left" w:pos="709"/>
        </w:tabs>
        <w:autoSpaceDE w:val="0"/>
        <w:autoSpaceDN w:val="0"/>
        <w:spacing w:after="160" w:line="259" w:lineRule="auto"/>
        <w:ind w:left="0" w:firstLine="709"/>
        <w:contextualSpacing/>
        <w:jc w:val="both"/>
        <w:rPr>
          <w:color w:val="auto"/>
          <w:spacing w:val="-10"/>
          <w:lang w:eastAsia="ru-RU"/>
        </w:rPr>
      </w:pPr>
      <w:r w:rsidRPr="003B2206">
        <w:rPr>
          <w:color w:val="auto"/>
          <w:lang w:eastAsia="ru-RU"/>
        </w:rPr>
        <w:t xml:space="preserve">сроки проведения конкурса (дата и время начала (окончания) подачи (приема) заявочной документации), которые не могут быть меньше </w:t>
      </w:r>
      <w:r w:rsidRPr="003B2206">
        <w:rPr>
          <w:color w:val="auto"/>
          <w:lang w:eastAsia="ru-RU"/>
        </w:rPr>
        <w:br/>
        <w:t>30 календарных дней, следующих за днем размещения информационного сообщения;</w:t>
      </w:r>
    </w:p>
    <w:p w:rsidR="002F2257" w:rsidRPr="003B2206" w:rsidRDefault="002F2257" w:rsidP="000D00DC">
      <w:pPr>
        <w:widowControl w:val="0"/>
        <w:numPr>
          <w:ilvl w:val="0"/>
          <w:numId w:val="17"/>
        </w:numPr>
        <w:tabs>
          <w:tab w:val="left" w:pos="709"/>
        </w:tabs>
        <w:autoSpaceDE w:val="0"/>
        <w:autoSpaceDN w:val="0"/>
        <w:spacing w:after="160" w:line="259" w:lineRule="auto"/>
        <w:ind w:left="0" w:firstLine="709"/>
        <w:contextualSpacing/>
        <w:jc w:val="both"/>
        <w:rPr>
          <w:color w:val="auto"/>
          <w:spacing w:val="-10"/>
          <w:lang w:eastAsia="ru-RU"/>
        </w:rPr>
      </w:pPr>
      <w:r w:rsidRPr="003B2206">
        <w:rPr>
          <w:color w:val="auto"/>
          <w:spacing w:val="-6"/>
          <w:lang w:eastAsia="ru-RU"/>
        </w:rPr>
        <w:t>наименование, местонахождение, почтовый адрес, адрес электронной</w:t>
      </w:r>
      <w:r w:rsidRPr="003B2206">
        <w:rPr>
          <w:color w:val="auto"/>
          <w:lang w:eastAsia="ru-RU"/>
        </w:rPr>
        <w:t xml:space="preserve"> </w:t>
      </w:r>
      <w:r w:rsidRPr="003B2206">
        <w:rPr>
          <w:color w:val="auto"/>
          <w:spacing w:val="-10"/>
          <w:lang w:eastAsia="ru-RU"/>
        </w:rPr>
        <w:t>почты министерства и специализированной организации (в случае ее привлечения);</w:t>
      </w:r>
    </w:p>
    <w:p w:rsidR="002F2257" w:rsidRPr="003B2206" w:rsidRDefault="002F2257" w:rsidP="000D00DC">
      <w:pPr>
        <w:widowControl w:val="0"/>
        <w:numPr>
          <w:ilvl w:val="0"/>
          <w:numId w:val="17"/>
        </w:numPr>
        <w:tabs>
          <w:tab w:val="left" w:pos="0"/>
        </w:tabs>
        <w:autoSpaceDE w:val="0"/>
        <w:autoSpaceDN w:val="0"/>
        <w:spacing w:after="160" w:line="259" w:lineRule="auto"/>
        <w:ind w:left="0" w:firstLine="709"/>
        <w:contextualSpacing/>
        <w:jc w:val="both"/>
        <w:rPr>
          <w:color w:val="auto"/>
          <w:lang w:eastAsia="ru-RU"/>
        </w:rPr>
      </w:pPr>
      <w:r w:rsidRPr="003B2206">
        <w:rPr>
          <w:color w:val="auto"/>
          <w:lang w:eastAsia="ru-RU"/>
        </w:rPr>
        <w:t>доменное имя, и (или) сетевой адрес, и (или) указатель страниц официального сайта;</w:t>
      </w:r>
    </w:p>
    <w:p w:rsidR="002F2257" w:rsidRPr="003B2206" w:rsidRDefault="002F2257" w:rsidP="000D00DC">
      <w:pPr>
        <w:numPr>
          <w:ilvl w:val="0"/>
          <w:numId w:val="17"/>
        </w:numPr>
        <w:tabs>
          <w:tab w:val="left" w:pos="0"/>
        </w:tabs>
        <w:autoSpaceDE w:val="0"/>
        <w:autoSpaceDN w:val="0"/>
        <w:adjustRightInd w:val="0"/>
        <w:spacing w:after="160" w:line="259" w:lineRule="auto"/>
        <w:ind w:left="0" w:firstLine="709"/>
        <w:contextualSpacing/>
        <w:jc w:val="both"/>
        <w:rPr>
          <w:color w:val="auto"/>
          <w:lang w:eastAsia="en-US"/>
        </w:rPr>
      </w:pPr>
      <w:r w:rsidRPr="003B2206">
        <w:rPr>
          <w:color w:val="auto"/>
          <w:lang w:eastAsia="en-US"/>
        </w:rPr>
        <w:t xml:space="preserve">цели предоставления гранта в соответствии с </w:t>
      </w:r>
      <w:hyperlink r:id="rId82" w:history="1">
        <w:r w:rsidRPr="003B2206">
          <w:rPr>
            <w:color w:val="auto"/>
            <w:lang w:eastAsia="en-US"/>
          </w:rPr>
          <w:t>пунктом 2</w:t>
        </w:r>
      </w:hyperlink>
      <w:r w:rsidRPr="003B2206">
        <w:rPr>
          <w:color w:val="auto"/>
          <w:lang w:eastAsia="en-US"/>
        </w:rPr>
        <w:t xml:space="preserve"> настоящего Положения, а также результаты предоставления гранта </w:t>
      </w:r>
      <w:r w:rsidR="000D00DC" w:rsidRPr="003B2206">
        <w:rPr>
          <w:color w:val="auto"/>
          <w:lang w:eastAsia="en-US"/>
        </w:rPr>
        <w:br/>
      </w:r>
      <w:r w:rsidRPr="003B2206">
        <w:rPr>
          <w:color w:val="auto"/>
          <w:lang w:eastAsia="en-US"/>
        </w:rPr>
        <w:t xml:space="preserve">в соответствии с </w:t>
      </w:r>
      <w:hyperlink r:id="rId83" w:history="1">
        <w:r w:rsidRPr="003B2206">
          <w:rPr>
            <w:color w:val="auto"/>
            <w:lang w:eastAsia="en-US"/>
          </w:rPr>
          <w:t>пунктом 40</w:t>
        </w:r>
      </w:hyperlink>
      <w:r w:rsidRPr="003B2206">
        <w:rPr>
          <w:color w:val="auto"/>
          <w:lang w:eastAsia="en-US"/>
        </w:rPr>
        <w:t xml:space="preserve"> настоящего Положения;</w:t>
      </w:r>
    </w:p>
    <w:p w:rsidR="002F2257" w:rsidRPr="003B2206" w:rsidRDefault="002F2257" w:rsidP="000D00DC">
      <w:pPr>
        <w:widowControl w:val="0"/>
        <w:numPr>
          <w:ilvl w:val="0"/>
          <w:numId w:val="17"/>
        </w:numPr>
        <w:tabs>
          <w:tab w:val="left" w:pos="0"/>
        </w:tabs>
        <w:autoSpaceDE w:val="0"/>
        <w:autoSpaceDN w:val="0"/>
        <w:spacing w:after="160" w:line="259" w:lineRule="auto"/>
        <w:ind w:left="0" w:firstLine="709"/>
        <w:contextualSpacing/>
        <w:jc w:val="both"/>
        <w:rPr>
          <w:color w:val="auto"/>
          <w:lang w:eastAsia="ru-RU"/>
        </w:rPr>
      </w:pPr>
      <w:r w:rsidRPr="003B2206">
        <w:rPr>
          <w:color w:val="auto"/>
          <w:lang w:eastAsia="ru-RU"/>
        </w:rPr>
        <w:t xml:space="preserve">требования к соискателям в соответствии с </w:t>
      </w:r>
      <w:hyperlink r:id="rId84" w:history="1">
        <w:r w:rsidRPr="003B2206">
          <w:rPr>
            <w:color w:val="auto"/>
            <w:lang w:eastAsia="ru-RU"/>
          </w:rPr>
          <w:t>пунктами</w:t>
        </w:r>
      </w:hyperlink>
      <w:r w:rsidR="000D00DC" w:rsidRPr="003B2206">
        <w:rPr>
          <w:color w:val="auto"/>
          <w:lang w:eastAsia="ru-RU"/>
        </w:rPr>
        <w:t xml:space="preserve"> </w:t>
      </w:r>
      <w:r w:rsidRPr="003B2206">
        <w:rPr>
          <w:color w:val="auto"/>
          <w:lang w:eastAsia="ru-RU"/>
        </w:rPr>
        <w:t xml:space="preserve">8 и 9 настоящего Положения и перечень документов, указанный в </w:t>
      </w:r>
      <w:hyperlink r:id="rId85" w:history="1">
        <w:r w:rsidRPr="003B2206">
          <w:rPr>
            <w:color w:val="auto"/>
            <w:lang w:eastAsia="ru-RU"/>
          </w:rPr>
          <w:t xml:space="preserve">пункте </w:t>
        </w:r>
      </w:hyperlink>
      <w:r w:rsidRPr="003B2206">
        <w:rPr>
          <w:color w:val="auto"/>
          <w:lang w:eastAsia="ru-RU"/>
        </w:rPr>
        <w:t xml:space="preserve">14 настоящего Положения; </w:t>
      </w:r>
    </w:p>
    <w:p w:rsidR="002F2257" w:rsidRPr="003B2206" w:rsidRDefault="002F2257" w:rsidP="000D00DC">
      <w:pPr>
        <w:numPr>
          <w:ilvl w:val="0"/>
          <w:numId w:val="17"/>
        </w:numPr>
        <w:tabs>
          <w:tab w:val="left" w:pos="0"/>
        </w:tabs>
        <w:autoSpaceDE w:val="0"/>
        <w:autoSpaceDN w:val="0"/>
        <w:adjustRightInd w:val="0"/>
        <w:spacing w:after="160" w:line="259" w:lineRule="auto"/>
        <w:ind w:left="0" w:firstLine="709"/>
        <w:contextualSpacing/>
        <w:jc w:val="both"/>
        <w:rPr>
          <w:color w:val="auto"/>
          <w:lang w:eastAsia="en-US"/>
        </w:rPr>
      </w:pPr>
      <w:r w:rsidRPr="003B2206">
        <w:rPr>
          <w:color w:val="auto"/>
          <w:spacing w:val="-6"/>
          <w:lang w:eastAsia="en-US"/>
        </w:rPr>
        <w:t xml:space="preserve">порядок подачи заявочной документации соискателями </w:t>
      </w:r>
      <w:r w:rsidR="000D00DC" w:rsidRPr="003B2206">
        <w:rPr>
          <w:color w:val="auto"/>
          <w:spacing w:val="-6"/>
          <w:lang w:eastAsia="en-US"/>
        </w:rPr>
        <w:br/>
      </w:r>
      <w:r w:rsidRPr="003B2206">
        <w:rPr>
          <w:color w:val="auto"/>
          <w:spacing w:val="-6"/>
          <w:lang w:eastAsia="en-US"/>
        </w:rPr>
        <w:t>и требования</w:t>
      </w:r>
      <w:r w:rsidRPr="003B2206">
        <w:rPr>
          <w:color w:val="auto"/>
          <w:lang w:eastAsia="en-US"/>
        </w:rPr>
        <w:t>, п</w:t>
      </w:r>
      <w:r w:rsidRPr="003B2206">
        <w:rPr>
          <w:color w:val="auto"/>
          <w:spacing w:val="-6"/>
          <w:lang w:eastAsia="en-US"/>
        </w:rPr>
        <w:t xml:space="preserve">редъявляемые к форме и содержанию заявочной документации </w:t>
      </w:r>
      <w:r w:rsidR="000D00DC" w:rsidRPr="003B2206">
        <w:rPr>
          <w:color w:val="auto"/>
          <w:spacing w:val="-6"/>
          <w:lang w:eastAsia="en-US"/>
        </w:rPr>
        <w:br/>
      </w:r>
      <w:r w:rsidRPr="003B2206">
        <w:rPr>
          <w:color w:val="auto"/>
          <w:spacing w:val="-6"/>
          <w:lang w:eastAsia="en-US"/>
        </w:rPr>
        <w:t>в соответствии</w:t>
      </w:r>
      <w:r w:rsidRPr="003B2206">
        <w:rPr>
          <w:color w:val="auto"/>
          <w:lang w:eastAsia="en-US"/>
        </w:rPr>
        <w:t xml:space="preserve"> с </w:t>
      </w:r>
      <w:hyperlink r:id="rId86" w:history="1">
        <w:r w:rsidRPr="003B2206">
          <w:rPr>
            <w:color w:val="auto"/>
            <w:lang w:eastAsia="en-US"/>
          </w:rPr>
          <w:t xml:space="preserve">пунктами </w:t>
        </w:r>
      </w:hyperlink>
      <w:r w:rsidRPr="003B2206">
        <w:rPr>
          <w:color w:val="auto"/>
          <w:lang w:eastAsia="en-US"/>
        </w:rPr>
        <w:t xml:space="preserve">14 и </w:t>
      </w:r>
      <w:hyperlink r:id="rId87" w:history="1">
        <w:r w:rsidRPr="003B2206">
          <w:rPr>
            <w:color w:val="auto"/>
            <w:lang w:eastAsia="en-US"/>
          </w:rPr>
          <w:t>1</w:t>
        </w:r>
      </w:hyperlink>
      <w:r w:rsidRPr="003B2206">
        <w:rPr>
          <w:color w:val="auto"/>
          <w:lang w:eastAsia="en-US"/>
        </w:rPr>
        <w:t>7 настоящего Положения;</w:t>
      </w:r>
    </w:p>
    <w:p w:rsidR="002F2257" w:rsidRPr="003B2206" w:rsidRDefault="002F2257" w:rsidP="000D00DC">
      <w:pPr>
        <w:numPr>
          <w:ilvl w:val="0"/>
          <w:numId w:val="17"/>
        </w:numPr>
        <w:tabs>
          <w:tab w:val="left" w:pos="0"/>
        </w:tabs>
        <w:autoSpaceDE w:val="0"/>
        <w:autoSpaceDN w:val="0"/>
        <w:adjustRightInd w:val="0"/>
        <w:spacing w:after="160" w:line="259" w:lineRule="auto"/>
        <w:ind w:left="0" w:firstLine="709"/>
        <w:contextualSpacing/>
        <w:jc w:val="both"/>
        <w:rPr>
          <w:color w:val="auto"/>
          <w:lang w:eastAsia="en-US"/>
        </w:rPr>
      </w:pPr>
      <w:r w:rsidRPr="003B2206">
        <w:rPr>
          <w:color w:val="auto"/>
          <w:lang w:eastAsia="en-US"/>
        </w:rPr>
        <w:t xml:space="preserve">порядок отзыва заявления на участие в конкурсе, порядок возврата документов, представленных соискателем, определяющий в том числе основания для возврата указанных документов, в соответствии </w:t>
      </w:r>
      <w:r w:rsidR="000D00DC" w:rsidRPr="003B2206">
        <w:rPr>
          <w:color w:val="auto"/>
          <w:lang w:eastAsia="en-US"/>
        </w:rPr>
        <w:br/>
      </w:r>
      <w:r w:rsidRPr="003B2206">
        <w:rPr>
          <w:color w:val="auto"/>
          <w:lang w:eastAsia="en-US"/>
        </w:rPr>
        <w:t xml:space="preserve">с </w:t>
      </w:r>
      <w:hyperlink r:id="rId88" w:history="1">
        <w:r w:rsidRPr="003B2206">
          <w:rPr>
            <w:color w:val="auto"/>
            <w:lang w:eastAsia="en-US"/>
          </w:rPr>
          <w:t xml:space="preserve">пунктом </w:t>
        </w:r>
      </w:hyperlink>
      <w:r w:rsidRPr="003B2206">
        <w:rPr>
          <w:color w:val="auto"/>
          <w:lang w:eastAsia="en-US"/>
        </w:rPr>
        <w:t>20 настоящего Положения;</w:t>
      </w:r>
    </w:p>
    <w:p w:rsidR="002F2257" w:rsidRPr="003B2206" w:rsidRDefault="002F2257" w:rsidP="000D00DC">
      <w:pPr>
        <w:numPr>
          <w:ilvl w:val="0"/>
          <w:numId w:val="17"/>
        </w:numPr>
        <w:tabs>
          <w:tab w:val="left" w:pos="0"/>
        </w:tabs>
        <w:autoSpaceDE w:val="0"/>
        <w:autoSpaceDN w:val="0"/>
        <w:adjustRightInd w:val="0"/>
        <w:spacing w:after="160" w:line="259" w:lineRule="auto"/>
        <w:ind w:left="0" w:firstLine="709"/>
        <w:contextualSpacing/>
        <w:jc w:val="both"/>
        <w:rPr>
          <w:color w:val="auto"/>
          <w:lang w:eastAsia="en-US"/>
        </w:rPr>
      </w:pPr>
      <w:r w:rsidRPr="003B2206">
        <w:rPr>
          <w:color w:val="auto"/>
          <w:lang w:eastAsia="en-US"/>
        </w:rPr>
        <w:t>правила рассмотрения и оценки заявочной документации;</w:t>
      </w:r>
    </w:p>
    <w:p w:rsidR="002F2257" w:rsidRPr="003B2206" w:rsidRDefault="002F2257" w:rsidP="000D00DC">
      <w:pPr>
        <w:numPr>
          <w:ilvl w:val="0"/>
          <w:numId w:val="17"/>
        </w:numPr>
        <w:tabs>
          <w:tab w:val="left" w:pos="0"/>
        </w:tabs>
        <w:autoSpaceDE w:val="0"/>
        <w:autoSpaceDN w:val="0"/>
        <w:adjustRightInd w:val="0"/>
        <w:spacing w:after="160" w:line="259" w:lineRule="auto"/>
        <w:ind w:left="0" w:firstLine="709"/>
        <w:contextualSpacing/>
        <w:jc w:val="both"/>
        <w:rPr>
          <w:color w:val="auto"/>
          <w:lang w:eastAsia="en-US"/>
        </w:rPr>
      </w:pPr>
      <w:r w:rsidRPr="003B2206">
        <w:rPr>
          <w:color w:val="auto"/>
          <w:spacing w:val="-6"/>
          <w:lang w:eastAsia="en-US"/>
        </w:rPr>
        <w:t>порядок предоставления участникам конкурса разъяснений положений</w:t>
      </w:r>
      <w:r w:rsidRPr="003B2206">
        <w:rPr>
          <w:color w:val="auto"/>
          <w:lang w:eastAsia="en-US"/>
        </w:rPr>
        <w:t xml:space="preserve"> информационного сообщения, даты начала и окончания срока такого предоставления в соответствии с </w:t>
      </w:r>
      <w:hyperlink r:id="rId89" w:history="1">
        <w:r w:rsidRPr="003B2206">
          <w:rPr>
            <w:color w:val="auto"/>
            <w:lang w:eastAsia="en-US"/>
          </w:rPr>
          <w:t>пунктом 21</w:t>
        </w:r>
      </w:hyperlink>
      <w:r w:rsidRPr="003B2206">
        <w:rPr>
          <w:color w:val="auto"/>
          <w:lang w:eastAsia="en-US"/>
        </w:rPr>
        <w:t xml:space="preserve"> настоящего Положения;</w:t>
      </w:r>
    </w:p>
    <w:p w:rsidR="002F2257" w:rsidRPr="003B2206" w:rsidRDefault="002F2257" w:rsidP="000D00DC">
      <w:pPr>
        <w:numPr>
          <w:ilvl w:val="0"/>
          <w:numId w:val="17"/>
        </w:numPr>
        <w:tabs>
          <w:tab w:val="left" w:pos="0"/>
          <w:tab w:val="left" w:pos="1276"/>
        </w:tabs>
        <w:autoSpaceDE w:val="0"/>
        <w:autoSpaceDN w:val="0"/>
        <w:adjustRightInd w:val="0"/>
        <w:spacing w:after="160" w:line="259" w:lineRule="auto"/>
        <w:ind w:left="0" w:firstLine="709"/>
        <w:contextualSpacing/>
        <w:jc w:val="both"/>
        <w:rPr>
          <w:color w:val="auto"/>
          <w:lang w:eastAsia="en-US"/>
        </w:rPr>
      </w:pPr>
      <w:r w:rsidRPr="003B2206">
        <w:rPr>
          <w:color w:val="auto"/>
          <w:lang w:eastAsia="en-US"/>
        </w:rPr>
        <w:t xml:space="preserve">срок, в течение которого победитель (победители) конкурса должен подписать соглашение о предоставлении гранта (далее – соглашение) в соответствии с </w:t>
      </w:r>
      <w:hyperlink r:id="rId90" w:history="1">
        <w:r w:rsidRPr="003B2206">
          <w:rPr>
            <w:color w:val="auto"/>
            <w:lang w:eastAsia="en-US"/>
          </w:rPr>
          <w:t>пунктом 35</w:t>
        </w:r>
      </w:hyperlink>
      <w:r w:rsidRPr="003B2206">
        <w:rPr>
          <w:color w:val="auto"/>
          <w:lang w:eastAsia="en-US"/>
        </w:rPr>
        <w:t xml:space="preserve"> настоящего Положения;</w:t>
      </w:r>
    </w:p>
    <w:p w:rsidR="002F2257" w:rsidRPr="003B2206" w:rsidRDefault="002F2257" w:rsidP="000D00DC">
      <w:pPr>
        <w:numPr>
          <w:ilvl w:val="0"/>
          <w:numId w:val="17"/>
        </w:numPr>
        <w:tabs>
          <w:tab w:val="left" w:pos="0"/>
          <w:tab w:val="left" w:pos="1276"/>
        </w:tabs>
        <w:autoSpaceDE w:val="0"/>
        <w:autoSpaceDN w:val="0"/>
        <w:adjustRightInd w:val="0"/>
        <w:spacing w:after="160" w:line="259" w:lineRule="auto"/>
        <w:ind w:left="0" w:firstLine="709"/>
        <w:contextualSpacing/>
        <w:jc w:val="both"/>
        <w:rPr>
          <w:color w:val="auto"/>
          <w:lang w:eastAsia="en-US"/>
        </w:rPr>
      </w:pPr>
      <w:r w:rsidRPr="003B2206">
        <w:rPr>
          <w:color w:val="auto"/>
          <w:spacing w:val="-8"/>
          <w:lang w:eastAsia="en-US"/>
        </w:rPr>
        <w:t>условия признания победителя (победителей) конкурса уклонившимся</w:t>
      </w:r>
      <w:r w:rsidRPr="003B2206">
        <w:rPr>
          <w:color w:val="auto"/>
          <w:lang w:eastAsia="en-US"/>
        </w:rPr>
        <w:t xml:space="preserve"> от заключения соглашения в соответствии с </w:t>
      </w:r>
      <w:hyperlink r:id="rId91" w:history="1">
        <w:r w:rsidRPr="003B2206">
          <w:rPr>
            <w:color w:val="auto"/>
            <w:lang w:eastAsia="en-US"/>
          </w:rPr>
          <w:t>пунктом 35</w:t>
        </w:r>
      </w:hyperlink>
      <w:r w:rsidRPr="003B2206">
        <w:rPr>
          <w:color w:val="auto"/>
          <w:lang w:eastAsia="en-US"/>
        </w:rPr>
        <w:t xml:space="preserve"> настоящего Положения;</w:t>
      </w:r>
    </w:p>
    <w:p w:rsidR="002F2257" w:rsidRPr="003B2206" w:rsidRDefault="002F2257" w:rsidP="000D00DC">
      <w:pPr>
        <w:numPr>
          <w:ilvl w:val="0"/>
          <w:numId w:val="17"/>
        </w:numPr>
        <w:tabs>
          <w:tab w:val="left" w:pos="0"/>
          <w:tab w:val="left" w:pos="1276"/>
        </w:tabs>
        <w:autoSpaceDE w:val="0"/>
        <w:autoSpaceDN w:val="0"/>
        <w:adjustRightInd w:val="0"/>
        <w:spacing w:after="160" w:line="259" w:lineRule="auto"/>
        <w:ind w:left="0" w:firstLine="709"/>
        <w:contextualSpacing/>
        <w:jc w:val="both"/>
        <w:rPr>
          <w:color w:val="auto"/>
          <w:lang w:eastAsia="en-US"/>
        </w:rPr>
      </w:pPr>
      <w:r w:rsidRPr="003B2206">
        <w:rPr>
          <w:color w:val="auto"/>
          <w:lang w:eastAsia="en-US"/>
        </w:rPr>
        <w:t xml:space="preserve">дата размещения результатов конкурса на едином портале </w:t>
      </w:r>
      <w:r w:rsidRPr="003B2206">
        <w:rPr>
          <w:color w:val="auto"/>
          <w:lang w:eastAsia="en-US"/>
        </w:rPr>
        <w:br/>
      </w:r>
      <w:r w:rsidRPr="003B2206">
        <w:rPr>
          <w:color w:val="auto"/>
          <w:spacing w:val="-8"/>
          <w:lang w:eastAsia="en-US"/>
        </w:rPr>
        <w:t>и  официальном сайте Правительства Архангельской области в информационно</w:t>
      </w:r>
      <w:r w:rsidRPr="003B2206">
        <w:rPr>
          <w:color w:val="auto"/>
          <w:lang w:eastAsia="en-US"/>
        </w:rPr>
        <w:t>-телекоммуникационной сети «Интернет»;</w:t>
      </w:r>
    </w:p>
    <w:p w:rsidR="002F2257" w:rsidRPr="003B2206" w:rsidRDefault="002F2257" w:rsidP="000D00DC">
      <w:pPr>
        <w:widowControl w:val="0"/>
        <w:numPr>
          <w:ilvl w:val="0"/>
          <w:numId w:val="17"/>
        </w:numPr>
        <w:tabs>
          <w:tab w:val="left" w:pos="0"/>
          <w:tab w:val="left" w:pos="1276"/>
        </w:tabs>
        <w:autoSpaceDE w:val="0"/>
        <w:autoSpaceDN w:val="0"/>
        <w:spacing w:after="160" w:line="259" w:lineRule="auto"/>
        <w:ind w:left="0" w:firstLine="709"/>
        <w:contextualSpacing/>
        <w:jc w:val="both"/>
        <w:rPr>
          <w:color w:val="auto"/>
          <w:lang w:eastAsia="ru-RU"/>
        </w:rPr>
      </w:pPr>
      <w:r w:rsidRPr="003B2206">
        <w:rPr>
          <w:color w:val="auto"/>
          <w:lang w:eastAsia="ru-RU"/>
        </w:rPr>
        <w:t>проект соглашения о предоставлении гранта (далее – соглашение);</w:t>
      </w:r>
    </w:p>
    <w:p w:rsidR="002F2257" w:rsidRPr="003B2206" w:rsidRDefault="002F2257" w:rsidP="000D00DC">
      <w:pPr>
        <w:widowControl w:val="0"/>
        <w:numPr>
          <w:ilvl w:val="0"/>
          <w:numId w:val="17"/>
        </w:numPr>
        <w:tabs>
          <w:tab w:val="left" w:pos="0"/>
          <w:tab w:val="left" w:pos="1276"/>
        </w:tabs>
        <w:autoSpaceDE w:val="0"/>
        <w:autoSpaceDN w:val="0"/>
        <w:spacing w:after="160" w:line="259" w:lineRule="auto"/>
        <w:ind w:left="0" w:firstLine="709"/>
        <w:contextualSpacing/>
        <w:jc w:val="both"/>
        <w:rPr>
          <w:color w:val="auto"/>
          <w:lang w:eastAsia="ru-RU"/>
        </w:rPr>
      </w:pPr>
      <w:r w:rsidRPr="003B2206">
        <w:rPr>
          <w:color w:val="auto"/>
          <w:lang w:eastAsia="ru-RU"/>
        </w:rPr>
        <w:t xml:space="preserve">образец </w:t>
      </w:r>
      <w:hyperlink w:anchor="P142" w:history="1">
        <w:r w:rsidRPr="003B2206">
          <w:rPr>
            <w:color w:val="auto"/>
            <w:lang w:eastAsia="ru-RU"/>
          </w:rPr>
          <w:t>заявления</w:t>
        </w:r>
      </w:hyperlink>
      <w:r w:rsidRPr="003B2206">
        <w:rPr>
          <w:color w:val="auto"/>
          <w:lang w:eastAsia="ru-RU"/>
        </w:rPr>
        <w:t xml:space="preserve"> на участие в конкурсе по форме согласно приложению № 1 к настоящему Положению;</w:t>
      </w:r>
    </w:p>
    <w:p w:rsidR="002F2257" w:rsidRPr="003B2206" w:rsidRDefault="002F2257" w:rsidP="000D00DC">
      <w:pPr>
        <w:widowControl w:val="0"/>
        <w:numPr>
          <w:ilvl w:val="0"/>
          <w:numId w:val="17"/>
        </w:numPr>
        <w:tabs>
          <w:tab w:val="left" w:pos="0"/>
          <w:tab w:val="left" w:pos="1276"/>
        </w:tabs>
        <w:autoSpaceDE w:val="0"/>
        <w:autoSpaceDN w:val="0"/>
        <w:spacing w:after="160" w:line="259" w:lineRule="auto"/>
        <w:ind w:left="0" w:firstLine="709"/>
        <w:contextualSpacing/>
        <w:jc w:val="both"/>
        <w:rPr>
          <w:color w:val="auto"/>
          <w:lang w:eastAsia="ru-RU"/>
        </w:rPr>
      </w:pPr>
      <w:r w:rsidRPr="003B2206">
        <w:rPr>
          <w:color w:val="auto"/>
          <w:lang w:eastAsia="ru-RU"/>
        </w:rPr>
        <w:t xml:space="preserve">информацию о привлечении специализированной организации </w:t>
      </w:r>
      <w:r w:rsidRPr="003B2206">
        <w:rPr>
          <w:color w:val="auto"/>
          <w:lang w:eastAsia="ru-RU"/>
        </w:rPr>
        <w:br/>
        <w:t>(в случае ее привлечения).</w:t>
      </w:r>
    </w:p>
    <w:p w:rsidR="002F2257" w:rsidRPr="003B2206" w:rsidRDefault="002F2257" w:rsidP="000D00DC">
      <w:pPr>
        <w:widowControl w:val="0"/>
        <w:tabs>
          <w:tab w:val="left" w:pos="0"/>
        </w:tabs>
        <w:autoSpaceDE w:val="0"/>
        <w:autoSpaceDN w:val="0"/>
        <w:ind w:firstLine="709"/>
        <w:contextualSpacing/>
        <w:jc w:val="both"/>
        <w:rPr>
          <w:color w:val="auto"/>
          <w:lang w:eastAsia="ru-RU"/>
        </w:rPr>
      </w:pPr>
      <w:r w:rsidRPr="003B2206">
        <w:rPr>
          <w:color w:val="auto"/>
          <w:lang w:eastAsia="ru-RU"/>
        </w:rPr>
        <w:t>Информационное сообщение, предусмотренное настоящим пунктом, размещается на едином портале и на официальном сайте Правительства Архангельской области в информационно-телекоммуникационной сети «Интернет».</w:t>
      </w:r>
    </w:p>
    <w:p w:rsidR="002F2257" w:rsidRPr="003B2206" w:rsidRDefault="002F2257" w:rsidP="002F2257">
      <w:pPr>
        <w:widowControl w:val="0"/>
        <w:autoSpaceDE w:val="0"/>
        <w:autoSpaceDN w:val="0"/>
        <w:jc w:val="both"/>
        <w:rPr>
          <w:color w:val="auto"/>
          <w:lang w:eastAsia="ru-RU"/>
        </w:rPr>
      </w:pPr>
    </w:p>
    <w:p w:rsidR="002F2257" w:rsidRPr="003B2206" w:rsidRDefault="002F2257" w:rsidP="002F2257">
      <w:pPr>
        <w:widowControl w:val="0"/>
        <w:autoSpaceDE w:val="0"/>
        <w:autoSpaceDN w:val="0"/>
        <w:jc w:val="center"/>
        <w:rPr>
          <w:b/>
          <w:color w:val="auto"/>
          <w:lang w:eastAsia="ru-RU"/>
        </w:rPr>
      </w:pPr>
      <w:r w:rsidRPr="003B2206">
        <w:rPr>
          <w:b/>
          <w:color w:val="auto"/>
          <w:lang w:eastAsia="ru-RU"/>
        </w:rPr>
        <w:t>III. Порядок проведения конкурса</w:t>
      </w:r>
    </w:p>
    <w:p w:rsidR="002F2257" w:rsidRPr="003B2206" w:rsidRDefault="002F2257" w:rsidP="002F2257">
      <w:pPr>
        <w:widowControl w:val="0"/>
        <w:autoSpaceDE w:val="0"/>
        <w:autoSpaceDN w:val="0"/>
        <w:jc w:val="center"/>
        <w:rPr>
          <w:b/>
          <w:color w:val="auto"/>
          <w:lang w:eastAsia="ru-RU"/>
        </w:rPr>
      </w:pPr>
    </w:p>
    <w:p w:rsidR="002F2257" w:rsidRPr="003B2206" w:rsidRDefault="002F2257" w:rsidP="000D00DC">
      <w:pPr>
        <w:widowControl w:val="0"/>
        <w:autoSpaceDE w:val="0"/>
        <w:autoSpaceDN w:val="0"/>
        <w:ind w:firstLine="709"/>
        <w:jc w:val="both"/>
        <w:rPr>
          <w:color w:val="auto"/>
          <w:lang w:eastAsia="ru-RU"/>
        </w:rPr>
      </w:pPr>
      <w:bookmarkStart w:id="15" w:name="P47"/>
      <w:bookmarkEnd w:id="15"/>
      <w:r w:rsidRPr="003B2206">
        <w:rPr>
          <w:color w:val="auto"/>
          <w:lang w:eastAsia="ru-RU"/>
        </w:rPr>
        <w:t>14. Для участия в конкурсе и заключения соглашения соискатель представляет в министерство следующие документы:</w:t>
      </w:r>
    </w:p>
    <w:p w:rsidR="002F2257" w:rsidRPr="003B2206" w:rsidRDefault="002F2257" w:rsidP="000D00DC">
      <w:pPr>
        <w:widowControl w:val="0"/>
        <w:numPr>
          <w:ilvl w:val="0"/>
          <w:numId w:val="18"/>
        </w:numPr>
        <w:tabs>
          <w:tab w:val="left" w:pos="1134"/>
        </w:tabs>
        <w:autoSpaceDE w:val="0"/>
        <w:autoSpaceDN w:val="0"/>
        <w:spacing w:after="160" w:line="259" w:lineRule="auto"/>
        <w:ind w:left="0" w:firstLine="709"/>
        <w:contextualSpacing/>
        <w:jc w:val="both"/>
        <w:rPr>
          <w:color w:val="auto"/>
          <w:lang w:eastAsia="ru-RU"/>
        </w:rPr>
      </w:pPr>
      <w:hyperlink w:anchor="P142" w:history="1">
        <w:r w:rsidRPr="003B2206">
          <w:rPr>
            <w:color w:val="auto"/>
            <w:spacing w:val="-6"/>
            <w:lang w:eastAsia="ru-RU"/>
          </w:rPr>
          <w:t>заявление</w:t>
        </w:r>
      </w:hyperlink>
      <w:r w:rsidRPr="003B2206">
        <w:rPr>
          <w:color w:val="auto"/>
          <w:spacing w:val="-6"/>
          <w:lang w:eastAsia="ru-RU"/>
        </w:rPr>
        <w:t xml:space="preserve"> на участие в конкурсе по форме согласно приложению №</w:t>
      </w:r>
      <w:r w:rsidRPr="003B2206">
        <w:rPr>
          <w:color w:val="auto"/>
          <w:lang w:eastAsia="ru-RU"/>
        </w:rPr>
        <w:t xml:space="preserve"> 1 </w:t>
      </w:r>
      <w:r w:rsidRPr="003B2206">
        <w:rPr>
          <w:color w:val="auto"/>
          <w:lang w:eastAsia="ru-RU"/>
        </w:rPr>
        <w:br/>
        <w:t>к настоящему Положению;</w:t>
      </w:r>
    </w:p>
    <w:p w:rsidR="002F2257" w:rsidRPr="003B2206" w:rsidRDefault="002F2257" w:rsidP="000D00DC">
      <w:pPr>
        <w:widowControl w:val="0"/>
        <w:numPr>
          <w:ilvl w:val="0"/>
          <w:numId w:val="18"/>
        </w:numPr>
        <w:tabs>
          <w:tab w:val="left" w:pos="1134"/>
        </w:tabs>
        <w:autoSpaceDE w:val="0"/>
        <w:autoSpaceDN w:val="0"/>
        <w:spacing w:after="160" w:line="259" w:lineRule="auto"/>
        <w:ind w:left="0" w:firstLine="709"/>
        <w:contextualSpacing/>
        <w:jc w:val="both"/>
        <w:rPr>
          <w:color w:val="auto"/>
          <w:spacing w:val="-6"/>
          <w:lang w:eastAsia="ru-RU"/>
        </w:rPr>
      </w:pPr>
      <w:hyperlink w:anchor="P187" w:history="1">
        <w:r w:rsidRPr="003B2206">
          <w:rPr>
            <w:color w:val="auto"/>
            <w:spacing w:val="-6"/>
            <w:lang w:eastAsia="ru-RU"/>
          </w:rPr>
          <w:t>описание</w:t>
        </w:r>
      </w:hyperlink>
      <w:r w:rsidRPr="003B2206">
        <w:rPr>
          <w:color w:val="auto"/>
          <w:spacing w:val="-6"/>
          <w:lang w:eastAsia="ru-RU"/>
        </w:rPr>
        <w:t xml:space="preserve"> проекта по формам согласно приложению № 2 к настоящему</w:t>
      </w:r>
      <w:r w:rsidRPr="003B2206">
        <w:rPr>
          <w:color w:val="auto"/>
          <w:lang w:eastAsia="ru-RU"/>
        </w:rPr>
        <w:t xml:space="preserve"> </w:t>
      </w:r>
      <w:r w:rsidRPr="003B2206">
        <w:rPr>
          <w:color w:val="auto"/>
          <w:spacing w:val="-6"/>
          <w:lang w:eastAsia="ru-RU"/>
        </w:rPr>
        <w:t>Положению, включая утвержденную руководителем или иным уполномоченным</w:t>
      </w:r>
      <w:r w:rsidRPr="003B2206">
        <w:rPr>
          <w:color w:val="auto"/>
          <w:lang w:eastAsia="ru-RU"/>
        </w:rPr>
        <w:t xml:space="preserve"> лицом соискателя смету расходов на выполнение проекта, планируемого </w:t>
      </w:r>
      <w:r w:rsidRPr="003B2206">
        <w:rPr>
          <w:color w:val="auto"/>
          <w:lang w:eastAsia="ru-RU"/>
        </w:rPr>
        <w:br/>
        <w:t xml:space="preserve">к осуществлению за счет средств областного бюджета, с приложением </w:t>
      </w:r>
      <w:r w:rsidRPr="003B2206">
        <w:rPr>
          <w:color w:val="auto"/>
          <w:spacing w:val="-10"/>
          <w:lang w:eastAsia="ru-RU"/>
        </w:rPr>
        <w:t>финансово-экономического обоснования, содержащего калькуляцию планируемых</w:t>
      </w:r>
      <w:r w:rsidRPr="003B2206">
        <w:rPr>
          <w:color w:val="auto"/>
          <w:lang w:eastAsia="ru-RU"/>
        </w:rPr>
        <w:t xml:space="preserve"> </w:t>
      </w:r>
      <w:r w:rsidRPr="003B2206">
        <w:rPr>
          <w:color w:val="auto"/>
          <w:spacing w:val="-6"/>
          <w:lang w:eastAsia="ru-RU"/>
        </w:rPr>
        <w:t>направлений расходов с указанием информации, обосновывающий их размер;</w:t>
      </w:r>
    </w:p>
    <w:p w:rsidR="002F2257" w:rsidRPr="003B2206" w:rsidRDefault="002F2257" w:rsidP="000D00DC">
      <w:pPr>
        <w:numPr>
          <w:ilvl w:val="0"/>
          <w:numId w:val="18"/>
        </w:numPr>
        <w:tabs>
          <w:tab w:val="left" w:pos="1134"/>
        </w:tabs>
        <w:autoSpaceDE w:val="0"/>
        <w:autoSpaceDN w:val="0"/>
        <w:adjustRightInd w:val="0"/>
        <w:spacing w:after="160" w:line="259" w:lineRule="auto"/>
        <w:ind w:left="0" w:firstLine="709"/>
        <w:contextualSpacing/>
        <w:jc w:val="both"/>
        <w:rPr>
          <w:color w:val="auto"/>
          <w:lang w:eastAsia="en-US"/>
        </w:rPr>
      </w:pPr>
      <w:r w:rsidRPr="003B2206">
        <w:rPr>
          <w:color w:val="auto"/>
          <w:spacing w:val="-8"/>
          <w:lang w:eastAsia="ru-RU"/>
        </w:rPr>
        <w:t>документы, подписанные держателем реестра акционеров акционерного</w:t>
      </w:r>
      <w:r w:rsidRPr="003B2206">
        <w:rPr>
          <w:color w:val="auto"/>
          <w:lang w:eastAsia="en-US"/>
        </w:rPr>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3B2206">
        <w:rPr>
          <w:color w:val="auto"/>
          <w:lang w:eastAsia="en-US"/>
        </w:rPr>
        <w:br/>
      </w:r>
      <w:r w:rsidRPr="003B2206">
        <w:rPr>
          <w:color w:val="auto"/>
          <w:spacing w:val="-4"/>
          <w:lang w:eastAsia="en-US"/>
        </w:rPr>
        <w:t>и территорий, предоставляющих льготный налоговый режим</w:t>
      </w:r>
      <w:r w:rsidRPr="003B2206">
        <w:rPr>
          <w:color w:val="auto"/>
          <w:lang w:eastAsia="en-US"/>
        </w:rPr>
        <w:t xml:space="preserve">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2F2257" w:rsidRPr="003B2206" w:rsidRDefault="002F2257" w:rsidP="000D00DC">
      <w:pPr>
        <w:autoSpaceDE w:val="0"/>
        <w:autoSpaceDN w:val="0"/>
        <w:adjustRightInd w:val="0"/>
        <w:ind w:firstLine="709"/>
        <w:contextualSpacing/>
        <w:jc w:val="both"/>
        <w:rPr>
          <w:color w:val="auto"/>
          <w:lang w:eastAsia="en-US"/>
        </w:rPr>
      </w:pPr>
      <w:bookmarkStart w:id="16" w:name="P50"/>
      <w:bookmarkEnd w:id="16"/>
      <w:r w:rsidRPr="003B2206">
        <w:rPr>
          <w:color w:val="auto"/>
          <w:lang w:eastAsia="en-US"/>
        </w:rPr>
        <w:t xml:space="preserve">15. Соискатель вправе по собственной инициативе представить </w:t>
      </w:r>
      <w:r w:rsidRPr="003B2206">
        <w:rPr>
          <w:color w:val="auto"/>
          <w:lang w:eastAsia="en-US"/>
        </w:rPr>
        <w:br/>
        <w:t xml:space="preserve">в министерство </w:t>
      </w:r>
      <w:bookmarkStart w:id="17" w:name="P51"/>
      <w:bookmarkEnd w:id="17"/>
      <w:r w:rsidRPr="003B2206">
        <w:rPr>
          <w:color w:val="auto"/>
          <w:lang w:eastAsia="en-US"/>
        </w:rPr>
        <w:t>выписку из Единого государственного реестра юридических лиц (ЕГРЮЛ), выданную не ранее чем за два месяца до дня представления заявочной документации.</w:t>
      </w:r>
    </w:p>
    <w:p w:rsidR="002F2257" w:rsidRPr="003B2206" w:rsidRDefault="002F2257" w:rsidP="000D00DC">
      <w:pPr>
        <w:widowControl w:val="0"/>
        <w:autoSpaceDE w:val="0"/>
        <w:autoSpaceDN w:val="0"/>
        <w:ind w:firstLine="709"/>
        <w:jc w:val="both"/>
        <w:rPr>
          <w:color w:val="auto"/>
          <w:lang w:eastAsia="ru-RU"/>
        </w:rPr>
      </w:pPr>
      <w:bookmarkStart w:id="18" w:name="P52"/>
      <w:bookmarkEnd w:id="18"/>
      <w:r w:rsidRPr="003B2206">
        <w:rPr>
          <w:color w:val="auto"/>
          <w:spacing w:val="-12"/>
          <w:lang w:eastAsia="ru-RU"/>
        </w:rPr>
        <w:t>16.  Министерство самостоятельно запрашивает документы, предусмотренные</w:t>
      </w:r>
      <w:r w:rsidRPr="003B2206">
        <w:rPr>
          <w:color w:val="auto"/>
          <w:lang w:eastAsia="ru-RU"/>
        </w:rPr>
        <w:t xml:space="preserve"> пунктом 15 настоящего Положения, если соискатель не представил их по собственной инициативе.</w:t>
      </w:r>
    </w:p>
    <w:p w:rsidR="002F2257" w:rsidRPr="003B2206" w:rsidRDefault="002F2257" w:rsidP="000D00DC">
      <w:pPr>
        <w:widowControl w:val="0"/>
        <w:autoSpaceDE w:val="0"/>
        <w:autoSpaceDN w:val="0"/>
        <w:ind w:firstLine="709"/>
        <w:jc w:val="both"/>
        <w:rPr>
          <w:color w:val="auto"/>
          <w:spacing w:val="-8"/>
          <w:lang w:eastAsia="ru-RU"/>
        </w:rPr>
      </w:pPr>
      <w:bookmarkStart w:id="19" w:name="P55"/>
      <w:bookmarkEnd w:id="19"/>
      <w:r w:rsidRPr="003B2206">
        <w:rPr>
          <w:color w:val="auto"/>
          <w:spacing w:val="-8"/>
          <w:lang w:eastAsia="ru-RU"/>
        </w:rPr>
        <w:t>17. Заявочная документация представляется одним из следующих способов:</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1)  лично или через представителя;</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2)  заказным почтовым отправлением.</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 xml:space="preserve">Документы на бумажном носителе должны быть предоставлены соискателем в сброшюрованном и прошитом виде, страницы пронумерованы с использованием сквозной нумерации и скреплены личной подписью руководителя организации, или руководителя проекта, или иного уполномоченного лица. Также к ним должны прилагаться аналогичные документы в электронном виде (флеш-накопитель или СD-диск или DVD-диск). Электронные документы представляются в виде цветного изображения формата PDF и </w:t>
      </w:r>
      <w:r w:rsidRPr="003B2206">
        <w:rPr>
          <w:color w:val="auto"/>
          <w:lang w:val="en-US" w:eastAsia="en-US"/>
        </w:rPr>
        <w:t>MS</w:t>
      </w:r>
      <w:r w:rsidRPr="003B2206">
        <w:rPr>
          <w:color w:val="auto"/>
          <w:lang w:eastAsia="en-US"/>
        </w:rPr>
        <w:t xml:space="preserve"> </w:t>
      </w:r>
      <w:r w:rsidRPr="003B2206">
        <w:rPr>
          <w:color w:val="auto"/>
          <w:lang w:val="en-US" w:eastAsia="en-US"/>
        </w:rPr>
        <w:t>Word</w:t>
      </w:r>
      <w:r w:rsidRPr="003B2206">
        <w:rPr>
          <w:color w:val="auto"/>
          <w:lang w:eastAsia="en-US"/>
        </w:rPr>
        <w:t>.</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Соискатели несут ответственность за достоверность представляемых документов в соответствии с законодательством Российской Федерации.</w:t>
      </w:r>
    </w:p>
    <w:p w:rsidR="002F2257" w:rsidRPr="003B2206" w:rsidRDefault="002F2257" w:rsidP="000D00DC">
      <w:pPr>
        <w:autoSpaceDE w:val="0"/>
        <w:autoSpaceDN w:val="0"/>
        <w:adjustRightInd w:val="0"/>
        <w:ind w:firstLine="709"/>
        <w:jc w:val="both"/>
        <w:rPr>
          <w:color w:val="auto"/>
          <w:lang w:eastAsia="en-US"/>
        </w:rPr>
      </w:pPr>
      <w:r w:rsidRPr="003B2206">
        <w:rPr>
          <w:color w:val="auto"/>
          <w:spacing w:val="-6"/>
          <w:lang w:eastAsia="en-US"/>
        </w:rPr>
        <w:t>В случае обращения представителя соискателя к заявлению прилагается</w:t>
      </w:r>
      <w:r w:rsidRPr="003B2206">
        <w:rPr>
          <w:color w:val="auto"/>
          <w:lang w:eastAsia="en-US"/>
        </w:rPr>
        <w:t xml:space="preserve"> документ, подтверждающий полномочия лица на осуществление действий </w:t>
      </w:r>
      <w:r w:rsidRPr="003B2206">
        <w:rPr>
          <w:color w:val="auto"/>
          <w:lang w:eastAsia="en-US"/>
        </w:rPr>
        <w:br/>
        <w:t>от имени соискателя.</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 xml:space="preserve">18. Прием заявочной документации осуществляется в соответствии </w:t>
      </w:r>
      <w:r w:rsidRPr="003B2206">
        <w:rPr>
          <w:color w:val="auto"/>
          <w:lang w:eastAsia="en-US"/>
        </w:rPr>
        <w:br/>
      </w:r>
      <w:r w:rsidRPr="003B2206">
        <w:rPr>
          <w:color w:val="auto"/>
          <w:spacing w:val="-12"/>
          <w:lang w:eastAsia="en-US"/>
        </w:rPr>
        <w:t xml:space="preserve">с </w:t>
      </w:r>
      <w:hyperlink r:id="rId92" w:history="1">
        <w:r w:rsidRPr="003B2206">
          <w:rPr>
            <w:color w:val="auto"/>
            <w:spacing w:val="-12"/>
            <w:lang w:eastAsia="en-US"/>
          </w:rPr>
          <w:t xml:space="preserve">пунктом </w:t>
        </w:r>
      </w:hyperlink>
      <w:r w:rsidRPr="003B2206">
        <w:rPr>
          <w:color w:val="auto"/>
          <w:spacing w:val="-12"/>
          <w:lang w:eastAsia="en-US"/>
        </w:rPr>
        <w:t>13 настоящего Положения в течение срока, указанного в информационном</w:t>
      </w:r>
      <w:r w:rsidRPr="003B2206">
        <w:rPr>
          <w:color w:val="auto"/>
          <w:lang w:eastAsia="en-US"/>
        </w:rPr>
        <w:t xml:space="preserve"> сообщении.</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19. Датой представления заявочной документации считается дата ее регистрации в министерстве.</w:t>
      </w:r>
    </w:p>
    <w:p w:rsidR="002F2257" w:rsidRPr="003B2206" w:rsidRDefault="002F2257" w:rsidP="002F2257">
      <w:pPr>
        <w:autoSpaceDE w:val="0"/>
        <w:autoSpaceDN w:val="0"/>
        <w:adjustRightInd w:val="0"/>
        <w:jc w:val="both"/>
        <w:rPr>
          <w:color w:val="auto"/>
          <w:lang w:eastAsia="en-US"/>
        </w:rPr>
      </w:pPr>
      <w:r w:rsidRPr="003B2206">
        <w:rPr>
          <w:color w:val="auto"/>
          <w:spacing w:val="-6"/>
          <w:lang w:eastAsia="en-US"/>
        </w:rPr>
        <w:t>Заявочной документации присваивается регистрационный номер в порядке</w:t>
      </w:r>
      <w:r w:rsidRPr="003B2206">
        <w:rPr>
          <w:color w:val="auto"/>
          <w:lang w:eastAsia="en-US"/>
        </w:rPr>
        <w:t xml:space="preserve"> очередности его поступления в министерство.</w:t>
      </w:r>
    </w:p>
    <w:p w:rsidR="002F2257" w:rsidRPr="003B2206" w:rsidRDefault="002F2257" w:rsidP="000D00DC">
      <w:pPr>
        <w:autoSpaceDE w:val="0"/>
        <w:autoSpaceDN w:val="0"/>
        <w:adjustRightInd w:val="0"/>
        <w:ind w:firstLine="709"/>
        <w:jc w:val="both"/>
        <w:rPr>
          <w:color w:val="auto"/>
          <w:lang w:eastAsia="en-US"/>
        </w:rPr>
      </w:pPr>
      <w:r w:rsidRPr="003B2206">
        <w:rPr>
          <w:color w:val="auto"/>
          <w:lang w:eastAsia="en-US"/>
        </w:rPr>
        <w:t>20.  Соискатель на основании письменного обращения вправе отозвать заявочную документацию на любом этапе конкурса и до дня заключения соглашения.</w:t>
      </w:r>
    </w:p>
    <w:p w:rsidR="002F2257" w:rsidRPr="003B2206" w:rsidRDefault="002F2257" w:rsidP="000D00DC">
      <w:pPr>
        <w:autoSpaceDE w:val="0"/>
        <w:autoSpaceDN w:val="0"/>
        <w:adjustRightInd w:val="0"/>
        <w:ind w:firstLine="709"/>
        <w:jc w:val="both"/>
        <w:rPr>
          <w:color w:val="auto"/>
          <w:lang w:eastAsia="en-US"/>
        </w:rPr>
      </w:pPr>
      <w:r w:rsidRPr="003B2206">
        <w:rPr>
          <w:color w:val="auto"/>
          <w:spacing w:val="-6"/>
          <w:lang w:eastAsia="en-US"/>
        </w:rPr>
        <w:t>По заявлению соискателя возврату подлежат документы, представленные</w:t>
      </w:r>
      <w:r w:rsidRPr="003B2206">
        <w:rPr>
          <w:color w:val="auto"/>
          <w:lang w:eastAsia="en-US"/>
        </w:rPr>
        <w:t xml:space="preserve"> соискателем в министерство по собственной инициативе. </w:t>
      </w:r>
    </w:p>
    <w:p w:rsidR="002F2257" w:rsidRPr="003B2206" w:rsidRDefault="002F2257" w:rsidP="002F2257">
      <w:pPr>
        <w:autoSpaceDE w:val="0"/>
        <w:autoSpaceDN w:val="0"/>
        <w:adjustRightInd w:val="0"/>
        <w:jc w:val="both"/>
        <w:rPr>
          <w:color w:val="auto"/>
          <w:lang w:eastAsia="en-US"/>
        </w:rPr>
      </w:pPr>
      <w:r w:rsidRPr="003B2206">
        <w:rPr>
          <w:color w:val="auto"/>
          <w:lang w:eastAsia="en-US"/>
        </w:rPr>
        <w:t>Датой отзыва заявочной документации считается дата регистрации соответствующего письменного обращения соискателя.</w:t>
      </w:r>
    </w:p>
    <w:p w:rsidR="002F2257" w:rsidRPr="003B2206" w:rsidRDefault="002F2257" w:rsidP="000D00DC">
      <w:pPr>
        <w:autoSpaceDE w:val="0"/>
        <w:autoSpaceDN w:val="0"/>
        <w:adjustRightInd w:val="0"/>
        <w:ind w:firstLine="709"/>
        <w:jc w:val="both"/>
        <w:rPr>
          <w:strike/>
          <w:color w:val="auto"/>
          <w:lang w:eastAsia="en-US"/>
        </w:rPr>
      </w:pPr>
      <w:r w:rsidRPr="003B2206">
        <w:rPr>
          <w:color w:val="auto"/>
          <w:lang w:eastAsia="en-US"/>
        </w:rPr>
        <w:t xml:space="preserve">21. Соискатель вправе направить в письменной форме в министерство запрос, в том числе на адрес электронной почты министерства, указанный </w:t>
      </w:r>
      <w:r w:rsidRPr="003B2206">
        <w:rPr>
          <w:color w:val="auto"/>
          <w:lang w:eastAsia="en-US"/>
        </w:rPr>
        <w:br/>
      </w:r>
      <w:r w:rsidRPr="003B2206">
        <w:rPr>
          <w:color w:val="auto"/>
          <w:spacing w:val="-6"/>
          <w:lang w:eastAsia="en-US"/>
        </w:rPr>
        <w:t>в информационном сообщении, о даче разъяснений положений, содержащихся</w:t>
      </w:r>
      <w:r w:rsidRPr="003B2206">
        <w:rPr>
          <w:color w:val="auto"/>
          <w:lang w:eastAsia="en-US"/>
        </w:rPr>
        <w:t xml:space="preserve"> </w:t>
      </w:r>
      <w:r w:rsidRPr="003B2206">
        <w:rPr>
          <w:color w:val="auto"/>
          <w:lang w:eastAsia="en-US"/>
        </w:rPr>
        <w:br/>
        <w:t>в информационном сообщении о проведении конкурса. В течение двух рабочих дней со дня поступления указанного запроса министерство направляет в письменной форме или в форме электронного документа разъяснения положений, содержащихся в информационном сообщении.</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22.  Министерство ведет учет и обобщение, проверяет полноту представленных документов заявочной документации, указанных в </w:t>
      </w:r>
      <w:hyperlink w:anchor="P47" w:history="1">
        <w:r w:rsidRPr="003B2206">
          <w:rPr>
            <w:color w:val="auto"/>
            <w:lang w:eastAsia="ru-RU"/>
          </w:rPr>
          <w:t>пункте 14</w:t>
        </w:r>
      </w:hyperlink>
      <w:r w:rsidRPr="003B2206">
        <w:rPr>
          <w:color w:val="auto"/>
          <w:lang w:eastAsia="ru-RU"/>
        </w:rPr>
        <w:t xml:space="preserve"> настоящего Положения, а также соответствие соискателей и проектов требованиям </w:t>
      </w:r>
      <w:hyperlink w:anchor="P19" w:history="1">
        <w:r w:rsidRPr="003B2206">
          <w:rPr>
            <w:color w:val="auto"/>
            <w:lang w:eastAsia="ru-RU"/>
          </w:rPr>
          <w:t>пунктов 8,</w:t>
        </w:r>
      </w:hyperlink>
      <w:r w:rsidRPr="003B2206">
        <w:rPr>
          <w:color w:val="auto"/>
          <w:lang w:eastAsia="ru-RU"/>
        </w:rPr>
        <w:t xml:space="preserve"> 9, 11, </w:t>
      </w:r>
      <w:hyperlink w:anchor="P26" w:history="1">
        <w:r w:rsidRPr="003B2206">
          <w:rPr>
            <w:color w:val="auto"/>
            <w:lang w:eastAsia="ru-RU"/>
          </w:rPr>
          <w:t>12</w:t>
        </w:r>
      </w:hyperlink>
      <w:r w:rsidRPr="003B2206">
        <w:rPr>
          <w:color w:val="auto"/>
          <w:lang w:eastAsia="ru-RU"/>
        </w:rPr>
        <w:t xml:space="preserve"> настоящего Положения.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23. Министерство рассматривает заявочную документацию в течение трех рабочих дней со дня ее поступления и принимает одно из следующих решений:</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1)  о допуске соискателя к участию в конкурсе;</w:t>
      </w:r>
    </w:p>
    <w:p w:rsidR="002F2257" w:rsidRPr="003B2206" w:rsidRDefault="002F2257" w:rsidP="000D00DC">
      <w:pPr>
        <w:widowControl w:val="0"/>
        <w:autoSpaceDE w:val="0"/>
        <w:autoSpaceDN w:val="0"/>
        <w:ind w:firstLine="709"/>
        <w:jc w:val="both"/>
        <w:rPr>
          <w:color w:val="auto"/>
          <w:lang w:eastAsia="ru-RU"/>
        </w:rPr>
      </w:pPr>
      <w:bookmarkStart w:id="20" w:name="P59"/>
      <w:bookmarkEnd w:id="20"/>
      <w:r w:rsidRPr="003B2206">
        <w:rPr>
          <w:color w:val="auto"/>
          <w:lang w:eastAsia="ru-RU"/>
        </w:rPr>
        <w:t>2)  об отказе в допуске соискателя к участию в конкурсе.</w:t>
      </w:r>
    </w:p>
    <w:p w:rsidR="002F2257" w:rsidRPr="003B2206" w:rsidRDefault="002F2257" w:rsidP="000D00DC">
      <w:pPr>
        <w:widowControl w:val="0"/>
        <w:autoSpaceDE w:val="0"/>
        <w:autoSpaceDN w:val="0"/>
        <w:ind w:firstLine="709"/>
        <w:jc w:val="both"/>
        <w:rPr>
          <w:color w:val="auto"/>
          <w:lang w:eastAsia="ru-RU"/>
        </w:rPr>
      </w:pPr>
      <w:bookmarkStart w:id="21" w:name="P60"/>
      <w:bookmarkEnd w:id="21"/>
      <w:r w:rsidRPr="003B2206">
        <w:rPr>
          <w:color w:val="auto"/>
          <w:spacing w:val="-6"/>
          <w:lang w:eastAsia="ru-RU"/>
        </w:rPr>
        <w:t xml:space="preserve">24. Министерство принимает решение, указанное в </w:t>
      </w:r>
      <w:hyperlink w:anchor="P59" w:history="1">
        <w:r w:rsidRPr="003B2206">
          <w:rPr>
            <w:color w:val="auto"/>
            <w:spacing w:val="-6"/>
            <w:lang w:eastAsia="ru-RU"/>
          </w:rPr>
          <w:t>подпункте 2 пункта 23</w:t>
        </w:r>
      </w:hyperlink>
      <w:r w:rsidRPr="003B2206">
        <w:rPr>
          <w:color w:val="auto"/>
          <w:lang w:eastAsia="ru-RU"/>
        </w:rPr>
        <w:t xml:space="preserve"> настоящего Положения, в следующих случаях:</w:t>
      </w:r>
    </w:p>
    <w:p w:rsidR="002F2257" w:rsidRPr="003B2206" w:rsidRDefault="002F2257" w:rsidP="000D00DC">
      <w:pPr>
        <w:widowControl w:val="0"/>
        <w:numPr>
          <w:ilvl w:val="0"/>
          <w:numId w:val="19"/>
        </w:numPr>
        <w:tabs>
          <w:tab w:val="left" w:pos="1134"/>
        </w:tabs>
        <w:autoSpaceDE w:val="0"/>
        <w:autoSpaceDN w:val="0"/>
        <w:spacing w:after="160" w:line="259" w:lineRule="auto"/>
        <w:ind w:left="0" w:firstLine="709"/>
        <w:contextualSpacing/>
        <w:jc w:val="both"/>
        <w:rPr>
          <w:color w:val="auto"/>
          <w:lang w:eastAsia="ru-RU"/>
        </w:rPr>
      </w:pPr>
      <w:r w:rsidRPr="003B2206">
        <w:rPr>
          <w:color w:val="auto"/>
          <w:lang w:eastAsia="ru-RU"/>
        </w:rPr>
        <w:t xml:space="preserve">несоответствие соискателя требованиям </w:t>
      </w:r>
      <w:hyperlink w:anchor="P35" w:history="1">
        <w:r w:rsidRPr="003B2206">
          <w:rPr>
            <w:color w:val="auto"/>
            <w:lang w:eastAsia="ru-RU"/>
          </w:rPr>
          <w:t>пунктов 8</w:t>
        </w:r>
      </w:hyperlink>
      <w:r w:rsidRPr="003B2206">
        <w:rPr>
          <w:color w:val="auto"/>
          <w:lang w:eastAsia="ru-RU"/>
        </w:rPr>
        <w:t xml:space="preserve"> и </w:t>
      </w:r>
      <w:hyperlink w:anchor="P39" w:history="1">
        <w:r w:rsidRPr="003B2206">
          <w:rPr>
            <w:color w:val="auto"/>
            <w:lang w:eastAsia="ru-RU"/>
          </w:rPr>
          <w:t>9</w:t>
        </w:r>
      </w:hyperlink>
      <w:r w:rsidRPr="003B2206">
        <w:rPr>
          <w:color w:val="auto"/>
          <w:lang w:eastAsia="ru-RU"/>
        </w:rPr>
        <w:t xml:space="preserve"> настоящего Положения; </w:t>
      </w:r>
    </w:p>
    <w:p w:rsidR="002F2257" w:rsidRPr="003B2206" w:rsidRDefault="002F2257" w:rsidP="000D00DC">
      <w:pPr>
        <w:widowControl w:val="0"/>
        <w:numPr>
          <w:ilvl w:val="0"/>
          <w:numId w:val="19"/>
        </w:numPr>
        <w:tabs>
          <w:tab w:val="left" w:pos="1134"/>
        </w:tabs>
        <w:autoSpaceDE w:val="0"/>
        <w:autoSpaceDN w:val="0"/>
        <w:spacing w:after="160" w:line="259" w:lineRule="auto"/>
        <w:ind w:left="0" w:firstLine="709"/>
        <w:contextualSpacing/>
        <w:jc w:val="both"/>
        <w:rPr>
          <w:color w:val="auto"/>
          <w:lang w:eastAsia="ru-RU"/>
        </w:rPr>
      </w:pPr>
      <w:r w:rsidRPr="003B2206">
        <w:rPr>
          <w:color w:val="auto"/>
          <w:lang w:eastAsia="ru-RU"/>
        </w:rPr>
        <w:t xml:space="preserve">представление заявочной документации, оформление и (или) способ представления которой не соответствует требованиям </w:t>
      </w:r>
      <w:hyperlink w:anchor="P66" w:history="1">
        <w:r w:rsidRPr="003B2206">
          <w:rPr>
            <w:color w:val="auto"/>
            <w:lang w:eastAsia="ru-RU"/>
          </w:rPr>
          <w:t>пунктов 14</w:t>
        </w:r>
      </w:hyperlink>
      <w:r w:rsidRPr="003B2206">
        <w:rPr>
          <w:color w:val="auto"/>
          <w:lang w:eastAsia="ru-RU"/>
        </w:rPr>
        <w:t xml:space="preserve"> и </w:t>
      </w:r>
      <w:hyperlink w:anchor="P80" w:history="1">
        <w:r w:rsidRPr="003B2206">
          <w:rPr>
            <w:color w:val="auto"/>
            <w:lang w:eastAsia="ru-RU"/>
          </w:rPr>
          <w:t>17</w:t>
        </w:r>
      </w:hyperlink>
      <w:r w:rsidRPr="003B2206">
        <w:rPr>
          <w:color w:val="auto"/>
          <w:lang w:eastAsia="ru-RU"/>
        </w:rPr>
        <w:t xml:space="preserve"> настоящего Положения;</w:t>
      </w:r>
    </w:p>
    <w:p w:rsidR="002F2257" w:rsidRPr="003B2206" w:rsidRDefault="002F2257" w:rsidP="000D00DC">
      <w:pPr>
        <w:widowControl w:val="0"/>
        <w:numPr>
          <w:ilvl w:val="0"/>
          <w:numId w:val="19"/>
        </w:numPr>
        <w:tabs>
          <w:tab w:val="left" w:pos="1134"/>
        </w:tabs>
        <w:autoSpaceDE w:val="0"/>
        <w:autoSpaceDN w:val="0"/>
        <w:spacing w:after="160" w:line="259" w:lineRule="auto"/>
        <w:ind w:left="0" w:firstLine="709"/>
        <w:contextualSpacing/>
        <w:jc w:val="both"/>
        <w:rPr>
          <w:color w:val="auto"/>
          <w:lang w:eastAsia="ru-RU"/>
        </w:rPr>
      </w:pPr>
      <w:r w:rsidRPr="003B2206">
        <w:rPr>
          <w:color w:val="auto"/>
          <w:lang w:eastAsia="ru-RU"/>
        </w:rPr>
        <w:t xml:space="preserve">представление заявочной документации, указанной в </w:t>
      </w:r>
      <w:hyperlink w:anchor="P66" w:history="1">
        <w:r w:rsidRPr="003B2206">
          <w:rPr>
            <w:color w:val="auto"/>
            <w:lang w:eastAsia="ru-RU"/>
          </w:rPr>
          <w:t>пункте 14</w:t>
        </w:r>
      </w:hyperlink>
      <w:r w:rsidRPr="003B2206">
        <w:rPr>
          <w:color w:val="auto"/>
          <w:lang w:eastAsia="ru-RU"/>
        </w:rPr>
        <w:t xml:space="preserve"> настоящего Положения, не в полном объеме;</w:t>
      </w:r>
    </w:p>
    <w:p w:rsidR="002F2257" w:rsidRPr="003B2206" w:rsidRDefault="002F2257" w:rsidP="000D00DC">
      <w:pPr>
        <w:widowControl w:val="0"/>
        <w:numPr>
          <w:ilvl w:val="0"/>
          <w:numId w:val="19"/>
        </w:numPr>
        <w:tabs>
          <w:tab w:val="left" w:pos="1134"/>
        </w:tabs>
        <w:autoSpaceDE w:val="0"/>
        <w:autoSpaceDN w:val="0"/>
        <w:spacing w:after="160" w:line="259" w:lineRule="auto"/>
        <w:ind w:left="0" w:firstLine="709"/>
        <w:contextualSpacing/>
        <w:jc w:val="both"/>
        <w:rPr>
          <w:color w:val="auto"/>
          <w:lang w:eastAsia="ru-RU"/>
        </w:rPr>
      </w:pPr>
      <w:r w:rsidRPr="003B2206">
        <w:rPr>
          <w:color w:val="auto"/>
          <w:spacing w:val="-6"/>
          <w:lang w:eastAsia="ru-RU"/>
        </w:rPr>
        <w:t>представление заявочной документации, содержащей недостоверные</w:t>
      </w:r>
      <w:r w:rsidRPr="003B2206">
        <w:rPr>
          <w:color w:val="auto"/>
          <w:lang w:eastAsia="ru-RU"/>
        </w:rPr>
        <w:t xml:space="preserve"> сведения;</w:t>
      </w:r>
    </w:p>
    <w:p w:rsidR="002F2257" w:rsidRPr="003B2206" w:rsidRDefault="002F2257" w:rsidP="000D00DC">
      <w:pPr>
        <w:widowControl w:val="0"/>
        <w:numPr>
          <w:ilvl w:val="0"/>
          <w:numId w:val="19"/>
        </w:numPr>
        <w:tabs>
          <w:tab w:val="left" w:pos="1134"/>
        </w:tabs>
        <w:autoSpaceDE w:val="0"/>
        <w:autoSpaceDN w:val="0"/>
        <w:spacing w:after="160" w:line="259" w:lineRule="auto"/>
        <w:ind w:left="0" w:firstLine="709"/>
        <w:contextualSpacing/>
        <w:jc w:val="both"/>
        <w:rPr>
          <w:color w:val="auto"/>
          <w:lang w:eastAsia="ru-RU"/>
        </w:rPr>
      </w:pPr>
      <w:r w:rsidRPr="003B2206">
        <w:rPr>
          <w:color w:val="auto"/>
          <w:lang w:eastAsia="ru-RU"/>
        </w:rPr>
        <w:t>представление заявочной документации с нарушением срока, указанного в информационном сообщении о проведении конкурса.</w:t>
      </w:r>
    </w:p>
    <w:p w:rsidR="002F2257" w:rsidRPr="003B2206" w:rsidRDefault="002F2257" w:rsidP="000D00DC">
      <w:pPr>
        <w:widowControl w:val="0"/>
        <w:autoSpaceDE w:val="0"/>
        <w:autoSpaceDN w:val="0"/>
        <w:ind w:firstLine="709"/>
        <w:contextualSpacing/>
        <w:jc w:val="both"/>
        <w:rPr>
          <w:color w:val="auto"/>
          <w:lang w:eastAsia="ru-RU"/>
        </w:rPr>
      </w:pPr>
      <w:r w:rsidRPr="003B2206">
        <w:rPr>
          <w:color w:val="auto"/>
          <w:lang w:eastAsia="ru-RU"/>
        </w:rPr>
        <w:t xml:space="preserve">Решение министерства направляется соискателю в течение трех рабочих дней со дня принятия и может быть обжаловано соискателем </w:t>
      </w:r>
      <w:r w:rsidRPr="003B2206">
        <w:rPr>
          <w:color w:val="auto"/>
          <w:lang w:eastAsia="ru-RU"/>
        </w:rPr>
        <w:br/>
        <w:t>в установленном законодательством Российской Федерации порядке.</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25. Министерство в течение шести рабочих дней со дня окончания срока приема заявочной документации принимает решение о признании конкурса несостоявшимся, если ни один из соискателей, представивших заявочную документацию, не допущен к участию в конкурсе по основаниям, предусмотренным </w:t>
      </w:r>
      <w:hyperlink w:anchor="P60" w:history="1">
        <w:r w:rsidRPr="003B2206">
          <w:rPr>
            <w:color w:val="auto"/>
            <w:lang w:eastAsia="ru-RU"/>
          </w:rPr>
          <w:t>пунктом 24</w:t>
        </w:r>
      </w:hyperlink>
      <w:r w:rsidRPr="003B2206">
        <w:rPr>
          <w:color w:val="auto"/>
          <w:lang w:eastAsia="ru-RU"/>
        </w:rPr>
        <w:t xml:space="preserve"> настоящего Положения.</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26. Для рассмотрения заявочной документации создается экспертный </w:t>
      </w:r>
      <w:r w:rsidRPr="003B2206">
        <w:rPr>
          <w:color w:val="auto"/>
          <w:spacing w:val="-6"/>
          <w:lang w:eastAsia="ru-RU"/>
        </w:rPr>
        <w:t>совет. Состав экспертного совета утверждается распоряжением министерства</w:t>
      </w:r>
      <w:r w:rsidRPr="003B2206">
        <w:rPr>
          <w:color w:val="auto"/>
          <w:lang w:eastAsia="ru-RU"/>
        </w:rPr>
        <w:t>.</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27.  Экспертный совет формируется из числа ведущих ученых </w:t>
      </w:r>
      <w:r w:rsidRPr="003B2206">
        <w:rPr>
          <w:color w:val="auto"/>
          <w:lang w:eastAsia="ru-RU"/>
        </w:rPr>
        <w:br/>
        <w:t xml:space="preserve">с привлечением представителей министерства и по согласованию иных исполнительных органов государственной власти Архангельской области, </w:t>
      </w:r>
      <w:r w:rsidRPr="003B2206">
        <w:rPr>
          <w:color w:val="auto"/>
          <w:lang w:eastAsia="ru-RU"/>
        </w:rPr>
        <w:br/>
        <w:t xml:space="preserve">а также представителей субъектов предпринимательской деятельности </w:t>
      </w:r>
      <w:r w:rsidRPr="003B2206">
        <w:rPr>
          <w:color w:val="auto"/>
          <w:lang w:eastAsia="ru-RU"/>
        </w:rPr>
        <w:br/>
        <w:t>и иных заинтересованных лиц.</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Состав экспертного совета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Для целей настоящего Положения под конфликтом интересов понимается ситуация, при которой личная заинтересованность (прямая или косвенная) члена экспертного совета влияет или может повлиять на надлежащее, объективное и беспристрастное осуществление им полномочий члена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Под личной заинтересованностью члена экспертного совета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экспертного совета и (или) лица, состоящие с ним в близком родстве или свойстве, связаны имущественными, корпоративными или иными близкими отношениями.</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В случае возникновения у члена экспертного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экспертного совета, связанного с осуществлением им своих полномочий, член экспертного совета обязан </w:t>
      </w:r>
      <w:r w:rsidR="00AF1CA9" w:rsidRPr="003B2206">
        <w:rPr>
          <w:color w:val="auto"/>
          <w:lang w:eastAsia="ru-RU"/>
        </w:rPr>
        <w:t xml:space="preserve">незамедлительно </w:t>
      </w:r>
      <w:r w:rsidRPr="003B2206">
        <w:rPr>
          <w:color w:val="auto"/>
          <w:lang w:eastAsia="ru-RU"/>
        </w:rPr>
        <w:t>проинформировать об этом в письменной форме председателя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Председатель экспертного совета, которому стало известно </w:t>
      </w:r>
      <w:r w:rsidRPr="003B2206">
        <w:rPr>
          <w:color w:val="auto"/>
          <w:lang w:eastAsia="ru-RU"/>
        </w:rPr>
        <w:br/>
        <w:t>о возникновении у члена экспертного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экспертного совета, являющегося стороной конфликта интересов, из состава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Члены экспертного совета участвуют в его заседаниях лично </w:t>
      </w:r>
      <w:r w:rsidRPr="003B2206">
        <w:rPr>
          <w:color w:val="auto"/>
          <w:lang w:eastAsia="ru-RU"/>
        </w:rPr>
        <w:br/>
        <w:t>и не вправе передавать право участия в заседании экспертного совета иным лицам.</w:t>
      </w:r>
    </w:p>
    <w:p w:rsidR="002F2257" w:rsidRPr="003B2206" w:rsidRDefault="002F2257" w:rsidP="000D00DC">
      <w:pPr>
        <w:widowControl w:val="0"/>
        <w:autoSpaceDE w:val="0"/>
        <w:autoSpaceDN w:val="0"/>
        <w:ind w:firstLine="709"/>
        <w:jc w:val="both"/>
        <w:rPr>
          <w:color w:val="auto"/>
          <w:spacing w:val="-6"/>
          <w:lang w:eastAsia="ru-RU"/>
        </w:rPr>
      </w:pPr>
      <w:r w:rsidRPr="003B2206">
        <w:rPr>
          <w:color w:val="auto"/>
          <w:spacing w:val="-6"/>
          <w:lang w:eastAsia="ru-RU"/>
        </w:rPr>
        <w:t>Эксперты осуществляют анализ представленной заявочной документации</w:t>
      </w:r>
      <w:r w:rsidRPr="003B2206">
        <w:rPr>
          <w:color w:val="auto"/>
          <w:lang w:eastAsia="ru-RU"/>
        </w:rPr>
        <w:t xml:space="preserve"> по каждому критерию для качественной и количественной оценки и выносят заключение на основе профессионального, научного и практического опыта </w:t>
      </w:r>
      <w:r w:rsidRPr="003B2206">
        <w:rPr>
          <w:color w:val="auto"/>
          <w:lang w:eastAsia="ru-RU"/>
        </w:rPr>
        <w:br/>
        <w:t xml:space="preserve">с учетом степени соответствия представленных данных (количественных </w:t>
      </w:r>
      <w:r w:rsidRPr="003B2206">
        <w:rPr>
          <w:color w:val="auto"/>
          <w:lang w:eastAsia="ru-RU"/>
        </w:rPr>
        <w:br/>
      </w:r>
      <w:r w:rsidRPr="003B2206">
        <w:rPr>
          <w:color w:val="auto"/>
          <w:spacing w:val="-6"/>
          <w:lang w:eastAsia="ru-RU"/>
        </w:rPr>
        <w:t xml:space="preserve">и качественных характеристик) предметной области заявочной документации.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Экспертный совет вправе привлекать к оценке заявочной документации иных специалистов, экспертов, не являющихся членами совета по тематикам заявочной документации. Мнение привлекаемого эксперта оформляется </w:t>
      </w:r>
      <w:r w:rsidRPr="003B2206">
        <w:rPr>
          <w:color w:val="auto"/>
          <w:lang w:eastAsia="ru-RU"/>
        </w:rPr>
        <w:br/>
        <w:t xml:space="preserve">в виде заключения и прилагается к протоколу.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28. Заседание экспертного совета проводит председатель экспертного совета, а в его отсутствие – заместитель председателя экспертного совета.</w:t>
      </w:r>
    </w:p>
    <w:p w:rsidR="002F2257" w:rsidRPr="003B2206" w:rsidRDefault="002F2257" w:rsidP="002F2257">
      <w:pPr>
        <w:widowControl w:val="0"/>
        <w:autoSpaceDE w:val="0"/>
        <w:autoSpaceDN w:val="0"/>
        <w:jc w:val="both"/>
        <w:rPr>
          <w:color w:val="auto"/>
          <w:lang w:eastAsia="ru-RU"/>
        </w:rPr>
      </w:pPr>
      <w:r w:rsidRPr="003B2206">
        <w:rPr>
          <w:color w:val="auto"/>
          <w:lang w:eastAsia="ru-RU"/>
        </w:rPr>
        <w:t>Заседание экспертного совета считается правомочным, если в нем участвует не менее половины членов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29.  Решения экспертного совета принимаются большинством голосов присутствующих на заседании членов экспертного совета. При этом в случае равенства голосов решающим считается голос председательствующего </w:t>
      </w:r>
      <w:r w:rsidRPr="003B2206">
        <w:rPr>
          <w:color w:val="auto"/>
          <w:lang w:eastAsia="ru-RU"/>
        </w:rPr>
        <w:br/>
        <w:t>на заседании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30.  Экспертный совет рассматривает заявочную документацию, руководствуясь критериями, указанными в приложении № 3 к настоящему Положению.</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Заявочная документация, представленная каждым из соискателей, </w:t>
      </w:r>
      <w:r w:rsidRPr="003B2206">
        <w:rPr>
          <w:color w:val="auto"/>
          <w:spacing w:val="-6"/>
          <w:lang w:eastAsia="ru-RU"/>
        </w:rPr>
        <w:t>обсуждается членами экспертного совета отдельно. Министерство обеспечивает</w:t>
      </w:r>
      <w:r w:rsidRPr="003B2206">
        <w:rPr>
          <w:color w:val="auto"/>
          <w:lang w:eastAsia="ru-RU"/>
        </w:rPr>
        <w:t xml:space="preserve"> организацию рассмотрения заявочной документации. Заседания экспертного совета по рассмотрению заявочной документации проводятся по мере необходимости. Информирование членов экспертного совета о дате, месте рассмотрения заявочной документации осуществляется министерством.</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При рассмотрении заявочной документации, экспертный совет вправе запросить у соискателя дополнительную информацию по заявочной документации.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Для оценки заявочной документации по критериям используется балльная шкала оценки.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Рейтинг каждой заявочной документации определяется как общая сумма баллов по всем критериям оценки.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31. Итоги заседания экспертного совета оформляются протоколом, который подписывается всеми членами экспертного совета, принявшими участие в заседании. При рассмотрении заявочной документации члены экспертного совета имеют право приложить к протоколу в письменном виде особое мнение, о чем в протоколе делается соответствующая запись.</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Срок рассмотрения заявочной документации экспертным советом </w:t>
      </w:r>
      <w:r w:rsidRPr="003B2206">
        <w:rPr>
          <w:color w:val="auto"/>
          <w:lang w:eastAsia="ru-RU"/>
        </w:rPr>
        <w:br/>
        <w:t xml:space="preserve">не может превышать 30 календарных дней со дня окончания срока приема заявочной документации. </w:t>
      </w:r>
    </w:p>
    <w:p w:rsidR="002F2257" w:rsidRPr="003B2206" w:rsidRDefault="002F2257" w:rsidP="000D00DC">
      <w:pPr>
        <w:widowControl w:val="0"/>
        <w:autoSpaceDE w:val="0"/>
        <w:autoSpaceDN w:val="0"/>
        <w:ind w:firstLine="709"/>
        <w:jc w:val="both"/>
        <w:rPr>
          <w:color w:val="auto"/>
          <w:lang w:eastAsia="ru-RU"/>
        </w:rPr>
      </w:pPr>
      <w:r w:rsidRPr="003B2206">
        <w:rPr>
          <w:color w:val="auto"/>
          <w:spacing w:val="-6"/>
          <w:lang w:eastAsia="ru-RU"/>
        </w:rPr>
        <w:t>32.  Организационно-техническое обеспечение деятельности экспертного</w:t>
      </w:r>
      <w:r w:rsidRPr="003B2206">
        <w:rPr>
          <w:color w:val="auto"/>
          <w:lang w:eastAsia="ru-RU"/>
        </w:rPr>
        <w:t xml:space="preserve"> совета осуществляет министерство. Положение об экспертном совете утверждается постановлением министерства.</w:t>
      </w:r>
    </w:p>
    <w:p w:rsidR="002F2257" w:rsidRPr="003B2206" w:rsidRDefault="002F2257" w:rsidP="000D00DC">
      <w:pPr>
        <w:widowControl w:val="0"/>
        <w:autoSpaceDE w:val="0"/>
        <w:autoSpaceDN w:val="0"/>
        <w:ind w:firstLine="709"/>
        <w:jc w:val="both"/>
        <w:rPr>
          <w:color w:val="auto"/>
          <w:lang w:eastAsia="ru-RU"/>
        </w:rPr>
      </w:pPr>
      <w:bookmarkStart w:id="22" w:name="P103"/>
      <w:bookmarkEnd w:id="22"/>
      <w:r w:rsidRPr="003B2206">
        <w:rPr>
          <w:color w:val="auto"/>
          <w:lang w:eastAsia="ru-RU"/>
        </w:rPr>
        <w:t>33.  Министерство с учетом протокола (протоколов) заседания экспертного совета принимает решение о победителях конкурса и размерах грантов соискателям, признанным победителями конкурса (далее –  получатели гранта).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Победителями конкурса признаются участники конкурса, проектам которых присвоены наибольшие баллы согласно протоколу экспертного совета.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Количество победителей конкурса определяется в пределах бюджетных ассигнований, предусмотренных на предоставление грантов в областном бюджете на соответствующий финансовый год и на плановый период. </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Размер гранта не может превышать заявленной получателем гранта потребности.</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На основании распоряжения, указанного в </w:t>
      </w:r>
      <w:hyperlink w:anchor="P103" w:history="1">
        <w:r w:rsidRPr="003B2206">
          <w:rPr>
            <w:color w:val="auto"/>
            <w:lang w:eastAsia="ru-RU"/>
          </w:rPr>
          <w:t>абзаце первом</w:t>
        </w:r>
      </w:hyperlink>
      <w:r w:rsidRPr="003B2206">
        <w:rPr>
          <w:color w:val="auto"/>
          <w:lang w:eastAsia="ru-RU"/>
        </w:rPr>
        <w:t xml:space="preserve"> настоящего пункта, с каждым получателем гранта заключается соглашение по форме, утверждаемой постановлением министерства финансов Архангельской области в соответствии со </w:t>
      </w:r>
      <w:hyperlink r:id="rId93" w:history="1">
        <w:r w:rsidRPr="003B2206">
          <w:rPr>
            <w:color w:val="auto"/>
            <w:lang w:eastAsia="ru-RU"/>
          </w:rPr>
          <w:t>статьей 78.1</w:t>
        </w:r>
      </w:hyperlink>
      <w:r w:rsidRPr="003B2206">
        <w:rPr>
          <w:color w:val="auto"/>
          <w:lang w:eastAsia="ru-RU"/>
        </w:rPr>
        <w:t xml:space="preserve"> Бюджетного кодекса Российской Федерации.</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Проект соглашения, указанный в </w:t>
      </w:r>
      <w:hyperlink w:anchor="P119" w:history="1">
        <w:r w:rsidRPr="003B2206">
          <w:rPr>
            <w:color w:val="auto"/>
            <w:lang w:eastAsia="ru-RU"/>
          </w:rPr>
          <w:t>абзаце четвертом</w:t>
        </w:r>
      </w:hyperlink>
      <w:r w:rsidRPr="003B2206">
        <w:rPr>
          <w:color w:val="auto"/>
          <w:lang w:eastAsia="ru-RU"/>
        </w:rPr>
        <w:t xml:space="preserve"> настоящего пункта, предусматривает в том числе:</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условие о согласовании новых условий соглашения или о расторжении соглашения при недостижении согласия по новым условиям в случае </w:t>
      </w:r>
      <w:r w:rsidRPr="003B2206">
        <w:rPr>
          <w:color w:val="auto"/>
          <w:spacing w:val="-6"/>
          <w:lang w:eastAsia="ru-RU"/>
        </w:rPr>
        <w:t>уменьшения министерству ранее доведенных лимитов бюджетных обязательств</w:t>
      </w:r>
      <w:r w:rsidRPr="003B2206">
        <w:rPr>
          <w:color w:val="auto"/>
          <w:lang w:eastAsia="ru-RU"/>
        </w:rPr>
        <w:t xml:space="preserve">, </w:t>
      </w:r>
      <w:r w:rsidRPr="003B2206">
        <w:rPr>
          <w:color w:val="auto"/>
          <w:spacing w:val="-6"/>
          <w:lang w:eastAsia="ru-RU"/>
        </w:rPr>
        <w:t>приводящего к невозможности предоставления гранта в размере, определенном</w:t>
      </w:r>
      <w:r w:rsidRPr="003B2206">
        <w:rPr>
          <w:color w:val="auto"/>
          <w:lang w:eastAsia="ru-RU"/>
        </w:rPr>
        <w:t xml:space="preserve"> </w:t>
      </w:r>
      <w:r w:rsidRPr="003B2206">
        <w:rPr>
          <w:color w:val="auto"/>
          <w:lang w:eastAsia="ru-RU"/>
        </w:rPr>
        <w:br/>
        <w:t>в соглашении;</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запрет приобретения получателями гранта – юридическими лицами, </w:t>
      </w:r>
      <w:r w:rsidRPr="003B2206">
        <w:rPr>
          <w:color w:val="auto"/>
          <w:lang w:eastAsia="ru-RU"/>
        </w:rPr>
        <w:br/>
        <w:t xml:space="preserve">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областного бюджета средств иностранной валюты, </w:t>
      </w:r>
      <w:r w:rsidRPr="003B2206">
        <w:rPr>
          <w:color w:val="auto"/>
          <w:lang w:eastAsia="ru-RU"/>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F2257" w:rsidRPr="003B2206" w:rsidRDefault="002F2257" w:rsidP="00AF1CA9">
      <w:pPr>
        <w:widowControl w:val="0"/>
        <w:autoSpaceDE w:val="0"/>
        <w:autoSpaceDN w:val="0"/>
        <w:ind w:firstLine="709"/>
        <w:jc w:val="both"/>
        <w:rPr>
          <w:color w:val="auto"/>
          <w:lang w:eastAsia="ru-RU"/>
        </w:rPr>
      </w:pPr>
      <w:r w:rsidRPr="003B2206">
        <w:rPr>
          <w:color w:val="auto"/>
          <w:lang w:eastAsia="ru-RU"/>
        </w:rPr>
        <w:t xml:space="preserve">согласие соответственно </w:t>
      </w:r>
      <w:r w:rsidR="00AF1CA9" w:rsidRPr="003B2206">
        <w:rPr>
          <w:color w:val="auto"/>
          <w:lang w:eastAsia="ru-RU"/>
        </w:rPr>
        <w:t>получателя гранта</w:t>
      </w:r>
      <w:r w:rsidRPr="003B2206">
        <w:rPr>
          <w:color w:val="auto"/>
          <w:lang w:eastAsia="ru-RU"/>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гранта </w:t>
      </w:r>
      <w:r w:rsidRPr="003B2206">
        <w:rPr>
          <w:color w:val="auto"/>
          <w:spacing w:val="-6"/>
          <w:lang w:eastAsia="ru-RU"/>
        </w:rPr>
        <w:t>(за исключением государственных (муниципальных) унитарных предприятий</w:t>
      </w:r>
      <w:r w:rsidRPr="003B2206">
        <w:rPr>
          <w:color w:val="auto"/>
          <w:lang w:eastAsia="ru-RU"/>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AF1CA9" w:rsidRPr="003B2206">
        <w:rPr>
          <w:color w:val="auto"/>
          <w:lang w:eastAsia="ru-RU"/>
        </w:rPr>
        <w:t>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получателями гранта порядка и условий предоставления гранта в соответствии со статьями 268.1 и 269.2 Бюджетного кодекса Российской Федерации</w:t>
      </w:r>
      <w:r w:rsidRPr="003B2206">
        <w:rPr>
          <w:color w:val="auto"/>
          <w:lang w:eastAsia="ru-RU"/>
        </w:rPr>
        <w:t>.</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Министерство с учетом протокола (протоколов) заседания экспертного совета принимает решение об отказе в заключении соглашения в отношении соискателей, по которым не принято решение, указанное в абзаце первом настоящего пункта.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Решения, указанные в абзацах первом и девятом настоящего пункта, оформляются распоряжением министерства.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 xml:space="preserve">Министерство в течение трех рабочих дней со дня принятия решения, указанного в абзаце девятом настоящего пункта, направляет его в адрес соискателя. Указанное решение может быть обжаловано соискателем </w:t>
      </w:r>
      <w:r w:rsidRPr="003B2206">
        <w:rPr>
          <w:color w:val="auto"/>
          <w:lang w:eastAsia="ru-RU"/>
        </w:rPr>
        <w:br/>
        <w:t>в установленном законодательством Российской Федерации порядке.</w:t>
      </w:r>
    </w:p>
    <w:p w:rsidR="002F2257" w:rsidRPr="003B2206" w:rsidRDefault="002F2257" w:rsidP="000D00DC">
      <w:pPr>
        <w:widowControl w:val="0"/>
        <w:autoSpaceDE w:val="0"/>
        <w:autoSpaceDN w:val="0"/>
        <w:ind w:firstLine="709"/>
        <w:jc w:val="both"/>
        <w:rPr>
          <w:strike/>
          <w:color w:val="auto"/>
          <w:lang w:eastAsia="ru-RU"/>
        </w:rPr>
      </w:pPr>
      <w:r w:rsidRPr="003B2206">
        <w:rPr>
          <w:color w:val="auto"/>
          <w:lang w:eastAsia="ru-RU"/>
        </w:rPr>
        <w:t xml:space="preserve">34. Информация о результатах проведения конкурса размещается </w:t>
      </w:r>
      <w:r w:rsidRPr="003B2206">
        <w:rPr>
          <w:color w:val="auto"/>
          <w:lang w:eastAsia="ru-RU"/>
        </w:rPr>
        <w:br/>
        <w:t xml:space="preserve">на едином портале и на официальном сайте Правительства Архангельской </w:t>
      </w:r>
      <w:r w:rsidRPr="003B2206">
        <w:rPr>
          <w:color w:val="auto"/>
          <w:spacing w:val="-6"/>
          <w:lang w:eastAsia="ru-RU"/>
        </w:rPr>
        <w:t>области в информационно-телекоммуникационной сети «Интернет» в течение</w:t>
      </w:r>
      <w:r w:rsidRPr="003B2206">
        <w:rPr>
          <w:color w:val="auto"/>
          <w:lang w:eastAsia="ru-RU"/>
        </w:rPr>
        <w:t xml:space="preserve"> трех рабочих дней со дня принятия решений, указанных в абзацах первом </w:t>
      </w:r>
      <w:r w:rsidRPr="003B2206">
        <w:rPr>
          <w:color w:val="auto"/>
          <w:lang w:eastAsia="ru-RU"/>
        </w:rPr>
        <w:br/>
        <w:t xml:space="preserve">и девятом </w:t>
      </w:r>
      <w:hyperlink w:anchor="P101" w:history="1">
        <w:r w:rsidRPr="003B2206">
          <w:rPr>
            <w:color w:val="auto"/>
            <w:lang w:eastAsia="ru-RU"/>
          </w:rPr>
          <w:t>пункта 33</w:t>
        </w:r>
      </w:hyperlink>
      <w:r w:rsidRPr="003B2206">
        <w:rPr>
          <w:color w:val="auto"/>
          <w:lang w:eastAsia="ru-RU"/>
        </w:rPr>
        <w:t xml:space="preserve"> настоящего Положения, и должна включать следующие сведения:</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дата, время и место оценки заявочной документации;</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информация о соискателях, заявочная документация которых была рассмотрена;</w:t>
      </w:r>
    </w:p>
    <w:p w:rsidR="002F2257" w:rsidRPr="003B2206" w:rsidRDefault="002F2257" w:rsidP="000D00DC">
      <w:pPr>
        <w:widowControl w:val="0"/>
        <w:autoSpaceDE w:val="0"/>
        <w:autoSpaceDN w:val="0"/>
        <w:ind w:firstLine="709"/>
        <w:jc w:val="both"/>
        <w:rPr>
          <w:color w:val="auto"/>
          <w:lang w:eastAsia="ru-RU"/>
        </w:rPr>
      </w:pPr>
      <w:r w:rsidRPr="003B2206">
        <w:rPr>
          <w:color w:val="auto"/>
          <w:lang w:eastAsia="ru-RU"/>
        </w:rPr>
        <w:t>информацию о соискателях, заявочная документация которых была отклонена, с указанием причин ее отклонения;</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последовательность оценки заявочной документации соискателей, присвоенные заявочной документации соискателей значения по каждому из предусмотренных критериев оценки, принятое на основании результатов оценки указанной заявочной документации решение о присвоении таким документам порядковых номеров;</w:t>
      </w:r>
    </w:p>
    <w:p w:rsidR="002F2257" w:rsidRPr="003B2206" w:rsidRDefault="002F2257" w:rsidP="00C9555F">
      <w:pPr>
        <w:widowControl w:val="0"/>
        <w:autoSpaceDE w:val="0"/>
        <w:autoSpaceDN w:val="0"/>
        <w:ind w:firstLine="709"/>
        <w:jc w:val="both"/>
        <w:rPr>
          <w:color w:val="auto"/>
          <w:lang w:eastAsia="ru-RU"/>
        </w:rPr>
      </w:pPr>
      <w:r w:rsidRPr="003B2206">
        <w:rPr>
          <w:color w:val="auto"/>
          <w:spacing w:val="-6"/>
          <w:lang w:eastAsia="ru-RU"/>
        </w:rPr>
        <w:t>наименование получателя (получателей) гранта, с которым заключается</w:t>
      </w:r>
      <w:r w:rsidRPr="003B2206">
        <w:rPr>
          <w:color w:val="auto"/>
          <w:lang w:eastAsia="ru-RU"/>
        </w:rPr>
        <w:t xml:space="preserve"> соглашение, и размер предоставляемого ему гранта.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35.  Получатель гранта в течение 10 рабочих дней со дня получения проекта соглашения представляет в министерство подписанный со своей стороны проект соглашения.</w:t>
      </w:r>
    </w:p>
    <w:p w:rsidR="002F2257" w:rsidRPr="003B2206" w:rsidRDefault="002F2257" w:rsidP="00C9555F">
      <w:pPr>
        <w:widowControl w:val="0"/>
        <w:autoSpaceDE w:val="0"/>
        <w:autoSpaceDN w:val="0"/>
        <w:ind w:firstLine="709"/>
        <w:jc w:val="both"/>
        <w:rPr>
          <w:color w:val="auto"/>
          <w:spacing w:val="-6"/>
          <w:lang w:eastAsia="ru-RU"/>
        </w:rPr>
      </w:pPr>
      <w:r w:rsidRPr="003B2206">
        <w:rPr>
          <w:color w:val="auto"/>
          <w:lang w:eastAsia="ru-RU"/>
        </w:rPr>
        <w:t xml:space="preserve">В случае если получатель гранта не представил в министерство подписанное соглашение в срок, указанный в абзаце первом настоящего </w:t>
      </w:r>
      <w:r w:rsidRPr="003B2206">
        <w:rPr>
          <w:color w:val="auto"/>
          <w:spacing w:val="-6"/>
          <w:lang w:eastAsia="ru-RU"/>
        </w:rPr>
        <w:t>пункта, получатель гранта признается уклонившимся от заключения соглашения.</w:t>
      </w:r>
    </w:p>
    <w:p w:rsidR="002F2257" w:rsidRPr="003B2206" w:rsidRDefault="002F2257" w:rsidP="002F2257">
      <w:pPr>
        <w:widowControl w:val="0"/>
        <w:autoSpaceDE w:val="0"/>
        <w:autoSpaceDN w:val="0"/>
        <w:jc w:val="both"/>
        <w:rPr>
          <w:color w:val="auto"/>
          <w:lang w:eastAsia="ru-RU"/>
        </w:rPr>
      </w:pPr>
    </w:p>
    <w:p w:rsidR="006E6062" w:rsidRPr="003B2206" w:rsidRDefault="006E6062" w:rsidP="002F2257">
      <w:pPr>
        <w:widowControl w:val="0"/>
        <w:autoSpaceDE w:val="0"/>
        <w:autoSpaceDN w:val="0"/>
        <w:jc w:val="center"/>
        <w:outlineLvl w:val="1"/>
        <w:rPr>
          <w:b/>
          <w:color w:val="auto"/>
          <w:lang w:eastAsia="ru-RU"/>
        </w:rPr>
      </w:pPr>
    </w:p>
    <w:p w:rsidR="002F2257" w:rsidRPr="003B2206" w:rsidRDefault="002F2257" w:rsidP="002F2257">
      <w:pPr>
        <w:widowControl w:val="0"/>
        <w:autoSpaceDE w:val="0"/>
        <w:autoSpaceDN w:val="0"/>
        <w:jc w:val="center"/>
        <w:outlineLvl w:val="1"/>
        <w:rPr>
          <w:b/>
          <w:color w:val="auto"/>
          <w:lang w:eastAsia="ru-RU"/>
        </w:rPr>
      </w:pPr>
      <w:r w:rsidRPr="003B2206">
        <w:rPr>
          <w:b/>
          <w:color w:val="auto"/>
          <w:lang w:val="en-US" w:eastAsia="ru-RU"/>
        </w:rPr>
        <w:t>I</w:t>
      </w:r>
      <w:r w:rsidRPr="003B2206">
        <w:rPr>
          <w:b/>
          <w:color w:val="auto"/>
          <w:lang w:eastAsia="ru-RU"/>
        </w:rPr>
        <w:t>V. Порядок перечисления гранта и контроля</w:t>
      </w:r>
    </w:p>
    <w:p w:rsidR="002F2257" w:rsidRPr="003B2206" w:rsidRDefault="002F2257" w:rsidP="002F2257">
      <w:pPr>
        <w:widowControl w:val="0"/>
        <w:autoSpaceDE w:val="0"/>
        <w:autoSpaceDN w:val="0"/>
        <w:jc w:val="center"/>
        <w:rPr>
          <w:b/>
          <w:color w:val="auto"/>
          <w:lang w:eastAsia="ru-RU"/>
        </w:rPr>
      </w:pPr>
      <w:r w:rsidRPr="003B2206">
        <w:rPr>
          <w:b/>
          <w:color w:val="auto"/>
          <w:lang w:eastAsia="ru-RU"/>
        </w:rPr>
        <w:t>за его использованием</w:t>
      </w:r>
    </w:p>
    <w:p w:rsidR="002F2257" w:rsidRPr="003B2206" w:rsidRDefault="002F2257" w:rsidP="002F2257">
      <w:pPr>
        <w:widowControl w:val="0"/>
        <w:autoSpaceDE w:val="0"/>
        <w:autoSpaceDN w:val="0"/>
        <w:jc w:val="center"/>
        <w:rPr>
          <w:b/>
          <w:color w:val="auto"/>
          <w:lang w:eastAsia="ru-RU"/>
        </w:rPr>
      </w:pPr>
    </w:p>
    <w:p w:rsidR="002F2257" w:rsidRPr="003B2206" w:rsidRDefault="002F2257" w:rsidP="00C9555F">
      <w:pPr>
        <w:widowControl w:val="0"/>
        <w:autoSpaceDE w:val="0"/>
        <w:autoSpaceDN w:val="0"/>
        <w:ind w:firstLine="709"/>
        <w:jc w:val="both"/>
        <w:rPr>
          <w:color w:val="auto"/>
          <w:lang w:eastAsia="ru-RU"/>
        </w:rPr>
      </w:pPr>
      <w:r w:rsidRPr="003B2206">
        <w:rPr>
          <w:color w:val="auto"/>
          <w:spacing w:val="-6"/>
          <w:lang w:eastAsia="ru-RU"/>
        </w:rPr>
        <w:t>36.  Министерство финансов Архангельской области доводит расходными</w:t>
      </w:r>
      <w:r w:rsidRPr="003B2206">
        <w:rPr>
          <w:color w:val="auto"/>
          <w:lang w:eastAsia="ru-RU"/>
        </w:rPr>
        <w:t xml:space="preserve"> расписаниями до министерства предельные объемы финансирования </w:t>
      </w:r>
      <w:r w:rsidRPr="003B2206">
        <w:rPr>
          <w:color w:val="auto"/>
          <w:lang w:eastAsia="ru-RU"/>
        </w:rPr>
        <w:br/>
        <w:t xml:space="preserve">в соответствии со сводной бюджетной росписью областного бюджета </w:t>
      </w:r>
      <w:r w:rsidRPr="003B2206">
        <w:rPr>
          <w:color w:val="auto"/>
          <w:lang w:eastAsia="ru-RU"/>
        </w:rPr>
        <w:br/>
        <w:t>в пределах доведенных лимитов бюджетных обязательств и показателей кассового плана областного бюджета.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37.  На основании заключенного соглашения средства областного бюджета перечисляются получателю гранта с лицевого счета министерства: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в случае если получатель гранта является бюджетным учреждением – на лицевой счет получателя гранта, открытый в территориальном органе Федерального казначейства;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в случае если получатель гранта является автономным учреждением – на лицевой счет получателя гранта, открытый в территориальном органе Федерального казначейства, или на расчетный счет, открытый в российской кредитной организации;</w:t>
      </w:r>
    </w:p>
    <w:p w:rsidR="002F2257" w:rsidRPr="003B2206" w:rsidRDefault="002F2257" w:rsidP="00C9555F">
      <w:pPr>
        <w:widowControl w:val="0"/>
        <w:autoSpaceDE w:val="0"/>
        <w:autoSpaceDN w:val="0"/>
        <w:ind w:firstLine="709"/>
        <w:jc w:val="both"/>
        <w:rPr>
          <w:color w:val="auto"/>
          <w:lang w:eastAsia="ru-RU"/>
        </w:rPr>
      </w:pPr>
      <w:r w:rsidRPr="003B2206">
        <w:rPr>
          <w:color w:val="auto"/>
          <w:spacing w:val="-6"/>
          <w:lang w:eastAsia="ru-RU"/>
        </w:rPr>
        <w:t>в случае если получатель гранта является некоммерческой организацией –</w:t>
      </w:r>
      <w:r w:rsidRPr="003B2206">
        <w:rPr>
          <w:color w:val="auto"/>
          <w:lang w:eastAsia="ru-RU"/>
        </w:rPr>
        <w:t xml:space="preserve"> на расчетный счет, открытый в российской кредитной организации.</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38.  Получатель гранта обязан прекратить расходование средств гранта </w:t>
      </w:r>
      <w:r w:rsidRPr="003B2206">
        <w:rPr>
          <w:color w:val="auto"/>
          <w:spacing w:val="-6"/>
          <w:lang w:eastAsia="ru-RU"/>
        </w:rPr>
        <w:t>при возникновении обстоятельств, препятствующих и (или) свидетельствующих</w:t>
      </w:r>
      <w:r w:rsidRPr="003B2206">
        <w:rPr>
          <w:color w:val="auto"/>
          <w:lang w:eastAsia="ru-RU"/>
        </w:rPr>
        <w:t xml:space="preserve"> о нецелесообразности дальнейшей реализации проекта, и незамедлительно проинформировать в письменном виде министерство о возникновении таких обстоятельств.  </w:t>
      </w:r>
    </w:p>
    <w:p w:rsidR="002F2257" w:rsidRPr="003B2206" w:rsidRDefault="002F2257" w:rsidP="00C9555F">
      <w:pPr>
        <w:widowControl w:val="0"/>
        <w:autoSpaceDE w:val="0"/>
        <w:autoSpaceDN w:val="0"/>
        <w:ind w:firstLine="709"/>
        <w:jc w:val="both"/>
        <w:rPr>
          <w:color w:val="auto"/>
          <w:highlight w:val="yellow"/>
          <w:lang w:eastAsia="ru-RU"/>
        </w:rPr>
      </w:pPr>
      <w:r w:rsidRPr="003B2206">
        <w:rPr>
          <w:color w:val="auto"/>
          <w:spacing w:val="-10"/>
          <w:lang w:eastAsia="ru-RU"/>
        </w:rPr>
        <w:t>39.  Смета расходов на выполнение проекта, планируемого к осуществлению</w:t>
      </w:r>
      <w:r w:rsidRPr="003B2206">
        <w:rPr>
          <w:color w:val="auto"/>
          <w:lang w:eastAsia="ru-RU"/>
        </w:rPr>
        <w:t xml:space="preserve"> за счет средств областного бюджета (далее – смета расходов), а также прилагаемое к ней финансово-экономическое обоснование (далее – финансово-экономическое обоснование), по письменному заявлению получателя гранта могут изменяться в пределах полученной суммы гранта. Заявление в письменном виде об изменении сметы расходов и (или) финансово-экономического обоснования с указанием вносимых изменений, причин необходимости внесения изменений представляется в министерство </w:t>
      </w:r>
      <w:r w:rsidRPr="003B2206">
        <w:rPr>
          <w:color w:val="auto"/>
          <w:lang w:eastAsia="ru-RU"/>
        </w:rPr>
        <w:br/>
        <w:t xml:space="preserve">в течение срока использования гранта со дня поступления средств на расчетный счет получателя гранта. </w:t>
      </w:r>
    </w:p>
    <w:p w:rsidR="002F2257" w:rsidRPr="003B2206" w:rsidRDefault="002F2257" w:rsidP="00C9555F">
      <w:pPr>
        <w:widowControl w:val="0"/>
        <w:autoSpaceDE w:val="0"/>
        <w:autoSpaceDN w:val="0"/>
        <w:ind w:firstLine="709"/>
        <w:jc w:val="both"/>
        <w:rPr>
          <w:color w:val="auto"/>
          <w:highlight w:val="yellow"/>
          <w:lang w:eastAsia="ru-RU"/>
        </w:rPr>
      </w:pPr>
      <w:r w:rsidRPr="003B2206">
        <w:rPr>
          <w:color w:val="auto"/>
          <w:lang w:eastAsia="ru-RU"/>
        </w:rPr>
        <w:t>В течение 20 рабочих дней со дня поступления заявления министерство проводит заседание экспертного совета, на котором рассматривается поступившее заявление.</w:t>
      </w:r>
    </w:p>
    <w:p w:rsidR="002F2257" w:rsidRPr="003B2206" w:rsidRDefault="002F2257" w:rsidP="00C9555F">
      <w:pPr>
        <w:widowControl w:val="0"/>
        <w:autoSpaceDE w:val="0"/>
        <w:autoSpaceDN w:val="0"/>
        <w:ind w:firstLine="709"/>
        <w:jc w:val="both"/>
        <w:rPr>
          <w:color w:val="auto"/>
          <w:highlight w:val="yellow"/>
          <w:lang w:eastAsia="ru-RU"/>
        </w:rPr>
      </w:pPr>
      <w:r w:rsidRPr="003B2206">
        <w:rPr>
          <w:color w:val="auto"/>
          <w:lang w:eastAsia="ru-RU"/>
        </w:rPr>
        <w:t>Итоги заседания экспертного совета оформляются протоколом, который подписывается всеми членами экспертного совета, принявшими участие в заседании. При рассмотрении заявочной документации члены экспертного совета имеют право приложить к протоколу в письменном виде особое мнение, о чем в протоколе делается соответствующая запись.</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В течение 10 рабочих дней со дня проведения заседания экспертного совета копия протокола направляется получателю.</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На основании протокола министерство в случае согласования </w:t>
      </w:r>
      <w:r w:rsidRPr="003B2206">
        <w:rPr>
          <w:color w:val="auto"/>
          <w:spacing w:val="-6"/>
          <w:lang w:eastAsia="ru-RU"/>
        </w:rPr>
        <w:t>экспертным советом внесения изменений в смету расходов и (или) финансово</w:t>
      </w:r>
      <w:r w:rsidRPr="003B2206">
        <w:rPr>
          <w:color w:val="auto"/>
          <w:lang w:eastAsia="ru-RU"/>
        </w:rPr>
        <w:t>-</w:t>
      </w:r>
      <w:r w:rsidRPr="003B2206">
        <w:rPr>
          <w:color w:val="auto"/>
          <w:spacing w:val="-10"/>
          <w:lang w:eastAsia="ru-RU"/>
        </w:rPr>
        <w:t>экономическое обоснование заключает дополнительное соглашение с получателем</w:t>
      </w:r>
      <w:r w:rsidRPr="003B2206">
        <w:rPr>
          <w:color w:val="auto"/>
          <w:lang w:eastAsia="ru-RU"/>
        </w:rPr>
        <w:t xml:space="preserve"> гранта.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40.  Получатель гранта представляет в министерство финансовый </w:t>
      </w:r>
      <w:hyperlink w:anchor="P334" w:history="1">
        <w:r w:rsidRPr="003B2206">
          <w:rPr>
            <w:color w:val="auto"/>
            <w:lang w:eastAsia="ru-RU"/>
          </w:rPr>
          <w:t>отчет</w:t>
        </w:r>
      </w:hyperlink>
      <w:r w:rsidRPr="003B2206">
        <w:rPr>
          <w:color w:val="auto"/>
          <w:lang w:eastAsia="ru-RU"/>
        </w:rPr>
        <w:t xml:space="preserve"> об использовании средств гранта (далее – финансовый отчет), а также информационный отчет о реализации проекта, включающий достижение значений показателей результатов использования гранта, устанавливаемых </w:t>
      </w:r>
      <w:r w:rsidRPr="003B2206">
        <w:rPr>
          <w:color w:val="auto"/>
          <w:lang w:eastAsia="ru-RU"/>
        </w:rPr>
        <w:br/>
        <w:t xml:space="preserve">в соответствии с настоящим пунктом (далее – информационный отчет), </w:t>
      </w:r>
      <w:r w:rsidRPr="003B2206">
        <w:rPr>
          <w:color w:val="auto"/>
          <w:lang w:eastAsia="ru-RU"/>
        </w:rPr>
        <w:br/>
        <w:t xml:space="preserve">в порядке и сроки, которые предусмотрены соглашением, в соответствии </w:t>
      </w:r>
      <w:r w:rsidRPr="003B2206">
        <w:rPr>
          <w:color w:val="auto"/>
          <w:lang w:eastAsia="ru-RU"/>
        </w:rPr>
        <w:br/>
        <w:t>с приложением № 4 к настоящему Положению.</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Информационный отчет представляется на бумажном и электронном носителях.</w:t>
      </w:r>
    </w:p>
    <w:p w:rsidR="00C9555F"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Финансовый отчет представляется с приложением всех первичных документов, подтверждающих расходы на выполнение научного проекта. </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Финансовый отчет представляется в сброшюрованном и прошитом виде, </w:t>
      </w:r>
      <w:r w:rsidRPr="003B2206">
        <w:rPr>
          <w:color w:val="auto"/>
          <w:spacing w:val="-6"/>
          <w:lang w:eastAsia="ru-RU"/>
        </w:rPr>
        <w:t>страницы должны быть пронумерованы с использованием сквозной нумерации</w:t>
      </w:r>
      <w:r w:rsidRPr="003B2206">
        <w:rPr>
          <w:color w:val="auto"/>
          <w:lang w:eastAsia="en-US"/>
        </w:rPr>
        <w:t xml:space="preserve"> и </w:t>
      </w:r>
      <w:r w:rsidRPr="003B2206">
        <w:rPr>
          <w:color w:val="auto"/>
          <w:lang w:eastAsia="ru-RU"/>
        </w:rPr>
        <w:t xml:space="preserve">скреплены личной подписью руководителя организации, или руководителя проекта, или иного уполномоченного лица. </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В отношении проектов, имеющих срок реализации менее одного года, результатами предоставления гранта являются:</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1)  для проектов на проведение прикладных научных исследований </w:t>
      </w:r>
      <w:r w:rsidRPr="003B2206">
        <w:rPr>
          <w:color w:val="auto"/>
          <w:lang w:eastAsia="ru-RU"/>
        </w:rPr>
        <w:br/>
        <w:t>по приоритетным направлениям развития Архангельской области:</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в срок не позднее 25 декабря года предоставления гранта – полученные научные и (или) научно-технические результаты, их публикация и апробация (количество научных работ по проекту, опубликованных в период реализации проекта; количество научных работ, подготовленных при реализации проекта и принятых к печати; апробация результатов проекта на научных мероприятиях за период, на который был предоставлен грант; участие в экспедициях по тематике проекта за период, на который был </w:t>
      </w:r>
      <w:r w:rsidRPr="003B2206">
        <w:rPr>
          <w:color w:val="auto"/>
          <w:spacing w:val="-6"/>
          <w:lang w:eastAsia="ru-RU"/>
        </w:rPr>
        <w:t>предоставлен грант; адреса ресурсов в информационно-телекоммуникационной</w:t>
      </w:r>
      <w:r w:rsidRPr="003B2206">
        <w:rPr>
          <w:color w:val="auto"/>
          <w:lang w:eastAsia="ru-RU"/>
        </w:rPr>
        <w:t xml:space="preserve"> сети «Интернет», подготовленных по проекту, и прочие результаты);</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в срок не позднее 25 декабря года предоставления гранта – полученная научная и (или) научно-техническая продукция (законченные результаты научно-исследовательских, проектных, конструкторских, технологических работ, в том числе научно-техническая документация, изготовленные опытные образцы и (или) установочные партии изделий и прочая продукция);</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2) для проектов на проведение научных мероприятий в интересах Архангельской области – в срок не позднее 25 декабря года предоставления гранта – организация и проведение научного мероприятия в соответствии </w:t>
      </w:r>
      <w:r w:rsidRPr="003B2206">
        <w:rPr>
          <w:color w:val="auto"/>
          <w:lang w:eastAsia="ru-RU"/>
        </w:rPr>
        <w:br/>
        <w:t>с заявленной целью.</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В отношении проектов, имеющих срок реализации более одного года, результатами предоставления гранта является наступление обстоятельств, предусмотренных абзацем вторым и третьим подпункта 1, подпунктом 2 настоящего пункта, в предусмотренные соглашением сроки.</w:t>
      </w:r>
    </w:p>
    <w:p w:rsidR="00AF1CA9" w:rsidRPr="003B2206" w:rsidRDefault="002F2257" w:rsidP="00AF1CA9">
      <w:pPr>
        <w:widowControl w:val="0"/>
        <w:autoSpaceDE w:val="0"/>
        <w:autoSpaceDN w:val="0"/>
        <w:ind w:firstLine="709"/>
        <w:jc w:val="both"/>
        <w:rPr>
          <w:color w:val="auto"/>
          <w:spacing w:val="-6"/>
          <w:lang w:eastAsia="ru-RU"/>
        </w:rPr>
      </w:pPr>
      <w:r w:rsidRPr="003B2206">
        <w:rPr>
          <w:color w:val="auto"/>
          <w:spacing w:val="-6"/>
          <w:lang w:eastAsia="ru-RU"/>
        </w:rPr>
        <w:t>41.  </w:t>
      </w:r>
      <w:bookmarkStart w:id="23" w:name="P124"/>
      <w:bookmarkEnd w:id="23"/>
      <w:r w:rsidR="00AF1CA9" w:rsidRPr="003B2206">
        <w:rPr>
          <w:color w:val="auto"/>
          <w:spacing w:val="-6"/>
          <w:lang w:eastAsia="ru-RU"/>
        </w:rPr>
        <w:t>Ответственность за нецелевое использование средств гранта несет получатель гранта.</w:t>
      </w:r>
    </w:p>
    <w:p w:rsidR="00AF1CA9" w:rsidRPr="003B2206" w:rsidRDefault="00AF1CA9" w:rsidP="00AF1CA9">
      <w:pPr>
        <w:widowControl w:val="0"/>
        <w:autoSpaceDE w:val="0"/>
        <w:autoSpaceDN w:val="0"/>
        <w:ind w:firstLine="709"/>
        <w:jc w:val="both"/>
        <w:rPr>
          <w:color w:val="auto"/>
          <w:spacing w:val="-6"/>
          <w:lang w:eastAsia="ru-RU"/>
        </w:rPr>
      </w:pPr>
      <w:r w:rsidRPr="003B2206">
        <w:rPr>
          <w:color w:val="auto"/>
          <w:spacing w:val="-6"/>
          <w:lang w:eastAsia="ru-RU"/>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AF1CA9" w:rsidRPr="003B2206" w:rsidRDefault="00AF1CA9" w:rsidP="00AF1CA9">
      <w:pPr>
        <w:widowControl w:val="0"/>
        <w:autoSpaceDE w:val="0"/>
        <w:autoSpaceDN w:val="0"/>
        <w:ind w:firstLine="709"/>
        <w:jc w:val="both"/>
        <w:rPr>
          <w:color w:val="auto"/>
          <w:spacing w:val="-6"/>
          <w:lang w:eastAsia="ru-RU"/>
        </w:rPr>
      </w:pPr>
      <w:r w:rsidRPr="003B2206">
        <w:rPr>
          <w:color w:val="auto"/>
          <w:spacing w:val="-6"/>
          <w:lang w:eastAsia="ru-RU"/>
        </w:rPr>
        <w:t>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2F2257" w:rsidRPr="003B2206" w:rsidRDefault="002F2257" w:rsidP="00AF1CA9">
      <w:pPr>
        <w:widowControl w:val="0"/>
        <w:autoSpaceDE w:val="0"/>
        <w:autoSpaceDN w:val="0"/>
        <w:ind w:firstLine="709"/>
        <w:jc w:val="both"/>
        <w:rPr>
          <w:color w:val="auto"/>
          <w:spacing w:val="-6"/>
          <w:lang w:eastAsia="ru-RU"/>
        </w:rPr>
      </w:pPr>
      <w:r w:rsidRPr="003B2206">
        <w:rPr>
          <w:color w:val="auto"/>
          <w:spacing w:val="-8"/>
          <w:lang w:eastAsia="ru-RU"/>
        </w:rPr>
        <w:t>42.  </w:t>
      </w:r>
      <w:r w:rsidR="00AF1CA9" w:rsidRPr="003B2206">
        <w:rPr>
          <w:color w:val="auto"/>
          <w:spacing w:val="-8"/>
          <w:lang w:eastAsia="ru-RU"/>
        </w:rPr>
        <w:t>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Получатель гранта обязан возвратить средства остатков гранта, </w:t>
      </w:r>
      <w:r w:rsidRPr="003B2206">
        <w:rPr>
          <w:color w:val="auto"/>
          <w:lang w:eastAsia="ru-RU"/>
        </w:rPr>
        <w:br/>
        <w:t xml:space="preserve">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 если министерством не принято распоряжение о наличии или об отсутствии потребности в средствах гранта, </w:t>
      </w:r>
      <w:r w:rsidRPr="003B2206">
        <w:rPr>
          <w:color w:val="auto"/>
          <w:spacing w:val="-8"/>
          <w:lang w:eastAsia="ru-RU"/>
        </w:rPr>
        <w:t>не использованных в отчетном финансовом году, в порядке, предусмотренном</w:t>
      </w:r>
      <w:r w:rsidRPr="003B2206">
        <w:rPr>
          <w:color w:val="auto"/>
          <w:lang w:eastAsia="ru-RU"/>
        </w:rPr>
        <w:t xml:space="preserve"> абзацами третьим и четвертым настоящего пункта.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В случае образования остатка не использованной на начало очередного </w:t>
      </w:r>
      <w:r w:rsidRPr="003B2206">
        <w:rPr>
          <w:color w:val="auto"/>
          <w:spacing w:val="-8"/>
          <w:lang w:eastAsia="ru-RU"/>
        </w:rPr>
        <w:t>финансового года ранее перечисленного гранта получатель гранта до 1 февраля</w:t>
      </w:r>
      <w:r w:rsidRPr="003B2206">
        <w:rPr>
          <w:color w:val="auto"/>
          <w:lang w:eastAsia="ru-RU"/>
        </w:rPr>
        <w:t xml:space="preserve"> года, следующего за годом, в котором предоставлен грант, уведомляет министерство о наличии либо отсутствии потребности направления этих средств на цели предоставления гранта в очередном финансовом году.</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Министерство до 15 марта года, следующего за годом, в котором предоставлен грант, по согласованию с получателем гранта</w:t>
      </w:r>
      <w:r w:rsidR="001A1696" w:rsidRPr="003B2206">
        <w:rPr>
          <w:color w:val="auto"/>
          <w:lang w:eastAsia="ru-RU"/>
        </w:rPr>
        <w:t xml:space="preserve"> </w:t>
      </w:r>
      <w:r w:rsidRPr="003B2206">
        <w:rPr>
          <w:color w:val="auto"/>
          <w:spacing w:val="-8"/>
          <w:lang w:eastAsia="ru-RU"/>
        </w:rPr>
        <w:t>принимает распоряжение о наличии или об отсутствии потребности</w:t>
      </w:r>
      <w:r w:rsidRPr="003B2206">
        <w:rPr>
          <w:color w:val="auto"/>
          <w:lang w:eastAsia="ru-RU"/>
        </w:rPr>
        <w:t xml:space="preserve"> </w:t>
      </w:r>
      <w:r w:rsidRPr="003B2206">
        <w:rPr>
          <w:color w:val="auto"/>
          <w:lang w:eastAsia="ru-RU"/>
        </w:rPr>
        <w:br/>
        <w:t>в средствах гранта, не использованных в отчетном финансовом году.</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43.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гранта за декабрь отчетного финансового года, представленных в рамках соглашений на отчетный финансовый год.</w:t>
      </w:r>
    </w:p>
    <w:p w:rsidR="002F2257" w:rsidRPr="003B2206" w:rsidRDefault="002F2257" w:rsidP="00C9555F">
      <w:pPr>
        <w:widowControl w:val="0"/>
        <w:autoSpaceDE w:val="0"/>
        <w:autoSpaceDN w:val="0"/>
        <w:ind w:firstLine="709"/>
        <w:jc w:val="both"/>
        <w:rPr>
          <w:color w:val="auto"/>
          <w:lang w:eastAsia="ru-RU"/>
        </w:rPr>
      </w:pPr>
      <w:r w:rsidRPr="003B2206">
        <w:rPr>
          <w:color w:val="auto"/>
          <w:spacing w:val="-6"/>
          <w:lang w:eastAsia="ru-RU"/>
        </w:rPr>
        <w:t>Возмещение кредиторской задолженности осуществляется министерством</w:t>
      </w:r>
      <w:r w:rsidRPr="003B2206">
        <w:rPr>
          <w:color w:val="auto"/>
          <w:lang w:eastAsia="ru-RU"/>
        </w:rPr>
        <w:t xml:space="preserve"> на основании подписанных с получателями гранта актов сверки взаимных расчетов по гранту по состоянию на 1 января текущего финансового года.</w:t>
      </w:r>
    </w:p>
    <w:p w:rsidR="002F2257" w:rsidRPr="003B2206" w:rsidRDefault="002F2257" w:rsidP="00C9555F">
      <w:pPr>
        <w:widowControl w:val="0"/>
        <w:autoSpaceDE w:val="0"/>
        <w:autoSpaceDN w:val="0"/>
        <w:ind w:firstLine="709"/>
        <w:jc w:val="both"/>
        <w:rPr>
          <w:color w:val="auto"/>
          <w:lang w:eastAsia="ru-RU"/>
        </w:rPr>
      </w:pPr>
      <w:r w:rsidRPr="003B2206">
        <w:rPr>
          <w:color w:val="auto"/>
          <w:lang w:eastAsia="ru-RU"/>
        </w:rPr>
        <w:t xml:space="preserve">44.  При невозврате средств гранта в сроки, установленные </w:t>
      </w:r>
      <w:hyperlink w:anchor="P124" w:history="1">
        <w:r w:rsidRPr="003B2206">
          <w:rPr>
            <w:color w:val="auto"/>
            <w:lang w:eastAsia="ru-RU"/>
          </w:rPr>
          <w:t>пунктом 42</w:t>
        </w:r>
      </w:hyperlink>
      <w:r w:rsidRPr="003B2206">
        <w:rPr>
          <w:color w:val="auto"/>
          <w:lang w:eastAsia="ru-RU"/>
        </w:rPr>
        <w:t xml:space="preserve"> настоящего Положения, министерство в течение 10 рабочих дней со дня </w:t>
      </w:r>
      <w:r w:rsidRPr="003B2206">
        <w:rPr>
          <w:color w:val="auto"/>
          <w:spacing w:val="-6"/>
          <w:lang w:eastAsia="ru-RU"/>
        </w:rPr>
        <w:t xml:space="preserve">истечения сроков, указанных в </w:t>
      </w:r>
      <w:hyperlink w:anchor="P124" w:history="1">
        <w:r w:rsidRPr="003B2206">
          <w:rPr>
            <w:color w:val="auto"/>
            <w:spacing w:val="-6"/>
            <w:lang w:eastAsia="ru-RU"/>
          </w:rPr>
          <w:t>пункте 42</w:t>
        </w:r>
      </w:hyperlink>
      <w:r w:rsidRPr="003B2206">
        <w:rPr>
          <w:color w:val="auto"/>
          <w:spacing w:val="-6"/>
          <w:lang w:eastAsia="ru-RU"/>
        </w:rPr>
        <w:t xml:space="preserve"> настоящего Положения, обращается</w:t>
      </w:r>
      <w:r w:rsidRPr="003B2206">
        <w:rPr>
          <w:color w:val="auto"/>
          <w:lang w:eastAsia="ru-RU"/>
        </w:rPr>
        <w:t xml:space="preserve"> </w:t>
      </w:r>
      <w:r w:rsidRPr="003B2206">
        <w:rPr>
          <w:color w:val="auto"/>
          <w:lang w:eastAsia="ru-RU"/>
        </w:rPr>
        <w:br/>
        <w:t>в суд с исковым заявлением о взыскании гранта, а также пени за просрочку его возврата.</w:t>
      </w:r>
    </w:p>
    <w:p w:rsidR="002F2257" w:rsidRPr="003B2206" w:rsidRDefault="002F2257" w:rsidP="002F2257">
      <w:pPr>
        <w:widowControl w:val="0"/>
        <w:autoSpaceDE w:val="0"/>
        <w:autoSpaceDN w:val="0"/>
        <w:jc w:val="both"/>
        <w:rPr>
          <w:color w:val="auto"/>
          <w:lang w:eastAsia="ru-RU"/>
        </w:rPr>
      </w:pPr>
      <w:r w:rsidRPr="003B2206">
        <w:rPr>
          <w:color w:val="auto"/>
          <w:lang w:eastAsia="ru-RU"/>
        </w:rPr>
        <w:tab/>
        <w:t>Указанный срок не является пресекательным.</w:t>
      </w:r>
    </w:p>
    <w:p w:rsidR="002E6F6C" w:rsidRPr="003B2206" w:rsidRDefault="002E6F6C">
      <w:pPr>
        <w:autoSpaceDE w:val="0"/>
        <w:ind w:firstLine="540"/>
        <w:jc w:val="center"/>
        <w:rPr>
          <w:color w:val="auto"/>
          <w:sz w:val="22"/>
          <w:szCs w:val="22"/>
          <w:lang w:eastAsia="en-US"/>
        </w:rPr>
      </w:pPr>
    </w:p>
    <w:p w:rsidR="008125F8" w:rsidRPr="003B2206" w:rsidRDefault="008125F8" w:rsidP="008125F8">
      <w:pPr>
        <w:pStyle w:val="ConsPlusNormal"/>
        <w:ind w:left="5103"/>
        <w:jc w:val="center"/>
        <w:outlineLvl w:val="1"/>
        <w:rPr>
          <w:rFonts w:ascii="Times New Roman" w:hAnsi="Times New Roman" w:cs="Times New Roman"/>
          <w:sz w:val="28"/>
          <w:szCs w:val="24"/>
        </w:rPr>
      </w:pPr>
    </w:p>
    <w:p w:rsidR="008125F8" w:rsidRPr="003B2206" w:rsidRDefault="008125F8" w:rsidP="008125F8">
      <w:pPr>
        <w:pStyle w:val="ConsPlusNormal"/>
        <w:ind w:left="5103"/>
        <w:jc w:val="center"/>
        <w:outlineLvl w:val="1"/>
        <w:rPr>
          <w:rFonts w:ascii="Times New Roman" w:hAnsi="Times New Roman" w:cs="Times New Roman"/>
          <w:sz w:val="28"/>
          <w:szCs w:val="24"/>
        </w:rPr>
      </w:pPr>
    </w:p>
    <w:p w:rsidR="008125F8" w:rsidRPr="003B2206" w:rsidRDefault="008125F8" w:rsidP="008125F8">
      <w:pPr>
        <w:pStyle w:val="ConsPlusNormal"/>
        <w:ind w:left="5103"/>
        <w:jc w:val="center"/>
        <w:outlineLvl w:val="1"/>
        <w:rPr>
          <w:rFonts w:ascii="Times New Roman" w:hAnsi="Times New Roman" w:cs="Times New Roman"/>
          <w:sz w:val="28"/>
          <w:szCs w:val="24"/>
        </w:rPr>
      </w:pPr>
    </w:p>
    <w:p w:rsidR="008125F8" w:rsidRPr="003B2206" w:rsidRDefault="008125F8" w:rsidP="008125F8">
      <w:pPr>
        <w:pStyle w:val="ConsPlusNormal"/>
        <w:ind w:left="5103"/>
        <w:jc w:val="center"/>
        <w:outlineLvl w:val="1"/>
        <w:rPr>
          <w:rFonts w:ascii="Times New Roman" w:hAnsi="Times New Roman" w:cs="Times New Roman"/>
          <w:sz w:val="28"/>
          <w:szCs w:val="24"/>
        </w:rPr>
      </w:pPr>
      <w:r w:rsidRPr="003B2206">
        <w:rPr>
          <w:rFonts w:ascii="Times New Roman" w:hAnsi="Times New Roman" w:cs="Times New Roman"/>
          <w:sz w:val="28"/>
          <w:szCs w:val="24"/>
        </w:rPr>
        <w:t>ПРИЛОЖЕНИЕ № 1</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к Положению о конкурсе научных</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проектов по приоритетным</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направлениям развития</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Архангельской области</w:t>
      </w:r>
    </w:p>
    <w:p w:rsidR="008125F8" w:rsidRPr="003B2206" w:rsidRDefault="008125F8" w:rsidP="008125F8">
      <w:pPr>
        <w:pStyle w:val="ConsPlusNormal"/>
        <w:ind w:left="5103"/>
        <w:jc w:val="center"/>
        <w:rPr>
          <w:rFonts w:ascii="Times New Roman" w:hAnsi="Times New Roman" w:cs="Times New Roman"/>
          <w:sz w:val="32"/>
          <w:szCs w:val="24"/>
        </w:rPr>
      </w:pPr>
    </w:p>
    <w:p w:rsidR="008125F8" w:rsidRPr="003B2206" w:rsidRDefault="008125F8" w:rsidP="008125F8">
      <w:pPr>
        <w:pStyle w:val="ConsPlusNonformat"/>
        <w:jc w:val="right"/>
        <w:rPr>
          <w:rFonts w:ascii="Times New Roman" w:hAnsi="Times New Roman" w:cs="Times New Roman"/>
          <w:sz w:val="28"/>
          <w:szCs w:val="24"/>
        </w:rPr>
      </w:pPr>
    </w:p>
    <w:p w:rsidR="008125F8" w:rsidRPr="003B2206" w:rsidRDefault="008125F8" w:rsidP="008125F8">
      <w:pPr>
        <w:pStyle w:val="ConsPlusNonformat"/>
        <w:jc w:val="center"/>
        <w:rPr>
          <w:rFonts w:ascii="Times New Roman" w:hAnsi="Times New Roman" w:cs="Times New Roman"/>
          <w:b/>
          <w:sz w:val="28"/>
          <w:szCs w:val="24"/>
        </w:rPr>
      </w:pPr>
      <w:bookmarkStart w:id="24" w:name="P142"/>
      <w:bookmarkEnd w:id="24"/>
      <w:r w:rsidRPr="003B2206">
        <w:rPr>
          <w:rFonts w:ascii="Times New Roman ??????????" w:hAnsi="Times New Roman ??????????" w:cs="Times New Roman"/>
          <w:b/>
          <w:spacing w:val="60"/>
          <w:sz w:val="28"/>
          <w:szCs w:val="24"/>
        </w:rPr>
        <w:t>ЗАЯВЛЕНИЕ</w:t>
      </w:r>
    </w:p>
    <w:p w:rsidR="008125F8" w:rsidRPr="003B2206" w:rsidRDefault="008125F8" w:rsidP="008125F8">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 xml:space="preserve">на участие в конкурсе научных проектов </w:t>
      </w:r>
    </w:p>
    <w:p w:rsidR="008125F8" w:rsidRPr="003B2206" w:rsidRDefault="008125F8" w:rsidP="008125F8">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по приоритетным направлениям развития</w:t>
      </w:r>
    </w:p>
    <w:p w:rsidR="008125F8" w:rsidRPr="003B2206" w:rsidRDefault="008125F8" w:rsidP="008125F8">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Архангельской области</w:t>
      </w:r>
    </w:p>
    <w:p w:rsidR="008125F8" w:rsidRPr="003B2206" w:rsidRDefault="008125F8" w:rsidP="008125F8">
      <w:pPr>
        <w:pStyle w:val="ConsPlusNonformat"/>
        <w:jc w:val="center"/>
        <w:rPr>
          <w:rFonts w:ascii="Times New Roman" w:hAnsi="Times New Roman" w:cs="Times New Roman"/>
          <w:sz w:val="28"/>
          <w:szCs w:val="24"/>
        </w:rPr>
      </w:pPr>
    </w:p>
    <w:p w:rsidR="008125F8" w:rsidRPr="003B2206" w:rsidRDefault="008125F8" w:rsidP="008125F8">
      <w:pPr>
        <w:pStyle w:val="ConsPlusNonformat"/>
        <w:jc w:val="center"/>
        <w:rPr>
          <w:rFonts w:ascii="Times New Roman" w:hAnsi="Times New Roman" w:cs="Times New Roman"/>
          <w:sz w:val="28"/>
          <w:szCs w:val="24"/>
        </w:rPr>
      </w:pPr>
    </w:p>
    <w:p w:rsidR="008125F8" w:rsidRPr="003B2206" w:rsidRDefault="008125F8" w:rsidP="008125F8">
      <w:pPr>
        <w:pStyle w:val="ConsPlusNonformat"/>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 Просим допустить до участия в конкурсе научных проектов по приоритетным направлениям развития Архангельской области проект</w:t>
      </w:r>
    </w:p>
    <w:p w:rsidR="008125F8" w:rsidRPr="003B2206" w:rsidRDefault="008125F8" w:rsidP="008125F8">
      <w:pPr>
        <w:pStyle w:val="ConsPlusNonformat"/>
        <w:jc w:val="both"/>
        <w:rPr>
          <w:rFonts w:ascii="Times New Roman" w:hAnsi="Times New Roman" w:cs="Times New Roman"/>
        </w:rPr>
      </w:pPr>
      <w:r w:rsidRPr="003B2206">
        <w:rPr>
          <w:rFonts w:ascii="Times New Roman" w:hAnsi="Times New Roman" w:cs="Times New Roman"/>
        </w:rPr>
        <w:t>_____________________________________________________________________________________________,</w:t>
      </w:r>
    </w:p>
    <w:p w:rsidR="008125F8" w:rsidRPr="003B2206" w:rsidRDefault="008125F8" w:rsidP="008125F8">
      <w:pPr>
        <w:pStyle w:val="ConsPlusNonformat"/>
        <w:jc w:val="center"/>
        <w:rPr>
          <w:rFonts w:ascii="Times New Roman" w:hAnsi="Times New Roman" w:cs="Times New Roman"/>
          <w:szCs w:val="16"/>
        </w:rPr>
      </w:pPr>
      <w:r w:rsidRPr="003B2206">
        <w:rPr>
          <w:rFonts w:ascii="Times New Roman" w:hAnsi="Times New Roman" w:cs="Times New Roman"/>
          <w:szCs w:val="16"/>
        </w:rPr>
        <w:t>(наименование проекта)</w:t>
      </w:r>
    </w:p>
    <w:p w:rsidR="008125F8" w:rsidRPr="003B2206" w:rsidRDefault="008125F8" w:rsidP="008125F8">
      <w:pPr>
        <w:pStyle w:val="ConsPlusNonformat"/>
        <w:jc w:val="both"/>
        <w:rPr>
          <w:rFonts w:ascii="Times New Roman" w:hAnsi="Times New Roman" w:cs="Times New Roman"/>
          <w:sz w:val="12"/>
        </w:rPr>
      </w:pP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Настоящим подтверждаем:</w:t>
      </w: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 ознакомление с </w:t>
      </w:r>
      <w:hyperlink w:anchor="P0" w:history="1">
        <w:r w:rsidRPr="003B2206">
          <w:rPr>
            <w:rFonts w:ascii="Times New Roman" w:hAnsi="Times New Roman" w:cs="Times New Roman"/>
            <w:sz w:val="28"/>
            <w:szCs w:val="28"/>
          </w:rPr>
          <w:t>Положением</w:t>
        </w:r>
      </w:hyperlink>
      <w:r w:rsidRPr="003B2206">
        <w:rPr>
          <w:rFonts w:ascii="Times New Roman" w:hAnsi="Times New Roman" w:cs="Times New Roman"/>
          <w:sz w:val="28"/>
          <w:szCs w:val="28"/>
        </w:rPr>
        <w:t xml:space="preserve"> о конкурсе научных проектов по </w:t>
      </w:r>
      <w:r w:rsidRPr="003B2206">
        <w:rPr>
          <w:rFonts w:ascii="Times New Roman" w:hAnsi="Times New Roman" w:cs="Times New Roman"/>
          <w:spacing w:val="-6"/>
          <w:sz w:val="28"/>
          <w:szCs w:val="28"/>
        </w:rPr>
        <w:t>приоритетным направлениям развития  Архангельской  области, утвержденным</w:t>
      </w:r>
      <w:r w:rsidRPr="003B2206">
        <w:rPr>
          <w:rFonts w:ascii="Times New Roman" w:hAnsi="Times New Roman" w:cs="Times New Roman"/>
          <w:sz w:val="28"/>
          <w:szCs w:val="28"/>
        </w:rPr>
        <w:t xml:space="preserve">   постановлением  Правительства  Архангельской  области  от «___» ________ 2021 года № _____;</w:t>
      </w: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2) неполучение средств из областного бюджета в соответствии с иными нормативными правовыми актами Архангельской области на цели, установленные </w:t>
      </w:r>
      <w:hyperlink w:anchor="P11" w:history="1">
        <w:r w:rsidRPr="003B2206">
          <w:rPr>
            <w:rFonts w:ascii="Times New Roman" w:hAnsi="Times New Roman" w:cs="Times New Roman"/>
            <w:sz w:val="28"/>
            <w:szCs w:val="28"/>
          </w:rPr>
          <w:t>пунктами 1</w:t>
        </w:r>
      </w:hyperlink>
      <w:r w:rsidRPr="003B2206">
        <w:rPr>
          <w:rFonts w:ascii="Times New Roman" w:hAnsi="Times New Roman" w:cs="Times New Roman"/>
          <w:sz w:val="28"/>
          <w:szCs w:val="28"/>
        </w:rPr>
        <w:t xml:space="preserve"> и </w:t>
      </w:r>
      <w:hyperlink w:anchor="P13" w:history="1">
        <w:r w:rsidRPr="003B2206">
          <w:rPr>
            <w:rFonts w:ascii="Times New Roman" w:hAnsi="Times New Roman" w:cs="Times New Roman"/>
            <w:sz w:val="28"/>
            <w:szCs w:val="28"/>
          </w:rPr>
          <w:t>2</w:t>
        </w:r>
      </w:hyperlink>
      <w:r w:rsidRPr="003B2206">
        <w:rPr>
          <w:rFonts w:ascii="Times New Roman" w:hAnsi="Times New Roman" w:cs="Times New Roman"/>
          <w:sz w:val="28"/>
          <w:szCs w:val="28"/>
        </w:rPr>
        <w:t xml:space="preserve"> указанного Положения;</w:t>
      </w: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3) проект не содержит сведений, составляющих государственную, коммерческую или иную охраняемую законом тайну.</w:t>
      </w:r>
    </w:p>
    <w:p w:rsidR="008125F8" w:rsidRPr="003B2206" w:rsidRDefault="008125F8" w:rsidP="008125F8">
      <w:pPr>
        <w:pStyle w:val="ConsPlusNonformat"/>
        <w:ind w:firstLine="709"/>
        <w:jc w:val="both"/>
        <w:rPr>
          <w:rFonts w:ascii="Times New Roman" w:hAnsi="Times New Roman" w:cs="Times New Roman"/>
          <w:sz w:val="28"/>
          <w:szCs w:val="28"/>
        </w:rPr>
      </w:pP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pacing w:val="-10"/>
          <w:sz w:val="28"/>
          <w:szCs w:val="28"/>
        </w:rPr>
        <w:t>О решениях, принятых в ходе проведения конкурса, просим информировать</w:t>
      </w:r>
      <w:r w:rsidRPr="003B2206">
        <w:rPr>
          <w:rFonts w:ascii="Times New Roman" w:hAnsi="Times New Roman" w:cs="Times New Roman"/>
          <w:sz w:val="28"/>
          <w:szCs w:val="28"/>
        </w:rPr>
        <w:t>, для чего сообщаем следующую контактную информацию:</w:t>
      </w: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адрес электронной почты: ______________________________________;</w:t>
      </w: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телефон: __________________________________________________________________.</w:t>
      </w:r>
    </w:p>
    <w:p w:rsidR="008125F8" w:rsidRPr="003B2206" w:rsidRDefault="008125F8" w:rsidP="008125F8">
      <w:pPr>
        <w:pStyle w:val="ConsPlusNonformat"/>
        <w:ind w:firstLine="709"/>
        <w:jc w:val="both"/>
        <w:rPr>
          <w:rFonts w:ascii="Times New Roman" w:hAnsi="Times New Roman" w:cs="Times New Roman"/>
          <w:sz w:val="16"/>
          <w:szCs w:val="16"/>
        </w:rPr>
      </w:pPr>
    </w:p>
    <w:p w:rsidR="008125F8" w:rsidRPr="003B2206" w:rsidRDefault="008125F8" w:rsidP="008125F8">
      <w:pPr>
        <w:pStyle w:val="ConsPlusNonformat"/>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Настоящим заявлением даем согласие на публикацию (размещение) </w:t>
      </w:r>
      <w:r w:rsidRPr="003B2206">
        <w:rPr>
          <w:rFonts w:ascii="Times New Roman" w:hAnsi="Times New Roman" w:cs="Times New Roman"/>
          <w:sz w:val="28"/>
          <w:szCs w:val="28"/>
        </w:rPr>
        <w:br/>
        <w:t xml:space="preserve">в информационно-телекоммуникационной сети «Интернет» информации </w:t>
      </w:r>
      <w:r w:rsidRPr="003B2206">
        <w:rPr>
          <w:rFonts w:ascii="Times New Roman" w:hAnsi="Times New Roman" w:cs="Times New Roman"/>
          <w:sz w:val="28"/>
          <w:szCs w:val="28"/>
        </w:rPr>
        <w:br/>
        <w:t xml:space="preserve">о соискателе, о подаваемом заявлении, иной информации, связанной </w:t>
      </w:r>
      <w:r w:rsidRPr="003B2206">
        <w:rPr>
          <w:rFonts w:ascii="Times New Roman" w:hAnsi="Times New Roman" w:cs="Times New Roman"/>
          <w:sz w:val="28"/>
          <w:szCs w:val="28"/>
        </w:rPr>
        <w:br/>
        <w:t xml:space="preserve">с соответствующим конкурсом. </w:t>
      </w:r>
    </w:p>
    <w:p w:rsidR="008125F8" w:rsidRPr="003B2206" w:rsidRDefault="008125F8" w:rsidP="008125F8">
      <w:pPr>
        <w:pStyle w:val="ConsPlusNonformat"/>
        <w:ind w:firstLine="709"/>
        <w:jc w:val="both"/>
        <w:rPr>
          <w:rFonts w:ascii="Times New Roman" w:hAnsi="Times New Roman" w:cs="Times New Roman"/>
          <w:sz w:val="28"/>
          <w:szCs w:val="28"/>
        </w:rPr>
      </w:pPr>
    </w:p>
    <w:p w:rsidR="008125F8" w:rsidRPr="003B2206" w:rsidRDefault="008125F8" w:rsidP="008125F8">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Приложение: 1. ____________________________________________________</w:t>
      </w:r>
    </w:p>
    <w:p w:rsidR="008125F8" w:rsidRPr="003B2206" w:rsidRDefault="008125F8" w:rsidP="008125F8">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Приложение: 2. ____________________________________________________</w:t>
      </w:r>
    </w:p>
    <w:p w:rsidR="008125F8" w:rsidRPr="003B2206" w:rsidRDefault="008125F8" w:rsidP="008125F8">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Приложение: 3. ____________________________________________________</w:t>
      </w:r>
    </w:p>
    <w:p w:rsidR="008125F8" w:rsidRPr="003B2206" w:rsidRDefault="008125F8" w:rsidP="008125F8">
      <w:pPr>
        <w:pStyle w:val="ConsPlusNonformat"/>
        <w:jc w:val="both"/>
        <w:rPr>
          <w:rFonts w:ascii="Times New Roman" w:hAnsi="Times New Roman" w:cs="Times New Roman"/>
        </w:rPr>
      </w:pPr>
    </w:p>
    <w:p w:rsidR="008125F8" w:rsidRPr="003B2206" w:rsidRDefault="008125F8" w:rsidP="008125F8">
      <w:pPr>
        <w:pStyle w:val="ConsPlusNonformat"/>
        <w:jc w:val="both"/>
        <w:rPr>
          <w:rFonts w:ascii="Times New Roman" w:hAnsi="Times New Roman" w:cs="Times New Roman"/>
        </w:rPr>
      </w:pPr>
    </w:p>
    <w:p w:rsidR="008125F8" w:rsidRPr="003B2206" w:rsidRDefault="008125F8" w:rsidP="008125F8">
      <w:pPr>
        <w:pStyle w:val="ConsPlusNonformat"/>
        <w:jc w:val="both"/>
        <w:rPr>
          <w:rFonts w:ascii="Times New Roman" w:hAnsi="Times New Roman" w:cs="Times New Roman"/>
        </w:rPr>
      </w:pPr>
      <w:r w:rsidRPr="003B2206">
        <w:rPr>
          <w:rFonts w:ascii="Times New Roman" w:hAnsi="Times New Roman" w:cs="Times New Roman"/>
        </w:rPr>
        <w:tab/>
      </w:r>
    </w:p>
    <w:p w:rsidR="008125F8" w:rsidRPr="003B2206" w:rsidRDefault="008125F8" w:rsidP="008125F8">
      <w:pPr>
        <w:pStyle w:val="ConsPlusNonformat"/>
        <w:jc w:val="both"/>
        <w:rPr>
          <w:rFonts w:ascii="Times New Roman" w:hAnsi="Times New Roman" w:cs="Times New Roman"/>
        </w:rPr>
      </w:pPr>
    </w:p>
    <w:p w:rsidR="008125F8" w:rsidRPr="003B2206" w:rsidRDefault="008125F8" w:rsidP="008125F8">
      <w:pPr>
        <w:pStyle w:val="ConsPlusNonformat"/>
        <w:jc w:val="both"/>
        <w:rPr>
          <w:rFonts w:ascii="Times New Roman" w:hAnsi="Times New Roman" w:cs="Times New Roman"/>
        </w:rPr>
      </w:pPr>
      <w:r w:rsidRPr="003B2206">
        <w:rPr>
          <w:rFonts w:ascii="Times New Roman" w:hAnsi="Times New Roman" w:cs="Times New Roman"/>
        </w:rPr>
        <w:t>________________________________        ____________________________         ________________________</w:t>
      </w:r>
    </w:p>
    <w:p w:rsidR="008125F8" w:rsidRPr="003B2206" w:rsidRDefault="008125F8" w:rsidP="008125F8">
      <w:pPr>
        <w:pStyle w:val="ConsPlusNonformat"/>
        <w:jc w:val="both"/>
        <w:rPr>
          <w:rFonts w:ascii="Times New Roman" w:hAnsi="Times New Roman" w:cs="Times New Roman"/>
          <w:szCs w:val="16"/>
        </w:rPr>
      </w:pPr>
      <w:r w:rsidRPr="003B2206">
        <w:rPr>
          <w:rFonts w:ascii="Times New Roman" w:hAnsi="Times New Roman" w:cs="Times New Roman"/>
          <w:szCs w:val="16"/>
        </w:rPr>
        <w:t xml:space="preserve">    (подпись руководителя проекта)                    (расшифровка подписи)                                   (дата)</w:t>
      </w:r>
    </w:p>
    <w:p w:rsidR="008125F8" w:rsidRPr="003B2206" w:rsidRDefault="008125F8" w:rsidP="008125F8">
      <w:pPr>
        <w:pStyle w:val="ConsPlusNonformat"/>
        <w:jc w:val="both"/>
        <w:rPr>
          <w:rFonts w:ascii="Times New Roman" w:hAnsi="Times New Roman" w:cs="Times New Roman"/>
        </w:rPr>
      </w:pPr>
    </w:p>
    <w:p w:rsidR="008125F8" w:rsidRPr="003B2206" w:rsidRDefault="008125F8" w:rsidP="008125F8">
      <w:pPr>
        <w:pStyle w:val="ConsPlusNonformat"/>
        <w:jc w:val="both"/>
        <w:rPr>
          <w:rFonts w:ascii="Times New Roman" w:hAnsi="Times New Roman" w:cs="Times New Roman"/>
        </w:rPr>
      </w:pPr>
      <w:r w:rsidRPr="003B2206">
        <w:rPr>
          <w:rFonts w:ascii="Times New Roman" w:hAnsi="Times New Roman" w:cs="Times New Roman"/>
        </w:rPr>
        <w:t>________________________________       _____________________________        ________________________</w:t>
      </w:r>
    </w:p>
    <w:p w:rsidR="008125F8" w:rsidRPr="003B2206" w:rsidRDefault="008125F8" w:rsidP="008125F8">
      <w:pPr>
        <w:pStyle w:val="ConsPlusNonformat"/>
        <w:jc w:val="both"/>
        <w:rPr>
          <w:rFonts w:ascii="Times New Roman" w:hAnsi="Times New Roman" w:cs="Times New Roman"/>
          <w:szCs w:val="16"/>
        </w:rPr>
      </w:pPr>
      <w:r w:rsidRPr="003B2206">
        <w:rPr>
          <w:rFonts w:ascii="Times New Roman" w:hAnsi="Times New Roman" w:cs="Times New Roman"/>
          <w:szCs w:val="16"/>
        </w:rPr>
        <w:t xml:space="preserve"> (подпись руководителя организации)               (расшифровка подписи)                                   (дата)</w:t>
      </w:r>
    </w:p>
    <w:p w:rsidR="008125F8" w:rsidRPr="003B2206" w:rsidRDefault="008125F8" w:rsidP="008125F8">
      <w:pPr>
        <w:pStyle w:val="ConsPlusNonformat"/>
        <w:jc w:val="both"/>
        <w:rPr>
          <w:rFonts w:ascii="Times New Roman" w:hAnsi="Times New Roman" w:cs="Times New Roman"/>
        </w:rPr>
      </w:pPr>
    </w:p>
    <w:p w:rsidR="008125F8" w:rsidRPr="003B2206" w:rsidRDefault="008125F8" w:rsidP="008125F8">
      <w:pPr>
        <w:pStyle w:val="ConsPlusNonformat"/>
        <w:jc w:val="both"/>
        <w:rPr>
          <w:rFonts w:ascii="Times New Roman" w:hAnsi="Times New Roman" w:cs="Times New Roman"/>
        </w:rPr>
      </w:pPr>
      <w:r w:rsidRPr="003B2206">
        <w:rPr>
          <w:rFonts w:ascii="Times New Roman" w:hAnsi="Times New Roman" w:cs="Times New Roman"/>
        </w:rPr>
        <w:t xml:space="preserve"> М.П. (при наличии)</w:t>
      </w:r>
    </w:p>
    <w:p w:rsidR="002E6F6C" w:rsidRPr="003B2206" w:rsidRDefault="002E6F6C">
      <w:pPr>
        <w:autoSpaceDE w:val="0"/>
        <w:ind w:firstLine="540"/>
        <w:jc w:val="center"/>
        <w:rPr>
          <w:color w:val="auto"/>
          <w:sz w:val="22"/>
          <w:szCs w:val="22"/>
          <w:lang w:eastAsia="en-US"/>
        </w:rPr>
      </w:pPr>
    </w:p>
    <w:p w:rsidR="008125F8" w:rsidRPr="003B2206" w:rsidRDefault="008125F8" w:rsidP="008125F8">
      <w:pPr>
        <w:pStyle w:val="ConsPlusNormal"/>
        <w:ind w:left="5103"/>
        <w:jc w:val="center"/>
        <w:outlineLvl w:val="1"/>
        <w:rPr>
          <w:rFonts w:ascii="Times New Roman" w:hAnsi="Times New Roman" w:cs="Times New Roman"/>
          <w:sz w:val="28"/>
          <w:szCs w:val="24"/>
        </w:rPr>
      </w:pPr>
      <w:r w:rsidRPr="003B2206">
        <w:rPr>
          <w:rFonts w:ascii="Times New Roman" w:hAnsi="Times New Roman" w:cs="Times New Roman"/>
          <w:sz w:val="28"/>
          <w:szCs w:val="24"/>
        </w:rPr>
        <w:t>ПРИЛОЖЕНИЕ № 2</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к Положению о конкурсе научных</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проектов по приоритетным</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направлениям развития</w:t>
      </w:r>
    </w:p>
    <w:p w:rsidR="008125F8" w:rsidRPr="003B2206" w:rsidRDefault="008125F8" w:rsidP="008125F8">
      <w:pPr>
        <w:pStyle w:val="ConsPlusNormal"/>
        <w:ind w:left="5103"/>
        <w:jc w:val="center"/>
        <w:rPr>
          <w:rFonts w:ascii="Times New Roman" w:hAnsi="Times New Roman" w:cs="Times New Roman"/>
          <w:sz w:val="28"/>
          <w:szCs w:val="24"/>
        </w:rPr>
      </w:pPr>
      <w:r w:rsidRPr="003B2206">
        <w:rPr>
          <w:rFonts w:ascii="Times New Roman" w:hAnsi="Times New Roman" w:cs="Times New Roman"/>
          <w:sz w:val="28"/>
          <w:szCs w:val="24"/>
        </w:rPr>
        <w:t>Архангельской области</w:t>
      </w:r>
    </w:p>
    <w:p w:rsidR="008125F8" w:rsidRPr="003B2206" w:rsidRDefault="008125F8" w:rsidP="008125F8">
      <w:pPr>
        <w:pStyle w:val="ConsPlusNormal"/>
        <w:jc w:val="right"/>
        <w:outlineLvl w:val="1"/>
        <w:rPr>
          <w:rFonts w:ascii="Times New Roman" w:hAnsi="Times New Roman" w:cs="Times New Roman"/>
          <w:sz w:val="24"/>
          <w:szCs w:val="24"/>
        </w:rPr>
      </w:pPr>
    </w:p>
    <w:p w:rsidR="008125F8" w:rsidRPr="003B2206" w:rsidRDefault="008125F8" w:rsidP="008125F8">
      <w:pPr>
        <w:pStyle w:val="ConsPlusNormal"/>
        <w:jc w:val="right"/>
        <w:outlineLvl w:val="1"/>
        <w:rPr>
          <w:rFonts w:ascii="Times New Roman" w:hAnsi="Times New Roman" w:cs="Times New Roman"/>
          <w:sz w:val="24"/>
          <w:szCs w:val="24"/>
        </w:rPr>
      </w:pPr>
    </w:p>
    <w:p w:rsidR="008125F8" w:rsidRPr="003B2206" w:rsidRDefault="008125F8" w:rsidP="008125F8">
      <w:pPr>
        <w:pStyle w:val="ConsPlusTitle"/>
        <w:jc w:val="center"/>
        <w:rPr>
          <w:rFonts w:ascii="Times New Roman" w:hAnsi="Times New Roman" w:cs="Times New Roman"/>
          <w:sz w:val="28"/>
          <w:szCs w:val="24"/>
        </w:rPr>
      </w:pPr>
      <w:bookmarkStart w:id="25" w:name="P187"/>
      <w:bookmarkEnd w:id="25"/>
      <w:r w:rsidRPr="003B2206">
        <w:rPr>
          <w:rFonts w:ascii="Times New Roman" w:hAnsi="Times New Roman" w:cs="Times New Roman"/>
          <w:sz w:val="28"/>
          <w:szCs w:val="24"/>
        </w:rPr>
        <w:t>ОПИСАНИЕ ПРОЕКТА</w:t>
      </w:r>
    </w:p>
    <w:p w:rsidR="008125F8" w:rsidRPr="003B2206" w:rsidRDefault="008125F8" w:rsidP="008125F8">
      <w:pPr>
        <w:pStyle w:val="ConsPlusNormal"/>
        <w:jc w:val="both"/>
        <w:rPr>
          <w:rFonts w:ascii="Times New Roman" w:hAnsi="Times New Roman" w:cs="Times New Roman"/>
          <w:sz w:val="24"/>
          <w:szCs w:val="24"/>
        </w:rPr>
      </w:pPr>
    </w:p>
    <w:p w:rsidR="008125F8" w:rsidRPr="003B2206" w:rsidRDefault="008125F8" w:rsidP="008125F8">
      <w:pPr>
        <w:pStyle w:val="ConsPlusNormal"/>
        <w:jc w:val="right"/>
        <w:rPr>
          <w:rFonts w:ascii="Times New Roman" w:hAnsi="Times New Roman" w:cs="Times New Roman"/>
          <w:sz w:val="24"/>
          <w:szCs w:val="24"/>
        </w:rPr>
      </w:pPr>
      <w:r w:rsidRPr="003B2206">
        <w:rPr>
          <w:rFonts w:ascii="Times New Roman" w:hAnsi="Times New Roman" w:cs="Times New Roman"/>
          <w:sz w:val="24"/>
          <w:szCs w:val="24"/>
        </w:rPr>
        <w:t>Форма 2.1</w:t>
      </w:r>
    </w:p>
    <w:p w:rsidR="008125F8" w:rsidRPr="003B2206" w:rsidRDefault="008125F8" w:rsidP="008125F8">
      <w:pPr>
        <w:pStyle w:val="ConsPlusNormal"/>
        <w:jc w:val="both"/>
        <w:rPr>
          <w:rFonts w:ascii="Times New Roman" w:hAnsi="Times New Roman" w:cs="Times New Roman"/>
          <w:sz w:val="24"/>
          <w:szCs w:val="24"/>
        </w:rPr>
      </w:pPr>
    </w:p>
    <w:p w:rsidR="008125F8" w:rsidRPr="003B2206" w:rsidRDefault="008125F8" w:rsidP="008125F8">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Титульная страница заявления</w:t>
      </w:r>
    </w:p>
    <w:p w:rsidR="008125F8" w:rsidRPr="003B2206" w:rsidRDefault="008125F8" w:rsidP="008125F8">
      <w:pPr>
        <w:pStyle w:val="ConsPlusTitle"/>
        <w:jc w:val="center"/>
        <w:outlineLvl w:val="2"/>
        <w:rPr>
          <w:rFonts w:ascii="Times New Roman" w:hAnsi="Times New Roman" w:cs="Times New Roman"/>
          <w:sz w:val="28"/>
          <w:szCs w:val="24"/>
        </w:rPr>
      </w:pPr>
    </w:p>
    <w:p w:rsidR="008125F8" w:rsidRPr="003B2206" w:rsidRDefault="008125F8" w:rsidP="008125F8">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205"/>
        <w:gridCol w:w="4273"/>
      </w:tblGrid>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Название проекта</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Приоритетное направление развития науки Архангельской области</w:t>
            </w:r>
          </w:p>
        </w:tc>
        <w:tc>
          <w:tcPr>
            <w:tcW w:w="2254"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 </w:t>
            </w: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Область знания (общественные </w:t>
            </w:r>
          </w:p>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и гуманитарные науки; естественные </w:t>
            </w:r>
          </w:p>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и медицинские науки; технические </w:t>
            </w:r>
          </w:p>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и сельскохозяйственные науки)</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Направление конкурса</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Фамилия, имя, отчество (при наличии) руководителя</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Телефон и адрес электронной почты руководителя</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Полное наименование юридического лица, реализующего проект, а также </w:t>
            </w:r>
          </w:p>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его филиала, представительства, иного обособленного подразделения </w:t>
            </w:r>
          </w:p>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(если проект реализует филиал, представительство, иное обособленное подразделение)</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Место осуществления деятельности </w:t>
            </w:r>
          </w:p>
          <w:p w:rsidR="008125F8" w:rsidRPr="003B2206" w:rsidRDefault="008125F8" w:rsidP="007169BB">
            <w:pPr>
              <w:pStyle w:val="ConsPlusNormal"/>
              <w:rPr>
                <w:rFonts w:ascii="Times New Roman" w:hAnsi="Times New Roman" w:cs="Times New Roman"/>
                <w:sz w:val="28"/>
                <w:szCs w:val="24"/>
                <w:highlight w:val="green"/>
              </w:rPr>
            </w:pPr>
            <w:r w:rsidRPr="003B2206">
              <w:rPr>
                <w:rFonts w:ascii="Times New Roman" w:hAnsi="Times New Roman" w:cs="Times New Roman"/>
                <w:sz w:val="28"/>
                <w:szCs w:val="24"/>
              </w:rPr>
              <w:t>на территории Архангельской области</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Заявленный объем финансирования проекта</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vMerge w:val="restar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Фамилии, имена, отчества </w:t>
            </w:r>
          </w:p>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(при наличии) исполнителей проекта</w:t>
            </w: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vMerge/>
          </w:tcPr>
          <w:p w:rsidR="008125F8" w:rsidRPr="003B2206" w:rsidRDefault="008125F8" w:rsidP="007169BB">
            <w:pPr>
              <w:rPr>
                <w:color w:val="auto"/>
                <w:szCs w:val="24"/>
              </w:rPr>
            </w:pP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2746" w:type="pct"/>
            <w:vMerge/>
          </w:tcPr>
          <w:p w:rsidR="008125F8" w:rsidRPr="003B2206" w:rsidRDefault="008125F8" w:rsidP="007169BB">
            <w:pPr>
              <w:rPr>
                <w:color w:val="auto"/>
                <w:szCs w:val="24"/>
              </w:rPr>
            </w:pPr>
          </w:p>
        </w:tc>
        <w:tc>
          <w:tcPr>
            <w:tcW w:w="2254" w:type="pct"/>
          </w:tcPr>
          <w:p w:rsidR="008125F8" w:rsidRPr="003B2206" w:rsidRDefault="008125F8" w:rsidP="007169BB">
            <w:pPr>
              <w:pStyle w:val="ConsPlusNormal"/>
              <w:rPr>
                <w:rFonts w:ascii="Times New Roman" w:hAnsi="Times New Roman" w:cs="Times New Roman"/>
                <w:sz w:val="28"/>
                <w:szCs w:val="24"/>
              </w:rPr>
            </w:pPr>
          </w:p>
        </w:tc>
      </w:tr>
      <w:tr w:rsidR="008125F8" w:rsidRPr="003B2206" w:rsidTr="007169BB">
        <w:tc>
          <w:tcPr>
            <w:tcW w:w="5000" w:type="pct"/>
            <w:gridSpan w:val="2"/>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В случае поддержки проекта обязуюсь представлять в министерство экономического развития, промышленности и науки Архангельской области отчет (отчеты) в соответствующие сроки и по установленным формам</w:t>
            </w:r>
          </w:p>
        </w:tc>
      </w:tr>
      <w:tr w:rsidR="008125F8" w:rsidRPr="003B2206" w:rsidTr="007169BB">
        <w:tc>
          <w:tcPr>
            <w:tcW w:w="2746" w:type="pct"/>
          </w:tcPr>
          <w:p w:rsidR="008125F8" w:rsidRPr="003B2206" w:rsidRDefault="008125F8" w:rsidP="007169BB">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проекта</w:t>
            </w:r>
          </w:p>
        </w:tc>
        <w:tc>
          <w:tcPr>
            <w:tcW w:w="2254" w:type="pct"/>
          </w:tcPr>
          <w:p w:rsidR="008125F8" w:rsidRPr="003B2206" w:rsidRDefault="008125F8" w:rsidP="007169BB">
            <w:pPr>
              <w:pStyle w:val="ConsPlusNormal"/>
              <w:jc w:val="both"/>
              <w:rPr>
                <w:rFonts w:ascii="Times New Roman" w:hAnsi="Times New Roman" w:cs="Times New Roman"/>
                <w:sz w:val="28"/>
                <w:szCs w:val="24"/>
              </w:rPr>
            </w:pPr>
            <w:r w:rsidRPr="003B2206">
              <w:rPr>
                <w:rFonts w:ascii="Times New Roman" w:hAnsi="Times New Roman" w:cs="Times New Roman"/>
                <w:sz w:val="28"/>
                <w:szCs w:val="24"/>
              </w:rPr>
              <w:t>Дата</w:t>
            </w:r>
          </w:p>
        </w:tc>
      </w:tr>
    </w:tbl>
    <w:p w:rsidR="002E6F6C" w:rsidRPr="003B2206" w:rsidRDefault="002E6F6C">
      <w:pPr>
        <w:tabs>
          <w:tab w:val="left" w:pos="851"/>
        </w:tabs>
        <w:spacing w:after="120"/>
        <w:ind w:left="709"/>
        <w:jc w:val="both"/>
        <w:outlineLvl w:val="0"/>
        <w:rPr>
          <w:color w:val="auto"/>
          <w:sz w:val="22"/>
          <w:szCs w:val="22"/>
          <w:lang w:eastAsia="en-US"/>
        </w:rPr>
      </w:pP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Форма 2.2</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(для направления конкурса –</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проведение прикладных научных</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исследований по приоритетным</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 xml:space="preserve">направлениям развития </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Архангельской области)</w:t>
      </w:r>
    </w:p>
    <w:p w:rsidR="00E7120E" w:rsidRPr="003B2206" w:rsidRDefault="00E7120E" w:rsidP="00E7120E">
      <w:pPr>
        <w:pStyle w:val="ConsPlusNormal"/>
        <w:jc w:val="center"/>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 w:hAnsi="Times New Roman ??????????" w:cs="Times New Roman"/>
          <w:spacing w:val="60"/>
          <w:sz w:val="28"/>
          <w:szCs w:val="24"/>
        </w:rPr>
        <w:t>СОДЕРЖАНИЕ</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научно-исследовательского проекта</w:t>
      </w:r>
    </w:p>
    <w:p w:rsidR="00E7120E" w:rsidRPr="003B2206" w:rsidRDefault="00E7120E" w:rsidP="00E7120E">
      <w:pPr>
        <w:pStyle w:val="ConsPlusNormal"/>
        <w:jc w:val="both"/>
        <w:rPr>
          <w:rFonts w:ascii="Times New Roman" w:hAnsi="Times New Roman" w:cs="Times New Roman"/>
          <w:sz w:val="32"/>
          <w:szCs w:val="24"/>
        </w:rPr>
      </w:pPr>
    </w:p>
    <w:p w:rsidR="00E7120E" w:rsidRPr="003B2206" w:rsidRDefault="00E7120E" w:rsidP="00E7120E">
      <w:pPr>
        <w:pStyle w:val="ConsPlusNormal"/>
        <w:jc w:val="both"/>
        <w:rPr>
          <w:rFonts w:ascii="Times New Roman" w:hAnsi="Times New Roman" w:cs="Times New Roman"/>
          <w:szCs w:val="24"/>
        </w:rPr>
      </w:pP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 Название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2. Направление конкурса: проведение прикладных научных исследований</w:t>
      </w:r>
      <w:r w:rsidRPr="003B2206">
        <w:rPr>
          <w:rFonts w:ascii="Times New Roman" w:hAnsi="Times New Roman" w:cs="Times New Roman"/>
          <w:sz w:val="28"/>
          <w:szCs w:val="24"/>
        </w:rPr>
        <w:t xml:space="preserve"> по приоритетным направлениям развития Архангельской области.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3. Цель и задачи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4. Направления научных исследований, актуальные с точки зрения </w:t>
      </w:r>
      <w:r w:rsidRPr="003B2206">
        <w:rPr>
          <w:rFonts w:ascii="Times New Roman" w:hAnsi="Times New Roman" w:cs="Times New Roman"/>
          <w:spacing w:val="-6"/>
          <w:sz w:val="28"/>
          <w:szCs w:val="24"/>
        </w:rPr>
        <w:t>приоритетных направлений социально-экономического развития Архангельской</w:t>
      </w:r>
      <w:r w:rsidRPr="003B2206">
        <w:rPr>
          <w:rFonts w:ascii="Times New Roman" w:hAnsi="Times New Roman" w:cs="Times New Roman"/>
          <w:sz w:val="28"/>
          <w:szCs w:val="24"/>
        </w:rPr>
        <w:t xml:space="preserve"> области. Научная и общественная актуальность проекта, в том числе для Архангельской области.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5. Область знания.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6. Ключевые слова (указываются слова и словосочетания, наиболее полно отражающие содержание проекта: не более 15).</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7. Новизна ожидаемых результатов исследования.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8. Предлагаемые методы и подходы и их обоснование для реализации цели и задач проекта (развернутое описание для оценки экспертным советом соответствия подходов и методов поставленным цели и задачам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9. Современное состояние исследований по данной проблеме, основные направления исследований в мировой науке по данной тематике. Указываются недостатки и проблемы, требующие решения.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10. Ожидаемый научный и (или) научно-технический результат (продукт, технология и т.д.) проекта, в том числе ноу-хау, изобретение, полезная модель, патент, научно-техническая документация, прототип изделия, лабораторный/опытный образцы, установочная партия изделий, промышленные товары.</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11. Предполагаемые научный, социально-экономический эффекты для Архангельской области, Российской Федерации и мира в случае достижения запланированных результатов реализации научного проекта. Прикладная значимость реализации проекта для социально-экономического развития Архангельской области.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12. Планируемое внедрение полученных результатов и предполагаемая форма внедрения результатов.</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13. План реализации проекта (перечень мероприятий по реализации проекта должен дать возможность экспертам оценить реализуемость проекта; дается с разбивкой по периодам реализации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14. Прогнозируемые риски проекта (перечислить основные в порядке уменьшения значимости).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15. Количество членов коллектива (включая руководителя коллектива), в том числе отдельно указать количество студентов, аспирантов, молодых ученых (в возрасте до 39 лет), участвующих в выполнении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16. Имеющийся у коллектива научный задел по проекту (указываются полученные результаты, разработанные программы и методы, оборудование, </w:t>
      </w:r>
      <w:r w:rsidRPr="003B2206">
        <w:rPr>
          <w:rFonts w:ascii="Times New Roman" w:hAnsi="Times New Roman" w:cs="Times New Roman"/>
          <w:spacing w:val="-6"/>
          <w:sz w:val="28"/>
          <w:szCs w:val="24"/>
        </w:rPr>
        <w:t>материалы и информационные ресурсы, опытное производство, производство</w:t>
      </w:r>
      <w:r w:rsidRPr="003B2206">
        <w:rPr>
          <w:rFonts w:ascii="Times New Roman" w:hAnsi="Times New Roman" w:cs="Times New Roman"/>
          <w:sz w:val="28"/>
          <w:szCs w:val="24"/>
        </w:rPr>
        <w:t>, имеющиеся в распоряжении коллектива для реализации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17. Список основных научных публикаций участников коллектива, включая руководителя коллектива, по теме проекта, наличие российских </w:t>
      </w:r>
      <w:r w:rsidRPr="003B2206">
        <w:rPr>
          <w:rFonts w:ascii="Times New Roman" w:hAnsi="Times New Roman" w:cs="Times New Roman"/>
          <w:sz w:val="28"/>
          <w:szCs w:val="24"/>
        </w:rPr>
        <w:br/>
        <w:t>и международных патентов или авторских свидетельств по теме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18. Предполагаемое количество патентов на результаты интеллектуальной</w:t>
      </w:r>
      <w:r w:rsidRPr="003B2206">
        <w:rPr>
          <w:rFonts w:ascii="Times New Roman" w:hAnsi="Times New Roman" w:cs="Times New Roman"/>
          <w:sz w:val="28"/>
          <w:szCs w:val="24"/>
        </w:rPr>
        <w:t xml:space="preserve"> деятельности, получаемых в рамках реализации проекта.</w:t>
      </w:r>
    </w:p>
    <w:p w:rsidR="00E7120E" w:rsidRPr="003B2206" w:rsidRDefault="00E7120E" w:rsidP="00E7120E">
      <w:pPr>
        <w:pStyle w:val="ConsPlusTitle"/>
        <w:ind w:firstLine="709"/>
        <w:jc w:val="both"/>
        <w:rPr>
          <w:rFonts w:ascii="Times New Roman" w:hAnsi="Times New Roman" w:cs="Times New Roman"/>
          <w:b w:val="0"/>
          <w:spacing w:val="-6"/>
          <w:sz w:val="28"/>
          <w:szCs w:val="24"/>
        </w:rPr>
      </w:pPr>
      <w:r w:rsidRPr="003B2206">
        <w:rPr>
          <w:rFonts w:ascii="Times New Roman" w:hAnsi="Times New Roman" w:cs="Times New Roman"/>
          <w:b w:val="0"/>
          <w:sz w:val="28"/>
          <w:szCs w:val="24"/>
        </w:rPr>
        <w:t xml:space="preserve">19. Возможность последующего проведения опытно-конструкторских работ, создания коммерческого проекта с использованием результатов </w:t>
      </w:r>
      <w:r w:rsidRPr="003B2206">
        <w:rPr>
          <w:rFonts w:ascii="Times New Roman" w:hAnsi="Times New Roman" w:cs="Times New Roman"/>
          <w:b w:val="0"/>
          <w:spacing w:val="-6"/>
          <w:sz w:val="28"/>
          <w:szCs w:val="24"/>
        </w:rPr>
        <w:t>данного проекта. Прогнозируемый срок коммерциализации результатов проекта.</w:t>
      </w:r>
    </w:p>
    <w:p w:rsidR="00E7120E" w:rsidRPr="003B2206" w:rsidRDefault="00E7120E" w:rsidP="00E7120E">
      <w:pPr>
        <w:pStyle w:val="ConsPlusTitle"/>
        <w:ind w:firstLine="709"/>
        <w:jc w:val="both"/>
        <w:rPr>
          <w:rFonts w:ascii="Times New Roman" w:hAnsi="Times New Roman" w:cs="Times New Roman"/>
          <w:b w:val="0"/>
          <w:sz w:val="28"/>
          <w:szCs w:val="24"/>
        </w:rPr>
      </w:pPr>
      <w:r w:rsidRPr="003B2206">
        <w:rPr>
          <w:rFonts w:ascii="Times New Roman" w:hAnsi="Times New Roman" w:cs="Times New Roman"/>
          <w:b w:val="0"/>
          <w:spacing w:val="-6"/>
          <w:sz w:val="28"/>
          <w:szCs w:val="24"/>
        </w:rPr>
        <w:t>20. Готовность членов коллектива принять участие в коммерциализации</w:t>
      </w:r>
      <w:r w:rsidRPr="003B2206">
        <w:rPr>
          <w:rFonts w:ascii="Times New Roman" w:hAnsi="Times New Roman" w:cs="Times New Roman"/>
          <w:b w:val="0"/>
          <w:sz w:val="28"/>
          <w:szCs w:val="24"/>
        </w:rPr>
        <w:t xml:space="preserve"> результатов проекта и форма такого участия (сопровождение внедрения разработки на производстве, создание собственной компании-производителя и прочее).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21. Наличие индустриального партнера, целевых потребителей, заказчика</w:t>
      </w:r>
      <w:r w:rsidRPr="003B2206">
        <w:rPr>
          <w:rFonts w:ascii="Times New Roman" w:hAnsi="Times New Roman" w:cs="Times New Roman"/>
          <w:sz w:val="28"/>
          <w:szCs w:val="24"/>
        </w:rPr>
        <w:t xml:space="preserve"> на создаваемую научно-техническую продукцию.</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22. Конкурентные преимущества научно-технической продукции относительно аналогов на момент подачи заявочной документации и на дату выхода продукции на рынок.</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23. Наличие механизма продвижения научно-технической продукции на рынок.</w:t>
      </w:r>
    </w:p>
    <w:p w:rsidR="00E7120E" w:rsidRPr="003B2206" w:rsidRDefault="00E7120E" w:rsidP="00E7120E">
      <w:pPr>
        <w:pStyle w:val="ConsPlusNormal"/>
        <w:ind w:firstLine="709"/>
        <w:jc w:val="both"/>
        <w:rPr>
          <w:rFonts w:ascii="Times New Roman" w:hAnsi="Times New Roman" w:cs="Times New Roman"/>
          <w:spacing w:val="-10"/>
          <w:sz w:val="28"/>
          <w:szCs w:val="24"/>
        </w:rPr>
      </w:pPr>
      <w:r w:rsidRPr="003B2206">
        <w:rPr>
          <w:rFonts w:ascii="Times New Roman" w:hAnsi="Times New Roman" w:cs="Times New Roman"/>
          <w:sz w:val="28"/>
          <w:szCs w:val="24"/>
        </w:rPr>
        <w:t xml:space="preserve">24. Необходимость административно-разрешительных процедур для </w:t>
      </w:r>
      <w:r w:rsidRPr="003B2206">
        <w:rPr>
          <w:rFonts w:ascii="Times New Roman" w:hAnsi="Times New Roman" w:cs="Times New Roman"/>
          <w:spacing w:val="-10"/>
          <w:sz w:val="28"/>
          <w:szCs w:val="24"/>
        </w:rPr>
        <w:t xml:space="preserve">вывода научно-технической продукции на рынок (сертификация, лицензирование).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25. Наличие прочих источников финансирования.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26. Финансировались ли ранее работы соискателя по направлению, </w:t>
      </w:r>
      <w:r w:rsidRPr="003B2206">
        <w:rPr>
          <w:rFonts w:ascii="Times New Roman" w:hAnsi="Times New Roman" w:cs="Times New Roman"/>
          <w:spacing w:val="-6"/>
          <w:sz w:val="28"/>
          <w:szCs w:val="24"/>
        </w:rPr>
        <w:t>соответствующему предлагаемому к реализации проекту (кем, когда и в каком</w:t>
      </w:r>
      <w:r w:rsidRPr="003B2206">
        <w:rPr>
          <w:rFonts w:ascii="Times New Roman" w:hAnsi="Times New Roman" w:cs="Times New Roman"/>
          <w:sz w:val="28"/>
          <w:szCs w:val="24"/>
        </w:rPr>
        <w:t xml:space="preserve"> объеме).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27. Краткая аннотация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28. Иная дополнительная информация, позволяющая экспертам оценить</w:t>
      </w:r>
      <w:r w:rsidRPr="003B2206">
        <w:rPr>
          <w:rFonts w:ascii="Times New Roman" w:hAnsi="Times New Roman" w:cs="Times New Roman"/>
          <w:sz w:val="28"/>
          <w:szCs w:val="24"/>
        </w:rPr>
        <w:t xml:space="preserve"> соответствие заявочной документации критериям оценки.</w:t>
      </w:r>
    </w:p>
    <w:p w:rsidR="00E7120E" w:rsidRPr="003B2206" w:rsidRDefault="00E7120E" w:rsidP="00E7120E">
      <w:pPr>
        <w:pStyle w:val="ConsPlusNormal"/>
        <w:ind w:firstLine="539"/>
        <w:jc w:val="both"/>
        <w:rPr>
          <w:rFonts w:ascii="Times New Roman" w:hAnsi="Times New Roman" w:cs="Times New Roman"/>
          <w:sz w:val="28"/>
          <w:szCs w:val="24"/>
        </w:rPr>
      </w:pPr>
    </w:p>
    <w:p w:rsidR="00E7120E" w:rsidRPr="003B2206" w:rsidRDefault="00E7120E" w:rsidP="00E7120E">
      <w:pPr>
        <w:pStyle w:val="ConsPlusNormal"/>
        <w:ind w:firstLine="539"/>
        <w:jc w:val="both"/>
        <w:rPr>
          <w:rFonts w:ascii="Times New Roman" w:hAnsi="Times New Roman" w:cs="Times New Roman"/>
          <w:sz w:val="24"/>
          <w:szCs w:val="24"/>
        </w:rPr>
      </w:pP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проекта     ________________         _________________</w:t>
      </w:r>
    </w:p>
    <w:p w:rsidR="00E7120E" w:rsidRPr="003B2206" w:rsidRDefault="00E7120E" w:rsidP="00E7120E">
      <w:pPr>
        <w:pStyle w:val="ConsPlusNormal"/>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 </w:t>
      </w:r>
    </w:p>
    <w:p w:rsidR="00E7120E" w:rsidRPr="003B2206" w:rsidRDefault="00E7120E" w:rsidP="00E7120E">
      <w:pPr>
        <w:pStyle w:val="ConsPlusNormal"/>
        <w:rPr>
          <w:rFonts w:ascii="Times New Roman" w:hAnsi="Times New Roman" w:cs="Times New Roman"/>
          <w:b/>
          <w:sz w:val="24"/>
          <w:szCs w:val="24"/>
        </w:rPr>
      </w:pPr>
      <w:r w:rsidRPr="003B2206">
        <w:rPr>
          <w:rFonts w:ascii="Times New Roman" w:hAnsi="Times New Roman" w:cs="Times New Roman"/>
          <w:b/>
          <w:sz w:val="24"/>
          <w:szCs w:val="24"/>
        </w:rPr>
        <w:t xml:space="preserve">                         </w:t>
      </w:r>
    </w:p>
    <w:p w:rsidR="00E7120E" w:rsidRPr="003B2206" w:rsidRDefault="00E7120E" w:rsidP="00E7120E">
      <w:pPr>
        <w:pStyle w:val="ConsPlusTitle"/>
        <w:ind w:left="5387"/>
        <w:jc w:val="center"/>
        <w:rPr>
          <w:rFonts w:ascii="Times New Roman" w:hAnsi="Times New Roman" w:cs="Times New Roman"/>
          <w:b w:val="0"/>
          <w:sz w:val="24"/>
          <w:szCs w:val="24"/>
        </w:rPr>
      </w:pPr>
    </w:p>
    <w:p w:rsidR="00E7120E" w:rsidRPr="003B2206" w:rsidRDefault="00E7120E" w:rsidP="00E7120E">
      <w:pPr>
        <w:pStyle w:val="ConsPlusTitle"/>
        <w:ind w:left="5387"/>
        <w:jc w:val="center"/>
        <w:rPr>
          <w:rFonts w:ascii="Times New Roman" w:hAnsi="Times New Roman" w:cs="Times New Roman"/>
          <w:b w:val="0"/>
          <w:sz w:val="24"/>
          <w:szCs w:val="24"/>
        </w:rPr>
      </w:pPr>
      <w:r w:rsidRPr="003B2206">
        <w:rPr>
          <w:rFonts w:ascii="Times New Roman" w:hAnsi="Times New Roman" w:cs="Times New Roman"/>
          <w:b w:val="0"/>
          <w:sz w:val="24"/>
          <w:szCs w:val="24"/>
        </w:rPr>
        <w:t>Форма 2.2</w:t>
      </w:r>
    </w:p>
    <w:p w:rsidR="00E7120E" w:rsidRPr="003B2206" w:rsidRDefault="00E7120E" w:rsidP="00E7120E">
      <w:pPr>
        <w:pStyle w:val="ConsPlusTitle"/>
        <w:ind w:left="5387"/>
        <w:jc w:val="center"/>
        <w:rPr>
          <w:rFonts w:ascii="Times New Roman" w:hAnsi="Times New Roman" w:cs="Times New Roman"/>
          <w:b w:val="0"/>
          <w:sz w:val="24"/>
          <w:szCs w:val="24"/>
        </w:rPr>
      </w:pPr>
      <w:r w:rsidRPr="003B2206">
        <w:rPr>
          <w:rFonts w:ascii="Times New Roman" w:hAnsi="Times New Roman" w:cs="Times New Roman"/>
          <w:b w:val="0"/>
          <w:sz w:val="24"/>
          <w:szCs w:val="24"/>
        </w:rPr>
        <w:t>(для направления конкурса –</w:t>
      </w:r>
    </w:p>
    <w:p w:rsidR="00E7120E" w:rsidRPr="003B2206" w:rsidRDefault="00E7120E" w:rsidP="00E7120E">
      <w:pPr>
        <w:pStyle w:val="ConsPlusTitle"/>
        <w:ind w:left="5387"/>
        <w:jc w:val="center"/>
        <w:rPr>
          <w:rFonts w:ascii="Times New Roman" w:hAnsi="Times New Roman" w:cs="Times New Roman"/>
          <w:b w:val="0"/>
          <w:sz w:val="24"/>
          <w:szCs w:val="24"/>
        </w:rPr>
      </w:pPr>
      <w:r w:rsidRPr="003B2206">
        <w:rPr>
          <w:rFonts w:ascii="Times New Roman" w:hAnsi="Times New Roman" w:cs="Times New Roman"/>
          <w:b w:val="0"/>
          <w:sz w:val="24"/>
          <w:szCs w:val="24"/>
        </w:rPr>
        <w:t>проведение научных мероприятий</w:t>
      </w:r>
    </w:p>
    <w:p w:rsidR="00E7120E" w:rsidRPr="003B2206" w:rsidRDefault="00E7120E" w:rsidP="00E7120E">
      <w:pPr>
        <w:pStyle w:val="ConsPlusTitle"/>
        <w:ind w:left="5387"/>
        <w:jc w:val="center"/>
        <w:rPr>
          <w:rFonts w:ascii="Times New Roman" w:hAnsi="Times New Roman" w:cs="Times New Roman"/>
          <w:b w:val="0"/>
          <w:sz w:val="24"/>
          <w:szCs w:val="24"/>
        </w:rPr>
      </w:pPr>
      <w:r w:rsidRPr="003B2206">
        <w:rPr>
          <w:rFonts w:ascii="Times New Roman" w:hAnsi="Times New Roman" w:cs="Times New Roman"/>
          <w:b w:val="0"/>
          <w:sz w:val="24"/>
          <w:szCs w:val="24"/>
        </w:rPr>
        <w:t>в интересах Архангельской области)</w:t>
      </w:r>
    </w:p>
    <w:p w:rsidR="00E7120E" w:rsidRPr="003B2206" w:rsidRDefault="00E7120E" w:rsidP="00E7120E">
      <w:pPr>
        <w:pStyle w:val="ConsPlusTitle"/>
        <w:jc w:val="right"/>
        <w:rPr>
          <w:rFonts w:ascii="Times New Roman" w:hAnsi="Times New Roman" w:cs="Times New Roman"/>
          <w:b w:val="0"/>
          <w:sz w:val="24"/>
          <w:szCs w:val="24"/>
        </w:rPr>
      </w:pPr>
    </w:p>
    <w:p w:rsidR="00E7120E" w:rsidRPr="003B2206" w:rsidRDefault="00E7120E" w:rsidP="00E7120E">
      <w:pPr>
        <w:pStyle w:val="ConsPlusTitle"/>
        <w:jc w:val="right"/>
        <w:rPr>
          <w:rFonts w:ascii="Times New Roman" w:hAnsi="Times New Roman" w:cs="Times New Roman"/>
          <w:b w:val="0"/>
          <w:sz w:val="24"/>
          <w:szCs w:val="24"/>
        </w:rPr>
      </w:pP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 w:hAnsi="Times New Roman ??????????" w:cs="Times New Roman"/>
          <w:spacing w:val="60"/>
          <w:sz w:val="28"/>
          <w:szCs w:val="24"/>
        </w:rPr>
        <w:t>ДАННЫЕ</w:t>
      </w: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о научном мероприятии</w:t>
      </w: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1. Название проекта.</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pacing w:val="-6"/>
          <w:sz w:val="28"/>
          <w:szCs w:val="24"/>
        </w:rPr>
        <w:t>2. Направление конкурса: проведение научных мероприятий в интересах</w:t>
      </w:r>
      <w:r w:rsidRPr="003B2206">
        <w:rPr>
          <w:rFonts w:ascii="Times New Roman" w:hAnsi="Times New Roman" w:cs="Times New Roman"/>
          <w:b w:val="0"/>
          <w:sz w:val="28"/>
          <w:szCs w:val="24"/>
        </w:rPr>
        <w:t xml:space="preserve"> Архангельской области.</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3. Название мероприятия.</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4. Статус (ранг) научного мероприятия:</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локальный (например, межвузовский);</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региональный (областной);</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всероссийский;</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всероссийский с международным участием;</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международный;</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прочий (указать какой).</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5. Вид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семинар;</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конференция;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симпозиум;</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конгресс;</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круглый стол;</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школа;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форум;</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прочее (указать какой).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6. Цель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7. Общественная значимость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8. Актуальность вопросов, рассматриваемых на мероприятии с точки зрения приоритетных направлений социально-экономического развития Архангельской области, а также отечественной и мировой науки.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9. Планируемая программа и аннотация мероприятия (для каждого дня проведения мероприятия должны быть указаны следующие сведения: дата, название секции, краткое описание секции).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10. Ключевые слова, описывающие научное содержание мероприятия (не более 15).</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11. Планируемое количество участников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12. Сведения о  планируемых докладчиках мероприятия (фамилия, имя, отчество (при наличии), место работы, ученая степень, ученое звание).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13. Планируемые сроки проведения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14. Планируемое место проведения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15. Ссылка на Интернет-ресурс мероприятия.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16. Имеющийся опыт участия организации в подобных мероприятиях.</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17. Запрашиваемый объем финансирования.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18. Наличие прочих источников финансирования.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19. Иная дополнительная информация, позволяющая экспертному совету оценить соответствие заявочной документации критериям оценки.</w:t>
      </w:r>
    </w:p>
    <w:p w:rsidR="00E7120E" w:rsidRPr="003B2206" w:rsidRDefault="00E7120E" w:rsidP="00E7120E">
      <w:pPr>
        <w:pStyle w:val="ConsPlusNormal"/>
        <w:ind w:firstLine="539"/>
        <w:jc w:val="both"/>
        <w:rPr>
          <w:rFonts w:ascii="Times New Roman" w:hAnsi="Times New Roman" w:cs="Times New Roman"/>
          <w:sz w:val="24"/>
          <w:szCs w:val="24"/>
        </w:rPr>
      </w:pPr>
    </w:p>
    <w:p w:rsidR="00E7120E" w:rsidRPr="003B2206" w:rsidRDefault="00E7120E" w:rsidP="00E7120E">
      <w:pPr>
        <w:pStyle w:val="ConsPlusNormal"/>
        <w:ind w:firstLine="539"/>
        <w:jc w:val="both"/>
        <w:rPr>
          <w:rFonts w:ascii="Times New Roman" w:hAnsi="Times New Roman" w:cs="Times New Roman"/>
          <w:sz w:val="24"/>
          <w:szCs w:val="24"/>
        </w:rPr>
      </w:pP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проекта     ________________         _________________</w:t>
      </w:r>
    </w:p>
    <w:p w:rsidR="00E7120E" w:rsidRPr="003B2206" w:rsidRDefault="00E7120E" w:rsidP="00E7120E">
      <w:pPr>
        <w:pStyle w:val="ConsPlusNormal"/>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 </w:t>
      </w:r>
    </w:p>
    <w:p w:rsidR="00E7120E" w:rsidRPr="003B2206" w:rsidRDefault="00E7120E" w:rsidP="00E7120E">
      <w:pPr>
        <w:pStyle w:val="ConsPlusNormal"/>
        <w:rPr>
          <w:rFonts w:ascii="Times New Roman" w:hAnsi="Times New Roman" w:cs="Times New Roman"/>
          <w:sz w:val="24"/>
          <w:szCs w:val="24"/>
        </w:rPr>
      </w:pPr>
    </w:p>
    <w:p w:rsidR="00E7120E" w:rsidRPr="003B2206" w:rsidRDefault="00E7120E" w:rsidP="00E7120E">
      <w:pPr>
        <w:pStyle w:val="ConsPlusNormal"/>
        <w:jc w:val="right"/>
        <w:rPr>
          <w:rFonts w:ascii="Times New Roman" w:hAnsi="Times New Roman" w:cs="Times New Roman"/>
          <w:sz w:val="24"/>
          <w:szCs w:val="24"/>
        </w:rPr>
      </w:pPr>
    </w:p>
    <w:p w:rsidR="00E7120E" w:rsidRPr="003B2206" w:rsidRDefault="00E7120E" w:rsidP="00E7120E">
      <w:pPr>
        <w:pStyle w:val="ConsPlusNormal"/>
        <w:jc w:val="right"/>
        <w:rPr>
          <w:rFonts w:ascii="Times New Roman" w:hAnsi="Times New Roman" w:cs="Times New Roman"/>
          <w:sz w:val="24"/>
          <w:szCs w:val="24"/>
        </w:rPr>
      </w:pPr>
      <w:r w:rsidRPr="003B2206">
        <w:rPr>
          <w:rFonts w:ascii="Times New Roman" w:hAnsi="Times New Roman" w:cs="Times New Roman"/>
          <w:sz w:val="24"/>
          <w:szCs w:val="24"/>
        </w:rPr>
        <w:t>Форма 2.3</w:t>
      </w: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 w:hAnsi="Times New Roman ??????????" w:cs="Times New Roman"/>
          <w:spacing w:val="60"/>
          <w:sz w:val="28"/>
          <w:szCs w:val="24"/>
        </w:rPr>
        <w:t>ДАННЫЕ</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о руководителе и об основных исполнителях проекта</w:t>
      </w:r>
    </w:p>
    <w:p w:rsidR="00E7120E" w:rsidRPr="003B2206" w:rsidRDefault="00E7120E" w:rsidP="00E7120E">
      <w:pPr>
        <w:pStyle w:val="ConsPlusNormal"/>
        <w:jc w:val="both"/>
        <w:rPr>
          <w:rFonts w:ascii="Times New Roman" w:hAnsi="Times New Roman" w:cs="Times New Roman"/>
          <w:sz w:val="28"/>
          <w:szCs w:val="24"/>
        </w:rPr>
      </w:pPr>
    </w:p>
    <w:p w:rsidR="00E7120E" w:rsidRPr="003B2206" w:rsidRDefault="00E7120E" w:rsidP="00E7120E">
      <w:pPr>
        <w:pStyle w:val="ConsPlusNormal"/>
        <w:jc w:val="both"/>
        <w:rPr>
          <w:rFonts w:ascii="Times New Roman" w:hAnsi="Times New Roman" w:cs="Times New Roman"/>
          <w:sz w:val="28"/>
          <w:szCs w:val="24"/>
        </w:rPr>
      </w:pP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 Фамилия, имя, отчество (при наличии).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 Ученая степень.</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3. Ученое звание.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4. Полное название организации – основного места работы.</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5. Должность.</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6. Область научных интересов.</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7. Общее количество публикаций.</w:t>
      </w:r>
    </w:p>
    <w:p w:rsidR="00E7120E" w:rsidRPr="003B2206" w:rsidRDefault="00E7120E" w:rsidP="00E7120E">
      <w:pPr>
        <w:pStyle w:val="ConsPlusNormal"/>
        <w:ind w:firstLine="709"/>
        <w:jc w:val="both"/>
        <w:rPr>
          <w:rFonts w:ascii="Times New Roman" w:hAnsi="Times New Roman" w:cs="Times New Roman"/>
          <w:spacing w:val="-12"/>
          <w:sz w:val="28"/>
          <w:szCs w:val="24"/>
        </w:rPr>
      </w:pPr>
      <w:r w:rsidRPr="003B2206">
        <w:rPr>
          <w:rFonts w:ascii="Times New Roman" w:hAnsi="Times New Roman" w:cs="Times New Roman"/>
          <w:spacing w:val="-12"/>
          <w:sz w:val="28"/>
          <w:szCs w:val="24"/>
        </w:rPr>
        <w:t>8. Количество публикаций, входящих в международные системы цитирования.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9. Список важнейших публикаций (до 10).</w:t>
      </w:r>
    </w:p>
    <w:p w:rsidR="00E7120E" w:rsidRPr="003B2206" w:rsidRDefault="00E7120E" w:rsidP="00E7120E">
      <w:pPr>
        <w:pStyle w:val="ConsPlusNormal"/>
        <w:ind w:firstLine="709"/>
        <w:jc w:val="both"/>
        <w:rPr>
          <w:rFonts w:ascii="Times New Roman" w:hAnsi="Times New Roman" w:cs="Times New Roman"/>
          <w:spacing w:val="-4"/>
          <w:sz w:val="28"/>
          <w:szCs w:val="24"/>
        </w:rPr>
      </w:pPr>
      <w:r w:rsidRPr="003B2206">
        <w:rPr>
          <w:rFonts w:ascii="Times New Roman" w:hAnsi="Times New Roman" w:cs="Times New Roman"/>
          <w:spacing w:val="-4"/>
          <w:sz w:val="28"/>
          <w:szCs w:val="24"/>
        </w:rPr>
        <w:t xml:space="preserve">10. Поддержка проектов соискателя в форме грантов за последние 5 лет.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11. Научные достижения (премии, награды).</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12. Форма участия (руководитель проекта, участник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13. Телефон служебный.</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14. Факс.</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15. Электронный адрес.</w:t>
      </w: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ind w:firstLine="539"/>
        <w:jc w:val="both"/>
        <w:rPr>
          <w:rFonts w:ascii="Times New Roman" w:hAnsi="Times New Roman" w:cs="Times New Roman"/>
          <w:sz w:val="24"/>
          <w:szCs w:val="24"/>
        </w:rPr>
      </w:pP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проекта     ________________         _________________</w:t>
      </w:r>
    </w:p>
    <w:p w:rsidR="00E7120E" w:rsidRPr="003B2206" w:rsidRDefault="00E7120E" w:rsidP="00E7120E">
      <w:pPr>
        <w:pStyle w:val="ConsPlusNormal"/>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 </w:t>
      </w:r>
    </w:p>
    <w:p w:rsidR="00E7120E" w:rsidRPr="003B2206" w:rsidRDefault="00E7120E" w:rsidP="00E7120E">
      <w:pPr>
        <w:pStyle w:val="ConsPlusNormal"/>
        <w:rPr>
          <w:rFonts w:ascii="Times New Roman" w:hAnsi="Times New Roman" w:cs="Times New Roman"/>
          <w:sz w:val="24"/>
          <w:szCs w:val="24"/>
        </w:rPr>
      </w:pPr>
    </w:p>
    <w:p w:rsidR="00E7120E" w:rsidRPr="003B2206" w:rsidRDefault="00E7120E" w:rsidP="00E7120E">
      <w:pPr>
        <w:pStyle w:val="ConsPlusNormal"/>
        <w:jc w:val="right"/>
        <w:rPr>
          <w:rFonts w:ascii="Times New Roman" w:hAnsi="Times New Roman" w:cs="Times New Roman"/>
          <w:sz w:val="24"/>
          <w:szCs w:val="24"/>
        </w:rPr>
      </w:pPr>
    </w:p>
    <w:p w:rsidR="00E7120E" w:rsidRPr="003B2206" w:rsidRDefault="00E7120E" w:rsidP="00E7120E">
      <w:pPr>
        <w:pStyle w:val="ConsPlusTitle"/>
        <w:ind w:left="5812"/>
        <w:jc w:val="center"/>
        <w:rPr>
          <w:rFonts w:ascii="Times New Roman" w:hAnsi="Times New Roman" w:cs="Times New Roman"/>
          <w:b w:val="0"/>
          <w:sz w:val="24"/>
          <w:szCs w:val="24"/>
        </w:rPr>
      </w:pPr>
    </w:p>
    <w:p w:rsidR="00E7120E" w:rsidRPr="003B2206" w:rsidRDefault="00E7120E" w:rsidP="00E7120E">
      <w:pPr>
        <w:pStyle w:val="ConsPlusTitle"/>
        <w:ind w:left="5812"/>
        <w:jc w:val="center"/>
        <w:rPr>
          <w:rFonts w:ascii="Times New Roman" w:hAnsi="Times New Roman" w:cs="Times New Roman"/>
          <w:b w:val="0"/>
          <w:sz w:val="24"/>
          <w:szCs w:val="24"/>
        </w:rPr>
      </w:pPr>
    </w:p>
    <w:p w:rsidR="00E7120E" w:rsidRPr="003B2206" w:rsidRDefault="00E7120E" w:rsidP="00E7120E">
      <w:pPr>
        <w:pStyle w:val="ConsPlusTitle"/>
        <w:ind w:left="5812"/>
        <w:jc w:val="center"/>
        <w:rPr>
          <w:rFonts w:ascii="Times New Roman" w:hAnsi="Times New Roman" w:cs="Times New Roman"/>
          <w:b w:val="0"/>
          <w:sz w:val="24"/>
          <w:szCs w:val="24"/>
        </w:rPr>
      </w:pP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 xml:space="preserve">Форма 2.4 </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 xml:space="preserve">(для направления конкурса – </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проведение прикладных научных</w:t>
      </w:r>
    </w:p>
    <w:p w:rsidR="00E7120E" w:rsidRPr="003B2206" w:rsidRDefault="00E7120E" w:rsidP="00E7120E">
      <w:pPr>
        <w:pStyle w:val="ConsPlusTitle"/>
        <w:ind w:left="5812"/>
        <w:jc w:val="center"/>
        <w:rPr>
          <w:rFonts w:ascii="Times New Roman" w:hAnsi="Times New Roman" w:cs="Times New Roman"/>
          <w:b w:val="0"/>
          <w:sz w:val="24"/>
          <w:szCs w:val="24"/>
        </w:rPr>
      </w:pPr>
      <w:r w:rsidRPr="003B2206">
        <w:rPr>
          <w:rFonts w:ascii="Times New Roman" w:hAnsi="Times New Roman" w:cs="Times New Roman"/>
          <w:b w:val="0"/>
          <w:sz w:val="24"/>
          <w:szCs w:val="24"/>
        </w:rPr>
        <w:t>исследований по приоритетным</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 xml:space="preserve">направлениям развития </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Архангельской области)</w:t>
      </w:r>
    </w:p>
    <w:p w:rsidR="00E7120E" w:rsidRPr="003B2206" w:rsidRDefault="00E7120E" w:rsidP="00E7120E">
      <w:pPr>
        <w:pStyle w:val="ConsPlusTitle"/>
        <w:jc w:val="center"/>
        <w:outlineLvl w:val="2"/>
        <w:rPr>
          <w:rFonts w:ascii="Times New Roman" w:hAnsi="Times New Roman" w:cs="Times New Roman"/>
          <w:sz w:val="18"/>
          <w:szCs w:val="24"/>
        </w:rPr>
      </w:pP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 xml:space="preserve">СМЕТА РАСХОДОВ </w:t>
      </w: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 xml:space="preserve">на выполнение проекта, планируемого к осуществлению </w:t>
      </w: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за счет средств областного бюджета</w:t>
      </w:r>
    </w:p>
    <w:p w:rsidR="00E7120E" w:rsidRPr="003B2206" w:rsidRDefault="00E7120E" w:rsidP="00E7120E">
      <w:pPr>
        <w:pStyle w:val="ConsPlusTitle"/>
        <w:jc w:val="center"/>
        <w:outlineLvl w:val="2"/>
        <w:rPr>
          <w:rFonts w:ascii="Times New Roman" w:hAnsi="Times New Roman" w:cs="Times New Roman"/>
          <w:sz w:val="18"/>
          <w:szCs w:val="24"/>
        </w:rPr>
      </w:pPr>
    </w:p>
    <w:p w:rsidR="00E7120E" w:rsidRPr="003B2206" w:rsidRDefault="00E7120E" w:rsidP="00E7120E">
      <w:pPr>
        <w:pStyle w:val="ConsPlusNormal"/>
        <w:jc w:val="both"/>
        <w:rPr>
          <w:rFonts w:ascii="Times New Roman" w:hAnsi="Times New Roman" w:cs="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70"/>
        <w:gridCol w:w="7903"/>
        <w:gridCol w:w="1005"/>
      </w:tblGrid>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 xml:space="preserve">№ </w:t>
            </w:r>
          </w:p>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п/п</w:t>
            </w:r>
          </w:p>
        </w:tc>
        <w:tc>
          <w:tcPr>
            <w:tcW w:w="4169" w:type="pct"/>
          </w:tcPr>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Наименование расходов</w:t>
            </w:r>
          </w:p>
        </w:tc>
        <w:tc>
          <w:tcPr>
            <w:tcW w:w="530" w:type="pct"/>
          </w:tcPr>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Всего, рублей</w:t>
            </w: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1</w:t>
            </w:r>
          </w:p>
        </w:tc>
        <w:tc>
          <w:tcPr>
            <w:tcW w:w="4169"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2</w:t>
            </w:r>
          </w:p>
        </w:tc>
        <w:tc>
          <w:tcPr>
            <w:tcW w:w="530"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3</w:t>
            </w: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Расходы на оплату труда работников, а также лиц, привлекаемых ими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 реализации проекта на условиях гражданско-правовых договоров</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2.</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Расходы на командирование работников за пределы населенного пункта, </w:t>
            </w:r>
          </w:p>
          <w:p w:rsidR="00E7120E" w:rsidRPr="003B2206" w:rsidRDefault="00E7120E" w:rsidP="001A1696">
            <w:pPr>
              <w:pStyle w:val="ConsPlusNormal"/>
              <w:rPr>
                <w:rFonts w:ascii="Times New Roman" w:hAnsi="Times New Roman" w:cs="Times New Roman"/>
                <w:sz w:val="24"/>
                <w:szCs w:val="24"/>
              </w:rPr>
            </w:pPr>
            <w:r w:rsidRPr="003B2206">
              <w:rPr>
                <w:rFonts w:ascii="Times New Roman" w:hAnsi="Times New Roman" w:cs="Times New Roman"/>
                <w:sz w:val="24"/>
                <w:szCs w:val="24"/>
              </w:rPr>
              <w:t>в котором расположено юридическое лицо, получившее грант, необходимое для реализации исполнения проекта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3.</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транспортных расходов, оплату горюче-смазочных материалов, необходимых для исполнения проекта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bCs/>
                <w:sz w:val="24"/>
                <w:szCs w:val="24"/>
              </w:rPr>
            </w:pPr>
            <w:r w:rsidRPr="003B2206">
              <w:rPr>
                <w:rFonts w:ascii="Times New Roman" w:hAnsi="Times New Roman" w:cs="Times New Roman"/>
                <w:bCs/>
                <w:sz w:val="24"/>
                <w:szCs w:val="24"/>
              </w:rPr>
              <w:t>4.</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bCs/>
                <w:sz w:val="24"/>
                <w:szCs w:val="24"/>
              </w:rPr>
              <w:t xml:space="preserve">Расходы на оплату договоров аренды помещений и другого имущества, </w:t>
            </w:r>
            <w:r w:rsidRPr="003B2206">
              <w:rPr>
                <w:rFonts w:ascii="Times New Roman" w:hAnsi="Times New Roman" w:cs="Times New Roman"/>
                <w:sz w:val="24"/>
                <w:szCs w:val="24"/>
              </w:rPr>
              <w:t>необходимых для исполнения проекта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5.</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приобретение изделий, комплектующих, материалов, оборудования, программного обеспечения, необходимого для исполнения проекта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6.</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издательских расходов, связанных с публикацией материалов и результатов проекта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7.</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Расходы, связанные с оформлением прав на результаты интеллектуальной деятельности, включая расходы на государственную регистрацию товарного знака, связанного с исполнением проекта, а также расходы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 получение патентов, оплату патентных сервисов (патентный поиск, патентные стратегии, патентная защита, продвижение патентов и др.)</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8.</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затрат, связанных с исследованиями, регистрацией, сертификацией опытных образцов, внедряемой продукции, технологий (включая оплату анализов, испытаний)</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9.</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затрат, связанных с прохождением клинических, доклинических испытаний</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10.</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выполнение научно-исследовательских, опытно-технологических, геолого-разведочных работ, работ по программному обеспечению, необходимых для исполнения проекта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11.</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изготовление экспериментального оборудования, карт, схем, диаграмм, эскизов, макетов и других предметов</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12.</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выполнение пуско-наладочных работ, технического обслуживания и текущего ремонта научного оборудования, приборов, вычислительной техники</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13.</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Расходы по договорам на проведение маркетинговых исследований выпускаемой (внедряемой) продукции и опытных образцов, полученных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в рамках исполнения проекта </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301"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14.</w:t>
            </w:r>
          </w:p>
        </w:tc>
        <w:tc>
          <w:tcPr>
            <w:tcW w:w="4169" w:type="pct"/>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w:t>
            </w:r>
          </w:p>
        </w:tc>
        <w:tc>
          <w:tcPr>
            <w:tcW w:w="530"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4470"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ИТОГО РАСХОДОВ</w:t>
            </w:r>
          </w:p>
        </w:tc>
        <w:tc>
          <w:tcPr>
            <w:tcW w:w="530" w:type="pct"/>
          </w:tcPr>
          <w:p w:rsidR="00E7120E" w:rsidRPr="003B2206" w:rsidRDefault="00E7120E" w:rsidP="007169BB">
            <w:pPr>
              <w:pStyle w:val="ConsPlusNormal"/>
              <w:rPr>
                <w:rFonts w:ascii="Times New Roman" w:hAnsi="Times New Roman" w:cs="Times New Roman"/>
                <w:sz w:val="24"/>
                <w:szCs w:val="24"/>
              </w:rPr>
            </w:pPr>
          </w:p>
        </w:tc>
      </w:tr>
    </w:tbl>
    <w:p w:rsidR="00E7120E" w:rsidRPr="003B2206" w:rsidRDefault="00E7120E" w:rsidP="00E7120E">
      <w:pPr>
        <w:pStyle w:val="ConsPlusNormal"/>
        <w:outlineLvl w:val="1"/>
        <w:rPr>
          <w:rFonts w:ascii="Times New Roman" w:hAnsi="Times New Roman" w:cs="Times New Roman"/>
          <w:sz w:val="24"/>
          <w:szCs w:val="24"/>
        </w:rPr>
      </w:pPr>
    </w:p>
    <w:p w:rsidR="00E7120E" w:rsidRPr="003B2206" w:rsidRDefault="00E7120E" w:rsidP="00E7120E">
      <w:pPr>
        <w:pStyle w:val="ConsPlusNormal"/>
        <w:outlineLvl w:val="1"/>
        <w:rPr>
          <w:rFonts w:ascii="Times New Roman" w:hAnsi="Times New Roman" w:cs="Times New Roman"/>
          <w:sz w:val="24"/>
          <w:szCs w:val="24"/>
        </w:rPr>
      </w:pPr>
    </w:p>
    <w:tbl>
      <w:tblPr>
        <w:tblW w:w="0" w:type="auto"/>
        <w:tblLook w:val="04A0"/>
      </w:tblPr>
      <w:tblGrid>
        <w:gridCol w:w="1809"/>
        <w:gridCol w:w="7761"/>
      </w:tblGrid>
      <w:tr w:rsidR="00E7120E" w:rsidRPr="003B2206" w:rsidTr="007169BB">
        <w:tc>
          <w:tcPr>
            <w:tcW w:w="180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8"/>
                <w:szCs w:val="24"/>
              </w:rPr>
              <w:t>Приложение.</w:t>
            </w:r>
          </w:p>
        </w:tc>
        <w:tc>
          <w:tcPr>
            <w:tcW w:w="7761" w:type="dxa"/>
          </w:tcPr>
          <w:p w:rsidR="00E7120E" w:rsidRPr="003B2206" w:rsidRDefault="00E7120E" w:rsidP="007169BB">
            <w:pPr>
              <w:pStyle w:val="ConsPlusNormal"/>
              <w:jc w:val="both"/>
              <w:outlineLvl w:val="1"/>
              <w:rPr>
                <w:rFonts w:ascii="Times New Roman" w:hAnsi="Times New Roman" w:cs="Times New Roman"/>
                <w:sz w:val="28"/>
                <w:szCs w:val="24"/>
              </w:rPr>
            </w:pPr>
            <w:r w:rsidRPr="003B2206">
              <w:rPr>
                <w:rFonts w:ascii="Times New Roman" w:hAnsi="Times New Roman" w:cs="Times New Roman"/>
                <w:spacing w:val="-10"/>
                <w:sz w:val="28"/>
                <w:szCs w:val="24"/>
              </w:rPr>
              <w:t>Финансово-экономическое обоснование, содержащее калькуляцию</w:t>
            </w:r>
            <w:r w:rsidRPr="003B2206">
              <w:rPr>
                <w:rFonts w:ascii="Times New Roman" w:hAnsi="Times New Roman" w:cs="Times New Roman"/>
                <w:sz w:val="28"/>
                <w:szCs w:val="24"/>
              </w:rPr>
              <w:t xml:space="preserve"> планируемых направлений расходов с указанием информации, обосновывающей их размер.</w:t>
            </w:r>
          </w:p>
          <w:p w:rsidR="00E7120E" w:rsidRPr="003B2206" w:rsidRDefault="00E7120E" w:rsidP="007169BB">
            <w:pPr>
              <w:pStyle w:val="ConsPlusNormal"/>
              <w:jc w:val="both"/>
              <w:rPr>
                <w:rFonts w:ascii="Times New Roman" w:hAnsi="Times New Roman" w:cs="Times New Roman"/>
                <w:sz w:val="24"/>
                <w:szCs w:val="24"/>
              </w:rPr>
            </w:pPr>
          </w:p>
          <w:p w:rsidR="00E7120E" w:rsidRPr="003B2206" w:rsidRDefault="00E7120E" w:rsidP="007169BB">
            <w:pPr>
              <w:pStyle w:val="ConsPlusNormal"/>
              <w:outlineLvl w:val="1"/>
              <w:rPr>
                <w:rFonts w:ascii="Times New Roman" w:hAnsi="Times New Roman" w:cs="Times New Roman"/>
                <w:sz w:val="24"/>
                <w:szCs w:val="24"/>
              </w:rPr>
            </w:pPr>
          </w:p>
        </w:tc>
      </w:tr>
    </w:tbl>
    <w:p w:rsidR="00E7120E" w:rsidRPr="003B2206" w:rsidRDefault="00E7120E" w:rsidP="00E7120E">
      <w:pPr>
        <w:pStyle w:val="ConsPlusNormal"/>
        <w:outlineLvl w:val="1"/>
        <w:rPr>
          <w:rFonts w:ascii="Times New Roman" w:hAnsi="Times New Roman" w:cs="Times New Roman"/>
          <w:sz w:val="24"/>
          <w:szCs w:val="24"/>
        </w:rPr>
      </w:pP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организации</w:t>
      </w: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или иного уполномоченного </w:t>
      </w: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лица организации   ________________             ___________________________</w:t>
      </w:r>
    </w:p>
    <w:p w:rsidR="00E7120E" w:rsidRPr="003B2206" w:rsidRDefault="00E7120E" w:rsidP="00E7120E">
      <w:pPr>
        <w:pStyle w:val="ConsPlusNormal"/>
        <w:rPr>
          <w:rFonts w:ascii="Times New Roman" w:hAnsi="Times New Roman" w:cs="Times New Roman"/>
          <w:sz w:val="20"/>
          <w:szCs w:val="16"/>
        </w:rPr>
      </w:pPr>
      <w:r w:rsidRPr="003B2206">
        <w:rPr>
          <w:rFonts w:ascii="Times New Roman" w:hAnsi="Times New Roman" w:cs="Times New Roman"/>
          <w:sz w:val="20"/>
          <w:szCs w:val="16"/>
        </w:rPr>
        <w:t xml:space="preserve">                                                             (подпись)                                                 (расшифровка подписи) </w:t>
      </w:r>
    </w:p>
    <w:p w:rsidR="00E7120E" w:rsidRPr="003B2206" w:rsidRDefault="00E7120E" w:rsidP="00E7120E">
      <w:pPr>
        <w:pStyle w:val="ConsPlusNormal"/>
        <w:outlineLvl w:val="1"/>
        <w:rPr>
          <w:rFonts w:ascii="Times New Roman" w:hAnsi="Times New Roman" w:cs="Times New Roman"/>
          <w:sz w:val="24"/>
          <w:szCs w:val="24"/>
        </w:rPr>
      </w:pPr>
    </w:p>
    <w:p w:rsidR="00E7120E" w:rsidRPr="003B2206" w:rsidRDefault="00E7120E" w:rsidP="00E7120E">
      <w:pPr>
        <w:pStyle w:val="ConsPlusTitle"/>
        <w:ind w:firstLine="5245"/>
        <w:jc w:val="center"/>
        <w:rPr>
          <w:rFonts w:ascii="Times New Roman" w:hAnsi="Times New Roman" w:cs="Times New Roman"/>
          <w:b w:val="0"/>
          <w:sz w:val="24"/>
          <w:szCs w:val="24"/>
        </w:rPr>
      </w:pPr>
    </w:p>
    <w:p w:rsidR="00E7120E" w:rsidRPr="003B2206" w:rsidRDefault="00E7120E" w:rsidP="00E7120E">
      <w:pPr>
        <w:pStyle w:val="ConsPlusTitle"/>
        <w:ind w:firstLine="5245"/>
        <w:jc w:val="center"/>
        <w:rPr>
          <w:rFonts w:ascii="Times New Roman" w:hAnsi="Times New Roman" w:cs="Times New Roman"/>
          <w:b w:val="0"/>
          <w:sz w:val="24"/>
          <w:szCs w:val="24"/>
        </w:rPr>
      </w:pPr>
      <w:r w:rsidRPr="003B2206">
        <w:rPr>
          <w:rFonts w:ascii="Times New Roman" w:hAnsi="Times New Roman" w:cs="Times New Roman"/>
          <w:b w:val="0"/>
          <w:sz w:val="24"/>
          <w:szCs w:val="24"/>
        </w:rPr>
        <w:t xml:space="preserve">Форма 2.4 </w:t>
      </w:r>
    </w:p>
    <w:p w:rsidR="00E7120E" w:rsidRPr="003B2206" w:rsidRDefault="00E7120E" w:rsidP="00E7120E">
      <w:pPr>
        <w:pStyle w:val="ConsPlusTitle"/>
        <w:ind w:firstLine="5245"/>
        <w:jc w:val="center"/>
        <w:rPr>
          <w:rFonts w:ascii="Times New Roman" w:hAnsi="Times New Roman" w:cs="Times New Roman"/>
          <w:b w:val="0"/>
          <w:sz w:val="24"/>
          <w:szCs w:val="24"/>
        </w:rPr>
      </w:pPr>
      <w:r w:rsidRPr="003B2206">
        <w:rPr>
          <w:rFonts w:ascii="Times New Roman" w:hAnsi="Times New Roman" w:cs="Times New Roman"/>
          <w:b w:val="0"/>
          <w:sz w:val="24"/>
          <w:szCs w:val="24"/>
        </w:rPr>
        <w:t>(для направления конкурса –</w:t>
      </w:r>
    </w:p>
    <w:p w:rsidR="00E7120E" w:rsidRPr="003B2206" w:rsidRDefault="00E7120E" w:rsidP="00E7120E">
      <w:pPr>
        <w:pStyle w:val="ConsPlusTitle"/>
        <w:ind w:firstLine="5245"/>
        <w:jc w:val="center"/>
        <w:rPr>
          <w:rFonts w:ascii="Times New Roman" w:hAnsi="Times New Roman" w:cs="Times New Roman"/>
          <w:b w:val="0"/>
          <w:sz w:val="24"/>
          <w:szCs w:val="24"/>
        </w:rPr>
      </w:pPr>
      <w:r w:rsidRPr="003B2206">
        <w:rPr>
          <w:rFonts w:ascii="Times New Roman" w:hAnsi="Times New Roman" w:cs="Times New Roman"/>
          <w:b w:val="0"/>
          <w:sz w:val="24"/>
          <w:szCs w:val="24"/>
        </w:rPr>
        <w:t>проведение научных мероприятий</w:t>
      </w:r>
    </w:p>
    <w:p w:rsidR="00E7120E" w:rsidRPr="003B2206" w:rsidRDefault="00E7120E" w:rsidP="00E7120E">
      <w:pPr>
        <w:pStyle w:val="ConsPlusTitle"/>
        <w:ind w:firstLine="5245"/>
        <w:jc w:val="center"/>
        <w:rPr>
          <w:rFonts w:ascii="Times New Roman" w:hAnsi="Times New Roman" w:cs="Times New Roman"/>
          <w:b w:val="0"/>
          <w:sz w:val="24"/>
          <w:szCs w:val="24"/>
        </w:rPr>
      </w:pPr>
      <w:r w:rsidRPr="003B2206">
        <w:rPr>
          <w:rFonts w:ascii="Times New Roman" w:hAnsi="Times New Roman" w:cs="Times New Roman"/>
          <w:b w:val="0"/>
          <w:sz w:val="24"/>
          <w:szCs w:val="24"/>
        </w:rPr>
        <w:t>в интересах Архангельской области)</w:t>
      </w:r>
    </w:p>
    <w:p w:rsidR="00E7120E" w:rsidRPr="003B2206" w:rsidRDefault="00E7120E" w:rsidP="00E7120E">
      <w:pPr>
        <w:pStyle w:val="ConsPlusNormal"/>
        <w:ind w:firstLine="5245"/>
        <w:jc w:val="center"/>
        <w:rPr>
          <w:rFonts w:ascii="Times New Roman" w:hAnsi="Times New Roman" w:cs="Times New Roman"/>
          <w:sz w:val="24"/>
          <w:szCs w:val="24"/>
        </w:rPr>
      </w:pPr>
    </w:p>
    <w:p w:rsidR="00E7120E" w:rsidRPr="003B2206" w:rsidRDefault="00E7120E" w:rsidP="00E7120E">
      <w:pPr>
        <w:pStyle w:val="ConsPlusNormal"/>
        <w:jc w:val="right"/>
        <w:outlineLvl w:val="1"/>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 xml:space="preserve">СМЕТА РАСХОДОВ </w:t>
      </w: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 xml:space="preserve">на выполнение проекта, планируемого к осуществлению </w:t>
      </w:r>
    </w:p>
    <w:p w:rsidR="00E7120E" w:rsidRPr="003B2206" w:rsidRDefault="00E7120E" w:rsidP="00E7120E">
      <w:pPr>
        <w:pStyle w:val="ConsPlusTitle"/>
        <w:jc w:val="center"/>
        <w:outlineLvl w:val="2"/>
        <w:rPr>
          <w:rFonts w:ascii="Times New Roman" w:hAnsi="Times New Roman" w:cs="Times New Roman"/>
          <w:sz w:val="28"/>
          <w:szCs w:val="24"/>
        </w:rPr>
      </w:pPr>
      <w:r w:rsidRPr="003B2206">
        <w:rPr>
          <w:rFonts w:ascii="Times New Roman" w:hAnsi="Times New Roman" w:cs="Times New Roman"/>
          <w:sz w:val="28"/>
          <w:szCs w:val="24"/>
        </w:rPr>
        <w:t>за счет средств областного бюджета</w:t>
      </w:r>
    </w:p>
    <w:p w:rsidR="00E7120E" w:rsidRPr="003B2206" w:rsidRDefault="00E7120E" w:rsidP="00E7120E">
      <w:pPr>
        <w:pStyle w:val="ConsPlusNormal"/>
        <w:jc w:val="right"/>
        <w:outlineLvl w:val="1"/>
        <w:rPr>
          <w:rFonts w:ascii="Times New Roman" w:hAnsi="Times New Roman" w:cs="Times New Roman"/>
          <w:sz w:val="24"/>
          <w:szCs w:val="24"/>
        </w:rPr>
      </w:pPr>
    </w:p>
    <w:tbl>
      <w:tblPr>
        <w:tblpPr w:leftFromText="180" w:rightFromText="180" w:vertAnchor="text" w:tblpX="-30" w:tblpY="1"/>
        <w:tblOverlap w:val="neve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61"/>
        <w:gridCol w:w="10"/>
        <w:gridCol w:w="7828"/>
        <w:gridCol w:w="1161"/>
      </w:tblGrid>
      <w:tr w:rsidR="00E7120E" w:rsidRPr="003B2206" w:rsidTr="00E7120E">
        <w:tc>
          <w:tcPr>
            <w:tcW w:w="299" w:type="pct"/>
            <w:gridSpan w:val="2"/>
          </w:tcPr>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 xml:space="preserve">№ </w:t>
            </w:r>
          </w:p>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п/п</w:t>
            </w:r>
          </w:p>
        </w:tc>
        <w:tc>
          <w:tcPr>
            <w:tcW w:w="4094" w:type="pct"/>
          </w:tcPr>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Наименование расходов</w:t>
            </w:r>
          </w:p>
        </w:tc>
        <w:tc>
          <w:tcPr>
            <w:tcW w:w="607" w:type="pct"/>
          </w:tcPr>
          <w:p w:rsidR="00E7120E" w:rsidRPr="003B2206" w:rsidRDefault="00E7120E" w:rsidP="007169BB">
            <w:pPr>
              <w:pStyle w:val="ConsPlusNormal"/>
              <w:jc w:val="center"/>
              <w:rPr>
                <w:rFonts w:ascii="Times New Roman" w:hAnsi="Times New Roman" w:cs="Times New Roman"/>
                <w:b/>
                <w:sz w:val="24"/>
                <w:szCs w:val="24"/>
              </w:rPr>
            </w:pPr>
            <w:r w:rsidRPr="003B2206">
              <w:rPr>
                <w:rFonts w:ascii="Times New Roman" w:hAnsi="Times New Roman" w:cs="Times New Roman"/>
                <w:b/>
                <w:sz w:val="24"/>
                <w:szCs w:val="24"/>
              </w:rPr>
              <w:t>Всего, рублей</w:t>
            </w:r>
          </w:p>
        </w:tc>
      </w:tr>
      <w:tr w:rsidR="00E7120E" w:rsidRPr="003B2206" w:rsidTr="00E7120E">
        <w:tc>
          <w:tcPr>
            <w:tcW w:w="299" w:type="pct"/>
            <w:gridSpan w:val="2"/>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1</w:t>
            </w:r>
          </w:p>
        </w:tc>
        <w:tc>
          <w:tcPr>
            <w:tcW w:w="4094"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2</w:t>
            </w:r>
          </w:p>
        </w:tc>
        <w:tc>
          <w:tcPr>
            <w:tcW w:w="607"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3</w:t>
            </w:r>
          </w:p>
        </w:tc>
      </w:tr>
      <w:tr w:rsidR="00E7120E" w:rsidRPr="003B2206" w:rsidTr="00E7120E">
        <w:tc>
          <w:tcPr>
            <w:tcW w:w="294" w:type="pct"/>
          </w:tcPr>
          <w:p w:rsidR="00E7120E" w:rsidRPr="003B2206" w:rsidRDefault="00E7120E" w:rsidP="007169BB">
            <w:pPr>
              <w:pStyle w:val="ConsPlusNormal"/>
              <w:jc w:val="center"/>
              <w:rPr>
                <w:rFonts w:ascii="Times New Roman" w:hAnsi="Times New Roman" w:cs="Times New Roman"/>
                <w:bCs/>
                <w:sz w:val="24"/>
              </w:rPr>
            </w:pPr>
            <w:r w:rsidRPr="003B2206">
              <w:rPr>
                <w:rFonts w:ascii="Times New Roman" w:hAnsi="Times New Roman" w:cs="Times New Roman"/>
                <w:bCs/>
                <w:sz w:val="24"/>
              </w:rPr>
              <w:t>1.</w:t>
            </w:r>
          </w:p>
        </w:tc>
        <w:tc>
          <w:tcPr>
            <w:tcW w:w="4099" w:type="pct"/>
            <w:gridSpan w:val="2"/>
          </w:tcPr>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 xml:space="preserve">Расходы на командирование работников за пределы населенного пункта, </w:t>
            </w:r>
          </w:p>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в котором расположено юридическое</w:t>
            </w:r>
            <w:r w:rsidR="001A1696" w:rsidRPr="003B2206">
              <w:rPr>
                <w:rFonts w:ascii="Times New Roman" w:hAnsi="Times New Roman" w:cs="Times New Roman"/>
                <w:bCs/>
                <w:sz w:val="24"/>
              </w:rPr>
              <w:t xml:space="preserve"> лицо, получившее грант</w:t>
            </w:r>
            <w:r w:rsidRPr="003B2206">
              <w:rPr>
                <w:rFonts w:ascii="Times New Roman" w:hAnsi="Times New Roman" w:cs="Times New Roman"/>
                <w:bCs/>
                <w:sz w:val="24"/>
              </w:rPr>
              <w:t>, включая оплату суточных расходов работников юридического лица, находящихся в командировках, связанных с организацией мероприятия, оплату проезда работников к месту служебной командировки, связанной с организацией мероприятия, и обратно к месту постоянной работы транспортом общего пользования, оплату за пользование работниками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страховых премий</w:t>
            </w:r>
            <w:r w:rsidR="001A1696" w:rsidRPr="003B2206">
              <w:rPr>
                <w:rFonts w:ascii="Times New Roman" w:hAnsi="Times New Roman" w:cs="Times New Roman"/>
                <w:bCs/>
                <w:sz w:val="24"/>
              </w:rPr>
              <w:t xml:space="preserve"> </w:t>
            </w:r>
            <w:r w:rsidRPr="003B2206">
              <w:rPr>
                <w:rFonts w:ascii="Times New Roman" w:hAnsi="Times New Roman" w:cs="Times New Roman"/>
                <w:bCs/>
                <w:sz w:val="24"/>
              </w:rPr>
              <w:t>по обязательному страхованию пассажиров на транспорте, оплату за проживание работников, находящихся в командировках, связанных</w:t>
            </w:r>
            <w:r w:rsidR="001A1696" w:rsidRPr="003B2206">
              <w:rPr>
                <w:rFonts w:ascii="Times New Roman" w:hAnsi="Times New Roman" w:cs="Times New Roman"/>
                <w:bCs/>
                <w:sz w:val="24"/>
              </w:rPr>
              <w:t xml:space="preserve"> </w:t>
            </w:r>
            <w:r w:rsidRPr="003B2206">
              <w:rPr>
                <w:rFonts w:ascii="Times New Roman" w:hAnsi="Times New Roman" w:cs="Times New Roman"/>
                <w:bCs/>
                <w:sz w:val="24"/>
              </w:rPr>
              <w:t>с организацией мероприятия</w:t>
            </w:r>
          </w:p>
        </w:tc>
        <w:tc>
          <w:tcPr>
            <w:tcW w:w="607" w:type="pct"/>
          </w:tcPr>
          <w:p w:rsidR="00E7120E" w:rsidRPr="003B2206" w:rsidRDefault="00E7120E" w:rsidP="007169BB">
            <w:pPr>
              <w:pStyle w:val="ConsPlusNormal"/>
              <w:rPr>
                <w:rFonts w:ascii="Times New Roman" w:hAnsi="Times New Roman" w:cs="Times New Roman"/>
                <w:sz w:val="24"/>
              </w:rPr>
            </w:pPr>
          </w:p>
        </w:tc>
      </w:tr>
      <w:tr w:rsidR="00E7120E" w:rsidRPr="003B2206" w:rsidTr="00E7120E">
        <w:tc>
          <w:tcPr>
            <w:tcW w:w="294" w:type="pct"/>
          </w:tcPr>
          <w:p w:rsidR="00E7120E" w:rsidRPr="003B2206" w:rsidRDefault="00E7120E" w:rsidP="007169BB">
            <w:pPr>
              <w:pStyle w:val="ConsPlusNormal"/>
              <w:jc w:val="center"/>
              <w:rPr>
                <w:rFonts w:ascii="Times New Roman" w:hAnsi="Times New Roman" w:cs="Times New Roman"/>
                <w:bCs/>
                <w:sz w:val="24"/>
              </w:rPr>
            </w:pPr>
            <w:r w:rsidRPr="003B2206">
              <w:rPr>
                <w:rFonts w:ascii="Times New Roman" w:hAnsi="Times New Roman" w:cs="Times New Roman"/>
                <w:bCs/>
                <w:sz w:val="24"/>
              </w:rPr>
              <w:t>2.</w:t>
            </w:r>
          </w:p>
        </w:tc>
        <w:tc>
          <w:tcPr>
            <w:tcW w:w="4099" w:type="pct"/>
            <w:gridSpan w:val="2"/>
          </w:tcPr>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 xml:space="preserve">Расходы на пересылку почтовых отправлений, включая расходы </w:t>
            </w:r>
          </w:p>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 xml:space="preserve">на упаковку почтового отправления, на приобретение почтовых марок </w:t>
            </w:r>
          </w:p>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и маркированных конвертов</w:t>
            </w:r>
          </w:p>
        </w:tc>
        <w:tc>
          <w:tcPr>
            <w:tcW w:w="607" w:type="pct"/>
          </w:tcPr>
          <w:p w:rsidR="00E7120E" w:rsidRPr="003B2206" w:rsidRDefault="00E7120E" w:rsidP="007169BB">
            <w:pPr>
              <w:pStyle w:val="ConsPlusNormal"/>
              <w:rPr>
                <w:rFonts w:ascii="Times New Roman" w:hAnsi="Times New Roman" w:cs="Times New Roman"/>
                <w:sz w:val="24"/>
              </w:rPr>
            </w:pPr>
          </w:p>
        </w:tc>
      </w:tr>
      <w:tr w:rsidR="00E7120E" w:rsidRPr="003B2206" w:rsidTr="00E7120E">
        <w:tc>
          <w:tcPr>
            <w:tcW w:w="294" w:type="pct"/>
          </w:tcPr>
          <w:p w:rsidR="00E7120E" w:rsidRPr="003B2206" w:rsidRDefault="00E7120E" w:rsidP="007169BB">
            <w:pPr>
              <w:pStyle w:val="ConsPlusNormal"/>
              <w:jc w:val="center"/>
              <w:rPr>
                <w:rFonts w:ascii="Times New Roman" w:hAnsi="Times New Roman" w:cs="Times New Roman"/>
                <w:bCs/>
                <w:sz w:val="24"/>
              </w:rPr>
            </w:pPr>
            <w:r w:rsidRPr="003B2206">
              <w:rPr>
                <w:rFonts w:ascii="Times New Roman" w:hAnsi="Times New Roman" w:cs="Times New Roman"/>
                <w:bCs/>
                <w:sz w:val="24"/>
              </w:rPr>
              <w:t>3.</w:t>
            </w:r>
          </w:p>
        </w:tc>
        <w:tc>
          <w:tcPr>
            <w:tcW w:w="4099" w:type="pct"/>
            <w:gridSpan w:val="2"/>
          </w:tcPr>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Расходы на оплату договоров аренды помещений и другого имущества</w:t>
            </w:r>
          </w:p>
        </w:tc>
        <w:tc>
          <w:tcPr>
            <w:tcW w:w="607" w:type="pct"/>
          </w:tcPr>
          <w:p w:rsidR="00E7120E" w:rsidRPr="003B2206" w:rsidRDefault="00E7120E" w:rsidP="007169BB">
            <w:pPr>
              <w:pStyle w:val="ConsPlusNormal"/>
              <w:rPr>
                <w:rFonts w:ascii="Times New Roman" w:hAnsi="Times New Roman" w:cs="Times New Roman"/>
                <w:sz w:val="24"/>
              </w:rPr>
            </w:pPr>
          </w:p>
        </w:tc>
      </w:tr>
      <w:tr w:rsidR="00E7120E" w:rsidRPr="003B2206" w:rsidTr="00E7120E">
        <w:tc>
          <w:tcPr>
            <w:tcW w:w="294" w:type="pct"/>
          </w:tcPr>
          <w:p w:rsidR="00E7120E" w:rsidRPr="003B2206" w:rsidRDefault="00E7120E" w:rsidP="007169BB">
            <w:pPr>
              <w:pStyle w:val="ConsPlusNormal"/>
              <w:jc w:val="center"/>
              <w:rPr>
                <w:rFonts w:ascii="Times New Roman" w:hAnsi="Times New Roman" w:cs="Times New Roman"/>
                <w:bCs/>
                <w:sz w:val="24"/>
              </w:rPr>
            </w:pPr>
            <w:r w:rsidRPr="003B2206">
              <w:rPr>
                <w:rFonts w:ascii="Times New Roman" w:hAnsi="Times New Roman" w:cs="Times New Roman"/>
                <w:bCs/>
                <w:sz w:val="24"/>
              </w:rPr>
              <w:t>4.</w:t>
            </w:r>
          </w:p>
        </w:tc>
        <w:tc>
          <w:tcPr>
            <w:tcW w:w="4099" w:type="pct"/>
            <w:gridSpan w:val="2"/>
          </w:tcPr>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 xml:space="preserve">Расходы на оплату услуг (работ), оказанных (выполненных) физическими лицами и организациями, включая расходы по договорам на предоставление редакционно-издательских услуг, расходы по договорам </w:t>
            </w:r>
          </w:p>
          <w:p w:rsidR="00E7120E" w:rsidRPr="003B2206" w:rsidRDefault="00E7120E" w:rsidP="007169BB">
            <w:pPr>
              <w:pStyle w:val="ConsPlusNormal"/>
              <w:rPr>
                <w:rFonts w:ascii="Times New Roman" w:hAnsi="Times New Roman" w:cs="Times New Roman"/>
                <w:bCs/>
                <w:sz w:val="24"/>
              </w:rPr>
            </w:pPr>
            <w:r w:rsidRPr="003B2206">
              <w:rPr>
                <w:rFonts w:ascii="Times New Roman" w:hAnsi="Times New Roman" w:cs="Times New Roman"/>
                <w:bCs/>
                <w:sz w:val="24"/>
              </w:rPr>
              <w:t xml:space="preserve">на предоставление транспортных услуг, расходы по договорам на предоставление услуг переводчика, расходы по договорам на изготовление карт, схем, диаграмм, эскизов, макетов, </w:t>
            </w:r>
            <w:r w:rsidRPr="003B2206">
              <w:rPr>
                <w:rFonts w:ascii="Times New Roman" w:hAnsi="Times New Roman" w:cs="Times New Roman"/>
                <w:bCs/>
                <w:sz w:val="24"/>
                <w:szCs w:val="24"/>
                <w:lang w:eastAsia="en-US"/>
              </w:rPr>
              <w:t xml:space="preserve"> </w:t>
            </w:r>
            <w:r w:rsidRPr="003B2206">
              <w:rPr>
                <w:rFonts w:ascii="Times New Roman" w:hAnsi="Times New Roman" w:cs="Times New Roman"/>
                <w:bCs/>
                <w:sz w:val="24"/>
              </w:rPr>
              <w:t>выставочных стендов и других предметов, расходы на оказание услуг по информационно-техническому обеспечению мероприятия, в том числе поддержка сайта мероприятия,  расходы по договорам с организациями и физическими лицами на оказание услуг по подготовке и проведению мероприятий</w:t>
            </w:r>
          </w:p>
        </w:tc>
        <w:tc>
          <w:tcPr>
            <w:tcW w:w="607" w:type="pct"/>
          </w:tcPr>
          <w:p w:rsidR="00E7120E" w:rsidRPr="003B2206" w:rsidRDefault="00E7120E" w:rsidP="007169BB">
            <w:pPr>
              <w:pStyle w:val="ConsPlusNormal"/>
              <w:rPr>
                <w:rFonts w:ascii="Times New Roman" w:hAnsi="Times New Roman" w:cs="Times New Roman"/>
                <w:sz w:val="24"/>
              </w:rPr>
            </w:pPr>
          </w:p>
        </w:tc>
      </w:tr>
      <w:tr w:rsidR="00E7120E" w:rsidRPr="003B2206" w:rsidTr="00E7120E">
        <w:tc>
          <w:tcPr>
            <w:tcW w:w="294" w:type="pct"/>
          </w:tcPr>
          <w:p w:rsidR="00E7120E" w:rsidRPr="003B2206" w:rsidRDefault="00E7120E" w:rsidP="007169BB">
            <w:pPr>
              <w:pStyle w:val="ConsPlusNormal"/>
              <w:jc w:val="center"/>
              <w:rPr>
                <w:rFonts w:ascii="Times New Roman" w:hAnsi="Times New Roman" w:cs="Times New Roman"/>
                <w:bCs/>
                <w:sz w:val="24"/>
              </w:rPr>
            </w:pPr>
            <w:r w:rsidRPr="003B2206">
              <w:rPr>
                <w:rFonts w:ascii="Times New Roman" w:hAnsi="Times New Roman" w:cs="Times New Roman"/>
                <w:bCs/>
                <w:sz w:val="24"/>
              </w:rPr>
              <w:t>5.</w:t>
            </w:r>
          </w:p>
        </w:tc>
        <w:tc>
          <w:tcPr>
            <w:tcW w:w="4099" w:type="pct"/>
            <w:gridSpan w:val="2"/>
          </w:tcPr>
          <w:p w:rsidR="00E7120E" w:rsidRPr="003B2206" w:rsidRDefault="00E7120E" w:rsidP="007169BB">
            <w:pPr>
              <w:pStyle w:val="ConsPlusNormal"/>
              <w:rPr>
                <w:rFonts w:ascii="Times New Roman" w:hAnsi="Times New Roman" w:cs="Times New Roman"/>
                <w:sz w:val="24"/>
              </w:rPr>
            </w:pPr>
            <w:r w:rsidRPr="003B2206">
              <w:rPr>
                <w:rFonts w:ascii="Times New Roman" w:hAnsi="Times New Roman" w:cs="Times New Roman"/>
                <w:bCs/>
                <w:sz w:val="24"/>
              </w:rPr>
              <w:t>Расходы по договорам купли – продажи (поставки), включая р</w:t>
            </w:r>
            <w:r w:rsidRPr="003B2206">
              <w:rPr>
                <w:rFonts w:ascii="Times New Roman" w:hAnsi="Times New Roman" w:cs="Times New Roman"/>
                <w:sz w:val="24"/>
              </w:rPr>
              <w:t>асходы на приобретение расходных материалов, в том числе канцелярских, чертежных и письменных принадлежностей, бумаги для факсов, ксероксов и принтеров, бумаги на печатные работы, дискет, оптических дисков, картриджей, тонеров, кинопленки, аудио- и видеокассет</w:t>
            </w:r>
          </w:p>
        </w:tc>
        <w:tc>
          <w:tcPr>
            <w:tcW w:w="607" w:type="pct"/>
          </w:tcPr>
          <w:p w:rsidR="00E7120E" w:rsidRPr="003B2206" w:rsidRDefault="00E7120E" w:rsidP="007169BB">
            <w:pPr>
              <w:pStyle w:val="ConsPlusNormal"/>
              <w:rPr>
                <w:rFonts w:ascii="Times New Roman" w:hAnsi="Times New Roman" w:cs="Times New Roman"/>
                <w:sz w:val="24"/>
              </w:rPr>
            </w:pPr>
          </w:p>
        </w:tc>
      </w:tr>
      <w:tr w:rsidR="00E7120E" w:rsidRPr="003B2206" w:rsidTr="00E7120E">
        <w:tc>
          <w:tcPr>
            <w:tcW w:w="294" w:type="pct"/>
          </w:tcPr>
          <w:p w:rsidR="00E7120E" w:rsidRPr="003B2206" w:rsidRDefault="00E7120E" w:rsidP="007169BB">
            <w:pPr>
              <w:pStyle w:val="ConsPlusNormal"/>
              <w:jc w:val="center"/>
              <w:rPr>
                <w:rFonts w:ascii="Times New Roman" w:hAnsi="Times New Roman" w:cs="Times New Roman"/>
                <w:sz w:val="24"/>
              </w:rPr>
            </w:pPr>
            <w:r w:rsidRPr="003B2206">
              <w:rPr>
                <w:rFonts w:ascii="Times New Roman" w:hAnsi="Times New Roman" w:cs="Times New Roman"/>
                <w:sz w:val="24"/>
              </w:rPr>
              <w:t>6.</w:t>
            </w:r>
          </w:p>
        </w:tc>
        <w:tc>
          <w:tcPr>
            <w:tcW w:w="4099" w:type="pct"/>
            <w:gridSpan w:val="2"/>
          </w:tcPr>
          <w:p w:rsidR="00E7120E" w:rsidRPr="003B2206" w:rsidRDefault="00E7120E" w:rsidP="007169BB">
            <w:pPr>
              <w:pStyle w:val="ConsPlusNormal"/>
              <w:rPr>
                <w:rFonts w:ascii="Times New Roman" w:hAnsi="Times New Roman" w:cs="Times New Roman"/>
                <w:sz w:val="24"/>
              </w:rPr>
            </w:pPr>
            <w:r w:rsidRPr="003B2206">
              <w:rPr>
                <w:rFonts w:ascii="Times New Roman" w:hAnsi="Times New Roman" w:cs="Times New Roman"/>
                <w:sz w:val="24"/>
              </w:rPr>
              <w:t>Расходы на питание (кофе-брейки для участников мероприятия)</w:t>
            </w:r>
          </w:p>
        </w:tc>
        <w:tc>
          <w:tcPr>
            <w:tcW w:w="607" w:type="pct"/>
          </w:tcPr>
          <w:p w:rsidR="00E7120E" w:rsidRPr="003B2206" w:rsidRDefault="00E7120E" w:rsidP="007169BB">
            <w:pPr>
              <w:pStyle w:val="ConsPlusNormal"/>
              <w:rPr>
                <w:rFonts w:ascii="Times New Roman" w:hAnsi="Times New Roman" w:cs="Times New Roman"/>
                <w:sz w:val="24"/>
              </w:rPr>
            </w:pPr>
          </w:p>
        </w:tc>
      </w:tr>
      <w:tr w:rsidR="00E7120E" w:rsidRPr="003B2206" w:rsidTr="00E7120E">
        <w:tc>
          <w:tcPr>
            <w:tcW w:w="4393" w:type="pct"/>
            <w:gridSpan w:val="3"/>
          </w:tcPr>
          <w:p w:rsidR="00E7120E" w:rsidRPr="003B2206" w:rsidRDefault="00E7120E" w:rsidP="007169BB">
            <w:pPr>
              <w:pStyle w:val="ConsPlusNormal"/>
              <w:rPr>
                <w:rFonts w:ascii="Times New Roman" w:hAnsi="Times New Roman" w:cs="Times New Roman"/>
                <w:sz w:val="24"/>
              </w:rPr>
            </w:pPr>
            <w:r w:rsidRPr="003B2206">
              <w:rPr>
                <w:rFonts w:ascii="Times New Roman" w:hAnsi="Times New Roman" w:cs="Times New Roman"/>
                <w:sz w:val="24"/>
              </w:rPr>
              <w:t>ИТОГО РАСХОДОВ</w:t>
            </w:r>
          </w:p>
        </w:tc>
        <w:tc>
          <w:tcPr>
            <w:tcW w:w="607" w:type="pct"/>
          </w:tcPr>
          <w:p w:rsidR="00E7120E" w:rsidRPr="003B2206" w:rsidRDefault="00E7120E" w:rsidP="007169BB">
            <w:pPr>
              <w:pStyle w:val="ConsPlusNormal"/>
              <w:rPr>
                <w:rFonts w:ascii="Times New Roman" w:hAnsi="Times New Roman" w:cs="Times New Roman"/>
                <w:sz w:val="24"/>
              </w:rPr>
            </w:pPr>
          </w:p>
        </w:tc>
      </w:tr>
    </w:tbl>
    <w:p w:rsidR="00E7120E" w:rsidRPr="003B2206" w:rsidRDefault="00E7120E" w:rsidP="00E7120E">
      <w:pPr>
        <w:pStyle w:val="ConsPlusNormal"/>
        <w:jc w:val="right"/>
        <w:outlineLvl w:val="1"/>
        <w:rPr>
          <w:rFonts w:ascii="Times New Roman" w:hAnsi="Times New Roman" w:cs="Times New Roman"/>
          <w:sz w:val="24"/>
          <w:szCs w:val="24"/>
        </w:rPr>
      </w:pPr>
    </w:p>
    <w:p w:rsidR="00E7120E" w:rsidRPr="003B2206" w:rsidRDefault="00E7120E" w:rsidP="00E7120E">
      <w:pPr>
        <w:pStyle w:val="ConsPlusNormal"/>
        <w:jc w:val="right"/>
        <w:outlineLvl w:val="1"/>
        <w:rPr>
          <w:rFonts w:ascii="Times New Roman" w:hAnsi="Times New Roman" w:cs="Times New Roman"/>
          <w:sz w:val="24"/>
          <w:szCs w:val="24"/>
        </w:rPr>
      </w:pPr>
    </w:p>
    <w:tbl>
      <w:tblPr>
        <w:tblW w:w="0" w:type="auto"/>
        <w:tblLook w:val="04A0"/>
      </w:tblPr>
      <w:tblGrid>
        <w:gridCol w:w="1809"/>
        <w:gridCol w:w="7761"/>
      </w:tblGrid>
      <w:tr w:rsidR="00E7120E" w:rsidRPr="003B2206" w:rsidTr="007169BB">
        <w:tc>
          <w:tcPr>
            <w:tcW w:w="180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8"/>
                <w:szCs w:val="24"/>
              </w:rPr>
              <w:t>Приложение.</w:t>
            </w:r>
          </w:p>
        </w:tc>
        <w:tc>
          <w:tcPr>
            <w:tcW w:w="7761" w:type="dxa"/>
          </w:tcPr>
          <w:p w:rsidR="00E7120E" w:rsidRPr="003B2206" w:rsidRDefault="00E7120E" w:rsidP="007169BB">
            <w:pPr>
              <w:pStyle w:val="ConsPlusNormal"/>
              <w:jc w:val="both"/>
              <w:outlineLvl w:val="1"/>
              <w:rPr>
                <w:rFonts w:ascii="Times New Roman" w:hAnsi="Times New Roman" w:cs="Times New Roman"/>
                <w:sz w:val="28"/>
                <w:szCs w:val="24"/>
              </w:rPr>
            </w:pPr>
            <w:r w:rsidRPr="003B2206">
              <w:rPr>
                <w:rFonts w:ascii="Times New Roman" w:hAnsi="Times New Roman" w:cs="Times New Roman"/>
                <w:spacing w:val="-10"/>
                <w:sz w:val="28"/>
                <w:szCs w:val="24"/>
              </w:rPr>
              <w:t>Финансово-экономическое обоснование, содержащее калькуляцию</w:t>
            </w:r>
            <w:r w:rsidRPr="003B2206">
              <w:rPr>
                <w:rFonts w:ascii="Times New Roman" w:hAnsi="Times New Roman" w:cs="Times New Roman"/>
                <w:sz w:val="28"/>
                <w:szCs w:val="24"/>
              </w:rPr>
              <w:t xml:space="preserve"> планируемых направлений расходов с указанием информации, обосновывающей их размер.</w:t>
            </w:r>
          </w:p>
          <w:p w:rsidR="00E7120E" w:rsidRPr="003B2206" w:rsidRDefault="00E7120E" w:rsidP="007169BB">
            <w:pPr>
              <w:pStyle w:val="ConsPlusNormal"/>
              <w:jc w:val="both"/>
              <w:rPr>
                <w:rFonts w:ascii="Times New Roman" w:hAnsi="Times New Roman" w:cs="Times New Roman"/>
                <w:sz w:val="24"/>
                <w:szCs w:val="24"/>
              </w:rPr>
            </w:pPr>
          </w:p>
          <w:p w:rsidR="00E7120E" w:rsidRPr="003B2206" w:rsidRDefault="00E7120E" w:rsidP="007169BB">
            <w:pPr>
              <w:pStyle w:val="ConsPlusNormal"/>
              <w:outlineLvl w:val="1"/>
              <w:rPr>
                <w:rFonts w:ascii="Times New Roman" w:hAnsi="Times New Roman" w:cs="Times New Roman"/>
                <w:sz w:val="24"/>
                <w:szCs w:val="24"/>
              </w:rPr>
            </w:pPr>
          </w:p>
        </w:tc>
      </w:tr>
    </w:tbl>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организации</w:t>
      </w: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 xml:space="preserve">или иного уполномоченного </w:t>
      </w: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лица организации   ________________             ___________________________</w:t>
      </w:r>
    </w:p>
    <w:p w:rsidR="00E7120E" w:rsidRPr="003B2206" w:rsidRDefault="00E7120E" w:rsidP="00E7120E">
      <w:pPr>
        <w:pStyle w:val="ConsPlusNormal"/>
        <w:rPr>
          <w:rFonts w:ascii="Times New Roman" w:hAnsi="Times New Roman" w:cs="Times New Roman"/>
          <w:sz w:val="20"/>
          <w:szCs w:val="16"/>
        </w:rPr>
      </w:pPr>
      <w:r w:rsidRPr="003B2206">
        <w:rPr>
          <w:rFonts w:ascii="Times New Roman" w:hAnsi="Times New Roman" w:cs="Times New Roman"/>
          <w:sz w:val="20"/>
          <w:szCs w:val="16"/>
        </w:rPr>
        <w:t xml:space="preserve">                                                             (подпись)                                                 (расшифровка подписи) </w:t>
      </w:r>
    </w:p>
    <w:p w:rsidR="00E7120E" w:rsidRPr="003B2206" w:rsidRDefault="00E7120E" w:rsidP="00E7120E">
      <w:pPr>
        <w:pStyle w:val="ConsPlusNormal"/>
        <w:outlineLvl w:val="1"/>
        <w:rPr>
          <w:rFonts w:ascii="Times New Roman" w:hAnsi="Times New Roman" w:cs="Times New Roman"/>
          <w:sz w:val="24"/>
          <w:szCs w:val="24"/>
        </w:rPr>
      </w:pPr>
    </w:p>
    <w:p w:rsidR="00E7120E" w:rsidRPr="003B2206" w:rsidRDefault="00E7120E" w:rsidP="00E7120E">
      <w:pPr>
        <w:pStyle w:val="ConsPlusNormal"/>
        <w:jc w:val="right"/>
        <w:outlineLvl w:val="1"/>
        <w:rPr>
          <w:rFonts w:ascii="Times New Roman" w:hAnsi="Times New Roman" w:cs="Times New Roman"/>
          <w:sz w:val="24"/>
          <w:szCs w:val="24"/>
        </w:rPr>
      </w:pP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ПРИЛОЖЕНИЕ № 3</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к Положению о конкурсе научных</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проектов по приоритетным</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направлениям развития</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Архангельской области</w:t>
      </w:r>
    </w:p>
    <w:p w:rsidR="00E7120E" w:rsidRPr="003B2206" w:rsidRDefault="00E7120E" w:rsidP="00E7120E">
      <w:pPr>
        <w:pStyle w:val="ConsPlusNormal"/>
        <w:ind w:left="4962"/>
        <w:jc w:val="center"/>
        <w:outlineLvl w:val="1"/>
        <w:rPr>
          <w:rFonts w:ascii="Times New Roman" w:hAnsi="Times New Roman" w:cs="Times New Roman"/>
          <w:sz w:val="28"/>
          <w:szCs w:val="24"/>
        </w:rPr>
      </w:pPr>
    </w:p>
    <w:p w:rsidR="00E7120E" w:rsidRPr="003B2206" w:rsidRDefault="00E7120E" w:rsidP="00E7120E">
      <w:pPr>
        <w:pStyle w:val="ConsPlusNormal"/>
        <w:jc w:val="center"/>
        <w:outlineLvl w:val="1"/>
        <w:rPr>
          <w:rFonts w:ascii="Times New Roman" w:hAnsi="Times New Roman" w:cs="Times New Roman"/>
          <w:b/>
          <w:sz w:val="28"/>
          <w:szCs w:val="24"/>
        </w:rPr>
      </w:pPr>
    </w:p>
    <w:p w:rsidR="00E7120E" w:rsidRPr="003B2206" w:rsidRDefault="00E7120E" w:rsidP="00E7120E">
      <w:pPr>
        <w:pStyle w:val="ConsPlusNormal"/>
        <w:jc w:val="center"/>
        <w:outlineLvl w:val="1"/>
        <w:rPr>
          <w:rFonts w:ascii="Times New Roman" w:hAnsi="Times New Roman" w:cs="Times New Roman"/>
          <w:b/>
          <w:sz w:val="28"/>
          <w:szCs w:val="24"/>
        </w:rPr>
      </w:pPr>
      <w:r w:rsidRPr="003B2206">
        <w:rPr>
          <w:rFonts w:ascii="Times New Roman" w:hAnsi="Times New Roman" w:cs="Times New Roman"/>
          <w:b/>
          <w:sz w:val="28"/>
          <w:szCs w:val="24"/>
        </w:rPr>
        <w:t xml:space="preserve">КРИТЕРИИ ОЦЕНКИ </w:t>
      </w:r>
    </w:p>
    <w:p w:rsidR="00E7120E" w:rsidRPr="003B2206" w:rsidRDefault="00E7120E" w:rsidP="00E7120E">
      <w:pPr>
        <w:pStyle w:val="ConsPlusNormal"/>
        <w:jc w:val="center"/>
        <w:outlineLvl w:val="1"/>
        <w:rPr>
          <w:rFonts w:ascii="Times New Roman" w:hAnsi="Times New Roman" w:cs="Times New Roman"/>
          <w:b/>
          <w:sz w:val="28"/>
          <w:szCs w:val="24"/>
        </w:rPr>
      </w:pPr>
      <w:r w:rsidRPr="003B2206">
        <w:rPr>
          <w:rFonts w:ascii="Times New Roman" w:hAnsi="Times New Roman" w:cs="Times New Roman"/>
          <w:b/>
          <w:sz w:val="28"/>
          <w:szCs w:val="24"/>
        </w:rPr>
        <w:t>заявочной документации экспертным советом</w:t>
      </w:r>
    </w:p>
    <w:p w:rsidR="00E7120E" w:rsidRPr="003B2206" w:rsidRDefault="00E7120E" w:rsidP="00E7120E">
      <w:pPr>
        <w:pStyle w:val="ConsPlusNormal"/>
        <w:jc w:val="right"/>
        <w:outlineLvl w:val="1"/>
        <w:rPr>
          <w:rFonts w:ascii="Times New Roman" w:hAnsi="Times New Roman" w:cs="Times New Roman"/>
          <w:sz w:val="24"/>
          <w:szCs w:val="24"/>
        </w:rPr>
      </w:pPr>
    </w:p>
    <w:p w:rsidR="00E7120E" w:rsidRPr="003B2206" w:rsidRDefault="00E7120E" w:rsidP="00E7120E">
      <w:pPr>
        <w:pStyle w:val="ConsPlusNormal"/>
        <w:jc w:val="right"/>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29"/>
        <w:gridCol w:w="3140"/>
      </w:tblGrid>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b/>
                <w:sz w:val="24"/>
                <w:szCs w:val="24"/>
              </w:rPr>
            </w:pPr>
            <w:r w:rsidRPr="003B2206">
              <w:rPr>
                <w:rFonts w:ascii="Times New Roman" w:hAnsi="Times New Roman" w:cs="Times New Roman"/>
                <w:b/>
                <w:sz w:val="24"/>
                <w:szCs w:val="24"/>
              </w:rPr>
              <w:t>№</w:t>
            </w:r>
          </w:p>
          <w:p w:rsidR="00E7120E" w:rsidRPr="003B2206" w:rsidRDefault="00E7120E" w:rsidP="007169BB">
            <w:pPr>
              <w:pStyle w:val="ConsPlusNormal"/>
              <w:ind w:left="-113" w:right="-113"/>
              <w:jc w:val="center"/>
              <w:outlineLvl w:val="1"/>
              <w:rPr>
                <w:rFonts w:ascii="Times New Roman" w:hAnsi="Times New Roman" w:cs="Times New Roman"/>
                <w:b/>
                <w:sz w:val="24"/>
                <w:szCs w:val="24"/>
              </w:rPr>
            </w:pPr>
            <w:r w:rsidRPr="003B2206">
              <w:rPr>
                <w:rFonts w:ascii="Times New Roman" w:hAnsi="Times New Roman" w:cs="Times New Roman"/>
                <w:b/>
                <w:sz w:val="24"/>
                <w:szCs w:val="24"/>
              </w:rPr>
              <w:t>кри-терия</w:t>
            </w:r>
          </w:p>
        </w:tc>
        <w:tc>
          <w:tcPr>
            <w:tcW w:w="5529" w:type="dxa"/>
          </w:tcPr>
          <w:p w:rsidR="00E7120E" w:rsidRPr="003B2206" w:rsidRDefault="00E7120E" w:rsidP="007169BB">
            <w:pPr>
              <w:pStyle w:val="ConsPlusNormal"/>
              <w:jc w:val="center"/>
              <w:outlineLvl w:val="1"/>
              <w:rPr>
                <w:rFonts w:ascii="Times New Roman" w:hAnsi="Times New Roman" w:cs="Times New Roman"/>
                <w:b/>
                <w:sz w:val="24"/>
                <w:szCs w:val="24"/>
              </w:rPr>
            </w:pPr>
            <w:r w:rsidRPr="003B2206">
              <w:rPr>
                <w:rFonts w:ascii="Times New Roman" w:hAnsi="Times New Roman" w:cs="Times New Roman"/>
                <w:b/>
                <w:sz w:val="24"/>
                <w:szCs w:val="24"/>
              </w:rPr>
              <w:t>Критерии оценки заявочной документации</w:t>
            </w:r>
          </w:p>
        </w:tc>
        <w:tc>
          <w:tcPr>
            <w:tcW w:w="3140" w:type="dxa"/>
          </w:tcPr>
          <w:p w:rsidR="00E7120E" w:rsidRPr="003B2206" w:rsidRDefault="00E7120E" w:rsidP="007169BB">
            <w:pPr>
              <w:pStyle w:val="ConsPlusNormal"/>
              <w:jc w:val="center"/>
              <w:outlineLvl w:val="1"/>
              <w:rPr>
                <w:rFonts w:ascii="Times New Roman" w:hAnsi="Times New Roman" w:cs="Times New Roman"/>
                <w:b/>
                <w:sz w:val="24"/>
                <w:szCs w:val="24"/>
              </w:rPr>
            </w:pPr>
            <w:r w:rsidRPr="003B2206">
              <w:rPr>
                <w:rFonts w:ascii="Times New Roman" w:hAnsi="Times New Roman" w:cs="Times New Roman"/>
                <w:b/>
                <w:sz w:val="24"/>
                <w:szCs w:val="24"/>
              </w:rPr>
              <w:t>Значение критерия</w:t>
            </w:r>
          </w:p>
          <w:p w:rsidR="00E7120E" w:rsidRPr="003B2206" w:rsidRDefault="00E7120E" w:rsidP="007169BB">
            <w:pPr>
              <w:pStyle w:val="ConsPlusNormal"/>
              <w:jc w:val="center"/>
              <w:outlineLvl w:val="1"/>
              <w:rPr>
                <w:rFonts w:ascii="Times New Roman" w:hAnsi="Times New Roman" w:cs="Times New Roman"/>
                <w:b/>
                <w:sz w:val="24"/>
                <w:szCs w:val="24"/>
              </w:rPr>
            </w:pPr>
            <w:r w:rsidRPr="003B2206">
              <w:rPr>
                <w:rFonts w:ascii="Times New Roman" w:hAnsi="Times New Roman" w:cs="Times New Roman"/>
                <w:b/>
                <w:sz w:val="24"/>
                <w:szCs w:val="24"/>
              </w:rPr>
              <w:t>(баллов)</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0"/>
                <w:szCs w:val="24"/>
              </w:rPr>
            </w:pPr>
            <w:r w:rsidRPr="003B2206">
              <w:rPr>
                <w:rFonts w:ascii="Times New Roman" w:hAnsi="Times New Roman" w:cs="Times New Roman"/>
                <w:sz w:val="20"/>
                <w:szCs w:val="24"/>
              </w:rPr>
              <w:t>1</w:t>
            </w:r>
          </w:p>
        </w:tc>
        <w:tc>
          <w:tcPr>
            <w:tcW w:w="5529" w:type="dxa"/>
          </w:tcPr>
          <w:p w:rsidR="00E7120E" w:rsidRPr="003B2206" w:rsidRDefault="00E7120E" w:rsidP="007169BB">
            <w:pPr>
              <w:pStyle w:val="ConsPlusNormal"/>
              <w:jc w:val="center"/>
              <w:outlineLvl w:val="1"/>
              <w:rPr>
                <w:rFonts w:ascii="Times New Roman" w:hAnsi="Times New Roman" w:cs="Times New Roman"/>
                <w:sz w:val="20"/>
                <w:szCs w:val="24"/>
              </w:rPr>
            </w:pPr>
            <w:r w:rsidRPr="003B2206">
              <w:rPr>
                <w:rFonts w:ascii="Times New Roman" w:hAnsi="Times New Roman" w:cs="Times New Roman"/>
                <w:sz w:val="20"/>
                <w:szCs w:val="24"/>
              </w:rPr>
              <w:t>2</w:t>
            </w:r>
          </w:p>
        </w:tc>
        <w:tc>
          <w:tcPr>
            <w:tcW w:w="3140" w:type="dxa"/>
          </w:tcPr>
          <w:p w:rsidR="00E7120E" w:rsidRPr="003B2206" w:rsidRDefault="00E7120E" w:rsidP="007169BB">
            <w:pPr>
              <w:pStyle w:val="ConsPlusNormal"/>
              <w:jc w:val="center"/>
              <w:outlineLvl w:val="1"/>
              <w:rPr>
                <w:rFonts w:ascii="Times New Roman" w:hAnsi="Times New Roman" w:cs="Times New Roman"/>
                <w:sz w:val="20"/>
                <w:szCs w:val="24"/>
              </w:rPr>
            </w:pPr>
            <w:r w:rsidRPr="003B2206">
              <w:rPr>
                <w:rFonts w:ascii="Times New Roman" w:hAnsi="Times New Roman" w:cs="Times New Roman"/>
                <w:sz w:val="20"/>
                <w:szCs w:val="24"/>
              </w:rPr>
              <w:t>3</w:t>
            </w:r>
          </w:p>
        </w:tc>
      </w:tr>
      <w:tr w:rsidR="00E7120E" w:rsidRPr="003B2206" w:rsidTr="007169BB">
        <w:tc>
          <w:tcPr>
            <w:tcW w:w="9344" w:type="dxa"/>
            <w:gridSpan w:val="3"/>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 xml:space="preserve">1. Для проектов на проведение прикладных научных исследований </w:t>
            </w:r>
          </w:p>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по приоритетным направлениям развития Архангельской области</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1.1.</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Соответствие приоритетным направлениям развития Архангельской области, определенным стратегией социально-экономического развития Архангельской области</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10 – соответствует;</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не соответствует</w:t>
            </w:r>
          </w:p>
          <w:p w:rsidR="00E7120E" w:rsidRPr="003B2206" w:rsidRDefault="00E7120E" w:rsidP="007169BB">
            <w:pPr>
              <w:pStyle w:val="ConsPlusNormal"/>
              <w:outlineLvl w:val="1"/>
              <w:rPr>
                <w:rFonts w:ascii="Times New Roman" w:hAnsi="Times New Roman" w:cs="Times New Roman"/>
                <w:sz w:val="24"/>
                <w:szCs w:val="24"/>
              </w:rPr>
            </w:pP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1.2.</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Оценка инновационного потенциала проекта (степень новизны подходов к решению поставленной задачи и новизна предполагаемого продукта – результата научного исследования)</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10 – высокий инновационный потенциал проекта;</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низкий инновационный потенциал проекта</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1.3.</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Реализуемость проекта (оценка сложности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и рисков реализации проекта – вероятность недостижения желаемых (запланированных) результатов, предусмотренных проектом и т.д.)</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20 – высокая степень реализуемости;</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низкая степень реализуемости</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1.4.</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Наличие условий для выполнения проекта (возможность организации работы по реализации проекта: наличие специализированных помещений/ лабораторий; наличие необходимого оборудования или доступ к нему; наличие или возможность приобретения необходимых материалов и т.д.)</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15 – условия достаточны;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0 – условия недостаточны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или отсутствуют</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1.5.</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Возможность последующего внедрения  результатов проекта (коммерциализация)</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20 – возможность последующего внедрения (коммерциализации) имеется;</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возможность последующего внедрения (коммерциализации) отсутствует</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1.6.</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Наличие индустриального партнера</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10 – индустриальный партнер имеется;</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индустриальный партнер отсутствует</w:t>
            </w:r>
          </w:p>
        </w:tc>
      </w:tr>
      <w:tr w:rsidR="00E7120E" w:rsidRPr="003B2206" w:rsidTr="007169BB">
        <w:trPr>
          <w:trHeight w:val="965"/>
        </w:trPr>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1.7.</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Маркетинговая проработанность проекта</w:t>
            </w:r>
          </w:p>
          <w:p w:rsidR="00E7120E" w:rsidRPr="003B2206" w:rsidRDefault="00E7120E" w:rsidP="007169BB">
            <w:pPr>
              <w:pStyle w:val="ConsPlusNormal"/>
              <w:outlineLvl w:val="1"/>
              <w:rPr>
                <w:rFonts w:ascii="Times New Roman" w:hAnsi="Times New Roman" w:cs="Times New Roman"/>
                <w:sz w:val="24"/>
                <w:szCs w:val="24"/>
              </w:rPr>
            </w:pPr>
          </w:p>
          <w:p w:rsidR="00E7120E" w:rsidRPr="003B2206" w:rsidRDefault="00E7120E" w:rsidP="007169BB">
            <w:pPr>
              <w:pStyle w:val="ConsPlusNormal"/>
              <w:outlineLvl w:val="1"/>
              <w:rPr>
                <w:rFonts w:ascii="Times New Roman" w:hAnsi="Times New Roman" w:cs="Times New Roman"/>
                <w:sz w:val="24"/>
                <w:szCs w:val="24"/>
              </w:rPr>
            </w:pPr>
          </w:p>
          <w:p w:rsidR="00E7120E" w:rsidRPr="003B2206" w:rsidRDefault="00E7120E" w:rsidP="007169BB">
            <w:pPr>
              <w:pStyle w:val="ConsPlusNormal"/>
              <w:outlineLvl w:val="1"/>
              <w:rPr>
                <w:rFonts w:ascii="Times New Roman" w:hAnsi="Times New Roman" w:cs="Times New Roman"/>
                <w:sz w:val="24"/>
                <w:szCs w:val="24"/>
              </w:rPr>
            </w:pPr>
          </w:p>
        </w:tc>
        <w:tc>
          <w:tcPr>
            <w:tcW w:w="3140" w:type="dxa"/>
          </w:tcPr>
          <w:p w:rsidR="00E7120E" w:rsidRPr="003B2206" w:rsidRDefault="00E7120E" w:rsidP="007169BB">
            <w:pPr>
              <w:pStyle w:val="ConsPlusNormal"/>
              <w:ind w:right="-113"/>
              <w:outlineLvl w:val="1"/>
              <w:rPr>
                <w:rFonts w:ascii="Times New Roman" w:hAnsi="Times New Roman" w:cs="Times New Roman"/>
                <w:sz w:val="24"/>
                <w:szCs w:val="24"/>
              </w:rPr>
            </w:pPr>
            <w:r w:rsidRPr="003B2206">
              <w:rPr>
                <w:rFonts w:ascii="Times New Roman" w:hAnsi="Times New Roman" w:cs="Times New Roman"/>
                <w:sz w:val="24"/>
                <w:szCs w:val="24"/>
              </w:rPr>
              <w:t>10 – проработанность высокая;</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проработанность низкая или отсутствует</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1.8.</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Вовлечение студентов, аспирантов, молодых ученых (в возрасте до 39 лет) в выполнение проекта</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5 – доля указанных лиц</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в коллективе, включая руководителя, составляет 50% и более;</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0 – доля указанных лиц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в коллективе, включая руководителя, составляет менее 50%</w:t>
            </w:r>
          </w:p>
        </w:tc>
      </w:tr>
      <w:tr w:rsidR="00E7120E" w:rsidRPr="003B2206" w:rsidTr="007169BB">
        <w:tc>
          <w:tcPr>
            <w:tcW w:w="9344" w:type="dxa"/>
            <w:gridSpan w:val="3"/>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2. Для проведения научных мероприятий в интересах Архангельской области</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2.1.</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Соответствие приоритетным направлениям развития Архангельской области, определенным стратегией социально-экономического развития Архангельской области и общественная значимость</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15 – соответствует;</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не соответствует</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2.2.</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Статус (ранг) научного мероприятия</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20 – международный;</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15 – всероссийский </w:t>
            </w:r>
          </w:p>
          <w:p w:rsidR="00E7120E" w:rsidRPr="003B2206" w:rsidRDefault="00E7120E" w:rsidP="007169BB">
            <w:pPr>
              <w:pStyle w:val="ConsPlusNormal"/>
              <w:ind w:right="-113"/>
              <w:outlineLvl w:val="1"/>
              <w:rPr>
                <w:rFonts w:ascii="Times New Roman" w:hAnsi="Times New Roman" w:cs="Times New Roman"/>
                <w:sz w:val="24"/>
                <w:szCs w:val="24"/>
              </w:rPr>
            </w:pPr>
            <w:r w:rsidRPr="003B2206">
              <w:rPr>
                <w:rFonts w:ascii="Times New Roman" w:hAnsi="Times New Roman" w:cs="Times New Roman"/>
                <w:sz w:val="24"/>
                <w:szCs w:val="24"/>
              </w:rPr>
              <w:t>с международным участием;</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10 – всероссийский;</w:t>
            </w:r>
          </w:p>
          <w:p w:rsidR="00E7120E" w:rsidRPr="003B2206" w:rsidRDefault="00E7120E" w:rsidP="007169BB">
            <w:pPr>
              <w:pStyle w:val="ConsPlusNormal"/>
              <w:ind w:right="-113"/>
              <w:outlineLvl w:val="1"/>
              <w:rPr>
                <w:rFonts w:ascii="Times New Roman" w:hAnsi="Times New Roman" w:cs="Times New Roman"/>
                <w:sz w:val="24"/>
                <w:szCs w:val="24"/>
              </w:rPr>
            </w:pPr>
            <w:r w:rsidRPr="003B2206">
              <w:rPr>
                <w:rFonts w:ascii="Times New Roman" w:hAnsi="Times New Roman" w:cs="Times New Roman"/>
                <w:sz w:val="24"/>
                <w:szCs w:val="24"/>
              </w:rPr>
              <w:t>5 – региональный (областной);</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1 – локальный (например, межвузовский)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или прочий </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2.3.</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Количество участников мероприятия</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25 – более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 xml:space="preserve">100 участников; </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10 – от 50 до 100 участников;</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5 – от 1 до 50 участников</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2.4.</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Квалификация докладчиков мероприятия</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25 – наличие среди докладчиков докторов наук;</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15 – наличие среди докладчиков кандидатов наук;</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докладчики с ученой степенью отсутствуют</w:t>
            </w:r>
          </w:p>
        </w:tc>
      </w:tr>
      <w:tr w:rsidR="00E7120E" w:rsidRPr="003B2206" w:rsidTr="007169BB">
        <w:tc>
          <w:tcPr>
            <w:tcW w:w="675" w:type="dxa"/>
          </w:tcPr>
          <w:p w:rsidR="00E7120E" w:rsidRPr="003B2206" w:rsidRDefault="00E7120E" w:rsidP="007169BB">
            <w:pPr>
              <w:pStyle w:val="ConsPlusNormal"/>
              <w:jc w:val="center"/>
              <w:outlineLvl w:val="1"/>
              <w:rPr>
                <w:rFonts w:ascii="Times New Roman" w:hAnsi="Times New Roman" w:cs="Times New Roman"/>
                <w:sz w:val="24"/>
                <w:szCs w:val="24"/>
              </w:rPr>
            </w:pPr>
            <w:r w:rsidRPr="003B2206">
              <w:rPr>
                <w:rFonts w:ascii="Times New Roman" w:hAnsi="Times New Roman" w:cs="Times New Roman"/>
                <w:sz w:val="24"/>
                <w:szCs w:val="24"/>
              </w:rPr>
              <w:t>2.5.</w:t>
            </w:r>
          </w:p>
        </w:tc>
        <w:tc>
          <w:tcPr>
            <w:tcW w:w="5529"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Опыт успешной реализации предыдущих научных мероприятий</w:t>
            </w:r>
          </w:p>
        </w:tc>
        <w:tc>
          <w:tcPr>
            <w:tcW w:w="3140" w:type="dxa"/>
          </w:tcPr>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15 – опыт имеется;</w:t>
            </w:r>
          </w:p>
          <w:p w:rsidR="00E7120E" w:rsidRPr="003B2206" w:rsidRDefault="00E7120E" w:rsidP="007169BB">
            <w:pPr>
              <w:pStyle w:val="ConsPlusNormal"/>
              <w:outlineLvl w:val="1"/>
              <w:rPr>
                <w:rFonts w:ascii="Times New Roman" w:hAnsi="Times New Roman" w:cs="Times New Roman"/>
                <w:sz w:val="24"/>
                <w:szCs w:val="24"/>
              </w:rPr>
            </w:pPr>
            <w:r w:rsidRPr="003B2206">
              <w:rPr>
                <w:rFonts w:ascii="Times New Roman" w:hAnsi="Times New Roman" w:cs="Times New Roman"/>
                <w:sz w:val="24"/>
                <w:szCs w:val="24"/>
              </w:rPr>
              <w:t>0 – опыта не имеется</w:t>
            </w:r>
          </w:p>
        </w:tc>
      </w:tr>
    </w:tbl>
    <w:p w:rsidR="00E7120E" w:rsidRPr="003B2206" w:rsidRDefault="00E7120E" w:rsidP="00E7120E">
      <w:pPr>
        <w:pStyle w:val="ConsPlusNormal"/>
        <w:jc w:val="right"/>
        <w:outlineLvl w:val="1"/>
        <w:rPr>
          <w:rFonts w:ascii="Times New Roman" w:hAnsi="Times New Roman" w:cs="Times New Roman"/>
          <w:sz w:val="44"/>
          <w:szCs w:val="24"/>
        </w:rPr>
      </w:pP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ПРИЛОЖЕНИЕ № 4</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к Положению о конкурсе научных</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проектов по приоритетным</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направлениям развития</w:t>
      </w:r>
    </w:p>
    <w:p w:rsidR="00E7120E" w:rsidRPr="003B2206" w:rsidRDefault="00E7120E" w:rsidP="00E7120E">
      <w:pPr>
        <w:pStyle w:val="ConsPlusNormal"/>
        <w:ind w:left="4962"/>
        <w:jc w:val="center"/>
        <w:outlineLvl w:val="1"/>
        <w:rPr>
          <w:rFonts w:ascii="Times New Roman" w:hAnsi="Times New Roman" w:cs="Times New Roman"/>
          <w:sz w:val="28"/>
          <w:szCs w:val="24"/>
        </w:rPr>
      </w:pPr>
      <w:r w:rsidRPr="003B2206">
        <w:rPr>
          <w:rFonts w:ascii="Times New Roman" w:hAnsi="Times New Roman" w:cs="Times New Roman"/>
          <w:sz w:val="28"/>
          <w:szCs w:val="24"/>
        </w:rPr>
        <w:t>Архангельской области</w:t>
      </w:r>
    </w:p>
    <w:p w:rsidR="00E7120E" w:rsidRPr="003B2206" w:rsidRDefault="00E7120E" w:rsidP="00E7120E">
      <w:pPr>
        <w:pStyle w:val="ConsPlusNormal"/>
        <w:jc w:val="right"/>
        <w:rPr>
          <w:rFonts w:ascii="Times New Roman" w:hAnsi="Times New Roman" w:cs="Times New Roman"/>
          <w:sz w:val="24"/>
          <w:szCs w:val="24"/>
        </w:rPr>
      </w:pPr>
    </w:p>
    <w:p w:rsidR="00E7120E" w:rsidRPr="003B2206" w:rsidRDefault="00E7120E" w:rsidP="00E7120E">
      <w:pPr>
        <w:pStyle w:val="ConsPlusNormal"/>
        <w:jc w:val="right"/>
        <w:rPr>
          <w:rFonts w:ascii="Times New Roman" w:hAnsi="Times New Roman" w:cs="Times New Roman"/>
          <w:sz w:val="14"/>
          <w:szCs w:val="24"/>
        </w:rPr>
      </w:pPr>
    </w:p>
    <w:p w:rsidR="00E7120E" w:rsidRPr="003B2206" w:rsidRDefault="00E7120E" w:rsidP="00E7120E">
      <w:pPr>
        <w:pStyle w:val="ConsPlusNormal"/>
        <w:ind w:left="5245"/>
        <w:jc w:val="center"/>
        <w:rPr>
          <w:rFonts w:ascii="Times New Roman" w:hAnsi="Times New Roman" w:cs="Times New Roman"/>
          <w:sz w:val="24"/>
          <w:szCs w:val="24"/>
        </w:rPr>
      </w:pPr>
      <w:r w:rsidRPr="003B2206">
        <w:rPr>
          <w:rFonts w:ascii="Times New Roman" w:hAnsi="Times New Roman" w:cs="Times New Roman"/>
          <w:sz w:val="24"/>
          <w:szCs w:val="24"/>
        </w:rPr>
        <w:t xml:space="preserve">Форма 3.1 </w:t>
      </w:r>
    </w:p>
    <w:p w:rsidR="00E7120E" w:rsidRPr="003B2206" w:rsidRDefault="00E7120E" w:rsidP="00E7120E">
      <w:pPr>
        <w:pStyle w:val="ConsPlusNormal"/>
        <w:ind w:left="5245"/>
        <w:jc w:val="center"/>
        <w:rPr>
          <w:rFonts w:ascii="Times New Roman" w:hAnsi="Times New Roman" w:cs="Times New Roman"/>
          <w:sz w:val="24"/>
          <w:szCs w:val="24"/>
        </w:rPr>
      </w:pPr>
      <w:r w:rsidRPr="003B2206">
        <w:rPr>
          <w:rFonts w:ascii="Times New Roman" w:hAnsi="Times New Roman" w:cs="Times New Roman"/>
          <w:sz w:val="24"/>
          <w:szCs w:val="24"/>
        </w:rPr>
        <w:t>(для направления конкурса –</w:t>
      </w:r>
    </w:p>
    <w:p w:rsidR="00E7120E" w:rsidRPr="003B2206" w:rsidRDefault="00E7120E" w:rsidP="00E7120E">
      <w:pPr>
        <w:pStyle w:val="ConsPlusNormal"/>
        <w:ind w:left="5245"/>
        <w:jc w:val="center"/>
        <w:rPr>
          <w:rFonts w:ascii="Times New Roman" w:hAnsi="Times New Roman" w:cs="Times New Roman"/>
          <w:sz w:val="24"/>
          <w:szCs w:val="24"/>
        </w:rPr>
      </w:pPr>
      <w:r w:rsidRPr="003B2206">
        <w:rPr>
          <w:rFonts w:ascii="Times New Roman" w:hAnsi="Times New Roman" w:cs="Times New Roman"/>
          <w:sz w:val="24"/>
          <w:szCs w:val="24"/>
        </w:rPr>
        <w:t>проведение прикладных научных</w:t>
      </w:r>
    </w:p>
    <w:p w:rsidR="00E7120E" w:rsidRPr="003B2206" w:rsidRDefault="00E7120E" w:rsidP="00E7120E">
      <w:pPr>
        <w:pStyle w:val="ConsPlusNormal"/>
        <w:ind w:left="5245"/>
        <w:jc w:val="center"/>
        <w:rPr>
          <w:rFonts w:ascii="Times New Roman" w:hAnsi="Times New Roman" w:cs="Times New Roman"/>
          <w:sz w:val="24"/>
          <w:szCs w:val="24"/>
        </w:rPr>
      </w:pPr>
      <w:r w:rsidRPr="003B2206">
        <w:rPr>
          <w:rFonts w:ascii="Times New Roman" w:hAnsi="Times New Roman" w:cs="Times New Roman"/>
          <w:sz w:val="24"/>
          <w:szCs w:val="24"/>
        </w:rPr>
        <w:t>исследований по приоритетным</w:t>
      </w:r>
    </w:p>
    <w:p w:rsidR="00E7120E" w:rsidRPr="003B2206" w:rsidRDefault="00E7120E" w:rsidP="00E7120E">
      <w:pPr>
        <w:pStyle w:val="ConsPlusNormal"/>
        <w:ind w:left="5245"/>
        <w:jc w:val="center"/>
        <w:rPr>
          <w:rFonts w:ascii="Times New Roman" w:hAnsi="Times New Roman" w:cs="Times New Roman"/>
          <w:sz w:val="24"/>
          <w:szCs w:val="24"/>
        </w:rPr>
      </w:pPr>
      <w:r w:rsidRPr="003B2206">
        <w:rPr>
          <w:rFonts w:ascii="Times New Roman" w:hAnsi="Times New Roman" w:cs="Times New Roman"/>
          <w:sz w:val="24"/>
          <w:szCs w:val="24"/>
        </w:rPr>
        <w:t xml:space="preserve">направлениям развития </w:t>
      </w:r>
    </w:p>
    <w:p w:rsidR="00E7120E" w:rsidRPr="003B2206" w:rsidRDefault="00E7120E" w:rsidP="00E7120E">
      <w:pPr>
        <w:pStyle w:val="ConsPlusNormal"/>
        <w:ind w:left="5245"/>
        <w:jc w:val="center"/>
        <w:rPr>
          <w:rFonts w:ascii="Times New Roman" w:hAnsi="Times New Roman" w:cs="Times New Roman"/>
          <w:sz w:val="24"/>
          <w:szCs w:val="24"/>
        </w:rPr>
      </w:pPr>
      <w:r w:rsidRPr="003B2206">
        <w:rPr>
          <w:rFonts w:ascii="Times New Roman" w:hAnsi="Times New Roman" w:cs="Times New Roman"/>
          <w:sz w:val="24"/>
          <w:szCs w:val="24"/>
        </w:rPr>
        <w:t>Архангельской области)</w:t>
      </w:r>
    </w:p>
    <w:p w:rsidR="00E7120E" w:rsidRPr="003B2206" w:rsidRDefault="00E7120E" w:rsidP="00E7120E">
      <w:pPr>
        <w:pStyle w:val="ConsPlusNormal"/>
        <w:ind w:left="5245"/>
        <w:jc w:val="center"/>
        <w:rPr>
          <w:rFonts w:ascii="Times New Roman" w:hAnsi="Times New Roman" w:cs="Times New Roman"/>
          <w:sz w:val="28"/>
          <w:szCs w:val="24"/>
        </w:rPr>
      </w:pPr>
    </w:p>
    <w:p w:rsidR="00E7120E" w:rsidRPr="003B2206" w:rsidRDefault="00E7120E" w:rsidP="00E7120E">
      <w:pPr>
        <w:pStyle w:val="ConsPlusTitle"/>
        <w:jc w:val="center"/>
        <w:rPr>
          <w:rFonts w:ascii="Times New Roman" w:hAnsi="Times New Roman" w:cs="Times New Roman"/>
          <w:sz w:val="28"/>
          <w:szCs w:val="24"/>
        </w:rPr>
      </w:pPr>
      <w:bookmarkStart w:id="26" w:name="P334"/>
      <w:bookmarkEnd w:id="26"/>
      <w:r w:rsidRPr="003B2206">
        <w:rPr>
          <w:rFonts w:ascii="Times New Roman" w:hAnsi="Times New Roman" w:cs="Times New Roman"/>
          <w:sz w:val="28"/>
          <w:szCs w:val="24"/>
        </w:rPr>
        <w:t xml:space="preserve">ФИНАНСОВЫЙ ОТЧЕТ </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 ______от «___»_______________ 20__ г.</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об использовании средств, выделенных по соглашению</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на предоставление гранта в форме субсидии для реализации проекта</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_______________________________________________________________</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_______________________________________________________________</w:t>
      </w:r>
    </w:p>
    <w:p w:rsidR="00E7120E" w:rsidRPr="003B2206" w:rsidRDefault="00E7120E" w:rsidP="00E7120E">
      <w:pPr>
        <w:pStyle w:val="ConsPlusTitle"/>
        <w:jc w:val="center"/>
        <w:rPr>
          <w:rFonts w:ascii="Times New Roman" w:hAnsi="Times New Roman" w:cs="Times New Roman"/>
          <w:b w:val="0"/>
          <w:sz w:val="20"/>
        </w:rPr>
      </w:pPr>
      <w:r w:rsidRPr="003B2206">
        <w:rPr>
          <w:rFonts w:ascii="Times New Roman" w:hAnsi="Times New Roman" w:cs="Times New Roman"/>
          <w:b w:val="0"/>
          <w:sz w:val="20"/>
        </w:rPr>
        <w:t>(название проекта)</w:t>
      </w:r>
    </w:p>
    <w:p w:rsidR="00E7120E" w:rsidRPr="003B2206" w:rsidRDefault="00E7120E" w:rsidP="00E7120E">
      <w:pPr>
        <w:pStyle w:val="ConsPlusTitl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48"/>
        <w:gridCol w:w="6050"/>
        <w:gridCol w:w="1560"/>
        <w:gridCol w:w="1420"/>
      </w:tblGrid>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w:t>
            </w:r>
          </w:p>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п/п</w:t>
            </w:r>
          </w:p>
        </w:tc>
        <w:tc>
          <w:tcPr>
            <w:tcW w:w="3192"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Наименование расходов</w:t>
            </w:r>
          </w:p>
        </w:tc>
        <w:tc>
          <w:tcPr>
            <w:tcW w:w="823"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Планируемые расходы по смете, рублей</w:t>
            </w:r>
          </w:p>
        </w:tc>
        <w:tc>
          <w:tcPr>
            <w:tcW w:w="749"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Фактически произве-денные расходы, рублей</w:t>
            </w:r>
          </w:p>
        </w:tc>
      </w:tr>
    </w:tbl>
    <w:p w:rsidR="00E7120E" w:rsidRPr="003B2206" w:rsidRDefault="00E7120E" w:rsidP="00E7120E">
      <w:pPr>
        <w:rPr>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47"/>
        <w:gridCol w:w="4491"/>
        <w:gridCol w:w="1560"/>
        <w:gridCol w:w="1560"/>
        <w:gridCol w:w="1420"/>
      </w:tblGrid>
      <w:tr w:rsidR="00E7120E" w:rsidRPr="003B2206" w:rsidTr="007169BB">
        <w:trPr>
          <w:tblHeader/>
        </w:trPr>
        <w:tc>
          <w:tcPr>
            <w:tcW w:w="236"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1</w:t>
            </w:r>
          </w:p>
        </w:tc>
        <w:tc>
          <w:tcPr>
            <w:tcW w:w="3192" w:type="pct"/>
            <w:gridSpan w:val="2"/>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2</w:t>
            </w:r>
          </w:p>
        </w:tc>
        <w:tc>
          <w:tcPr>
            <w:tcW w:w="823"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3</w:t>
            </w:r>
          </w:p>
        </w:tc>
        <w:tc>
          <w:tcPr>
            <w:tcW w:w="749" w:type="pct"/>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4</w:t>
            </w: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труда работников, а также лиц, привлекаемых ими к реализации проекта на условиях гражданско-правовых договоров</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 (как в договоре);</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6"/>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2.</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командирование работников за пределы населенного пункта, в котором расположено юридическое лицо, получившее грант (в границах Архангельской области), необходимое для реализации исполнения проекта</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каждой командировки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населенный пункт, в который командирован работник;</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цель командировки;</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фамилия, имя, отчество (при наличии) командированного работника;</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срок командировки.</w:t>
            </w:r>
          </w:p>
          <w:p w:rsidR="00E7120E" w:rsidRPr="003B2206" w:rsidRDefault="00E7120E" w:rsidP="007169BB">
            <w:pPr>
              <w:pStyle w:val="ConsPlusNormal"/>
              <w:rPr>
                <w:rFonts w:ascii="Times New Roman" w:hAnsi="Times New Roman" w:cs="Times New Roman"/>
                <w:sz w:val="10"/>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w:t>
            </w:r>
          </w:p>
          <w:p w:rsidR="00E7120E" w:rsidRPr="003B2206" w:rsidRDefault="00E7120E" w:rsidP="007169BB">
            <w:pPr>
              <w:pStyle w:val="ConsPlusNormal"/>
              <w:rPr>
                <w:rFonts w:ascii="Times New Roman" w:hAnsi="Times New Roman" w:cs="Times New Roman"/>
                <w:sz w:val="18"/>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3.</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транспортных расходов, оплату горюче-смазочных материалов, необходимых для исполнения проекта</w:t>
            </w:r>
          </w:p>
          <w:p w:rsidR="00E7120E" w:rsidRPr="003B2206" w:rsidRDefault="00E7120E" w:rsidP="007169BB">
            <w:pPr>
              <w:pStyle w:val="ConsPlusNormal"/>
              <w:rPr>
                <w:rFonts w:ascii="Times New Roman" w:hAnsi="Times New Roman" w:cs="Times New Roman"/>
                <w:sz w:val="24"/>
                <w:szCs w:val="24"/>
              </w:rPr>
            </w:pP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назначение услуги;</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вид транспорта (легковой автомобиль, грузовой, автобус, микроавтобус);</w:t>
            </w:r>
          </w:p>
          <w:p w:rsidR="00E7120E" w:rsidRPr="003B2206" w:rsidRDefault="00E7120E" w:rsidP="007169BB">
            <w:pPr>
              <w:pStyle w:val="ConsPlusNormal"/>
              <w:tabs>
                <w:tab w:val="left" w:pos="1393"/>
              </w:tabs>
              <w:rPr>
                <w:rFonts w:ascii="Times New Roman" w:hAnsi="Times New Roman" w:cs="Times New Roman"/>
                <w:sz w:val="24"/>
                <w:szCs w:val="24"/>
              </w:rPr>
            </w:pPr>
            <w:r w:rsidRPr="003B2206">
              <w:rPr>
                <w:rFonts w:ascii="Times New Roman" w:hAnsi="Times New Roman" w:cs="Times New Roman"/>
                <w:sz w:val="24"/>
                <w:szCs w:val="24"/>
              </w:rPr>
              <w:t>время использования, количество рейсов;</w:t>
            </w:r>
          </w:p>
          <w:p w:rsidR="00E7120E" w:rsidRPr="003B2206" w:rsidRDefault="00E7120E" w:rsidP="007169BB">
            <w:pPr>
              <w:pStyle w:val="ConsPlusNormal"/>
              <w:tabs>
                <w:tab w:val="left" w:pos="1393"/>
              </w:tabs>
              <w:rPr>
                <w:rFonts w:ascii="Times New Roman" w:hAnsi="Times New Roman" w:cs="Times New Roman"/>
                <w:sz w:val="24"/>
                <w:szCs w:val="24"/>
              </w:rPr>
            </w:pPr>
            <w:r w:rsidRPr="003B2206">
              <w:rPr>
                <w:rFonts w:ascii="Times New Roman" w:hAnsi="Times New Roman" w:cs="Times New Roman"/>
                <w:sz w:val="24"/>
                <w:szCs w:val="24"/>
              </w:rPr>
              <w:t>стоимость услуги.</w:t>
            </w:r>
          </w:p>
          <w:p w:rsidR="00E7120E" w:rsidRPr="003B2206" w:rsidRDefault="00E7120E" w:rsidP="007169BB">
            <w:pPr>
              <w:pStyle w:val="ConsPlusNormal"/>
              <w:tabs>
                <w:tab w:val="left" w:pos="1393"/>
              </w:tabs>
              <w:rPr>
                <w:rFonts w:ascii="Times New Roman" w:hAnsi="Times New Roman" w:cs="Times New Roman"/>
                <w:sz w:val="10"/>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18"/>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bCs/>
                <w:sz w:val="24"/>
                <w:szCs w:val="24"/>
              </w:rPr>
            </w:pPr>
            <w:r w:rsidRPr="003B2206">
              <w:rPr>
                <w:rFonts w:ascii="Times New Roman" w:hAnsi="Times New Roman" w:cs="Times New Roman"/>
                <w:bCs/>
                <w:sz w:val="24"/>
                <w:szCs w:val="24"/>
              </w:rPr>
              <w:t>4.</w:t>
            </w:r>
          </w:p>
        </w:tc>
        <w:tc>
          <w:tcPr>
            <w:tcW w:w="3192" w:type="pct"/>
            <w:gridSpan w:val="2"/>
          </w:tcPr>
          <w:p w:rsidR="00E7120E" w:rsidRPr="003B2206" w:rsidRDefault="00E7120E" w:rsidP="007169BB">
            <w:pPr>
              <w:pStyle w:val="ConsPlusNormal"/>
              <w:rPr>
                <w:rFonts w:ascii="Times New Roman" w:hAnsi="Times New Roman" w:cs="Times New Roman"/>
                <w:bCs/>
                <w:sz w:val="24"/>
                <w:szCs w:val="24"/>
              </w:rPr>
            </w:pPr>
            <w:r w:rsidRPr="003B2206">
              <w:rPr>
                <w:rFonts w:ascii="Times New Roman" w:hAnsi="Times New Roman" w:cs="Times New Roman"/>
                <w:bCs/>
                <w:sz w:val="24"/>
                <w:szCs w:val="24"/>
              </w:rPr>
              <w:t xml:space="preserve">Расходы на оплату договоров аренды помещений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bCs/>
                <w:sz w:val="24"/>
                <w:szCs w:val="24"/>
              </w:rPr>
              <w:t xml:space="preserve">и другого имущества, </w:t>
            </w:r>
            <w:r w:rsidRPr="003B2206">
              <w:rPr>
                <w:rFonts w:ascii="Times New Roman" w:hAnsi="Times New Roman" w:cs="Times New Roman"/>
                <w:sz w:val="24"/>
                <w:szCs w:val="24"/>
              </w:rPr>
              <w:t>необходимых для исполнения проекта</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объект аренды;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срок аренды (дней, часов);</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аренды.</w:t>
            </w:r>
          </w:p>
          <w:p w:rsidR="00E7120E" w:rsidRPr="003B2206" w:rsidRDefault="00E7120E" w:rsidP="007169BB">
            <w:pPr>
              <w:pStyle w:val="ConsPlusNormal"/>
              <w:rPr>
                <w:rFonts w:ascii="Times New Roman" w:hAnsi="Times New Roman" w:cs="Times New Roman"/>
                <w:sz w:val="10"/>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w:t>
            </w:r>
          </w:p>
          <w:p w:rsidR="00E7120E" w:rsidRPr="003B2206" w:rsidRDefault="00E7120E" w:rsidP="007169BB">
            <w:pPr>
              <w:pStyle w:val="ConsPlusNormal"/>
              <w:rPr>
                <w:rFonts w:ascii="Times New Roman" w:hAnsi="Times New Roman" w:cs="Times New Roman"/>
                <w:sz w:val="18"/>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5.</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приобретение изделий, комплектующих, материалов, оборудования, программного обеспечения, необходимого для исполнения проекта</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2"/>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6.</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Расходы на оплату издательских расходов, связанных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 публикацией материалов и результатов проекта</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7.</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Расходы, связанные с оформлением прав на результаты интеллектуальной деятельности, включая расходы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на государственную регистрацию товарного знака, связанного с исполнением проекта, а также расходы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 получение патентов, оплату патентных сервисов (патентный поиск, патентные стратегии, патентная защита, продвижение патентов и др.)</w:t>
            </w:r>
          </w:p>
          <w:p w:rsidR="00E7120E" w:rsidRPr="003B2206" w:rsidRDefault="00E7120E" w:rsidP="007169BB">
            <w:pPr>
              <w:pStyle w:val="ConsPlusNormal"/>
              <w:rPr>
                <w:rFonts w:ascii="Times New Roman" w:hAnsi="Times New Roman" w:cs="Times New Roman"/>
                <w:sz w:val="24"/>
                <w:szCs w:val="24"/>
              </w:rPr>
            </w:pP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Обоснование необходимости осуществления расхода для цели реализации проекта: </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8.</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затрат, связанных с исследованиями, регистрацией, сертификацией опытных образцов, внедряемой продукции, технологий (включая оплату анализов, испытаний)</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9.</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затрат, связанных с прохождением клинических, доклинических испытаний</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10.</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выполнение научно-исследовательских, опытно-технологических, геолого-разведочных работ, работ по программному обеспечению, необходимых для исполнения проекта</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 (как в договоре);</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w:t>
            </w:r>
          </w:p>
          <w:p w:rsidR="00E7120E" w:rsidRPr="003B2206" w:rsidRDefault="00E7120E" w:rsidP="007169BB">
            <w:pPr>
              <w:pStyle w:val="ConsPlusNormal"/>
              <w:rPr>
                <w:rFonts w:ascii="Times New Roman" w:hAnsi="Times New Roman" w:cs="Times New Roman"/>
                <w:sz w:val="18"/>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11.</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изготовление экспериментального оборудования, карт, схем, диаграмм, эскизов, макетов и др. предметов</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 (как в договоре);</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36" w:type="pct"/>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12.</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выполнение пуско-наладочных работ, технического обслуживания и текущего ремонта научного оборудования, приборов, вычислительной техники</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 (как в договоре);</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6"/>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w:t>
            </w:r>
          </w:p>
          <w:p w:rsidR="00E7120E" w:rsidRPr="003B2206" w:rsidRDefault="00E7120E" w:rsidP="007169BB">
            <w:pPr>
              <w:pStyle w:val="ConsPlusNormal"/>
              <w:rPr>
                <w:rFonts w:ascii="Times New Roman" w:hAnsi="Times New Roman" w:cs="Times New Roman"/>
                <w:sz w:val="18"/>
                <w:szCs w:val="24"/>
              </w:rPr>
            </w:pPr>
          </w:p>
        </w:tc>
      </w:tr>
      <w:tr w:rsidR="00E7120E" w:rsidRPr="003B2206" w:rsidTr="007169BB">
        <w:tc>
          <w:tcPr>
            <w:tcW w:w="236" w:type="pct"/>
          </w:tcPr>
          <w:p w:rsidR="00E7120E" w:rsidRPr="003B2206" w:rsidRDefault="00E7120E" w:rsidP="007169BB">
            <w:pPr>
              <w:pStyle w:val="ConsPlusNormal"/>
              <w:jc w:val="both"/>
              <w:rPr>
                <w:rFonts w:ascii="Times New Roman" w:hAnsi="Times New Roman" w:cs="Times New Roman"/>
                <w:sz w:val="24"/>
                <w:szCs w:val="24"/>
              </w:rPr>
            </w:pPr>
            <w:r w:rsidRPr="003B2206">
              <w:rPr>
                <w:rFonts w:ascii="Times New Roman" w:hAnsi="Times New Roman" w:cs="Times New Roman"/>
                <w:sz w:val="24"/>
                <w:szCs w:val="24"/>
              </w:rPr>
              <w:t>13.</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по договорам на проведение маркетинговых исследований выпускаемой (внедряемой) продукции</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и опытных образцов, полученных в рамках исполнения проекта </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(выполнение работы) (как в договоре);</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spacing w:line="228" w:lineRule="auto"/>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w:t>
            </w:r>
          </w:p>
          <w:p w:rsidR="00E7120E" w:rsidRPr="003B2206" w:rsidRDefault="00E7120E" w:rsidP="007169BB">
            <w:pPr>
              <w:pStyle w:val="ConsPlusNormal"/>
              <w:rPr>
                <w:rFonts w:ascii="Times New Roman" w:hAnsi="Times New Roman" w:cs="Times New Roman"/>
                <w:sz w:val="16"/>
                <w:szCs w:val="24"/>
              </w:rPr>
            </w:pPr>
          </w:p>
        </w:tc>
      </w:tr>
      <w:tr w:rsidR="00E7120E" w:rsidRPr="003B2206" w:rsidTr="007169BB">
        <w:tc>
          <w:tcPr>
            <w:tcW w:w="236" w:type="pct"/>
          </w:tcPr>
          <w:p w:rsidR="00E7120E" w:rsidRPr="003B2206" w:rsidRDefault="00E7120E" w:rsidP="007169BB">
            <w:pPr>
              <w:jc w:val="center"/>
              <w:rPr>
                <w:color w:val="auto"/>
                <w:sz w:val="24"/>
                <w:szCs w:val="24"/>
              </w:rPr>
            </w:pPr>
            <w:r w:rsidRPr="003B2206">
              <w:rPr>
                <w:color w:val="auto"/>
                <w:sz w:val="24"/>
                <w:szCs w:val="24"/>
              </w:rPr>
              <w:t>14.</w:t>
            </w:r>
          </w:p>
        </w:tc>
        <w:tc>
          <w:tcPr>
            <w:tcW w:w="3192"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оплату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5000" w:type="pct"/>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2"/>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2605" w:type="pct"/>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ИТОГО РАСХОДОВ</w:t>
            </w: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823" w:type="pct"/>
          </w:tcPr>
          <w:p w:rsidR="00E7120E" w:rsidRPr="003B2206" w:rsidRDefault="00E7120E" w:rsidP="007169BB">
            <w:pPr>
              <w:pStyle w:val="ConsPlusNormal"/>
              <w:rPr>
                <w:rFonts w:ascii="Times New Roman" w:hAnsi="Times New Roman" w:cs="Times New Roman"/>
                <w:sz w:val="24"/>
                <w:szCs w:val="24"/>
              </w:rPr>
            </w:pPr>
          </w:p>
        </w:tc>
        <w:tc>
          <w:tcPr>
            <w:tcW w:w="749" w:type="pct"/>
          </w:tcPr>
          <w:p w:rsidR="00E7120E" w:rsidRPr="003B2206" w:rsidRDefault="00E7120E" w:rsidP="007169BB">
            <w:pPr>
              <w:pStyle w:val="ConsPlusNormal"/>
              <w:rPr>
                <w:rFonts w:ascii="Times New Roman" w:hAnsi="Times New Roman" w:cs="Times New Roman"/>
                <w:sz w:val="24"/>
                <w:szCs w:val="24"/>
              </w:rPr>
            </w:pPr>
          </w:p>
        </w:tc>
      </w:tr>
    </w:tbl>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jc w:val="both"/>
        <w:rPr>
          <w:rFonts w:ascii="Times New Roman" w:hAnsi="Times New Roman" w:cs="Times New Roman"/>
          <w:sz w:val="28"/>
          <w:szCs w:val="24"/>
        </w:rPr>
      </w:pPr>
      <w:r w:rsidRPr="003B2206">
        <w:rPr>
          <w:rFonts w:ascii="Times New Roman" w:hAnsi="Times New Roman" w:cs="Times New Roman"/>
          <w:sz w:val="28"/>
          <w:szCs w:val="24"/>
        </w:rPr>
        <w:t>Руководитель организации ________________           _____________________</w:t>
      </w:r>
    </w:p>
    <w:p w:rsidR="00E7120E" w:rsidRPr="003B2206" w:rsidRDefault="00E7120E" w:rsidP="00E7120E">
      <w:pPr>
        <w:pStyle w:val="ConsPlusNormal"/>
        <w:ind w:firstLine="540"/>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jc w:val="both"/>
        <w:rPr>
          <w:rFonts w:ascii="Times New Roman" w:hAnsi="Times New Roman" w:cs="Times New Roman"/>
          <w:sz w:val="28"/>
          <w:szCs w:val="22"/>
        </w:rPr>
      </w:pPr>
      <w:r w:rsidRPr="003B2206">
        <w:rPr>
          <w:rFonts w:ascii="Times New Roman" w:hAnsi="Times New Roman" w:cs="Times New Roman"/>
          <w:sz w:val="28"/>
          <w:szCs w:val="22"/>
        </w:rPr>
        <w:t>Главный бухгалтер ________________                        _____________________</w:t>
      </w:r>
    </w:p>
    <w:p w:rsidR="00E7120E" w:rsidRPr="003B2206" w:rsidRDefault="00E7120E" w:rsidP="00E7120E">
      <w:pPr>
        <w:pStyle w:val="ConsPlusNormal"/>
        <w:ind w:firstLine="540"/>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ind w:firstLine="540"/>
        <w:jc w:val="both"/>
        <w:rPr>
          <w:rFonts w:ascii="Times New Roman" w:hAnsi="Times New Roman" w:cs="Times New Roman"/>
          <w:sz w:val="20"/>
        </w:rPr>
      </w:pPr>
    </w:p>
    <w:p w:rsidR="00E7120E" w:rsidRPr="003B2206" w:rsidRDefault="00E7120E" w:rsidP="00E7120E">
      <w:pPr>
        <w:pStyle w:val="ConsPlusNormal"/>
        <w:rPr>
          <w:rFonts w:ascii="Times New Roman" w:hAnsi="Times New Roman" w:cs="Times New Roman"/>
          <w:sz w:val="28"/>
          <w:szCs w:val="22"/>
        </w:rPr>
      </w:pPr>
      <w:r w:rsidRPr="003B2206">
        <w:rPr>
          <w:rFonts w:ascii="Times New Roman" w:hAnsi="Times New Roman" w:cs="Times New Roman"/>
          <w:sz w:val="28"/>
          <w:szCs w:val="22"/>
        </w:rPr>
        <w:t>Подпись руководителя проекта ____________           _____________________</w:t>
      </w:r>
    </w:p>
    <w:p w:rsidR="00E7120E" w:rsidRPr="003B2206" w:rsidRDefault="00E7120E" w:rsidP="00E7120E">
      <w:pPr>
        <w:pStyle w:val="ConsPlusNormal"/>
        <w:ind w:firstLine="540"/>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jc w:val="both"/>
        <w:rPr>
          <w:rFonts w:ascii="Times New Roman" w:hAnsi="Times New Roman" w:cs="Times New Roman"/>
          <w:szCs w:val="22"/>
        </w:rPr>
      </w:pPr>
    </w:p>
    <w:p w:rsidR="00E7120E" w:rsidRPr="003B2206" w:rsidRDefault="00E7120E" w:rsidP="00E7120E">
      <w:pPr>
        <w:pStyle w:val="ConsPlusNormal"/>
        <w:jc w:val="both"/>
        <w:rPr>
          <w:rFonts w:ascii="Times New Roman" w:hAnsi="Times New Roman" w:cs="Times New Roman"/>
          <w:sz w:val="20"/>
          <w:szCs w:val="22"/>
        </w:rPr>
      </w:pPr>
      <w:r w:rsidRPr="003B2206">
        <w:rPr>
          <w:rFonts w:ascii="Times New Roman" w:hAnsi="Times New Roman" w:cs="Times New Roman"/>
          <w:sz w:val="20"/>
          <w:szCs w:val="22"/>
        </w:rPr>
        <w:t>М.П. (при наличии)</w:t>
      </w:r>
    </w:p>
    <w:p w:rsidR="00E7120E" w:rsidRPr="003B2206" w:rsidRDefault="00E7120E" w:rsidP="00E7120E">
      <w:pPr>
        <w:pStyle w:val="ConsPlusNormal"/>
        <w:jc w:val="both"/>
        <w:rPr>
          <w:rFonts w:ascii="Times New Roman" w:hAnsi="Times New Roman" w:cs="Times New Roman"/>
          <w:szCs w:val="22"/>
        </w:rPr>
      </w:pPr>
    </w:p>
    <w:p w:rsidR="00E7120E" w:rsidRPr="003B2206" w:rsidRDefault="00E7120E" w:rsidP="00E7120E">
      <w:pPr>
        <w:pStyle w:val="ConsPlusNormal"/>
        <w:ind w:left="5529"/>
        <w:jc w:val="center"/>
        <w:rPr>
          <w:rFonts w:ascii="Times New Roman" w:hAnsi="Times New Roman" w:cs="Times New Roman"/>
          <w:sz w:val="24"/>
          <w:szCs w:val="24"/>
        </w:rPr>
      </w:pPr>
    </w:p>
    <w:p w:rsidR="00E7120E" w:rsidRPr="003B2206" w:rsidRDefault="00E7120E" w:rsidP="00E7120E">
      <w:pPr>
        <w:pStyle w:val="ConsPlusNormal"/>
        <w:ind w:left="5529"/>
        <w:jc w:val="center"/>
        <w:rPr>
          <w:rFonts w:ascii="Times New Roman" w:hAnsi="Times New Roman" w:cs="Times New Roman"/>
          <w:sz w:val="24"/>
          <w:szCs w:val="24"/>
        </w:rPr>
      </w:pPr>
    </w:p>
    <w:p w:rsidR="00E7120E" w:rsidRPr="003B2206" w:rsidRDefault="00E7120E" w:rsidP="00E7120E">
      <w:pPr>
        <w:pStyle w:val="ConsPlusNormal"/>
        <w:ind w:left="5529"/>
        <w:jc w:val="center"/>
        <w:rPr>
          <w:rFonts w:ascii="Times New Roman" w:hAnsi="Times New Roman" w:cs="Times New Roman"/>
          <w:sz w:val="24"/>
          <w:szCs w:val="24"/>
        </w:rPr>
      </w:pPr>
      <w:r w:rsidRPr="003B2206">
        <w:rPr>
          <w:rFonts w:ascii="Times New Roman" w:hAnsi="Times New Roman" w:cs="Times New Roman"/>
          <w:sz w:val="24"/>
          <w:szCs w:val="24"/>
        </w:rPr>
        <w:t xml:space="preserve">Форма 3.1 </w:t>
      </w:r>
    </w:p>
    <w:p w:rsidR="00E7120E" w:rsidRPr="003B2206" w:rsidRDefault="00E7120E" w:rsidP="00E7120E">
      <w:pPr>
        <w:pStyle w:val="ConsPlusNormal"/>
        <w:ind w:left="5529"/>
        <w:jc w:val="center"/>
        <w:rPr>
          <w:rFonts w:ascii="Times New Roman" w:hAnsi="Times New Roman" w:cs="Times New Roman"/>
          <w:sz w:val="24"/>
          <w:szCs w:val="24"/>
        </w:rPr>
      </w:pPr>
      <w:r w:rsidRPr="003B2206">
        <w:rPr>
          <w:rFonts w:ascii="Times New Roman" w:hAnsi="Times New Roman" w:cs="Times New Roman"/>
          <w:sz w:val="24"/>
          <w:szCs w:val="24"/>
        </w:rPr>
        <w:t>(для направления конкурса –</w:t>
      </w:r>
    </w:p>
    <w:p w:rsidR="00E7120E" w:rsidRPr="003B2206" w:rsidRDefault="00E7120E" w:rsidP="00E7120E">
      <w:pPr>
        <w:pStyle w:val="ConsPlusTitle"/>
        <w:ind w:left="5529"/>
        <w:jc w:val="center"/>
        <w:rPr>
          <w:rFonts w:ascii="Times New Roman" w:hAnsi="Times New Roman" w:cs="Times New Roman"/>
          <w:b w:val="0"/>
          <w:sz w:val="24"/>
          <w:szCs w:val="24"/>
        </w:rPr>
      </w:pPr>
      <w:r w:rsidRPr="003B2206">
        <w:rPr>
          <w:rFonts w:ascii="Times New Roman" w:hAnsi="Times New Roman" w:cs="Times New Roman"/>
          <w:b w:val="0"/>
          <w:sz w:val="24"/>
          <w:szCs w:val="24"/>
        </w:rPr>
        <w:t>проведение научных мероприятий</w:t>
      </w:r>
    </w:p>
    <w:p w:rsidR="00E7120E" w:rsidRPr="003B2206" w:rsidRDefault="00E7120E" w:rsidP="00E7120E">
      <w:pPr>
        <w:pStyle w:val="ConsPlusTitle"/>
        <w:ind w:left="5529"/>
        <w:jc w:val="center"/>
        <w:rPr>
          <w:rFonts w:ascii="Times New Roman" w:hAnsi="Times New Roman" w:cs="Times New Roman"/>
          <w:sz w:val="24"/>
          <w:szCs w:val="24"/>
        </w:rPr>
      </w:pPr>
      <w:r w:rsidRPr="003B2206">
        <w:rPr>
          <w:rFonts w:ascii="Times New Roman" w:hAnsi="Times New Roman" w:cs="Times New Roman"/>
          <w:b w:val="0"/>
          <w:sz w:val="24"/>
          <w:szCs w:val="24"/>
        </w:rPr>
        <w:t>в интересах Архангельской области)</w:t>
      </w:r>
    </w:p>
    <w:p w:rsidR="00E7120E" w:rsidRPr="003B2206" w:rsidRDefault="00E7120E" w:rsidP="00E7120E">
      <w:pPr>
        <w:pStyle w:val="ConsPlusTitle"/>
        <w:ind w:left="5103"/>
        <w:jc w:val="center"/>
        <w:rPr>
          <w:rFonts w:ascii="Times New Roman" w:hAnsi="Times New Roman" w:cs="Times New Roman"/>
          <w:sz w:val="24"/>
          <w:szCs w:val="24"/>
        </w:rPr>
      </w:pP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 xml:space="preserve">ФИНАНСОВЫЙ ОТЧЕТ </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 ______от «___»_______________ 20__ г.</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об использовании средств, выделенных по соглашению</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на предоставление гранта в форме субсидии для реализации проекта</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_______________________________________________________________</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_______________________________________________________________</w:t>
      </w:r>
    </w:p>
    <w:p w:rsidR="00E7120E" w:rsidRPr="003B2206" w:rsidRDefault="00E7120E" w:rsidP="00E7120E">
      <w:pPr>
        <w:pStyle w:val="ConsPlusTitle"/>
        <w:jc w:val="center"/>
        <w:rPr>
          <w:rFonts w:ascii="Times New Roman" w:hAnsi="Times New Roman" w:cs="Times New Roman"/>
          <w:b w:val="0"/>
          <w:sz w:val="20"/>
        </w:rPr>
      </w:pPr>
      <w:r w:rsidRPr="003B2206">
        <w:rPr>
          <w:rFonts w:ascii="Times New Roman" w:hAnsi="Times New Roman" w:cs="Times New Roman"/>
          <w:b w:val="0"/>
          <w:sz w:val="20"/>
        </w:rPr>
        <w:t>(название проекта)</w:t>
      </w: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93"/>
        <w:gridCol w:w="6237"/>
        <w:gridCol w:w="1559"/>
        <w:gridCol w:w="1350"/>
      </w:tblGrid>
      <w:tr w:rsidR="00E7120E" w:rsidRPr="003B2206" w:rsidTr="007169BB">
        <w:tc>
          <w:tcPr>
            <w:tcW w:w="493" w:type="dxa"/>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w:t>
            </w:r>
          </w:p>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п/п</w:t>
            </w:r>
          </w:p>
        </w:tc>
        <w:tc>
          <w:tcPr>
            <w:tcW w:w="6237" w:type="dxa"/>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Наименование расходов</w:t>
            </w:r>
          </w:p>
        </w:tc>
        <w:tc>
          <w:tcPr>
            <w:tcW w:w="1559" w:type="dxa"/>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 xml:space="preserve">Планируемые расходы </w:t>
            </w:r>
          </w:p>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по смете, рублей</w:t>
            </w:r>
          </w:p>
        </w:tc>
        <w:tc>
          <w:tcPr>
            <w:tcW w:w="1350" w:type="dxa"/>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Фактически произве-</w:t>
            </w:r>
          </w:p>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денные расходы, рублей</w:t>
            </w:r>
          </w:p>
        </w:tc>
      </w:tr>
    </w:tbl>
    <w:p w:rsidR="00E7120E" w:rsidRPr="003B2206" w:rsidRDefault="00E7120E" w:rsidP="00E7120E">
      <w:pPr>
        <w:rPr>
          <w:color w:val="auto"/>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93"/>
        <w:gridCol w:w="4566"/>
        <w:gridCol w:w="1671"/>
        <w:gridCol w:w="1559"/>
        <w:gridCol w:w="1350"/>
      </w:tblGrid>
      <w:tr w:rsidR="00E7120E" w:rsidRPr="003B2206" w:rsidTr="007169BB">
        <w:trPr>
          <w:tblHeader/>
        </w:trPr>
        <w:tc>
          <w:tcPr>
            <w:tcW w:w="493" w:type="dxa"/>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1</w:t>
            </w:r>
          </w:p>
        </w:tc>
        <w:tc>
          <w:tcPr>
            <w:tcW w:w="6237" w:type="dxa"/>
            <w:gridSpan w:val="2"/>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2</w:t>
            </w:r>
          </w:p>
        </w:tc>
        <w:tc>
          <w:tcPr>
            <w:tcW w:w="1559" w:type="dxa"/>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3</w:t>
            </w:r>
          </w:p>
        </w:tc>
        <w:tc>
          <w:tcPr>
            <w:tcW w:w="1350" w:type="dxa"/>
          </w:tcPr>
          <w:p w:rsidR="00E7120E" w:rsidRPr="003B2206" w:rsidRDefault="00E7120E" w:rsidP="007169BB">
            <w:pPr>
              <w:pStyle w:val="ConsPlusNormal"/>
              <w:jc w:val="center"/>
              <w:rPr>
                <w:rFonts w:ascii="Times New Roman" w:hAnsi="Times New Roman" w:cs="Times New Roman"/>
                <w:sz w:val="20"/>
                <w:szCs w:val="24"/>
              </w:rPr>
            </w:pPr>
            <w:r w:rsidRPr="003B2206">
              <w:rPr>
                <w:rFonts w:ascii="Times New Roman" w:hAnsi="Times New Roman" w:cs="Times New Roman"/>
                <w:sz w:val="20"/>
                <w:szCs w:val="24"/>
              </w:rPr>
              <w:t>4</w:t>
            </w:r>
          </w:p>
        </w:tc>
      </w:tr>
      <w:tr w:rsidR="00E7120E" w:rsidRPr="003B2206" w:rsidTr="007169BB">
        <w:tc>
          <w:tcPr>
            <w:tcW w:w="493" w:type="dxa"/>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1.</w:t>
            </w:r>
          </w:p>
        </w:tc>
        <w:tc>
          <w:tcPr>
            <w:tcW w:w="6237" w:type="dxa"/>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командирование работников за пределы населенного пункта, в котором расположено юри</w:t>
            </w:r>
            <w:r w:rsidR="001A1696" w:rsidRPr="003B2206">
              <w:rPr>
                <w:rFonts w:ascii="Times New Roman" w:hAnsi="Times New Roman" w:cs="Times New Roman"/>
                <w:sz w:val="24"/>
                <w:szCs w:val="24"/>
              </w:rPr>
              <w:t>дическое лицо, получившее грант</w:t>
            </w:r>
            <w:r w:rsidRPr="003B2206">
              <w:rPr>
                <w:rFonts w:ascii="Times New Roman" w:hAnsi="Times New Roman" w:cs="Times New Roman"/>
                <w:sz w:val="24"/>
                <w:szCs w:val="24"/>
              </w:rPr>
              <w:t xml:space="preserve">, включая оплату суточных расходов работников юридического лица, находящихся в командировках, связанных с организацией мероприятия, оплату проезда работников к месту служебной командировки, связанной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с организацией мероприятия, и обратно к месту постоянной работы транспортом общего пользования, оплату за пользование работниками на транспорте постельными принадлежностями, разного рода сборов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при оформлении проездных документов (комиссионные сборы, в том числе сборы, взимаемые при возврате неиспользованных проездных документов), страховых премий по обязательному страхованию пассажиров</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 xml:space="preserve">на транспорте, оплату за проживание работников, находящихся в командировках, связанных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 организацией мероприятия</w:t>
            </w:r>
          </w:p>
        </w:tc>
        <w:tc>
          <w:tcPr>
            <w:tcW w:w="1559" w:type="dxa"/>
          </w:tcPr>
          <w:p w:rsidR="00E7120E" w:rsidRPr="003B2206" w:rsidRDefault="00E7120E" w:rsidP="007169BB">
            <w:pPr>
              <w:pStyle w:val="ConsPlusNormal"/>
              <w:rPr>
                <w:rFonts w:ascii="Times New Roman" w:hAnsi="Times New Roman" w:cs="Times New Roman"/>
                <w:sz w:val="24"/>
                <w:szCs w:val="24"/>
              </w:rPr>
            </w:pPr>
          </w:p>
        </w:tc>
        <w:tc>
          <w:tcPr>
            <w:tcW w:w="1350" w:type="dxa"/>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9639" w:type="dxa"/>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каждой командировки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населенный пункт, в который командирован работник;</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цель командировки;</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фамилия, имя, отчество командированного работника;</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срок командировки.</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_______________________________________________________________________________</w:t>
            </w:r>
          </w:p>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493" w:type="dxa"/>
          </w:tcPr>
          <w:p w:rsidR="00E7120E" w:rsidRPr="003B2206" w:rsidRDefault="00E7120E" w:rsidP="007169BB">
            <w:pPr>
              <w:pStyle w:val="ConsPlusNormal"/>
              <w:jc w:val="center"/>
              <w:rPr>
                <w:rFonts w:ascii="Times New Roman" w:hAnsi="Times New Roman" w:cs="Times New Roman"/>
                <w:bCs/>
                <w:sz w:val="24"/>
                <w:szCs w:val="24"/>
              </w:rPr>
            </w:pPr>
            <w:r w:rsidRPr="003B2206">
              <w:rPr>
                <w:rFonts w:ascii="Times New Roman" w:hAnsi="Times New Roman" w:cs="Times New Roman"/>
                <w:bCs/>
                <w:sz w:val="24"/>
                <w:szCs w:val="24"/>
              </w:rPr>
              <w:t>2.</w:t>
            </w:r>
          </w:p>
        </w:tc>
        <w:tc>
          <w:tcPr>
            <w:tcW w:w="6237" w:type="dxa"/>
            <w:gridSpan w:val="2"/>
          </w:tcPr>
          <w:p w:rsidR="00E7120E" w:rsidRPr="003B2206" w:rsidRDefault="00E7120E" w:rsidP="007169BB">
            <w:pPr>
              <w:pStyle w:val="ConsPlusNormal"/>
              <w:rPr>
                <w:rFonts w:ascii="Times New Roman" w:hAnsi="Times New Roman" w:cs="Times New Roman"/>
                <w:bCs/>
                <w:sz w:val="24"/>
                <w:szCs w:val="24"/>
              </w:rPr>
            </w:pPr>
            <w:r w:rsidRPr="003B2206">
              <w:rPr>
                <w:rFonts w:ascii="Times New Roman" w:hAnsi="Times New Roman" w:cs="Times New Roman"/>
                <w:bCs/>
                <w:sz w:val="24"/>
                <w:szCs w:val="24"/>
              </w:rPr>
              <w:t xml:space="preserve">Расходы на пересылку почтовых отправлений, включая расходы на упаковку почтового отправления,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bCs/>
                <w:sz w:val="24"/>
                <w:szCs w:val="24"/>
              </w:rPr>
              <w:t>на приобретение почтовых марок и маркированных конвертов</w:t>
            </w:r>
          </w:p>
        </w:tc>
        <w:tc>
          <w:tcPr>
            <w:tcW w:w="1559" w:type="dxa"/>
          </w:tcPr>
          <w:p w:rsidR="00E7120E" w:rsidRPr="003B2206" w:rsidRDefault="00E7120E" w:rsidP="007169BB">
            <w:pPr>
              <w:pStyle w:val="ConsPlusNormal"/>
              <w:rPr>
                <w:rFonts w:ascii="Times New Roman" w:hAnsi="Times New Roman" w:cs="Times New Roman"/>
                <w:sz w:val="24"/>
                <w:szCs w:val="24"/>
              </w:rPr>
            </w:pPr>
          </w:p>
        </w:tc>
        <w:tc>
          <w:tcPr>
            <w:tcW w:w="1350" w:type="dxa"/>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9639" w:type="dxa"/>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В каждом случае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16"/>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_______________________________________________________________________________</w:t>
            </w:r>
          </w:p>
        </w:tc>
      </w:tr>
      <w:tr w:rsidR="00E7120E" w:rsidRPr="003B2206" w:rsidTr="007169BB">
        <w:tc>
          <w:tcPr>
            <w:tcW w:w="493" w:type="dxa"/>
          </w:tcPr>
          <w:p w:rsidR="00E7120E" w:rsidRPr="003B2206" w:rsidRDefault="00E7120E" w:rsidP="007169BB">
            <w:pPr>
              <w:pStyle w:val="ConsPlusNormal"/>
              <w:jc w:val="center"/>
              <w:rPr>
                <w:rFonts w:ascii="Times New Roman" w:hAnsi="Times New Roman" w:cs="Times New Roman"/>
                <w:bCs/>
                <w:sz w:val="24"/>
                <w:szCs w:val="24"/>
              </w:rPr>
            </w:pPr>
            <w:r w:rsidRPr="003B2206">
              <w:rPr>
                <w:rFonts w:ascii="Times New Roman" w:hAnsi="Times New Roman" w:cs="Times New Roman"/>
                <w:bCs/>
                <w:sz w:val="24"/>
                <w:szCs w:val="24"/>
              </w:rPr>
              <w:t>3.</w:t>
            </w:r>
          </w:p>
        </w:tc>
        <w:tc>
          <w:tcPr>
            <w:tcW w:w="6237" w:type="dxa"/>
            <w:gridSpan w:val="2"/>
          </w:tcPr>
          <w:p w:rsidR="00E7120E" w:rsidRPr="003B2206" w:rsidRDefault="00E7120E" w:rsidP="007169BB">
            <w:pPr>
              <w:pStyle w:val="ConsPlusNormal"/>
              <w:rPr>
                <w:rFonts w:ascii="Times New Roman" w:hAnsi="Times New Roman" w:cs="Times New Roman"/>
                <w:bCs/>
                <w:sz w:val="24"/>
                <w:szCs w:val="24"/>
              </w:rPr>
            </w:pPr>
            <w:r w:rsidRPr="003B2206">
              <w:rPr>
                <w:rFonts w:ascii="Times New Roman" w:hAnsi="Times New Roman" w:cs="Times New Roman"/>
                <w:bCs/>
                <w:sz w:val="24"/>
                <w:szCs w:val="24"/>
              </w:rPr>
              <w:t xml:space="preserve">Расходы на оплату договоров аренды помещений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bCs/>
                <w:sz w:val="24"/>
                <w:szCs w:val="24"/>
              </w:rPr>
              <w:t>и другого имущества</w:t>
            </w:r>
          </w:p>
        </w:tc>
        <w:tc>
          <w:tcPr>
            <w:tcW w:w="1559" w:type="dxa"/>
          </w:tcPr>
          <w:p w:rsidR="00E7120E" w:rsidRPr="003B2206" w:rsidRDefault="00E7120E" w:rsidP="007169BB">
            <w:pPr>
              <w:pStyle w:val="ConsPlusNormal"/>
              <w:rPr>
                <w:rFonts w:ascii="Times New Roman" w:hAnsi="Times New Roman" w:cs="Times New Roman"/>
                <w:sz w:val="24"/>
                <w:szCs w:val="24"/>
              </w:rPr>
            </w:pPr>
          </w:p>
        </w:tc>
        <w:tc>
          <w:tcPr>
            <w:tcW w:w="1350" w:type="dxa"/>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9639" w:type="dxa"/>
            <w:gridSpan w:val="5"/>
          </w:tcPr>
          <w:p w:rsidR="00E7120E" w:rsidRPr="003B2206" w:rsidRDefault="00E7120E" w:rsidP="007169BB">
            <w:pPr>
              <w:pStyle w:val="ConsPlusNormal"/>
              <w:spacing w:line="228" w:lineRule="auto"/>
              <w:rPr>
                <w:rFonts w:ascii="Times New Roman" w:hAnsi="Times New Roman" w:cs="Times New Roman"/>
                <w:sz w:val="24"/>
                <w:szCs w:val="24"/>
              </w:rPr>
            </w:pPr>
            <w:r w:rsidRPr="003B2206">
              <w:rPr>
                <w:rFonts w:ascii="Times New Roman" w:hAnsi="Times New Roman" w:cs="Times New Roman"/>
                <w:sz w:val="24"/>
                <w:szCs w:val="24"/>
              </w:rPr>
              <w:t>Для каждого договора указать:</w:t>
            </w:r>
          </w:p>
          <w:p w:rsidR="00E7120E" w:rsidRPr="003B2206" w:rsidRDefault="00E7120E" w:rsidP="007169BB">
            <w:pPr>
              <w:pStyle w:val="ConsPlusNormal"/>
              <w:spacing w:line="228" w:lineRule="auto"/>
              <w:rPr>
                <w:rFonts w:ascii="Times New Roman" w:hAnsi="Times New Roman" w:cs="Times New Roman"/>
                <w:sz w:val="24"/>
                <w:szCs w:val="24"/>
              </w:rPr>
            </w:pPr>
            <w:r w:rsidRPr="003B2206">
              <w:rPr>
                <w:rFonts w:ascii="Times New Roman" w:hAnsi="Times New Roman" w:cs="Times New Roman"/>
                <w:sz w:val="24"/>
                <w:szCs w:val="24"/>
              </w:rPr>
              <w:t>объект аренды;</w:t>
            </w:r>
          </w:p>
          <w:p w:rsidR="00E7120E" w:rsidRPr="003B2206" w:rsidRDefault="00E7120E" w:rsidP="007169BB">
            <w:pPr>
              <w:pStyle w:val="ConsPlusNormal"/>
              <w:spacing w:line="228" w:lineRule="auto"/>
              <w:rPr>
                <w:rFonts w:ascii="Times New Roman" w:hAnsi="Times New Roman" w:cs="Times New Roman"/>
                <w:sz w:val="24"/>
                <w:szCs w:val="24"/>
              </w:rPr>
            </w:pPr>
            <w:r w:rsidRPr="003B2206">
              <w:rPr>
                <w:rFonts w:ascii="Times New Roman" w:hAnsi="Times New Roman" w:cs="Times New Roman"/>
                <w:sz w:val="24"/>
                <w:szCs w:val="24"/>
              </w:rPr>
              <w:t>срок аренды (дней, часов);</w:t>
            </w:r>
          </w:p>
          <w:p w:rsidR="00E7120E" w:rsidRPr="003B2206" w:rsidRDefault="00E7120E" w:rsidP="007169BB">
            <w:pPr>
              <w:pStyle w:val="ConsPlusNormal"/>
              <w:spacing w:line="228" w:lineRule="auto"/>
              <w:rPr>
                <w:rFonts w:ascii="Times New Roman" w:hAnsi="Times New Roman" w:cs="Times New Roman"/>
                <w:sz w:val="24"/>
                <w:szCs w:val="24"/>
              </w:rPr>
            </w:pPr>
            <w:r w:rsidRPr="003B2206">
              <w:rPr>
                <w:rFonts w:ascii="Times New Roman" w:hAnsi="Times New Roman" w:cs="Times New Roman"/>
                <w:sz w:val="24"/>
                <w:szCs w:val="24"/>
              </w:rPr>
              <w:t>стоимость аренды.</w:t>
            </w:r>
          </w:p>
          <w:p w:rsidR="00E7120E" w:rsidRPr="003B2206" w:rsidRDefault="00E7120E" w:rsidP="007169BB">
            <w:pPr>
              <w:pStyle w:val="ConsPlusNormal"/>
              <w:spacing w:line="228" w:lineRule="auto"/>
              <w:rPr>
                <w:rFonts w:ascii="Times New Roman" w:hAnsi="Times New Roman" w:cs="Times New Roman"/>
                <w:sz w:val="14"/>
                <w:szCs w:val="24"/>
              </w:rPr>
            </w:pPr>
          </w:p>
          <w:p w:rsidR="00E7120E" w:rsidRPr="003B2206" w:rsidRDefault="00E7120E" w:rsidP="007169BB">
            <w:pPr>
              <w:pStyle w:val="ConsPlusNormal"/>
              <w:spacing w:line="228" w:lineRule="auto"/>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______________________________________________________________________________</w:t>
            </w:r>
          </w:p>
          <w:p w:rsidR="00E7120E" w:rsidRPr="003B2206" w:rsidRDefault="00E7120E" w:rsidP="007169BB">
            <w:pPr>
              <w:pStyle w:val="ConsPlusNormal"/>
              <w:spacing w:line="228" w:lineRule="auto"/>
              <w:rPr>
                <w:rFonts w:ascii="Times New Roman" w:hAnsi="Times New Roman" w:cs="Times New Roman"/>
                <w:sz w:val="24"/>
                <w:szCs w:val="24"/>
              </w:rPr>
            </w:pPr>
          </w:p>
        </w:tc>
      </w:tr>
      <w:tr w:rsidR="00E7120E" w:rsidRPr="003B2206" w:rsidTr="007169BB">
        <w:tc>
          <w:tcPr>
            <w:tcW w:w="493" w:type="dxa"/>
          </w:tcPr>
          <w:p w:rsidR="00E7120E" w:rsidRPr="003B2206" w:rsidRDefault="00E7120E" w:rsidP="007169BB">
            <w:pPr>
              <w:pStyle w:val="ConsPlusNormal"/>
              <w:spacing w:line="228" w:lineRule="auto"/>
              <w:jc w:val="center"/>
              <w:rPr>
                <w:rFonts w:ascii="Times New Roman" w:hAnsi="Times New Roman" w:cs="Times New Roman"/>
                <w:bCs/>
                <w:sz w:val="24"/>
                <w:szCs w:val="24"/>
              </w:rPr>
            </w:pPr>
            <w:r w:rsidRPr="003B2206">
              <w:rPr>
                <w:rFonts w:ascii="Times New Roman" w:hAnsi="Times New Roman" w:cs="Times New Roman"/>
                <w:bCs/>
                <w:sz w:val="24"/>
                <w:szCs w:val="24"/>
              </w:rPr>
              <w:t>4.</w:t>
            </w:r>
          </w:p>
        </w:tc>
        <w:tc>
          <w:tcPr>
            <w:tcW w:w="6237" w:type="dxa"/>
            <w:gridSpan w:val="2"/>
          </w:tcPr>
          <w:p w:rsidR="00E7120E" w:rsidRPr="003B2206" w:rsidRDefault="00E7120E" w:rsidP="007169BB">
            <w:pPr>
              <w:pStyle w:val="ConsPlusNormal"/>
              <w:spacing w:line="228" w:lineRule="auto"/>
              <w:rPr>
                <w:rFonts w:ascii="Times New Roman" w:hAnsi="Times New Roman" w:cs="Times New Roman"/>
                <w:bCs/>
                <w:sz w:val="24"/>
                <w:szCs w:val="24"/>
              </w:rPr>
            </w:pPr>
            <w:r w:rsidRPr="003B2206">
              <w:rPr>
                <w:rFonts w:ascii="Times New Roman" w:hAnsi="Times New Roman" w:cs="Times New Roman"/>
                <w:bCs/>
                <w:sz w:val="24"/>
                <w:szCs w:val="24"/>
              </w:rPr>
              <w:t xml:space="preserve">Расходы на оплату услуг (работ), оказанных (выполненных) физическими лицами и организациями, включая расходы по договорам на предоставление редакционно-издательских услуг, расходы по договорам </w:t>
            </w:r>
          </w:p>
          <w:p w:rsidR="00E7120E" w:rsidRPr="003B2206" w:rsidRDefault="00E7120E" w:rsidP="007169BB">
            <w:pPr>
              <w:pStyle w:val="ConsPlusNormal"/>
              <w:spacing w:line="228" w:lineRule="auto"/>
              <w:rPr>
                <w:rFonts w:ascii="Times New Roman" w:hAnsi="Times New Roman" w:cs="Times New Roman"/>
                <w:bCs/>
                <w:sz w:val="24"/>
                <w:szCs w:val="24"/>
              </w:rPr>
            </w:pPr>
            <w:r w:rsidRPr="003B2206">
              <w:rPr>
                <w:rFonts w:ascii="Times New Roman" w:hAnsi="Times New Roman" w:cs="Times New Roman"/>
                <w:bCs/>
                <w:sz w:val="24"/>
                <w:szCs w:val="24"/>
              </w:rPr>
              <w:t xml:space="preserve">на предоставление транспортных услуг, расходы </w:t>
            </w:r>
          </w:p>
          <w:p w:rsidR="00E7120E" w:rsidRPr="003B2206" w:rsidRDefault="00E7120E" w:rsidP="007169BB">
            <w:pPr>
              <w:pStyle w:val="ConsPlusNormal"/>
              <w:spacing w:line="228" w:lineRule="auto"/>
              <w:rPr>
                <w:rFonts w:ascii="Times New Roman" w:hAnsi="Times New Roman" w:cs="Times New Roman"/>
                <w:bCs/>
                <w:sz w:val="24"/>
                <w:szCs w:val="24"/>
              </w:rPr>
            </w:pPr>
            <w:r w:rsidRPr="003B2206">
              <w:rPr>
                <w:rFonts w:ascii="Times New Roman" w:hAnsi="Times New Roman" w:cs="Times New Roman"/>
                <w:bCs/>
                <w:sz w:val="24"/>
                <w:szCs w:val="24"/>
              </w:rPr>
              <w:t xml:space="preserve">по договорам на предоставление услуг переводчика, расходы по договорам на изготовление карт, схем, диаграмм, эскизов, макетов, выставочных стендов </w:t>
            </w:r>
          </w:p>
          <w:p w:rsidR="00E7120E" w:rsidRPr="003B2206" w:rsidRDefault="00E7120E" w:rsidP="007169BB">
            <w:pPr>
              <w:pStyle w:val="ConsPlusNormal"/>
              <w:spacing w:line="228" w:lineRule="auto"/>
              <w:rPr>
                <w:rFonts w:ascii="Times New Roman" w:hAnsi="Times New Roman" w:cs="Times New Roman"/>
                <w:bCs/>
                <w:sz w:val="24"/>
                <w:szCs w:val="24"/>
              </w:rPr>
            </w:pPr>
            <w:r w:rsidRPr="003B2206">
              <w:rPr>
                <w:rFonts w:ascii="Times New Roman" w:hAnsi="Times New Roman" w:cs="Times New Roman"/>
                <w:bCs/>
                <w:sz w:val="24"/>
                <w:szCs w:val="24"/>
              </w:rPr>
              <w:t xml:space="preserve">и других предметов, расходы на оказание услуг по информационно-техническому обеспечению мероприятия, в том числе поддержка сайта мероприятия, расходы </w:t>
            </w:r>
          </w:p>
          <w:p w:rsidR="00E7120E" w:rsidRPr="003B2206" w:rsidRDefault="00E7120E" w:rsidP="007169BB">
            <w:pPr>
              <w:pStyle w:val="ConsPlusNormal"/>
              <w:spacing w:line="228" w:lineRule="auto"/>
              <w:rPr>
                <w:rFonts w:ascii="Times New Roman" w:hAnsi="Times New Roman" w:cs="Times New Roman"/>
                <w:sz w:val="24"/>
                <w:szCs w:val="24"/>
              </w:rPr>
            </w:pPr>
            <w:r w:rsidRPr="003B2206">
              <w:rPr>
                <w:rFonts w:ascii="Times New Roman" w:hAnsi="Times New Roman" w:cs="Times New Roman"/>
                <w:bCs/>
                <w:sz w:val="24"/>
                <w:szCs w:val="24"/>
              </w:rPr>
              <w:t>по договорам с организациями и физическими лицами на оказание услуг по подготовке и проведению мероприятий</w:t>
            </w:r>
          </w:p>
        </w:tc>
        <w:tc>
          <w:tcPr>
            <w:tcW w:w="1559" w:type="dxa"/>
          </w:tcPr>
          <w:p w:rsidR="00E7120E" w:rsidRPr="003B2206" w:rsidRDefault="00E7120E" w:rsidP="007169BB">
            <w:pPr>
              <w:pStyle w:val="ConsPlusNormal"/>
              <w:spacing w:line="228" w:lineRule="auto"/>
              <w:rPr>
                <w:rFonts w:ascii="Times New Roman" w:hAnsi="Times New Roman" w:cs="Times New Roman"/>
                <w:sz w:val="24"/>
                <w:szCs w:val="24"/>
              </w:rPr>
            </w:pPr>
          </w:p>
        </w:tc>
        <w:tc>
          <w:tcPr>
            <w:tcW w:w="1350" w:type="dxa"/>
          </w:tcPr>
          <w:p w:rsidR="00E7120E" w:rsidRPr="003B2206" w:rsidRDefault="00E7120E" w:rsidP="007169BB">
            <w:pPr>
              <w:pStyle w:val="ConsPlusNormal"/>
              <w:spacing w:line="228" w:lineRule="auto"/>
              <w:rPr>
                <w:rFonts w:ascii="Times New Roman" w:hAnsi="Times New Roman" w:cs="Times New Roman"/>
                <w:sz w:val="24"/>
                <w:szCs w:val="24"/>
              </w:rPr>
            </w:pPr>
          </w:p>
        </w:tc>
      </w:tr>
      <w:tr w:rsidR="00E7120E" w:rsidRPr="003B2206" w:rsidTr="007169BB">
        <w:tc>
          <w:tcPr>
            <w:tcW w:w="9639" w:type="dxa"/>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Для каждого случая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содержание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количественные характеристики услуги (работы);</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стоимость услуги (работы).</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_______________________________________________________________________________</w:t>
            </w:r>
          </w:p>
          <w:p w:rsidR="00E7120E" w:rsidRPr="003B2206" w:rsidRDefault="00E7120E" w:rsidP="007169BB">
            <w:pPr>
              <w:pStyle w:val="ConsPlusNormal"/>
              <w:rPr>
                <w:rFonts w:ascii="Times New Roman" w:hAnsi="Times New Roman" w:cs="Times New Roman"/>
                <w:sz w:val="16"/>
                <w:szCs w:val="24"/>
              </w:rPr>
            </w:pPr>
          </w:p>
        </w:tc>
      </w:tr>
      <w:tr w:rsidR="00E7120E" w:rsidRPr="003B2206" w:rsidTr="007169BB">
        <w:tc>
          <w:tcPr>
            <w:tcW w:w="493" w:type="dxa"/>
          </w:tcPr>
          <w:p w:rsidR="00E7120E" w:rsidRPr="003B2206" w:rsidRDefault="00E7120E" w:rsidP="007169BB">
            <w:pPr>
              <w:pStyle w:val="ConsPlusNormal"/>
              <w:jc w:val="center"/>
              <w:rPr>
                <w:rFonts w:ascii="Times New Roman" w:hAnsi="Times New Roman" w:cs="Times New Roman"/>
                <w:bCs/>
                <w:sz w:val="24"/>
                <w:szCs w:val="24"/>
              </w:rPr>
            </w:pPr>
            <w:r w:rsidRPr="003B2206">
              <w:rPr>
                <w:rFonts w:ascii="Times New Roman" w:hAnsi="Times New Roman" w:cs="Times New Roman"/>
                <w:bCs/>
                <w:sz w:val="24"/>
                <w:szCs w:val="24"/>
              </w:rPr>
              <w:t>5.</w:t>
            </w:r>
          </w:p>
        </w:tc>
        <w:tc>
          <w:tcPr>
            <w:tcW w:w="6237" w:type="dxa"/>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bCs/>
                <w:sz w:val="24"/>
                <w:szCs w:val="24"/>
              </w:rPr>
              <w:t>Расходы по договорам купли – продажи (поставки), включая р</w:t>
            </w:r>
            <w:r w:rsidRPr="003B2206">
              <w:rPr>
                <w:rFonts w:ascii="Times New Roman" w:hAnsi="Times New Roman" w:cs="Times New Roman"/>
                <w:sz w:val="24"/>
                <w:szCs w:val="24"/>
              </w:rPr>
              <w:t xml:space="preserve">асходы на приобретение расходных материалов, в том числе канцелярских, чертежных и письменных принадлежностей, бумаги для факсов, ксероксов </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и принтеров, бумаги на печатные работы, дискет, оптических дисков, картриджей, тонеров, кинопленки, аудио- и видеокассет</w:t>
            </w:r>
          </w:p>
        </w:tc>
        <w:tc>
          <w:tcPr>
            <w:tcW w:w="1559" w:type="dxa"/>
          </w:tcPr>
          <w:p w:rsidR="00E7120E" w:rsidRPr="003B2206" w:rsidRDefault="00E7120E" w:rsidP="007169BB">
            <w:pPr>
              <w:pStyle w:val="ConsPlusNormal"/>
              <w:rPr>
                <w:rFonts w:ascii="Times New Roman" w:hAnsi="Times New Roman" w:cs="Times New Roman"/>
                <w:sz w:val="24"/>
                <w:szCs w:val="24"/>
              </w:rPr>
            </w:pPr>
          </w:p>
        </w:tc>
        <w:tc>
          <w:tcPr>
            <w:tcW w:w="1350" w:type="dxa"/>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9639" w:type="dxa"/>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В каждом случае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наименование, количество расходных материалов;</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цена договора.</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_______________________________________________________________________________</w:t>
            </w:r>
          </w:p>
          <w:p w:rsidR="00E7120E" w:rsidRPr="003B2206" w:rsidRDefault="00E7120E" w:rsidP="007169BB">
            <w:pPr>
              <w:pStyle w:val="ConsPlusNormal"/>
              <w:rPr>
                <w:rFonts w:ascii="Times New Roman" w:hAnsi="Times New Roman" w:cs="Times New Roman"/>
                <w:sz w:val="16"/>
                <w:szCs w:val="24"/>
              </w:rPr>
            </w:pPr>
          </w:p>
        </w:tc>
      </w:tr>
      <w:tr w:rsidR="00E7120E" w:rsidRPr="003B2206" w:rsidTr="007169BB">
        <w:tc>
          <w:tcPr>
            <w:tcW w:w="493" w:type="dxa"/>
          </w:tcPr>
          <w:p w:rsidR="00E7120E" w:rsidRPr="003B2206" w:rsidRDefault="00E7120E" w:rsidP="007169BB">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6.</w:t>
            </w:r>
          </w:p>
        </w:tc>
        <w:tc>
          <w:tcPr>
            <w:tcW w:w="6237" w:type="dxa"/>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Расходы на питание (кофе-брейки для участников мероприятия)</w:t>
            </w:r>
          </w:p>
        </w:tc>
        <w:tc>
          <w:tcPr>
            <w:tcW w:w="1559" w:type="dxa"/>
          </w:tcPr>
          <w:p w:rsidR="00E7120E" w:rsidRPr="003B2206" w:rsidRDefault="00E7120E" w:rsidP="007169BB">
            <w:pPr>
              <w:pStyle w:val="ConsPlusNormal"/>
              <w:rPr>
                <w:rFonts w:ascii="Times New Roman" w:hAnsi="Times New Roman" w:cs="Times New Roman"/>
                <w:sz w:val="24"/>
                <w:szCs w:val="24"/>
              </w:rPr>
            </w:pPr>
          </w:p>
        </w:tc>
        <w:tc>
          <w:tcPr>
            <w:tcW w:w="1350" w:type="dxa"/>
          </w:tcPr>
          <w:p w:rsidR="00E7120E" w:rsidRPr="003B2206" w:rsidRDefault="00E7120E" w:rsidP="007169BB">
            <w:pPr>
              <w:pStyle w:val="ConsPlusNormal"/>
              <w:rPr>
                <w:rFonts w:ascii="Times New Roman" w:hAnsi="Times New Roman" w:cs="Times New Roman"/>
                <w:sz w:val="24"/>
                <w:szCs w:val="24"/>
              </w:rPr>
            </w:pPr>
          </w:p>
        </w:tc>
      </w:tr>
      <w:tr w:rsidR="00E7120E" w:rsidRPr="003B2206" w:rsidTr="007169BB">
        <w:tc>
          <w:tcPr>
            <w:tcW w:w="9639" w:type="dxa"/>
            <w:gridSpan w:val="5"/>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В каждом случае указать:</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наименование, количество продуктов питания;</w:t>
            </w: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цена договора.</w:t>
            </w:r>
          </w:p>
          <w:p w:rsidR="00E7120E" w:rsidRPr="003B2206" w:rsidRDefault="00E7120E" w:rsidP="007169BB">
            <w:pPr>
              <w:pStyle w:val="ConsPlusNormal"/>
              <w:rPr>
                <w:rFonts w:ascii="Times New Roman" w:hAnsi="Times New Roman" w:cs="Times New Roman"/>
                <w:sz w:val="14"/>
                <w:szCs w:val="24"/>
              </w:rPr>
            </w:pPr>
          </w:p>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Обоснование необходимости осуществления расхода для цели реализации проекта: _______________________________________________________________________________</w:t>
            </w:r>
          </w:p>
          <w:p w:rsidR="00E7120E" w:rsidRPr="003B2206" w:rsidRDefault="00E7120E" w:rsidP="007169BB">
            <w:pPr>
              <w:pStyle w:val="ConsPlusNormal"/>
              <w:rPr>
                <w:rFonts w:ascii="Times New Roman" w:hAnsi="Times New Roman" w:cs="Times New Roman"/>
                <w:sz w:val="16"/>
                <w:szCs w:val="24"/>
              </w:rPr>
            </w:pPr>
          </w:p>
        </w:tc>
      </w:tr>
      <w:tr w:rsidR="00E7120E" w:rsidRPr="003B2206" w:rsidTr="007169BB">
        <w:tc>
          <w:tcPr>
            <w:tcW w:w="5059" w:type="dxa"/>
            <w:gridSpan w:val="2"/>
          </w:tcPr>
          <w:p w:rsidR="00E7120E" w:rsidRPr="003B2206" w:rsidRDefault="00E7120E" w:rsidP="007169BB">
            <w:pPr>
              <w:pStyle w:val="ConsPlusNormal"/>
              <w:rPr>
                <w:rFonts w:ascii="Times New Roman" w:hAnsi="Times New Roman" w:cs="Times New Roman"/>
                <w:sz w:val="24"/>
                <w:szCs w:val="24"/>
              </w:rPr>
            </w:pPr>
            <w:r w:rsidRPr="003B2206">
              <w:rPr>
                <w:rFonts w:ascii="Times New Roman" w:hAnsi="Times New Roman" w:cs="Times New Roman"/>
                <w:sz w:val="24"/>
                <w:szCs w:val="24"/>
              </w:rPr>
              <w:t>ИТОГО РАСХОДОВ</w:t>
            </w:r>
          </w:p>
        </w:tc>
        <w:tc>
          <w:tcPr>
            <w:tcW w:w="1671" w:type="dxa"/>
          </w:tcPr>
          <w:p w:rsidR="00E7120E" w:rsidRPr="003B2206" w:rsidRDefault="00E7120E" w:rsidP="007169BB">
            <w:pPr>
              <w:pStyle w:val="ConsPlusNormal"/>
              <w:rPr>
                <w:rFonts w:ascii="Times New Roman" w:hAnsi="Times New Roman" w:cs="Times New Roman"/>
                <w:sz w:val="24"/>
                <w:szCs w:val="24"/>
              </w:rPr>
            </w:pPr>
          </w:p>
        </w:tc>
        <w:tc>
          <w:tcPr>
            <w:tcW w:w="1559" w:type="dxa"/>
          </w:tcPr>
          <w:p w:rsidR="00E7120E" w:rsidRPr="003B2206" w:rsidRDefault="00E7120E" w:rsidP="007169BB">
            <w:pPr>
              <w:pStyle w:val="ConsPlusNormal"/>
              <w:rPr>
                <w:rFonts w:ascii="Times New Roman" w:hAnsi="Times New Roman" w:cs="Times New Roman"/>
                <w:sz w:val="24"/>
                <w:szCs w:val="24"/>
              </w:rPr>
            </w:pPr>
          </w:p>
        </w:tc>
        <w:tc>
          <w:tcPr>
            <w:tcW w:w="1350" w:type="dxa"/>
          </w:tcPr>
          <w:p w:rsidR="00E7120E" w:rsidRPr="003B2206" w:rsidRDefault="00E7120E" w:rsidP="007169BB">
            <w:pPr>
              <w:pStyle w:val="ConsPlusNormal"/>
              <w:rPr>
                <w:rFonts w:ascii="Times New Roman" w:hAnsi="Times New Roman" w:cs="Times New Roman"/>
                <w:sz w:val="24"/>
                <w:szCs w:val="24"/>
              </w:rPr>
            </w:pPr>
          </w:p>
        </w:tc>
      </w:tr>
    </w:tbl>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jc w:val="both"/>
        <w:rPr>
          <w:rFonts w:ascii="Times New Roman" w:hAnsi="Times New Roman" w:cs="Times New Roman"/>
          <w:sz w:val="28"/>
          <w:szCs w:val="24"/>
        </w:rPr>
      </w:pPr>
      <w:r w:rsidRPr="003B2206">
        <w:rPr>
          <w:rFonts w:ascii="Times New Roman" w:hAnsi="Times New Roman" w:cs="Times New Roman"/>
          <w:sz w:val="28"/>
          <w:szCs w:val="24"/>
        </w:rPr>
        <w:t>Руководитель организации ________________           _____________________</w:t>
      </w:r>
    </w:p>
    <w:p w:rsidR="00E7120E" w:rsidRPr="003B2206" w:rsidRDefault="00E7120E" w:rsidP="00E7120E">
      <w:pPr>
        <w:pStyle w:val="ConsPlusNormal"/>
        <w:ind w:firstLine="540"/>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jc w:val="both"/>
        <w:rPr>
          <w:rFonts w:ascii="Times New Roman" w:hAnsi="Times New Roman" w:cs="Times New Roman"/>
          <w:sz w:val="28"/>
          <w:szCs w:val="22"/>
        </w:rPr>
      </w:pPr>
      <w:r w:rsidRPr="003B2206">
        <w:rPr>
          <w:rFonts w:ascii="Times New Roman" w:hAnsi="Times New Roman" w:cs="Times New Roman"/>
          <w:sz w:val="28"/>
          <w:szCs w:val="22"/>
        </w:rPr>
        <w:t>Главный бухгалтер ________________                        _____________________</w:t>
      </w:r>
    </w:p>
    <w:p w:rsidR="00E7120E" w:rsidRPr="003B2206" w:rsidRDefault="00E7120E" w:rsidP="00E7120E">
      <w:pPr>
        <w:pStyle w:val="ConsPlusNormal"/>
        <w:ind w:firstLine="540"/>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ind w:firstLine="540"/>
        <w:jc w:val="both"/>
        <w:rPr>
          <w:rFonts w:ascii="Times New Roman" w:hAnsi="Times New Roman" w:cs="Times New Roman"/>
          <w:sz w:val="12"/>
        </w:rPr>
      </w:pPr>
    </w:p>
    <w:p w:rsidR="00E7120E" w:rsidRPr="003B2206" w:rsidRDefault="00E7120E" w:rsidP="00E7120E">
      <w:pPr>
        <w:pStyle w:val="ConsPlusNormal"/>
        <w:rPr>
          <w:rFonts w:ascii="Times New Roman" w:hAnsi="Times New Roman" w:cs="Times New Roman"/>
          <w:sz w:val="28"/>
          <w:szCs w:val="22"/>
        </w:rPr>
      </w:pPr>
      <w:r w:rsidRPr="003B2206">
        <w:rPr>
          <w:rFonts w:ascii="Times New Roman" w:hAnsi="Times New Roman" w:cs="Times New Roman"/>
          <w:sz w:val="28"/>
          <w:szCs w:val="22"/>
        </w:rPr>
        <w:t>Подпись руководителя проекта ____________           _____________________</w:t>
      </w:r>
    </w:p>
    <w:p w:rsidR="00E7120E" w:rsidRPr="003B2206" w:rsidRDefault="00E7120E" w:rsidP="00E7120E">
      <w:pPr>
        <w:pStyle w:val="ConsPlusNormal"/>
        <w:ind w:firstLine="540"/>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jc w:val="both"/>
        <w:rPr>
          <w:rFonts w:ascii="Times New Roman" w:hAnsi="Times New Roman" w:cs="Times New Roman"/>
          <w:sz w:val="20"/>
          <w:szCs w:val="22"/>
        </w:rPr>
      </w:pPr>
      <w:r w:rsidRPr="003B2206">
        <w:rPr>
          <w:rFonts w:ascii="Times New Roman" w:hAnsi="Times New Roman" w:cs="Times New Roman"/>
          <w:sz w:val="20"/>
          <w:szCs w:val="22"/>
        </w:rPr>
        <w:t>М.П. (при наличии)</w:t>
      </w:r>
    </w:p>
    <w:p w:rsidR="00E7120E" w:rsidRPr="003B2206" w:rsidRDefault="00E7120E" w:rsidP="00E7120E">
      <w:pPr>
        <w:pStyle w:val="ConsPlusNormal"/>
        <w:ind w:left="5103"/>
        <w:jc w:val="center"/>
        <w:rPr>
          <w:rFonts w:ascii="Times New Roman" w:hAnsi="Times New Roman" w:cs="Times New Roman"/>
          <w:sz w:val="24"/>
          <w:szCs w:val="24"/>
        </w:rPr>
      </w:pPr>
    </w:p>
    <w:p w:rsidR="00E7120E" w:rsidRPr="003B2206" w:rsidRDefault="00E7120E" w:rsidP="00E7120E">
      <w:pPr>
        <w:pStyle w:val="ConsPlusNormal"/>
        <w:ind w:left="5103"/>
        <w:jc w:val="center"/>
        <w:rPr>
          <w:rFonts w:ascii="Times New Roman" w:hAnsi="Times New Roman" w:cs="Times New Roman"/>
          <w:sz w:val="24"/>
          <w:szCs w:val="24"/>
        </w:rPr>
      </w:pP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 xml:space="preserve">Форма 3.2 </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(для направления конкурса –</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проведение прикладных научных</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исследований по приоритетным</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 xml:space="preserve">направлениям развития </w:t>
      </w:r>
    </w:p>
    <w:p w:rsidR="00E7120E" w:rsidRPr="003B2206" w:rsidRDefault="00E7120E" w:rsidP="00E7120E">
      <w:pPr>
        <w:pStyle w:val="ConsPlusNormal"/>
        <w:ind w:left="5812"/>
        <w:jc w:val="center"/>
        <w:rPr>
          <w:rFonts w:ascii="Times New Roman" w:hAnsi="Times New Roman" w:cs="Times New Roman"/>
          <w:sz w:val="24"/>
          <w:szCs w:val="24"/>
        </w:rPr>
      </w:pPr>
      <w:r w:rsidRPr="003B2206">
        <w:rPr>
          <w:rFonts w:ascii="Times New Roman" w:hAnsi="Times New Roman" w:cs="Times New Roman"/>
          <w:sz w:val="24"/>
          <w:szCs w:val="24"/>
        </w:rPr>
        <w:t>Архангельской области)</w:t>
      </w:r>
    </w:p>
    <w:p w:rsidR="00E7120E" w:rsidRPr="003B2206" w:rsidRDefault="00E7120E" w:rsidP="00E7120E">
      <w:pPr>
        <w:pStyle w:val="ConsPlusNormal"/>
        <w:ind w:left="5812"/>
        <w:jc w:val="center"/>
        <w:outlineLvl w:val="2"/>
        <w:rPr>
          <w:rFonts w:ascii="Times New Roman" w:hAnsi="Times New Roman" w:cs="Times New Roman"/>
          <w:b/>
          <w:sz w:val="24"/>
          <w:szCs w:val="24"/>
        </w:rPr>
      </w:pPr>
    </w:p>
    <w:p w:rsidR="00E7120E" w:rsidRPr="003B2206" w:rsidRDefault="00E7120E" w:rsidP="00E7120E">
      <w:pPr>
        <w:pStyle w:val="ConsPlusNormal"/>
        <w:jc w:val="center"/>
        <w:outlineLvl w:val="2"/>
        <w:rPr>
          <w:rFonts w:ascii="Times New Roman" w:hAnsi="Times New Roman" w:cs="Times New Roman"/>
          <w:b/>
          <w:sz w:val="24"/>
          <w:szCs w:val="24"/>
        </w:rPr>
      </w:pPr>
    </w:p>
    <w:p w:rsidR="00E7120E" w:rsidRPr="003B2206" w:rsidRDefault="00E7120E" w:rsidP="00E7120E">
      <w:pPr>
        <w:pStyle w:val="ConsPlusNormal"/>
        <w:jc w:val="center"/>
        <w:outlineLvl w:val="2"/>
        <w:rPr>
          <w:rFonts w:ascii="Times New Roman" w:hAnsi="Times New Roman" w:cs="Times New Roman"/>
          <w:b/>
          <w:sz w:val="24"/>
          <w:szCs w:val="24"/>
        </w:rPr>
      </w:pPr>
    </w:p>
    <w:p w:rsidR="00E7120E" w:rsidRPr="003B2206" w:rsidRDefault="00E7120E" w:rsidP="00E7120E">
      <w:pPr>
        <w:pStyle w:val="ConsPlusNormal"/>
        <w:jc w:val="center"/>
        <w:outlineLvl w:val="2"/>
        <w:rPr>
          <w:rFonts w:ascii="Times New Roman" w:hAnsi="Times New Roman" w:cs="Times New Roman"/>
          <w:b/>
          <w:sz w:val="28"/>
          <w:szCs w:val="24"/>
        </w:rPr>
      </w:pPr>
      <w:r w:rsidRPr="003B2206">
        <w:rPr>
          <w:rFonts w:ascii="Times New Roman" w:hAnsi="Times New Roman" w:cs="Times New Roman"/>
          <w:b/>
          <w:sz w:val="28"/>
          <w:szCs w:val="24"/>
        </w:rPr>
        <w:t xml:space="preserve">ИНФОРМАЦИОННЫЙ ОТЧЕТ </w:t>
      </w:r>
    </w:p>
    <w:p w:rsidR="00E7120E" w:rsidRPr="003B2206" w:rsidRDefault="00E7120E" w:rsidP="00E7120E">
      <w:pPr>
        <w:pStyle w:val="ConsPlusNormal"/>
        <w:jc w:val="center"/>
        <w:outlineLvl w:val="2"/>
        <w:rPr>
          <w:rFonts w:ascii="Times New Roman" w:hAnsi="Times New Roman" w:cs="Times New Roman"/>
          <w:b/>
          <w:sz w:val="28"/>
          <w:szCs w:val="24"/>
        </w:rPr>
      </w:pPr>
      <w:r w:rsidRPr="003B2206">
        <w:rPr>
          <w:rFonts w:ascii="Times New Roman" w:hAnsi="Times New Roman" w:cs="Times New Roman"/>
          <w:b/>
          <w:sz w:val="28"/>
          <w:szCs w:val="24"/>
        </w:rPr>
        <w:t>№ ______от «___»_______________ 20__ года</w:t>
      </w:r>
    </w:p>
    <w:p w:rsidR="00E7120E" w:rsidRPr="003B2206" w:rsidRDefault="00E7120E" w:rsidP="00E7120E">
      <w:pPr>
        <w:pStyle w:val="ConsPlusNormal"/>
        <w:jc w:val="center"/>
        <w:rPr>
          <w:rFonts w:ascii="Times New Roman" w:hAnsi="Times New Roman" w:cs="Times New Roman"/>
          <w:b/>
          <w:sz w:val="28"/>
          <w:szCs w:val="24"/>
        </w:rPr>
      </w:pPr>
      <w:r w:rsidRPr="003B2206">
        <w:rPr>
          <w:rFonts w:ascii="Times New Roman" w:hAnsi="Times New Roman" w:cs="Times New Roman"/>
          <w:b/>
          <w:sz w:val="28"/>
          <w:szCs w:val="24"/>
        </w:rPr>
        <w:t>о реализации проекта</w:t>
      </w:r>
      <w:r w:rsidRPr="003B2206">
        <w:rPr>
          <w:rFonts w:ascii="Times New Roman" w:hAnsi="Times New Roman" w:cs="Times New Roman"/>
          <w:sz w:val="28"/>
          <w:szCs w:val="24"/>
        </w:rPr>
        <w:t xml:space="preserve"> </w:t>
      </w:r>
      <w:r w:rsidRPr="003B2206">
        <w:rPr>
          <w:rFonts w:ascii="Times New Roman" w:hAnsi="Times New Roman" w:cs="Times New Roman"/>
          <w:b/>
          <w:sz w:val="28"/>
          <w:szCs w:val="24"/>
        </w:rPr>
        <w:t>_____________________</w:t>
      </w:r>
    </w:p>
    <w:p w:rsidR="00E7120E" w:rsidRPr="003B2206" w:rsidRDefault="00E7120E" w:rsidP="00E7120E">
      <w:pPr>
        <w:pStyle w:val="ConsPlusNormal"/>
        <w:jc w:val="center"/>
        <w:rPr>
          <w:rFonts w:ascii="Times New Roman" w:hAnsi="Times New Roman" w:cs="Times New Roman"/>
          <w:sz w:val="28"/>
          <w:szCs w:val="24"/>
        </w:rPr>
      </w:pPr>
      <w:r w:rsidRPr="003B2206">
        <w:rPr>
          <w:rFonts w:ascii="Times New Roman" w:hAnsi="Times New Roman" w:cs="Times New Roman"/>
          <w:b/>
          <w:sz w:val="28"/>
          <w:szCs w:val="24"/>
        </w:rPr>
        <w:t>___________________________________________</w:t>
      </w:r>
    </w:p>
    <w:p w:rsidR="00E7120E" w:rsidRPr="003B2206" w:rsidRDefault="00E7120E" w:rsidP="00E7120E">
      <w:pPr>
        <w:pStyle w:val="ConsPlusNormal"/>
        <w:jc w:val="center"/>
        <w:rPr>
          <w:rFonts w:ascii="Times New Roman" w:hAnsi="Times New Roman" w:cs="Times New Roman"/>
          <w:sz w:val="20"/>
        </w:rPr>
      </w:pPr>
      <w:r w:rsidRPr="003B2206">
        <w:rPr>
          <w:rFonts w:ascii="Times New Roman" w:hAnsi="Times New Roman" w:cs="Times New Roman"/>
          <w:sz w:val="20"/>
        </w:rPr>
        <w:t>(название проекта)</w:t>
      </w:r>
    </w:p>
    <w:p w:rsidR="00E7120E" w:rsidRPr="003B2206" w:rsidRDefault="00E7120E" w:rsidP="00E7120E">
      <w:pPr>
        <w:pStyle w:val="ConsPlusNormal"/>
        <w:jc w:val="both"/>
        <w:rPr>
          <w:rFonts w:ascii="Times New Roman" w:hAnsi="Times New Roman" w:cs="Times New Roman"/>
          <w:sz w:val="24"/>
          <w:szCs w:val="24"/>
        </w:rPr>
      </w:pPr>
    </w:p>
    <w:p w:rsidR="00E7120E" w:rsidRPr="003B2206" w:rsidRDefault="00E7120E" w:rsidP="00E7120E">
      <w:pPr>
        <w:pStyle w:val="ConsPlusNormal"/>
        <w:ind w:firstLine="709"/>
        <w:jc w:val="both"/>
        <w:rPr>
          <w:rFonts w:ascii="Times New Roman" w:hAnsi="Times New Roman" w:cs="Times New Roman"/>
          <w:sz w:val="28"/>
          <w:szCs w:val="24"/>
        </w:rPr>
      </w:pP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 Название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 Сроки выполнения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3. Полученный научный и (или) научно-технический результат (продукт, технология и т.д.) проекта, в том числе ноу-хау, изобретение, полезная модель, патент, научно-техническая документация, прототип изделия, лабораторный/опытный образцы, установочная партия изделий, промышленные товары.</w:t>
      </w:r>
    </w:p>
    <w:p w:rsidR="00E7120E" w:rsidRPr="003B2206" w:rsidRDefault="00E7120E" w:rsidP="00E7120E">
      <w:pPr>
        <w:pStyle w:val="ConsPlusTitle"/>
        <w:ind w:firstLine="709"/>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4. Методы и подходы, использованные при реализации проекта.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5. Научный, социально-экономический эффекты для Архангельской области</w:t>
      </w:r>
      <w:r w:rsidRPr="003B2206">
        <w:rPr>
          <w:rFonts w:ascii="Times New Roman" w:hAnsi="Times New Roman" w:cs="Times New Roman"/>
          <w:sz w:val="28"/>
          <w:szCs w:val="24"/>
        </w:rPr>
        <w:t xml:space="preserve">, Российской Федерации и мира, наступившие в случае достижения запланированных результатов реализации научного проекта. </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6. Прикладная значимость реализации проекта для социально-экономического развития Архангельской области.</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7. Библиографический список публикаций по проекту за весь срок реализации проекта. </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8. Количество научных работ по проекту, опубликованных за весь срок реализации проекта, из них: </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1) в изданиях, включенных Высшей аттестационной комиссией (ВАК)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и доктора наук; </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2) в изданиях, включенных в библиографическую базу данных Российского индекса научного цитирования (РИНЦ);</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3) в изданиях, включенных в Scopus;</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4) в изданиях, включенных в Web of Science. </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9. Количество научных работ, подготовленных при реализации проекта, за период, на который был предоставлен грант, принятых к печати. </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10. Участие в научных мероприятиях по тематике проекта за период, </w:t>
      </w:r>
      <w:r w:rsidRPr="003B2206">
        <w:rPr>
          <w:rFonts w:ascii="Times New Roman" w:hAnsi="Times New Roman" w:cs="Times New Roman"/>
          <w:b w:val="0"/>
          <w:sz w:val="28"/>
          <w:szCs w:val="24"/>
        </w:rPr>
        <w:br/>
        <w:t>на который был предоставлен грант (указать названия мероприятий и тип доклада).</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11. Участие в экспедициях по тематике проекта за период, на который был предоставлен грант.</w:t>
      </w:r>
    </w:p>
    <w:p w:rsidR="00E7120E" w:rsidRPr="003B2206" w:rsidRDefault="00E7120E" w:rsidP="00E7120E">
      <w:pPr>
        <w:pStyle w:val="ConsPlusTitle"/>
        <w:ind w:firstLine="709"/>
        <w:jc w:val="both"/>
        <w:outlineLvl w:val="2"/>
        <w:rPr>
          <w:rFonts w:ascii="Times New Roman" w:hAnsi="Times New Roman" w:cs="Times New Roman"/>
          <w:b w:val="0"/>
          <w:sz w:val="28"/>
          <w:szCs w:val="24"/>
        </w:rPr>
      </w:pPr>
      <w:r w:rsidRPr="003B2206">
        <w:rPr>
          <w:rFonts w:ascii="Times New Roman" w:hAnsi="Times New Roman" w:cs="Times New Roman"/>
          <w:b w:val="0"/>
          <w:sz w:val="28"/>
          <w:szCs w:val="24"/>
        </w:rPr>
        <w:t xml:space="preserve">12. Адреса ресурсов в информационно-телекоммуникационной сети «Интернет», подготовленных по проекту.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13. Фактический объем средств на выполнение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14. Сведения о внедрении полученных результатов и форме их внедрения.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15. Количество патентов на результаты интеллектуальной деятельности</w:t>
      </w:r>
      <w:r w:rsidRPr="003B2206">
        <w:rPr>
          <w:rFonts w:ascii="Times New Roman" w:hAnsi="Times New Roman" w:cs="Times New Roman"/>
          <w:sz w:val="28"/>
          <w:szCs w:val="24"/>
        </w:rPr>
        <w:t>, полученных в рамках реализации проекта.</w:t>
      </w:r>
    </w:p>
    <w:p w:rsidR="00E7120E" w:rsidRPr="003B2206" w:rsidRDefault="00E7120E" w:rsidP="00E7120E">
      <w:pPr>
        <w:pStyle w:val="ConsPlusTitle"/>
        <w:ind w:firstLine="709"/>
        <w:jc w:val="both"/>
        <w:rPr>
          <w:rFonts w:ascii="Times New Roman" w:hAnsi="Times New Roman" w:cs="Times New Roman"/>
          <w:b w:val="0"/>
          <w:sz w:val="28"/>
          <w:szCs w:val="24"/>
        </w:rPr>
      </w:pPr>
      <w:r w:rsidRPr="003B2206">
        <w:rPr>
          <w:rFonts w:ascii="Times New Roman" w:hAnsi="Times New Roman" w:cs="Times New Roman"/>
          <w:b w:val="0"/>
          <w:sz w:val="28"/>
          <w:szCs w:val="24"/>
        </w:rPr>
        <w:t>16. Сведения о проведении опытно-конструкторских работ, создании коммерческого проекта с использованием результатов данного проекта. Прогнозируемый срок коммерциализации результатов проекта.</w:t>
      </w:r>
    </w:p>
    <w:p w:rsidR="00E7120E" w:rsidRPr="003B2206" w:rsidRDefault="00E7120E" w:rsidP="00E7120E">
      <w:pPr>
        <w:pStyle w:val="ConsPlusTitle"/>
        <w:ind w:firstLine="709"/>
        <w:jc w:val="both"/>
        <w:rPr>
          <w:rFonts w:ascii="Times New Roman" w:hAnsi="Times New Roman" w:cs="Times New Roman"/>
          <w:sz w:val="28"/>
          <w:szCs w:val="24"/>
        </w:rPr>
      </w:pPr>
      <w:r w:rsidRPr="003B2206">
        <w:rPr>
          <w:rFonts w:ascii="Times New Roman" w:hAnsi="Times New Roman" w:cs="Times New Roman"/>
          <w:b w:val="0"/>
          <w:sz w:val="28"/>
          <w:szCs w:val="24"/>
        </w:rPr>
        <w:t>17. Сведения об участии членов коллектива в коммерциализации результатов проекта и форме такого участия (сопровождение внедрения разработки на производстве, создание собственной компании-производителя и прочее).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18. Сведения о сертификации и лицензировании продукции, полученной</w:t>
      </w:r>
      <w:r w:rsidRPr="003B2206">
        <w:rPr>
          <w:rFonts w:ascii="Times New Roman" w:hAnsi="Times New Roman" w:cs="Times New Roman"/>
          <w:sz w:val="28"/>
          <w:szCs w:val="24"/>
        </w:rPr>
        <w:t xml:space="preserve"> </w:t>
      </w:r>
      <w:r w:rsidRPr="003B2206">
        <w:rPr>
          <w:rFonts w:ascii="Times New Roman" w:hAnsi="Times New Roman" w:cs="Times New Roman"/>
          <w:sz w:val="28"/>
          <w:szCs w:val="24"/>
        </w:rPr>
        <w:br/>
        <w:t xml:space="preserve">в результате реализации проекта.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19. Аннотация полученных результатов и степени реализации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20. Организация, которая реализовывала проект.</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21. Руководитель проекта (фамилия, имя, отчество (при наличии), должность, ученая степень, ученое звание).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22. Телефон исполнителя.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23. Электронная почта исполнителя.</w:t>
      </w:r>
    </w:p>
    <w:p w:rsidR="00E7120E" w:rsidRPr="003B2206" w:rsidRDefault="00E7120E" w:rsidP="00E7120E">
      <w:pPr>
        <w:pStyle w:val="ConsPlusNormal"/>
        <w:ind w:firstLine="540"/>
        <w:jc w:val="both"/>
        <w:rPr>
          <w:rFonts w:ascii="Times New Roman" w:hAnsi="Times New Roman" w:cs="Times New Roman"/>
          <w:sz w:val="28"/>
          <w:szCs w:val="24"/>
        </w:rPr>
      </w:pPr>
    </w:p>
    <w:p w:rsidR="00E7120E" w:rsidRPr="003B2206" w:rsidRDefault="00E7120E" w:rsidP="00E7120E">
      <w:pPr>
        <w:pStyle w:val="ConsPlusNormal"/>
        <w:rPr>
          <w:rFonts w:ascii="Times New Roman" w:hAnsi="Times New Roman" w:cs="Times New Roman"/>
          <w:sz w:val="28"/>
          <w:szCs w:val="24"/>
        </w:rPr>
      </w:pPr>
    </w:p>
    <w:p w:rsidR="00E7120E" w:rsidRPr="003B2206" w:rsidRDefault="00E7120E" w:rsidP="00E7120E">
      <w:pPr>
        <w:pStyle w:val="ConsPlusNormal"/>
        <w:rPr>
          <w:rFonts w:ascii="Times New Roman" w:hAnsi="Times New Roman" w:cs="Times New Roman"/>
          <w:sz w:val="28"/>
          <w:szCs w:val="24"/>
        </w:rPr>
      </w:pP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проекта ____________            _____________________</w:t>
      </w:r>
    </w:p>
    <w:p w:rsidR="00E7120E" w:rsidRPr="003B2206" w:rsidRDefault="00E7120E" w:rsidP="00E7120E">
      <w:pPr>
        <w:pStyle w:val="ConsPlusNormal"/>
        <w:ind w:firstLine="539"/>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outlineLvl w:val="2"/>
        <w:rPr>
          <w:rFonts w:ascii="Times New Roman" w:hAnsi="Times New Roman" w:cs="Times New Roman"/>
          <w:b w:val="0"/>
          <w:sz w:val="24"/>
          <w:szCs w:val="24"/>
        </w:rPr>
      </w:pPr>
    </w:p>
    <w:p w:rsidR="00E7120E" w:rsidRPr="003B2206" w:rsidRDefault="00E7120E" w:rsidP="00E7120E">
      <w:pPr>
        <w:pStyle w:val="ConsPlusNormal"/>
        <w:ind w:left="5529"/>
        <w:jc w:val="center"/>
        <w:rPr>
          <w:rFonts w:ascii="Times New Roman" w:hAnsi="Times New Roman" w:cs="Times New Roman"/>
          <w:sz w:val="24"/>
          <w:szCs w:val="24"/>
        </w:rPr>
      </w:pPr>
      <w:r w:rsidRPr="003B2206">
        <w:rPr>
          <w:rFonts w:ascii="Times New Roman" w:hAnsi="Times New Roman" w:cs="Times New Roman"/>
          <w:sz w:val="24"/>
          <w:szCs w:val="24"/>
        </w:rPr>
        <w:t xml:space="preserve">Форма 3.2 </w:t>
      </w:r>
    </w:p>
    <w:p w:rsidR="00E7120E" w:rsidRPr="003B2206" w:rsidRDefault="00E7120E" w:rsidP="00E7120E">
      <w:pPr>
        <w:pStyle w:val="ConsPlusNormal"/>
        <w:ind w:left="5529"/>
        <w:jc w:val="center"/>
        <w:rPr>
          <w:rFonts w:ascii="Times New Roman" w:hAnsi="Times New Roman" w:cs="Times New Roman"/>
          <w:sz w:val="24"/>
          <w:szCs w:val="24"/>
        </w:rPr>
      </w:pPr>
      <w:r w:rsidRPr="003B2206">
        <w:rPr>
          <w:rFonts w:ascii="Times New Roman" w:hAnsi="Times New Roman" w:cs="Times New Roman"/>
          <w:sz w:val="24"/>
          <w:szCs w:val="24"/>
        </w:rPr>
        <w:t>(для направления конкурса –</w:t>
      </w:r>
    </w:p>
    <w:p w:rsidR="00E7120E" w:rsidRPr="003B2206" w:rsidRDefault="00E7120E" w:rsidP="00E7120E">
      <w:pPr>
        <w:pStyle w:val="ConsPlusTitle"/>
        <w:ind w:left="5529"/>
        <w:jc w:val="center"/>
        <w:rPr>
          <w:rFonts w:ascii="Times New Roman" w:hAnsi="Times New Roman" w:cs="Times New Roman"/>
          <w:b w:val="0"/>
          <w:sz w:val="24"/>
          <w:szCs w:val="24"/>
        </w:rPr>
      </w:pPr>
      <w:r w:rsidRPr="003B2206">
        <w:rPr>
          <w:rFonts w:ascii="Times New Roman" w:hAnsi="Times New Roman" w:cs="Times New Roman"/>
          <w:b w:val="0"/>
          <w:sz w:val="24"/>
          <w:szCs w:val="24"/>
        </w:rPr>
        <w:t>проведение научных мероприятий</w:t>
      </w:r>
    </w:p>
    <w:p w:rsidR="00E7120E" w:rsidRPr="003B2206" w:rsidRDefault="00E7120E" w:rsidP="00E7120E">
      <w:pPr>
        <w:pStyle w:val="ConsPlusTitle"/>
        <w:ind w:left="5529"/>
        <w:jc w:val="center"/>
        <w:rPr>
          <w:rFonts w:ascii="Times New Roman" w:hAnsi="Times New Roman" w:cs="Times New Roman"/>
          <w:sz w:val="24"/>
          <w:szCs w:val="24"/>
        </w:rPr>
      </w:pPr>
      <w:r w:rsidRPr="003B2206">
        <w:rPr>
          <w:rFonts w:ascii="Times New Roman" w:hAnsi="Times New Roman" w:cs="Times New Roman"/>
          <w:b w:val="0"/>
          <w:sz w:val="24"/>
          <w:szCs w:val="24"/>
        </w:rPr>
        <w:t>в интересах Архангельской области)</w:t>
      </w: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Title"/>
        <w:jc w:val="center"/>
        <w:outlineLvl w:val="2"/>
        <w:rPr>
          <w:rFonts w:ascii="Times New Roman" w:hAnsi="Times New Roman" w:cs="Times New Roman"/>
          <w:sz w:val="24"/>
          <w:szCs w:val="24"/>
        </w:rPr>
      </w:pPr>
    </w:p>
    <w:p w:rsidR="00E7120E" w:rsidRPr="003B2206" w:rsidRDefault="00E7120E" w:rsidP="00E7120E">
      <w:pPr>
        <w:pStyle w:val="ConsPlusNormal"/>
        <w:jc w:val="center"/>
        <w:outlineLvl w:val="2"/>
        <w:rPr>
          <w:rFonts w:ascii="Times New Roman" w:hAnsi="Times New Roman" w:cs="Times New Roman"/>
          <w:sz w:val="28"/>
          <w:szCs w:val="24"/>
        </w:rPr>
      </w:pPr>
      <w:r w:rsidRPr="003B2206">
        <w:rPr>
          <w:rFonts w:ascii="Times New Roman" w:hAnsi="Times New Roman" w:cs="Times New Roman"/>
          <w:b/>
          <w:sz w:val="28"/>
          <w:szCs w:val="24"/>
        </w:rPr>
        <w:t>ИНФОРМАЦИОННЫЙ ОТЧЕТ</w:t>
      </w:r>
      <w:r w:rsidRPr="003B2206">
        <w:rPr>
          <w:rFonts w:ascii="Times New Roman" w:hAnsi="Times New Roman" w:cs="Times New Roman"/>
          <w:sz w:val="28"/>
          <w:szCs w:val="24"/>
        </w:rPr>
        <w:t xml:space="preserve"> </w:t>
      </w:r>
    </w:p>
    <w:p w:rsidR="00E7120E" w:rsidRPr="003B2206" w:rsidRDefault="00E7120E" w:rsidP="00E7120E">
      <w:pPr>
        <w:pStyle w:val="ConsPlusNormal"/>
        <w:jc w:val="center"/>
        <w:outlineLvl w:val="2"/>
        <w:rPr>
          <w:rFonts w:ascii="Times New Roman" w:hAnsi="Times New Roman" w:cs="Times New Roman"/>
          <w:b/>
          <w:sz w:val="28"/>
          <w:szCs w:val="24"/>
        </w:rPr>
      </w:pPr>
      <w:r w:rsidRPr="003B2206">
        <w:rPr>
          <w:rFonts w:ascii="Times New Roman" w:hAnsi="Times New Roman" w:cs="Times New Roman"/>
          <w:b/>
          <w:sz w:val="28"/>
          <w:szCs w:val="24"/>
        </w:rPr>
        <w:t>№ ______от «___»_______________ 20__ года</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о реализации проекта _______________</w:t>
      </w:r>
    </w:p>
    <w:p w:rsidR="00E7120E" w:rsidRPr="003B2206" w:rsidRDefault="00E7120E" w:rsidP="00E7120E">
      <w:pPr>
        <w:pStyle w:val="ConsPlusTitle"/>
        <w:jc w:val="center"/>
        <w:rPr>
          <w:rFonts w:ascii="Times New Roman" w:hAnsi="Times New Roman" w:cs="Times New Roman"/>
          <w:sz w:val="28"/>
          <w:szCs w:val="24"/>
        </w:rPr>
      </w:pPr>
      <w:r w:rsidRPr="003B2206">
        <w:rPr>
          <w:rFonts w:ascii="Times New Roman" w:hAnsi="Times New Roman" w:cs="Times New Roman"/>
          <w:sz w:val="28"/>
          <w:szCs w:val="24"/>
        </w:rPr>
        <w:t>____________________________________________________</w:t>
      </w:r>
    </w:p>
    <w:p w:rsidR="00E7120E" w:rsidRPr="003B2206" w:rsidRDefault="00E7120E" w:rsidP="00E7120E">
      <w:pPr>
        <w:pStyle w:val="ConsPlusTitle"/>
        <w:jc w:val="center"/>
        <w:rPr>
          <w:rFonts w:ascii="Times New Roman" w:hAnsi="Times New Roman" w:cs="Times New Roman"/>
          <w:b w:val="0"/>
          <w:sz w:val="20"/>
        </w:rPr>
      </w:pPr>
      <w:r w:rsidRPr="003B2206">
        <w:rPr>
          <w:rFonts w:ascii="Times New Roman" w:hAnsi="Times New Roman" w:cs="Times New Roman"/>
          <w:b w:val="0"/>
          <w:sz w:val="20"/>
        </w:rPr>
        <w:t>(название проекта)</w:t>
      </w:r>
    </w:p>
    <w:p w:rsidR="00E7120E" w:rsidRPr="003B2206" w:rsidRDefault="00E7120E" w:rsidP="00E7120E">
      <w:pPr>
        <w:pStyle w:val="ConsPlusTitle"/>
        <w:ind w:firstLine="540"/>
        <w:rPr>
          <w:rFonts w:ascii="Times New Roman" w:hAnsi="Times New Roman" w:cs="Times New Roman"/>
          <w:b w:val="0"/>
          <w:sz w:val="24"/>
          <w:szCs w:val="24"/>
        </w:rPr>
      </w:pPr>
    </w:p>
    <w:p w:rsidR="00E7120E" w:rsidRPr="003B2206" w:rsidRDefault="00E7120E" w:rsidP="00E7120E">
      <w:pPr>
        <w:pStyle w:val="ConsPlusTitle"/>
        <w:ind w:firstLine="540"/>
        <w:rPr>
          <w:rFonts w:ascii="Times New Roman" w:hAnsi="Times New Roman" w:cs="Times New Roman"/>
          <w:b w:val="0"/>
          <w:sz w:val="24"/>
          <w:szCs w:val="24"/>
        </w:rPr>
      </w:pPr>
    </w:p>
    <w:p w:rsidR="00E7120E" w:rsidRPr="003B2206" w:rsidRDefault="00E7120E" w:rsidP="00E7120E">
      <w:pPr>
        <w:pStyle w:val="ConsPlusTitle"/>
        <w:ind w:firstLine="709"/>
        <w:jc w:val="both"/>
        <w:rPr>
          <w:rFonts w:ascii="Times New Roman" w:hAnsi="Times New Roman" w:cs="Times New Roman"/>
          <w:b w:val="0"/>
          <w:spacing w:val="-6"/>
          <w:sz w:val="28"/>
          <w:szCs w:val="24"/>
        </w:rPr>
      </w:pPr>
      <w:r w:rsidRPr="003B2206">
        <w:rPr>
          <w:rFonts w:ascii="Times New Roman" w:hAnsi="Times New Roman" w:cs="Times New Roman"/>
          <w:b w:val="0"/>
          <w:sz w:val="28"/>
          <w:szCs w:val="24"/>
        </w:rPr>
        <w:t xml:space="preserve">1. Название мероприятия с указанием статуса (ранга) научного </w:t>
      </w:r>
      <w:r w:rsidRPr="003B2206">
        <w:rPr>
          <w:rFonts w:ascii="Times New Roman" w:hAnsi="Times New Roman" w:cs="Times New Roman"/>
          <w:b w:val="0"/>
          <w:spacing w:val="-6"/>
          <w:sz w:val="28"/>
          <w:szCs w:val="24"/>
        </w:rPr>
        <w:t>мероприятия (международный, всероссийский, межрегиональный, областной).</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 Ссылки на информационные ресурсы в информационно-телекоммуникационной сети «Интернет» (url-адреса), посвященные проекту.</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3. Сроки проведения.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4. Место проведения.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pacing w:val="-6"/>
          <w:sz w:val="28"/>
          <w:szCs w:val="24"/>
        </w:rPr>
        <w:t>5. Количество зарегистрированных участников мероприятия (с указанием</w:t>
      </w:r>
      <w:r w:rsidRPr="003B2206">
        <w:rPr>
          <w:rFonts w:ascii="Times New Roman" w:hAnsi="Times New Roman" w:cs="Times New Roman"/>
          <w:sz w:val="28"/>
          <w:szCs w:val="24"/>
        </w:rPr>
        <w:t xml:space="preserve"> количества докторов и кандидатов наук).</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6. Фактическое количество участников мероприятия (с указанием количества докторов и кандидатов наук).</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7. Количество докладчиков мероприятия (с указанием количества докторов и кандидатов наук). </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8. Библиографические данные о сборнике трудов (тезисов докладов).</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9. Аналитический обзор мероприятий и его итогов:</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 актуальность вопросов, рассматриваемых на мероприятии (с точки зрения отечественной и мировой науки);</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2) аннотация полученных результатов и степени реализации проекта;</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3) общественная значимость и эффективность полученных результатов для социально-экономического развития Архангельской области, решению каких проблем способствовало данное мероприятие.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10. Решение конференции (если таковое было принято).</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11. Организация, которая реализовывала проект.</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12. Руководитель проекта (фамилия, имя, отчество (при наличии), должность, ученая степень, ученое звание).</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13. Телефон исполнителя.</w:t>
      </w:r>
    </w:p>
    <w:p w:rsidR="00E7120E" w:rsidRPr="003B2206" w:rsidRDefault="00E7120E" w:rsidP="00E7120E">
      <w:pPr>
        <w:pStyle w:val="ConsPlusNormal"/>
        <w:ind w:firstLine="709"/>
        <w:jc w:val="both"/>
        <w:rPr>
          <w:rFonts w:ascii="Times New Roman" w:hAnsi="Times New Roman" w:cs="Times New Roman"/>
          <w:sz w:val="28"/>
          <w:szCs w:val="24"/>
        </w:rPr>
      </w:pPr>
      <w:r w:rsidRPr="003B2206">
        <w:rPr>
          <w:rFonts w:ascii="Times New Roman" w:hAnsi="Times New Roman" w:cs="Times New Roman"/>
          <w:sz w:val="28"/>
          <w:szCs w:val="24"/>
        </w:rPr>
        <w:t>14. Электронная почта исполнителя.</w:t>
      </w:r>
    </w:p>
    <w:p w:rsidR="00E7120E" w:rsidRPr="003B2206" w:rsidRDefault="00E7120E" w:rsidP="00E7120E">
      <w:pPr>
        <w:pStyle w:val="ConsPlusNormal"/>
        <w:ind w:firstLine="709"/>
        <w:jc w:val="both"/>
        <w:rPr>
          <w:rFonts w:ascii="Times New Roman" w:hAnsi="Times New Roman" w:cs="Times New Roman"/>
          <w:sz w:val="28"/>
          <w:szCs w:val="24"/>
          <w:highlight w:val="yellow"/>
        </w:rPr>
      </w:pPr>
    </w:p>
    <w:p w:rsidR="00E7120E" w:rsidRPr="003B2206" w:rsidRDefault="00E7120E" w:rsidP="00E7120E">
      <w:pPr>
        <w:pStyle w:val="ConsPlusNormal"/>
        <w:jc w:val="both"/>
        <w:rPr>
          <w:rFonts w:ascii="Times New Roman" w:hAnsi="Times New Roman" w:cs="Times New Roman"/>
          <w:sz w:val="28"/>
          <w:szCs w:val="24"/>
        </w:rPr>
      </w:pPr>
      <w:r w:rsidRPr="003B2206">
        <w:rPr>
          <w:rFonts w:ascii="Times New Roman" w:hAnsi="Times New Roman" w:cs="Times New Roman"/>
          <w:sz w:val="28"/>
          <w:szCs w:val="24"/>
        </w:rPr>
        <w:t>Приложение: программа мероприятия.</w:t>
      </w:r>
    </w:p>
    <w:p w:rsidR="00E7120E" w:rsidRPr="003B2206" w:rsidRDefault="00E7120E" w:rsidP="00E7120E">
      <w:pPr>
        <w:pStyle w:val="ConsPlusNormal"/>
        <w:ind w:firstLine="540"/>
        <w:jc w:val="both"/>
        <w:rPr>
          <w:rFonts w:ascii="Times New Roman" w:hAnsi="Times New Roman" w:cs="Times New Roman"/>
          <w:sz w:val="28"/>
          <w:szCs w:val="24"/>
        </w:rPr>
      </w:pPr>
    </w:p>
    <w:p w:rsidR="00E7120E" w:rsidRPr="003B2206" w:rsidRDefault="00E7120E" w:rsidP="00E7120E">
      <w:pPr>
        <w:pStyle w:val="ConsPlusNormal"/>
        <w:rPr>
          <w:rFonts w:ascii="Times New Roman" w:hAnsi="Times New Roman" w:cs="Times New Roman"/>
          <w:sz w:val="28"/>
          <w:szCs w:val="24"/>
        </w:rPr>
      </w:pPr>
      <w:r w:rsidRPr="003B2206">
        <w:rPr>
          <w:rFonts w:ascii="Times New Roman" w:hAnsi="Times New Roman" w:cs="Times New Roman"/>
          <w:sz w:val="28"/>
          <w:szCs w:val="24"/>
        </w:rPr>
        <w:t>Подпись руководителя проекта ____________            _____________________</w:t>
      </w:r>
    </w:p>
    <w:p w:rsidR="00E7120E" w:rsidRPr="003B2206" w:rsidRDefault="00E7120E" w:rsidP="00E7120E">
      <w:pPr>
        <w:pStyle w:val="ConsPlusNormal"/>
        <w:ind w:firstLine="539"/>
        <w:jc w:val="both"/>
        <w:rPr>
          <w:rFonts w:ascii="Times New Roman" w:hAnsi="Times New Roman" w:cs="Times New Roman"/>
          <w:sz w:val="20"/>
        </w:rPr>
      </w:pPr>
      <w:r w:rsidRPr="003B2206">
        <w:rPr>
          <w:rFonts w:ascii="Times New Roman" w:hAnsi="Times New Roman" w:cs="Times New Roman"/>
          <w:sz w:val="20"/>
        </w:rPr>
        <w:t xml:space="preserve">                                                                         (подпись)                                  (расшифровка подписи)».</w:t>
      </w:r>
    </w:p>
    <w:p w:rsidR="00E7120E" w:rsidRPr="003B2206" w:rsidRDefault="00E7120E" w:rsidP="00E7120E">
      <w:pPr>
        <w:pStyle w:val="ConsPlusNormal"/>
        <w:ind w:firstLine="539"/>
        <w:jc w:val="both"/>
        <w:rPr>
          <w:rFonts w:ascii="Times New Roman" w:hAnsi="Times New Roman" w:cs="Times New Roman"/>
          <w:sz w:val="20"/>
        </w:rPr>
      </w:pPr>
    </w:p>
    <w:p w:rsidR="00E7120E" w:rsidRPr="003B2206" w:rsidRDefault="00E7120E" w:rsidP="00E7120E">
      <w:pPr>
        <w:pStyle w:val="ConsPlusNormal"/>
        <w:jc w:val="center"/>
        <w:rPr>
          <w:rFonts w:ascii="Times New Roman" w:hAnsi="Times New Roman" w:cs="Times New Roman"/>
          <w:sz w:val="28"/>
        </w:rPr>
      </w:pPr>
      <w:r w:rsidRPr="003B2206">
        <w:rPr>
          <w:rFonts w:ascii="Times New Roman" w:hAnsi="Times New Roman" w:cs="Times New Roman"/>
          <w:sz w:val="28"/>
        </w:rPr>
        <w:t>__________________</w:t>
      </w:r>
    </w:p>
    <w:p w:rsidR="00E93BA5" w:rsidRDefault="00E93BA5">
      <w:pPr>
        <w:autoSpaceDE w:val="0"/>
        <w:ind w:firstLine="540"/>
        <w:jc w:val="center"/>
        <w:rPr>
          <w:color w:val="auto"/>
          <w:sz w:val="22"/>
          <w:szCs w:val="22"/>
          <w:lang w:eastAsia="en-US"/>
        </w:rPr>
      </w:pPr>
      <w:r>
        <w:rPr>
          <w:color w:val="auto"/>
          <w:sz w:val="22"/>
          <w:szCs w:val="22"/>
          <w:lang w:eastAsia="en-US"/>
        </w:rPr>
        <w:br w:type="page"/>
      </w:r>
    </w:p>
    <w:p w:rsidR="00B54120" w:rsidRPr="003B2206" w:rsidRDefault="00B54120" w:rsidP="00B54120">
      <w:pPr>
        <w:widowControl w:val="0"/>
        <w:autoSpaceDE w:val="0"/>
        <w:autoSpaceDN w:val="0"/>
        <w:jc w:val="center"/>
        <w:rPr>
          <w:b/>
          <w:color w:val="auto"/>
          <w:lang w:eastAsia="ru-RU"/>
        </w:rPr>
      </w:pPr>
      <w:r w:rsidRPr="003B2206">
        <w:rPr>
          <w:b/>
          <w:color w:val="auto"/>
          <w:lang w:eastAsia="ru-RU"/>
        </w:rPr>
        <w:t xml:space="preserve">П О Р Я Д О К  </w:t>
      </w:r>
    </w:p>
    <w:p w:rsidR="00B54120" w:rsidRPr="003B2206" w:rsidRDefault="00B54120" w:rsidP="00B54120">
      <w:pPr>
        <w:widowControl w:val="0"/>
        <w:autoSpaceDE w:val="0"/>
        <w:autoSpaceDN w:val="0"/>
        <w:jc w:val="center"/>
        <w:rPr>
          <w:b/>
          <w:color w:val="auto"/>
          <w:lang w:eastAsia="ru-RU"/>
        </w:rPr>
      </w:pPr>
      <w:r w:rsidRPr="003B2206">
        <w:rPr>
          <w:b/>
          <w:color w:val="auto"/>
          <w:lang w:eastAsia="ru-RU"/>
        </w:rPr>
        <w:t>определения объема, предоставления и расходования</w:t>
      </w:r>
    </w:p>
    <w:p w:rsidR="00B54120" w:rsidRPr="003B2206" w:rsidRDefault="00B54120" w:rsidP="00B54120">
      <w:pPr>
        <w:widowControl w:val="0"/>
        <w:autoSpaceDE w:val="0"/>
        <w:autoSpaceDN w:val="0"/>
        <w:jc w:val="center"/>
        <w:rPr>
          <w:b/>
          <w:color w:val="auto"/>
          <w:lang w:eastAsia="ru-RU"/>
        </w:rPr>
      </w:pPr>
      <w:r w:rsidRPr="003B2206">
        <w:rPr>
          <w:b/>
          <w:color w:val="auto"/>
          <w:lang w:eastAsia="ru-RU"/>
        </w:rPr>
        <w:t xml:space="preserve">субсидии из областного бюджета Микрокредитной компании Архангельский региональный фонд «Развитие» в целях развития </w:t>
      </w:r>
      <w:r w:rsidRPr="003B2206">
        <w:rPr>
          <w:b/>
          <w:color w:val="auto"/>
          <w:lang w:eastAsia="ru-RU"/>
        </w:rPr>
        <w:br/>
        <w:t>промышленности в Архангельской области</w:t>
      </w:r>
    </w:p>
    <w:p w:rsidR="00B54120" w:rsidRPr="003B2206" w:rsidRDefault="00B54120" w:rsidP="00B54120">
      <w:pPr>
        <w:ind w:firstLine="709"/>
        <w:jc w:val="both"/>
        <w:rPr>
          <w:color w:val="auto"/>
          <w:lang w:eastAsia="en-US"/>
        </w:rPr>
      </w:pPr>
    </w:p>
    <w:p w:rsidR="00B54120" w:rsidRPr="003B2206" w:rsidRDefault="00B54120" w:rsidP="00B54120">
      <w:pPr>
        <w:widowControl w:val="0"/>
        <w:autoSpaceDE w:val="0"/>
        <w:autoSpaceDN w:val="0"/>
        <w:jc w:val="center"/>
        <w:rPr>
          <w:b/>
          <w:color w:val="auto"/>
          <w:lang w:eastAsia="ru-RU"/>
        </w:rPr>
      </w:pPr>
      <w:r w:rsidRPr="003B2206">
        <w:rPr>
          <w:b/>
          <w:color w:val="auto"/>
          <w:lang w:val="en-US" w:eastAsia="ru-RU"/>
        </w:rPr>
        <w:t>I</w:t>
      </w:r>
      <w:r w:rsidRPr="003B2206">
        <w:rPr>
          <w:b/>
          <w:color w:val="auto"/>
          <w:lang w:eastAsia="ru-RU"/>
        </w:rPr>
        <w:t>.</w:t>
      </w:r>
      <w:r w:rsidRPr="003B2206">
        <w:rPr>
          <w:b/>
          <w:color w:val="auto"/>
          <w:lang w:val="en-US" w:eastAsia="ru-RU"/>
        </w:rPr>
        <w:t> </w:t>
      </w:r>
      <w:r w:rsidRPr="003B2206">
        <w:rPr>
          <w:b/>
          <w:color w:val="auto"/>
          <w:lang w:eastAsia="ru-RU"/>
        </w:rPr>
        <w:t xml:space="preserve">Общие положения </w:t>
      </w:r>
    </w:p>
    <w:p w:rsidR="00B54120" w:rsidRPr="003B2206" w:rsidRDefault="00B54120" w:rsidP="00B54120">
      <w:pPr>
        <w:widowControl w:val="0"/>
        <w:autoSpaceDE w:val="0"/>
        <w:autoSpaceDN w:val="0"/>
        <w:jc w:val="center"/>
        <w:rPr>
          <w:b/>
          <w:color w:val="auto"/>
          <w:lang w:eastAsia="ru-RU"/>
        </w:rPr>
      </w:pPr>
    </w:p>
    <w:p w:rsidR="00B54120" w:rsidRPr="003B2206" w:rsidRDefault="00B54120" w:rsidP="00B54120">
      <w:pPr>
        <w:widowControl w:val="0"/>
        <w:numPr>
          <w:ilvl w:val="0"/>
          <w:numId w:val="23"/>
        </w:numPr>
        <w:autoSpaceDE w:val="0"/>
        <w:autoSpaceDN w:val="0"/>
        <w:adjustRightInd w:val="0"/>
        <w:ind w:left="0" w:firstLine="709"/>
        <w:contextualSpacing/>
        <w:jc w:val="both"/>
        <w:rPr>
          <w:color w:val="auto"/>
          <w:lang w:eastAsia="en-US"/>
        </w:rPr>
      </w:pPr>
      <w:r w:rsidRPr="003B2206">
        <w:rPr>
          <w:color w:val="auto"/>
          <w:lang w:eastAsia="ru-RU"/>
        </w:rPr>
        <w:t xml:space="preserve"> Настоящий Порядок, разработанный в соответствии с </w:t>
      </w:r>
      <w:hyperlink r:id="rId94" w:history="1">
        <w:r w:rsidRPr="003B2206">
          <w:rPr>
            <w:color w:val="auto"/>
            <w:lang w:eastAsia="ru-RU"/>
          </w:rPr>
          <w:t>пунктом 2 статьи 78.1</w:t>
        </w:r>
      </w:hyperlink>
      <w:r w:rsidRPr="003B2206">
        <w:rPr>
          <w:color w:val="auto"/>
          <w:lang w:eastAsia="ru-RU"/>
        </w:rPr>
        <w:t xml:space="preserve"> Бюджетного кодекса Российской Федерации, общими </w:t>
      </w:r>
      <w:hyperlink r:id="rId95" w:history="1">
        <w:r w:rsidRPr="003B2206">
          <w:rPr>
            <w:color w:val="auto"/>
            <w:lang w:eastAsia="ru-RU"/>
          </w:rPr>
          <w:t>требованиями</w:t>
        </w:r>
      </w:hyperlink>
      <w:r w:rsidRPr="003B2206">
        <w:rPr>
          <w:color w:val="auto"/>
          <w:lang w:eastAsia="ru-RU"/>
        </w:rPr>
        <w:t xml:space="preserve"> к нормативным правовым актам, муниципальным правовым актам, регулирующим предоставление субсидий, в том числе грантов </w:t>
      </w:r>
      <w:r w:rsidRPr="003B2206">
        <w:rPr>
          <w:color w:val="auto"/>
          <w:lang w:eastAsia="ru-RU"/>
        </w:rPr>
        <w:br/>
      </w:r>
      <w:r w:rsidRPr="003B2206">
        <w:rPr>
          <w:color w:val="auto"/>
          <w:spacing w:val="-4"/>
          <w:lang w:eastAsia="ru-RU"/>
        </w:rPr>
        <w:t>в форме субсидий, юридическим лицам, индивидуальным предпринимателям</w:t>
      </w:r>
      <w:r w:rsidRPr="003B2206">
        <w:rPr>
          <w:color w:val="auto"/>
          <w:lang w:eastAsia="ru-RU"/>
        </w:rPr>
        <w:t xml:space="preserve">, </w:t>
      </w:r>
      <w:r w:rsidRPr="003B2206">
        <w:rPr>
          <w:color w:val="auto"/>
          <w:lang w:eastAsia="ru-RU"/>
        </w:rPr>
        <w:br/>
        <w:t xml:space="preserve">а также физическим лицам – производителям товаров, работ, услуг, утвержденными постановлением Правительства Российской Федерации </w:t>
      </w:r>
      <w:r w:rsidRPr="003B2206">
        <w:rPr>
          <w:color w:val="auto"/>
          <w:lang w:eastAsia="ru-RU"/>
        </w:rPr>
        <w:br/>
        <w:t xml:space="preserve">от 18 сентября 2020 года № 1492, определяет условия, порядок и цели предоставления и расходования субсидии из областного бюджета Микрокредитной компании Архангельский региональный фонд «Развитие» (далее </w:t>
      </w:r>
      <w:r w:rsidRPr="003B2206">
        <w:rPr>
          <w:color w:val="auto"/>
          <w:lang w:eastAsia="en-US"/>
        </w:rPr>
        <w:t>–</w:t>
      </w:r>
      <w:r w:rsidRPr="003B2206">
        <w:rPr>
          <w:color w:val="auto"/>
          <w:lang w:eastAsia="ru-RU"/>
        </w:rPr>
        <w:t xml:space="preserve"> фонд) в целях развития промышленности в Архангельской области (далее </w:t>
      </w:r>
      <w:r w:rsidRPr="003B2206">
        <w:rPr>
          <w:color w:val="auto"/>
          <w:lang w:eastAsia="en-US"/>
        </w:rPr>
        <w:t>–</w:t>
      </w:r>
      <w:r w:rsidRPr="003B2206">
        <w:rPr>
          <w:color w:val="auto"/>
          <w:lang w:eastAsia="ru-RU"/>
        </w:rPr>
        <w:t xml:space="preserve"> субсидия) путем оказания финансовой поддержки субъектам деятельности в сфере промышленности, которые соответствуют критериям, установленным Федеральным </w:t>
      </w:r>
      <w:hyperlink r:id="rId96" w:history="1">
        <w:r w:rsidRPr="003B2206">
          <w:rPr>
            <w:color w:val="auto"/>
            <w:lang w:eastAsia="ru-RU"/>
          </w:rPr>
          <w:t>законом</w:t>
        </w:r>
      </w:hyperlink>
      <w:r w:rsidRPr="003B2206">
        <w:rPr>
          <w:color w:val="auto"/>
          <w:lang w:eastAsia="ru-RU"/>
        </w:rPr>
        <w:t xml:space="preserve"> от 31 декабря 2014 года № 488-ФЗ </w:t>
      </w:r>
      <w:r w:rsidRPr="003B2206">
        <w:rPr>
          <w:color w:val="auto"/>
          <w:lang w:eastAsia="ru-RU"/>
        </w:rPr>
        <w:br/>
        <w:t>«О промышленной политике в Российской Федерации».</w:t>
      </w:r>
      <w:bookmarkStart w:id="27" w:name="P43"/>
      <w:bookmarkEnd w:id="27"/>
    </w:p>
    <w:p w:rsidR="00B54120" w:rsidRPr="003B2206" w:rsidRDefault="00B54120" w:rsidP="00B54120">
      <w:pPr>
        <w:widowControl w:val="0"/>
        <w:numPr>
          <w:ilvl w:val="0"/>
          <w:numId w:val="23"/>
        </w:numPr>
        <w:autoSpaceDE w:val="0"/>
        <w:autoSpaceDN w:val="0"/>
        <w:adjustRightInd w:val="0"/>
        <w:ind w:left="0" w:firstLine="709"/>
        <w:contextualSpacing/>
        <w:jc w:val="both"/>
        <w:rPr>
          <w:color w:val="auto"/>
          <w:lang w:eastAsia="en-US"/>
        </w:rPr>
      </w:pPr>
      <w:r w:rsidRPr="003B2206">
        <w:rPr>
          <w:color w:val="auto"/>
          <w:spacing w:val="-6"/>
          <w:lang w:eastAsia="ru-RU"/>
        </w:rPr>
        <w:t xml:space="preserve"> </w:t>
      </w:r>
      <w:r w:rsidR="00B832A5" w:rsidRPr="003B2206">
        <w:rPr>
          <w:color w:val="auto"/>
        </w:rPr>
        <w:t xml:space="preserve">Целью предоставления субсидии является создание (капитализация) и (или) обеспечение деятельности (докапитализация) фонда на условиях, </w:t>
      </w:r>
      <w:r w:rsidR="00B832A5" w:rsidRPr="003B2206">
        <w:rPr>
          <w:color w:val="auto"/>
        </w:rPr>
        <w:br/>
        <w:t xml:space="preserve">в соответствии с которыми средства из областного бюджета не могут быть </w:t>
      </w:r>
      <w:r w:rsidR="00B832A5" w:rsidRPr="003B2206">
        <w:rPr>
          <w:color w:val="auto"/>
          <w:spacing w:val="-4"/>
        </w:rPr>
        <w:t>направлены на финансирование административно-хозяйственной деятельности</w:t>
      </w:r>
      <w:r w:rsidR="00B832A5" w:rsidRPr="003B2206">
        <w:rPr>
          <w:color w:val="auto"/>
        </w:rPr>
        <w:t xml:space="preserve"> фонда, и (или) предоставление фондом промышленным предприятиям финансовой поддержки в сумме, превышающей 50 млн. рублей на заявителя, и (или) предоставление фондом финансовой поддержки промышленным предприятиям, основной вид деятельности которых не относится к сфере ведения Министерства промышленности и торговли Российской Федерации, и (или) финансирование инвестиционных проектов, обязательства </w:t>
      </w:r>
      <w:r w:rsidR="00B832A5" w:rsidRPr="003B2206">
        <w:rPr>
          <w:color w:val="auto"/>
        </w:rPr>
        <w:br/>
        <w:t>по софинансированию которых со стороны заявителя, и (или) частных инвесторов, и (или) за счет банковских кредитов составляют суммарно менее 50 процентов общего бюджета инвестиционного проекта.</w:t>
      </w:r>
    </w:p>
    <w:p w:rsidR="00B54120" w:rsidRPr="003B2206" w:rsidRDefault="00B54120" w:rsidP="00B54120">
      <w:pPr>
        <w:widowControl w:val="0"/>
        <w:numPr>
          <w:ilvl w:val="0"/>
          <w:numId w:val="23"/>
        </w:numPr>
        <w:autoSpaceDE w:val="0"/>
        <w:autoSpaceDN w:val="0"/>
        <w:adjustRightInd w:val="0"/>
        <w:ind w:left="0" w:firstLine="709"/>
        <w:contextualSpacing/>
        <w:jc w:val="both"/>
        <w:rPr>
          <w:color w:val="auto"/>
          <w:lang w:eastAsia="en-US"/>
        </w:rPr>
      </w:pPr>
      <w:r w:rsidRPr="003B2206">
        <w:rPr>
          <w:color w:val="auto"/>
          <w:lang w:eastAsia="en-US"/>
        </w:rPr>
        <w:t xml:space="preserve"> Предоставление субсидии фонду осуществляется министерством экономического развития, промышленности и науки Архангельской области </w:t>
      </w:r>
      <w:r w:rsidRPr="003B2206">
        <w:rPr>
          <w:color w:val="auto"/>
          <w:lang w:eastAsia="en-US"/>
        </w:rPr>
        <w:br/>
        <w:t xml:space="preserve">(далее – министерство) в соответствии со сводной бюджетной росписью областного бюджета, доведенными лимитами бюджетных обязательств </w:t>
      </w:r>
      <w:r w:rsidRPr="003B2206">
        <w:rPr>
          <w:color w:val="auto"/>
          <w:lang w:eastAsia="en-US"/>
        </w:rPr>
        <w:br/>
        <w:t xml:space="preserve">и предельными объемами финансирования в рамках </w:t>
      </w:r>
      <w:hyperlink r:id="rId97" w:history="1">
        <w:r w:rsidRPr="003B2206">
          <w:rPr>
            <w:color w:val="auto"/>
            <w:lang w:eastAsia="en-US"/>
          </w:rPr>
          <w:t>подпрограммы № 1</w:t>
        </w:r>
      </w:hyperlink>
      <w:r w:rsidRPr="003B2206">
        <w:rPr>
          <w:color w:val="auto"/>
          <w:lang w:eastAsia="en-US"/>
        </w:rPr>
        <w:t xml:space="preserve"> </w:t>
      </w:r>
      <w:r w:rsidRPr="003B2206">
        <w:rPr>
          <w:color w:val="auto"/>
          <w:spacing w:val="-6"/>
          <w:lang w:eastAsia="en-US"/>
        </w:rPr>
        <w:t>«Развитие промышленности и инвестиционной деятельности в Архангельской</w:t>
      </w:r>
      <w:r w:rsidRPr="003B2206">
        <w:rPr>
          <w:color w:val="auto"/>
          <w:lang w:eastAsia="en-US"/>
        </w:rPr>
        <w:t xml:space="preserve"> </w:t>
      </w:r>
      <w:r w:rsidRPr="003B2206">
        <w:rPr>
          <w:color w:val="auto"/>
          <w:spacing w:val="-6"/>
          <w:lang w:eastAsia="en-US"/>
        </w:rPr>
        <w:t>области» государственной программы Архангельской области «Экономическое</w:t>
      </w:r>
      <w:r w:rsidRPr="003B2206">
        <w:rPr>
          <w:color w:val="auto"/>
          <w:lang w:eastAsia="en-US"/>
        </w:rPr>
        <w:t xml:space="preserve"> развитие и инвестиционная деятельность в Архангельской области», утвержденной постановлением Правительства Архангельской области </w:t>
      </w:r>
      <w:r w:rsidRPr="003B2206">
        <w:rPr>
          <w:color w:val="auto"/>
          <w:lang w:eastAsia="en-US"/>
        </w:rPr>
        <w:br/>
        <w:t xml:space="preserve">от 10 октября 2019 года № 547-пп, за счет </w:t>
      </w:r>
      <w:r w:rsidR="0053310C" w:rsidRPr="003B2206">
        <w:rPr>
          <w:color w:val="auto"/>
        </w:rPr>
        <w:t>средств федерального и областного бюджетов</w:t>
      </w:r>
      <w:r w:rsidRPr="003B2206">
        <w:rPr>
          <w:color w:val="auto"/>
          <w:lang w:eastAsia="en-US"/>
        </w:rPr>
        <w:t>.</w:t>
      </w:r>
    </w:p>
    <w:p w:rsidR="00B54120" w:rsidRPr="003B2206" w:rsidRDefault="00B54120" w:rsidP="00B54120">
      <w:pPr>
        <w:numPr>
          <w:ilvl w:val="0"/>
          <w:numId w:val="23"/>
        </w:numPr>
        <w:autoSpaceDE w:val="0"/>
        <w:autoSpaceDN w:val="0"/>
        <w:adjustRightInd w:val="0"/>
        <w:ind w:left="0" w:firstLine="709"/>
        <w:contextualSpacing/>
        <w:jc w:val="both"/>
        <w:rPr>
          <w:color w:val="auto"/>
          <w:lang w:eastAsia="en-US"/>
        </w:rPr>
      </w:pPr>
      <w:r w:rsidRPr="003B2206">
        <w:rPr>
          <w:color w:val="auto"/>
          <w:lang w:eastAsia="en-US"/>
        </w:rPr>
        <w:t xml:space="preserve">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w:t>
      </w:r>
      <w:r w:rsidR="00AF1CA9" w:rsidRPr="003B2206">
        <w:rPr>
          <w:color w:val="auto"/>
          <w:spacing w:val="-6"/>
        </w:rPr>
        <w:t>областного закона об областном бюджете на очередной финансовый</w:t>
      </w:r>
      <w:r w:rsidR="00AF1CA9" w:rsidRPr="003B2206">
        <w:rPr>
          <w:color w:val="auto"/>
        </w:rPr>
        <w:t xml:space="preserve">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r w:rsidRPr="003B2206">
        <w:rPr>
          <w:color w:val="auto"/>
          <w:lang w:eastAsia="en-US"/>
        </w:rPr>
        <w:t>.</w:t>
      </w:r>
    </w:p>
    <w:p w:rsidR="00B54120" w:rsidRPr="003B2206" w:rsidRDefault="00B54120" w:rsidP="00B54120">
      <w:pPr>
        <w:autoSpaceDE w:val="0"/>
        <w:autoSpaceDN w:val="0"/>
        <w:adjustRightInd w:val="0"/>
        <w:ind w:left="709"/>
        <w:contextualSpacing/>
        <w:jc w:val="both"/>
        <w:rPr>
          <w:color w:val="auto"/>
          <w:lang w:eastAsia="en-US"/>
        </w:rPr>
      </w:pPr>
    </w:p>
    <w:p w:rsidR="00B54120" w:rsidRPr="003B2206" w:rsidRDefault="00B54120" w:rsidP="00B54120">
      <w:pPr>
        <w:widowControl w:val="0"/>
        <w:autoSpaceDE w:val="0"/>
        <w:autoSpaceDN w:val="0"/>
        <w:jc w:val="center"/>
        <w:rPr>
          <w:b/>
          <w:color w:val="auto"/>
          <w:lang w:eastAsia="ru-RU"/>
        </w:rPr>
      </w:pPr>
      <w:r w:rsidRPr="003B2206">
        <w:rPr>
          <w:b/>
          <w:color w:val="auto"/>
          <w:lang w:val="en-US" w:eastAsia="ru-RU"/>
        </w:rPr>
        <w:t>II</w:t>
      </w:r>
      <w:r w:rsidRPr="003B2206">
        <w:rPr>
          <w:b/>
          <w:color w:val="auto"/>
          <w:lang w:eastAsia="ru-RU"/>
        </w:rPr>
        <w:t>. Условия и порядок предоставления субсидии</w:t>
      </w:r>
    </w:p>
    <w:p w:rsidR="00B54120" w:rsidRPr="003B2206" w:rsidRDefault="00B54120" w:rsidP="00B54120">
      <w:pPr>
        <w:widowControl w:val="0"/>
        <w:autoSpaceDE w:val="0"/>
        <w:autoSpaceDN w:val="0"/>
        <w:ind w:firstLine="709"/>
        <w:jc w:val="center"/>
        <w:rPr>
          <w:b/>
          <w:color w:val="auto"/>
          <w:lang w:eastAsia="ru-RU"/>
        </w:rPr>
      </w:pPr>
    </w:p>
    <w:p w:rsidR="00B54120" w:rsidRPr="003B2206" w:rsidRDefault="00B54120" w:rsidP="00B832A5">
      <w:pPr>
        <w:autoSpaceDE w:val="0"/>
        <w:autoSpaceDN w:val="0"/>
        <w:adjustRightInd w:val="0"/>
        <w:ind w:firstLine="709"/>
        <w:jc w:val="both"/>
        <w:rPr>
          <w:color w:val="auto"/>
          <w:lang w:eastAsia="en-US"/>
        </w:rPr>
      </w:pPr>
      <w:r w:rsidRPr="003B2206">
        <w:rPr>
          <w:color w:val="auto"/>
          <w:lang w:eastAsia="en-US"/>
        </w:rPr>
        <w:t xml:space="preserve"> </w:t>
      </w:r>
      <w:r w:rsidR="000E5D38" w:rsidRPr="003B2206">
        <w:rPr>
          <w:color w:val="auto"/>
          <w:lang w:eastAsia="ru-RU"/>
        </w:rPr>
        <w:t>5.</w:t>
      </w:r>
      <w:r w:rsidR="000E5D38" w:rsidRPr="003B2206">
        <w:rPr>
          <w:color w:val="auto"/>
          <w:lang w:val="en-US" w:eastAsia="ru-RU"/>
        </w:rPr>
        <w:t> </w:t>
      </w:r>
      <w:r w:rsidR="00B832A5" w:rsidRPr="003B2206">
        <w:rPr>
          <w:color w:val="auto"/>
        </w:rPr>
        <w:t xml:space="preserve">Предоставление фонду субсидии осуществляется на основании </w:t>
      </w:r>
      <w:r w:rsidR="00B832A5" w:rsidRPr="003B2206">
        <w:rPr>
          <w:color w:val="auto"/>
          <w:spacing w:val="-2"/>
        </w:rPr>
        <w:t>соглашения, заключенного между министерством и фондом в государственной</w:t>
      </w:r>
      <w:r w:rsidR="00B832A5" w:rsidRPr="003B2206">
        <w:rPr>
          <w:color w:val="auto"/>
        </w:rPr>
        <w:t xml:space="preserve"> интегрированной информационной системе управления общественными </w:t>
      </w:r>
      <w:r w:rsidR="00B832A5" w:rsidRPr="003B2206">
        <w:rPr>
          <w:color w:val="auto"/>
          <w:spacing w:val="-2"/>
        </w:rPr>
        <w:t>финансами «Электронный бюджет» (далее – система «Электронный бюджет»)</w:t>
      </w:r>
      <w:r w:rsidR="00B832A5" w:rsidRPr="003B2206">
        <w:rPr>
          <w:color w:val="auto"/>
        </w:rPr>
        <w:t xml:space="preserve"> </w:t>
      </w:r>
      <w:r w:rsidR="00B832A5" w:rsidRPr="003B2206">
        <w:rPr>
          <w:color w:val="auto"/>
          <w:spacing w:val="-6"/>
        </w:rPr>
        <w:t>в соответствии с типовыми формами, установленными Министерством финансов</w:t>
      </w:r>
      <w:r w:rsidR="00B832A5" w:rsidRPr="003B2206">
        <w:rPr>
          <w:color w:val="auto"/>
        </w:rPr>
        <w:t xml:space="preserve"> Российской Федерации, – в случае, если финансирование мероприятий </w:t>
      </w:r>
      <w:r w:rsidR="00B832A5" w:rsidRPr="003B2206">
        <w:rPr>
          <w:color w:val="auto"/>
          <w:spacing w:val="-6"/>
        </w:rPr>
        <w:t>осуществляется за счет средств субсидии, предоставляемой фонду из областного</w:t>
      </w:r>
      <w:r w:rsidR="00B832A5" w:rsidRPr="003B2206">
        <w:rPr>
          <w:color w:val="auto"/>
        </w:rPr>
        <w:t xml:space="preserve"> бюджета, источником финансового обеспечения которой является иной </w:t>
      </w:r>
      <w:r w:rsidR="00B832A5" w:rsidRPr="003B2206">
        <w:rPr>
          <w:color w:val="auto"/>
          <w:spacing w:val="-6"/>
        </w:rPr>
        <w:t>межбюджетный трансферт из федерального бюджета в целях софинансирования</w:t>
      </w:r>
      <w:r w:rsidR="00B832A5" w:rsidRPr="003B2206">
        <w:rPr>
          <w:color w:val="auto"/>
        </w:rPr>
        <w:t xml:space="preserve"> </w:t>
      </w:r>
      <w:r w:rsidR="00B832A5" w:rsidRPr="003B2206">
        <w:rPr>
          <w:color w:val="auto"/>
          <w:spacing w:val="-4"/>
        </w:rPr>
        <w:t>расходных обязательств Архангельской области, возникающих при реализации</w:t>
      </w:r>
      <w:r w:rsidR="00B832A5" w:rsidRPr="003B2206">
        <w:rPr>
          <w:color w:val="auto"/>
        </w:rPr>
        <w:t xml:space="preserve"> </w:t>
      </w:r>
      <w:r w:rsidR="00B832A5" w:rsidRPr="003B2206">
        <w:rPr>
          <w:color w:val="auto"/>
          <w:spacing w:val="-4"/>
        </w:rPr>
        <w:t>государственной программы Архангельской области «Экономическое развитие</w:t>
      </w:r>
      <w:r w:rsidR="00B832A5" w:rsidRPr="003B2206">
        <w:rPr>
          <w:color w:val="auto"/>
        </w:rPr>
        <w:t xml:space="preserve"> и инвестиционная деятельность в Архангельской области», утвержденной </w:t>
      </w:r>
      <w:r w:rsidR="00B832A5" w:rsidRPr="003B2206">
        <w:rPr>
          <w:color w:val="auto"/>
          <w:spacing w:val="-4"/>
        </w:rPr>
        <w:t xml:space="preserve">постановлением Правительства Архангельской области от 10 октября 2019 года </w:t>
      </w:r>
      <w:r w:rsidR="00B832A5" w:rsidRPr="003B2206">
        <w:rPr>
          <w:color w:val="auto"/>
        </w:rPr>
        <w:t xml:space="preserve">№ 547-пп, в рамках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w:t>
      </w:r>
      <w:r w:rsidR="00B832A5" w:rsidRPr="003B2206">
        <w:rPr>
          <w:color w:val="auto"/>
          <w:spacing w:val="-4"/>
        </w:rPr>
        <w:t>Российской Федерации, возникающих при реализации региональных программ</w:t>
      </w:r>
      <w:r w:rsidR="00B832A5" w:rsidRPr="003B2206">
        <w:rPr>
          <w:color w:val="auto"/>
        </w:rPr>
        <w:t xml:space="preserve"> развития промышленности, утвержденных постановлением Правительства Российской Федерации от 15 марта 2016 года № 194.</w:t>
      </w:r>
    </w:p>
    <w:p w:rsidR="00B54120" w:rsidRPr="003B2206" w:rsidRDefault="00B54120" w:rsidP="000E5D38">
      <w:pPr>
        <w:pStyle w:val="af0"/>
        <w:numPr>
          <w:ilvl w:val="0"/>
          <w:numId w:val="34"/>
        </w:numPr>
        <w:autoSpaceDE w:val="0"/>
        <w:autoSpaceDN w:val="0"/>
        <w:adjustRightInd w:val="0"/>
        <w:ind w:left="0" w:firstLine="710"/>
        <w:jc w:val="both"/>
        <w:rPr>
          <w:color w:val="auto"/>
          <w:lang w:eastAsia="en-US"/>
        </w:rPr>
      </w:pPr>
      <w:bookmarkStart w:id="28" w:name="P45"/>
      <w:bookmarkEnd w:id="28"/>
      <w:r w:rsidRPr="003B2206">
        <w:rPr>
          <w:color w:val="auto"/>
          <w:lang w:eastAsia="ru-RU"/>
        </w:rPr>
        <w:t xml:space="preserve">Для заключения </w:t>
      </w:r>
      <w:r w:rsidR="0053310C" w:rsidRPr="003B2206">
        <w:rPr>
          <w:color w:val="auto"/>
          <w:lang w:eastAsia="ru-RU"/>
        </w:rPr>
        <w:t xml:space="preserve">соглашения </w:t>
      </w:r>
      <w:r w:rsidRPr="003B2206">
        <w:rPr>
          <w:color w:val="auto"/>
          <w:lang w:eastAsia="ru-RU"/>
        </w:rPr>
        <w:t xml:space="preserve">фонд представляет в министерство </w:t>
      </w:r>
      <w:r w:rsidRPr="003B2206">
        <w:rPr>
          <w:color w:val="auto"/>
          <w:lang w:eastAsia="en-US"/>
        </w:rPr>
        <w:t>следующие док</w:t>
      </w:r>
      <w:r w:rsidR="0053310C" w:rsidRPr="003B2206">
        <w:rPr>
          <w:color w:val="auto"/>
          <w:lang w:eastAsia="en-US"/>
        </w:rPr>
        <w:t>у</w:t>
      </w:r>
      <w:r w:rsidRPr="003B2206">
        <w:rPr>
          <w:color w:val="auto"/>
          <w:lang w:eastAsia="en-US"/>
        </w:rPr>
        <w:t>менты:</w:t>
      </w:r>
    </w:p>
    <w:p w:rsidR="00B54120" w:rsidRPr="003B2206" w:rsidRDefault="00B54120" w:rsidP="00B54120">
      <w:pPr>
        <w:autoSpaceDE w:val="0"/>
        <w:autoSpaceDN w:val="0"/>
        <w:adjustRightInd w:val="0"/>
        <w:ind w:firstLine="709"/>
        <w:contextualSpacing/>
        <w:jc w:val="both"/>
        <w:rPr>
          <w:color w:val="auto"/>
          <w:lang w:eastAsia="en-US"/>
        </w:rPr>
      </w:pPr>
      <w:r w:rsidRPr="003B2206">
        <w:rPr>
          <w:color w:val="auto"/>
          <w:lang w:eastAsia="ru-RU"/>
        </w:rPr>
        <w:t xml:space="preserve">1) заявление о заключении соглашения в свободной форме </w:t>
      </w:r>
      <w:r w:rsidRPr="003B2206">
        <w:rPr>
          <w:color w:val="auto"/>
          <w:lang w:eastAsia="en-US"/>
        </w:rPr>
        <w:t xml:space="preserve">с указанием целей использования субсидии согласно </w:t>
      </w:r>
      <w:hyperlink r:id="rId98" w:history="1">
        <w:r w:rsidRPr="003B2206">
          <w:rPr>
            <w:color w:val="auto"/>
            <w:lang w:eastAsia="en-US"/>
          </w:rPr>
          <w:t xml:space="preserve">пункту </w:t>
        </w:r>
      </w:hyperlink>
      <w:r w:rsidRPr="003B2206">
        <w:rPr>
          <w:color w:val="auto"/>
          <w:lang w:eastAsia="en-US"/>
        </w:rPr>
        <w:t>2 настоящего Порядка;</w:t>
      </w:r>
    </w:p>
    <w:p w:rsidR="00B54120" w:rsidRPr="003B2206" w:rsidRDefault="00B54120" w:rsidP="00B54120">
      <w:pPr>
        <w:tabs>
          <w:tab w:val="left" w:pos="709"/>
          <w:tab w:val="left" w:pos="851"/>
          <w:tab w:val="left" w:pos="993"/>
        </w:tabs>
        <w:autoSpaceDE w:val="0"/>
        <w:autoSpaceDN w:val="0"/>
        <w:adjustRightInd w:val="0"/>
        <w:ind w:firstLine="709"/>
        <w:jc w:val="both"/>
        <w:rPr>
          <w:color w:val="auto"/>
          <w:lang w:eastAsia="en-US"/>
        </w:rPr>
      </w:pPr>
      <w:r w:rsidRPr="003B2206">
        <w:rPr>
          <w:color w:val="auto"/>
          <w:lang w:eastAsia="en-US"/>
        </w:rPr>
        <w:t>2) документы, подтверждающие полномочия лица, представляющего интересы фонда, в случае, если данное лицо не является лицом, имеющим право без доверенности действовать от имени фонда.</w:t>
      </w:r>
    </w:p>
    <w:p w:rsidR="00B54120" w:rsidRPr="003B2206" w:rsidRDefault="00B54120" w:rsidP="00B54120">
      <w:pPr>
        <w:autoSpaceDE w:val="0"/>
        <w:autoSpaceDN w:val="0"/>
        <w:adjustRightInd w:val="0"/>
        <w:ind w:firstLine="709"/>
        <w:jc w:val="both"/>
        <w:rPr>
          <w:color w:val="auto"/>
          <w:lang w:eastAsia="en-US"/>
        </w:rPr>
      </w:pPr>
      <w:r w:rsidRPr="003B2206">
        <w:rPr>
          <w:color w:val="auto"/>
          <w:lang w:eastAsia="en-US"/>
        </w:rPr>
        <w:t>Фонд несет ответственность за достоверность и правильность оформления представляемых документов.</w:t>
      </w:r>
    </w:p>
    <w:p w:rsidR="000E5D38" w:rsidRPr="003B2206" w:rsidRDefault="000E5D38" w:rsidP="000E5D38">
      <w:pPr>
        <w:autoSpaceDE w:val="0"/>
        <w:autoSpaceDN w:val="0"/>
        <w:adjustRightInd w:val="0"/>
        <w:ind w:firstLine="709"/>
        <w:jc w:val="both"/>
        <w:rPr>
          <w:color w:val="auto"/>
          <w:lang w:eastAsia="ru-RU"/>
        </w:rPr>
      </w:pPr>
      <w:r w:rsidRPr="003B2206">
        <w:rPr>
          <w:color w:val="auto"/>
          <w:spacing w:val="-6"/>
          <w:lang w:eastAsia="ru-RU"/>
        </w:rPr>
        <w:t>7. Министерство рассматривает документы, предусмотренные пунктом 6</w:t>
      </w:r>
      <w:r w:rsidRPr="003B2206">
        <w:rPr>
          <w:color w:val="auto"/>
          <w:lang w:eastAsia="ru-RU"/>
        </w:rPr>
        <w:t xml:space="preserve"> настоящего Порядка, в течение 10 рабочих дней со дня их поступления </w:t>
      </w:r>
      <w:r w:rsidRPr="003B2206">
        <w:rPr>
          <w:color w:val="auto"/>
          <w:lang w:eastAsia="ru-RU"/>
        </w:rPr>
        <w:br/>
        <w:t>и принимает в форме распоряжения одно из следующих решений:</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1) о заключении соглашения;</w:t>
      </w:r>
    </w:p>
    <w:p w:rsidR="000E5D38" w:rsidRPr="003B2206" w:rsidRDefault="000E5D38" w:rsidP="000E5D38">
      <w:pPr>
        <w:widowControl w:val="0"/>
        <w:autoSpaceDE w:val="0"/>
        <w:autoSpaceDN w:val="0"/>
        <w:ind w:firstLine="709"/>
        <w:jc w:val="both"/>
        <w:rPr>
          <w:color w:val="auto"/>
          <w:lang w:eastAsia="ru-RU"/>
        </w:rPr>
      </w:pPr>
      <w:r w:rsidRPr="003B2206">
        <w:rPr>
          <w:color w:val="auto"/>
          <w:lang w:eastAsia="ru-RU"/>
        </w:rPr>
        <w:t>2) об отказе в заключении соглашения.</w:t>
      </w:r>
    </w:p>
    <w:p w:rsidR="00B832A5" w:rsidRPr="003B2206" w:rsidRDefault="00B54120" w:rsidP="00B832A5">
      <w:pPr>
        <w:widowControl w:val="0"/>
        <w:tabs>
          <w:tab w:val="left" w:pos="993"/>
        </w:tabs>
        <w:autoSpaceDE w:val="0"/>
        <w:autoSpaceDN w:val="0"/>
        <w:adjustRightInd w:val="0"/>
        <w:ind w:firstLine="709"/>
        <w:jc w:val="both"/>
        <w:rPr>
          <w:color w:val="auto"/>
        </w:rPr>
      </w:pPr>
      <w:r w:rsidRPr="003B2206">
        <w:rPr>
          <w:color w:val="auto"/>
          <w:spacing w:val="-4"/>
          <w:lang w:eastAsia="ru-RU"/>
        </w:rPr>
        <w:t>8.  </w:t>
      </w:r>
      <w:r w:rsidR="00B832A5" w:rsidRPr="003B2206">
        <w:rPr>
          <w:color w:val="auto"/>
        </w:rPr>
        <w:t>Основанием для принятия решения, указанного в подпункте 2 пункта 7 настоящего Порядка, являются следующие обстоятельства:</w:t>
      </w:r>
    </w:p>
    <w:p w:rsidR="00B832A5" w:rsidRPr="003B2206" w:rsidRDefault="00B832A5" w:rsidP="00B832A5">
      <w:pPr>
        <w:pStyle w:val="af0"/>
        <w:widowControl w:val="0"/>
        <w:numPr>
          <w:ilvl w:val="0"/>
          <w:numId w:val="36"/>
        </w:numPr>
        <w:tabs>
          <w:tab w:val="left" w:pos="993"/>
        </w:tabs>
        <w:autoSpaceDE w:val="0"/>
        <w:autoSpaceDN w:val="0"/>
        <w:adjustRightInd w:val="0"/>
        <w:ind w:left="0" w:firstLine="709"/>
        <w:contextualSpacing w:val="0"/>
        <w:jc w:val="both"/>
        <w:rPr>
          <w:color w:val="auto"/>
        </w:rPr>
      </w:pPr>
      <w:r w:rsidRPr="003B2206">
        <w:rPr>
          <w:color w:val="auto"/>
        </w:rPr>
        <w:t>представление документов, предусмотренных пунктом 6 настоящего Порядка, содержащих недостоверные сведения;</w:t>
      </w:r>
    </w:p>
    <w:p w:rsidR="00B832A5" w:rsidRPr="003B2206" w:rsidRDefault="00B832A5" w:rsidP="00B832A5">
      <w:pPr>
        <w:widowControl w:val="0"/>
        <w:tabs>
          <w:tab w:val="left" w:pos="993"/>
        </w:tabs>
        <w:autoSpaceDE w:val="0"/>
        <w:autoSpaceDN w:val="0"/>
        <w:adjustRightInd w:val="0"/>
        <w:ind w:firstLine="709"/>
        <w:jc w:val="both"/>
        <w:rPr>
          <w:color w:val="auto"/>
        </w:rPr>
      </w:pPr>
      <w:r w:rsidRPr="003B2206">
        <w:rPr>
          <w:color w:val="auto"/>
        </w:rPr>
        <w:t xml:space="preserve">2) документы, предусмотренные пунктом 6 настоящего Порядка, </w:t>
      </w:r>
      <w:r w:rsidRPr="003B2206">
        <w:rPr>
          <w:color w:val="auto"/>
        </w:rPr>
        <w:br/>
        <w:t>не представлены или представлены не в полном объеме;</w:t>
      </w:r>
    </w:p>
    <w:p w:rsidR="00B832A5" w:rsidRPr="003B2206" w:rsidRDefault="00B832A5" w:rsidP="00B832A5">
      <w:pPr>
        <w:widowControl w:val="0"/>
        <w:tabs>
          <w:tab w:val="left" w:pos="993"/>
        </w:tabs>
        <w:autoSpaceDE w:val="0"/>
        <w:autoSpaceDN w:val="0"/>
        <w:adjustRightInd w:val="0"/>
        <w:ind w:firstLine="709"/>
        <w:jc w:val="both"/>
        <w:rPr>
          <w:color w:val="auto"/>
        </w:rPr>
      </w:pPr>
      <w:r w:rsidRPr="003B2206">
        <w:rPr>
          <w:color w:val="auto"/>
        </w:rPr>
        <w:t>3) несоответствие документов требованиям, установленным пунктом 6 настоящего Порядка.</w:t>
      </w:r>
    </w:p>
    <w:p w:rsidR="00B54120" w:rsidRPr="003B2206" w:rsidRDefault="00B832A5" w:rsidP="00B832A5">
      <w:pPr>
        <w:widowControl w:val="0"/>
        <w:autoSpaceDE w:val="0"/>
        <w:autoSpaceDN w:val="0"/>
        <w:ind w:firstLine="709"/>
        <w:jc w:val="both"/>
        <w:rPr>
          <w:color w:val="auto"/>
          <w:lang w:eastAsia="en-US"/>
        </w:rPr>
      </w:pPr>
      <w:r w:rsidRPr="003B2206">
        <w:rPr>
          <w:color w:val="auto"/>
        </w:rPr>
        <w:t xml:space="preserve">Указанное решение направляется фонду в течение 10 рабочих дней </w:t>
      </w:r>
      <w:r w:rsidRPr="003B2206">
        <w:rPr>
          <w:color w:val="auto"/>
        </w:rPr>
        <w:br/>
        <w:t>со дня его принятия и может быть обжаловано фондом в установленном законодательством Российской Федерации порядке.</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 xml:space="preserve">9. В случае отсутствия основания, указанного в пункте 8 настоящего </w:t>
      </w:r>
      <w:r w:rsidRPr="003B2206">
        <w:rPr>
          <w:color w:val="auto"/>
          <w:spacing w:val="-6"/>
          <w:lang w:eastAsia="ru-RU"/>
        </w:rPr>
        <w:t>Порядка, министерство принимает решение, указанное в подпункте 1 пункта 7</w:t>
      </w:r>
      <w:r w:rsidRPr="003B2206">
        <w:rPr>
          <w:color w:val="auto"/>
          <w:lang w:eastAsia="ru-RU"/>
        </w:rPr>
        <w:t xml:space="preserve"> настоящего Порядка, и в течение 10 рабочих дней со дня его принятия </w:t>
      </w:r>
      <w:r w:rsidRPr="003B2206">
        <w:rPr>
          <w:color w:val="auto"/>
          <w:spacing w:val="-6"/>
          <w:lang w:eastAsia="ru-RU"/>
        </w:rPr>
        <w:t>направляет фонду копию решения о заключении соглашения и подготовленный</w:t>
      </w:r>
      <w:r w:rsidRPr="003B2206">
        <w:rPr>
          <w:color w:val="auto"/>
          <w:lang w:eastAsia="ru-RU"/>
        </w:rPr>
        <w:t xml:space="preserve"> в соответствии с пунктом 5 настоящего Порядка проект соглашения для рассмотрения и подписания фондом, являющимся стороной соглашения.</w:t>
      </w:r>
    </w:p>
    <w:p w:rsidR="00AF1CA9" w:rsidRPr="003B2206" w:rsidRDefault="00AF1CA9" w:rsidP="00AF1CA9">
      <w:pPr>
        <w:ind w:firstLine="709"/>
        <w:contextualSpacing/>
        <w:jc w:val="both"/>
        <w:rPr>
          <w:color w:val="auto"/>
          <w:lang w:eastAsia="ru-RU"/>
        </w:rPr>
      </w:pPr>
      <w:r w:rsidRPr="003B2206">
        <w:rPr>
          <w:color w:val="auto"/>
          <w:lang w:eastAsia="ru-RU"/>
        </w:rPr>
        <w:t xml:space="preserve">Обязательными условиями предоставления субсидии, включаемыми </w:t>
      </w:r>
    </w:p>
    <w:p w:rsidR="00AF1CA9" w:rsidRPr="003B2206" w:rsidRDefault="00AF1CA9" w:rsidP="00AF1CA9">
      <w:pPr>
        <w:ind w:firstLine="709"/>
        <w:contextualSpacing/>
        <w:jc w:val="both"/>
        <w:rPr>
          <w:color w:val="auto"/>
          <w:lang w:eastAsia="ru-RU"/>
        </w:rPr>
      </w:pPr>
      <w:r w:rsidRPr="003B2206">
        <w:rPr>
          <w:color w:val="auto"/>
          <w:lang w:eastAsia="ru-RU"/>
        </w:rPr>
        <w:t>в соглашения, а также в соглашения и договоры, заключенные в целях исполнения обязательств по соглашениям, являются:</w:t>
      </w:r>
    </w:p>
    <w:p w:rsidR="000E5D38" w:rsidRPr="003B2206" w:rsidRDefault="000E5D38" w:rsidP="00AF1CA9">
      <w:pPr>
        <w:ind w:firstLine="709"/>
        <w:contextualSpacing/>
        <w:jc w:val="both"/>
        <w:rPr>
          <w:color w:val="auto"/>
          <w:lang w:eastAsia="ru-RU"/>
        </w:rPr>
      </w:pPr>
      <w:r w:rsidRPr="003B2206">
        <w:rPr>
          <w:color w:val="auto"/>
          <w:spacing w:val="-6"/>
          <w:lang w:eastAsia="ru-RU"/>
        </w:rPr>
        <w:t xml:space="preserve">1) согласие </w:t>
      </w:r>
      <w:r w:rsidRPr="003B2206">
        <w:rPr>
          <w:color w:val="auto"/>
          <w:spacing w:val="-6"/>
          <w:sz w:val="26"/>
          <w:lang w:eastAsia="ru-RU"/>
        </w:rPr>
        <w:t>фонда, являющегося стороной соглашения,</w:t>
      </w:r>
      <w:r w:rsidRPr="003B2206">
        <w:rPr>
          <w:color w:val="auto"/>
          <w:spacing w:val="-6"/>
          <w:lang w:eastAsia="ru-RU"/>
        </w:rPr>
        <w:t xml:space="preserve"> и лиц, являющихся</w:t>
      </w:r>
      <w:r w:rsidRPr="003B2206">
        <w:rPr>
          <w:color w:val="auto"/>
          <w:lang w:eastAsia="ru-RU"/>
        </w:rPr>
        <w:t xml:space="preserve"> поставщиками (подрядчиками, исполнителями) по договорам, заключенным в целях исполнения обязательств по соглашениям </w:t>
      </w:r>
      <w:r w:rsidRPr="003B2206">
        <w:rPr>
          <w:color w:val="auto"/>
          <w:szCs w:val="20"/>
          <w:lang w:eastAsia="ru-RU"/>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3B2206">
        <w:rPr>
          <w:color w:val="auto"/>
          <w:szCs w:val="20"/>
          <w:lang w:eastAsia="ru-RU"/>
        </w:rPr>
        <w:br/>
        <w:t>с участием таких товариществ и обществ в их уставных (складочных) капиталах)</w:t>
      </w:r>
      <w:r w:rsidRPr="003B2206">
        <w:rPr>
          <w:color w:val="auto"/>
          <w:lang w:eastAsia="ru-RU"/>
        </w:rPr>
        <w:t xml:space="preserve">, </w:t>
      </w:r>
      <w:r w:rsidR="005047F2" w:rsidRPr="003B2206">
        <w:rPr>
          <w:color w:val="auto"/>
          <w:lang w:eastAsia="ru-RU"/>
        </w:rPr>
        <w:t>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фондом порядка и условий предоставления субсидии в соответствии со статьями 268.1 и 269.2 Бюджетного кодекса Российской Федерации</w:t>
      </w:r>
      <w:r w:rsidRPr="003B2206">
        <w:rPr>
          <w:color w:val="auto"/>
          <w:lang w:eastAsia="ru-RU"/>
        </w:rPr>
        <w:t>;</w:t>
      </w:r>
    </w:p>
    <w:p w:rsidR="000E5D38" w:rsidRPr="003B2206" w:rsidRDefault="000E5D38" w:rsidP="000E5D38">
      <w:pPr>
        <w:autoSpaceDE w:val="0"/>
        <w:autoSpaceDN w:val="0"/>
        <w:adjustRightInd w:val="0"/>
        <w:ind w:firstLine="709"/>
        <w:jc w:val="both"/>
        <w:rPr>
          <w:color w:val="auto"/>
          <w:lang w:eastAsia="en-US"/>
        </w:rPr>
      </w:pPr>
      <w:r w:rsidRPr="003B2206">
        <w:rPr>
          <w:color w:val="auto"/>
          <w:lang w:eastAsia="ru-RU"/>
        </w:rPr>
        <w:t>2) </w:t>
      </w:r>
      <w:r w:rsidRPr="003B2206">
        <w:rPr>
          <w:color w:val="auto"/>
          <w:lang w:eastAsia="en-US"/>
        </w:rPr>
        <w:t>запрет приобретения за счет средств субсидии иностранной валюты,</w:t>
      </w:r>
      <w:r w:rsidRPr="003B2206">
        <w:rPr>
          <w:color w:val="auto"/>
          <w:lang w:eastAsia="en-US"/>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9</w:t>
      </w:r>
      <w:r w:rsidRPr="003B2206">
        <w:rPr>
          <w:color w:val="auto"/>
          <w:vertAlign w:val="superscript"/>
          <w:lang w:eastAsia="ru-RU"/>
        </w:rPr>
        <w:t>1</w:t>
      </w:r>
      <w:r w:rsidRPr="003B2206">
        <w:rPr>
          <w:color w:val="auto"/>
          <w:lang w:eastAsia="ru-RU"/>
        </w:rPr>
        <w:t>. Фонд, являющийся стороной соглашения, в течение семи рабочих дней со дня получения проекта соглашения представляет в министерство подписанный со своей стороны проект соглашения.</w:t>
      </w:r>
    </w:p>
    <w:p w:rsidR="000E5D38" w:rsidRPr="003B2206" w:rsidRDefault="000E5D38" w:rsidP="000E5D38">
      <w:pPr>
        <w:autoSpaceDE w:val="0"/>
        <w:autoSpaceDN w:val="0"/>
        <w:adjustRightInd w:val="0"/>
        <w:ind w:firstLine="709"/>
        <w:jc w:val="both"/>
        <w:rPr>
          <w:color w:val="auto"/>
          <w:spacing w:val="-10"/>
          <w:lang w:eastAsia="ru-RU"/>
        </w:rPr>
      </w:pPr>
      <w:r w:rsidRPr="003B2206">
        <w:rPr>
          <w:color w:val="auto"/>
          <w:lang w:eastAsia="ru-RU"/>
        </w:rPr>
        <w:t xml:space="preserve">В случае непредставления фондом подписанного со своей стороны проекта соглашения в срок, установленный абзацем первым настоящего </w:t>
      </w:r>
      <w:r w:rsidRPr="003B2206">
        <w:rPr>
          <w:color w:val="auto"/>
          <w:spacing w:val="-10"/>
          <w:lang w:eastAsia="ru-RU"/>
        </w:rPr>
        <w:t>пункта, обязательства министерства по предоставлению субсидии прекращаются.</w:t>
      </w:r>
    </w:p>
    <w:p w:rsidR="000E5D38" w:rsidRPr="003B2206" w:rsidRDefault="000E5D38" w:rsidP="000E5D38">
      <w:pPr>
        <w:autoSpaceDE w:val="0"/>
        <w:autoSpaceDN w:val="0"/>
        <w:adjustRightInd w:val="0"/>
        <w:ind w:firstLine="709"/>
        <w:jc w:val="both"/>
        <w:rPr>
          <w:color w:val="auto"/>
          <w:spacing w:val="-8"/>
          <w:lang w:eastAsia="ru-RU"/>
        </w:rPr>
      </w:pPr>
      <w:r w:rsidRPr="003B2206">
        <w:rPr>
          <w:color w:val="auto"/>
          <w:spacing w:val="-8"/>
          <w:lang w:eastAsia="ru-RU"/>
        </w:rPr>
        <w:t>10. Результатами (результативностью) предоставления субсидии являются:</w:t>
      </w:r>
    </w:p>
    <w:p w:rsidR="000E5D38" w:rsidRPr="003B2206" w:rsidRDefault="000E5D38" w:rsidP="000E5D38">
      <w:pPr>
        <w:autoSpaceDE w:val="0"/>
        <w:autoSpaceDN w:val="0"/>
        <w:adjustRightInd w:val="0"/>
        <w:ind w:firstLine="709"/>
        <w:jc w:val="both"/>
        <w:rPr>
          <w:color w:val="auto"/>
          <w:lang w:eastAsia="en-US"/>
        </w:rPr>
      </w:pPr>
      <w:r w:rsidRPr="003B2206">
        <w:rPr>
          <w:color w:val="auto"/>
          <w:lang w:eastAsia="en-US"/>
        </w:rPr>
        <w:t xml:space="preserve">1) обеспечение доступа организациям в Архангельской области в сфере промышленности к получению льготного заемного софинансирования на </w:t>
      </w:r>
      <w:r w:rsidRPr="003B2206">
        <w:rPr>
          <w:color w:val="auto"/>
          <w:spacing w:val="-12"/>
          <w:lang w:eastAsia="ru-RU"/>
        </w:rPr>
        <w:t>проекты, направленные на импортозамещение и производство конкурентоспособной</w:t>
      </w:r>
      <w:r w:rsidRPr="003B2206">
        <w:rPr>
          <w:color w:val="auto"/>
          <w:lang w:eastAsia="en-US"/>
        </w:rPr>
        <w:t xml:space="preserve"> продукции гражданского назначения;</w:t>
      </w:r>
    </w:p>
    <w:p w:rsidR="000E5D38" w:rsidRPr="003B2206" w:rsidRDefault="000E5D38" w:rsidP="000E5D38">
      <w:pPr>
        <w:autoSpaceDE w:val="0"/>
        <w:autoSpaceDN w:val="0"/>
        <w:adjustRightInd w:val="0"/>
        <w:ind w:firstLine="709"/>
        <w:jc w:val="both"/>
        <w:rPr>
          <w:color w:val="auto"/>
          <w:lang w:eastAsia="en-US"/>
        </w:rPr>
      </w:pPr>
      <w:r w:rsidRPr="003B2206">
        <w:rPr>
          <w:color w:val="auto"/>
          <w:lang w:eastAsia="en-US"/>
        </w:rPr>
        <w:t>2) докапитализация фонда.</w:t>
      </w:r>
    </w:p>
    <w:p w:rsidR="000E5D38" w:rsidRPr="003B2206" w:rsidRDefault="000E5D38" w:rsidP="000E5D38">
      <w:pPr>
        <w:autoSpaceDE w:val="0"/>
        <w:autoSpaceDN w:val="0"/>
        <w:adjustRightInd w:val="0"/>
        <w:ind w:firstLine="709"/>
        <w:jc w:val="both"/>
        <w:rPr>
          <w:color w:val="auto"/>
          <w:lang w:eastAsia="en-US"/>
        </w:rPr>
      </w:pPr>
      <w:r w:rsidRPr="003B2206">
        <w:rPr>
          <w:color w:val="auto"/>
          <w:lang w:eastAsia="en-US"/>
        </w:rPr>
        <w:t>Показателями результата (результативности) использования субсидии являются:</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1) при получении субсидии из областного бюджета фондом в целях развития промышленности в Архангельской области:</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количество новых рабочих мест, созданных в ходе реализации проекта;</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объем налоговых поступлений в бюджет (за весь срок использования займа);</w:t>
      </w:r>
    </w:p>
    <w:p w:rsidR="000E5D38" w:rsidRPr="003B2206" w:rsidRDefault="000E5D38" w:rsidP="000E5D38">
      <w:pPr>
        <w:autoSpaceDE w:val="0"/>
        <w:autoSpaceDN w:val="0"/>
        <w:adjustRightInd w:val="0"/>
        <w:ind w:firstLine="709"/>
        <w:jc w:val="both"/>
        <w:rPr>
          <w:color w:val="auto"/>
          <w:lang w:eastAsia="ru-RU"/>
        </w:rPr>
      </w:pPr>
      <w:r w:rsidRPr="003B2206">
        <w:rPr>
          <w:color w:val="auto"/>
          <w:lang w:eastAsia="ru-RU"/>
        </w:rPr>
        <w:t>2) при получении иных межбюджетных трансфертов из федерального бюджета областному бюджету в целях софинансирования расходных обязательств Архангельской области, возникающих при реализации региональных программ развития промышленности в рамках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w:t>
      </w:r>
      <w:r w:rsidRPr="003B2206">
        <w:rPr>
          <w:color w:val="auto"/>
          <w:lang w:eastAsia="ru-RU"/>
        </w:rPr>
        <w:br/>
        <w:t xml:space="preserve">при реализации региональных программ развития промышленности, </w:t>
      </w:r>
      <w:r w:rsidRPr="003B2206">
        <w:rPr>
          <w:color w:val="auto"/>
          <w:spacing w:val="-8"/>
          <w:lang w:eastAsia="ru-RU"/>
        </w:rPr>
        <w:t>утвержденных постановлением Правительства Российской Федерации от 15 марта</w:t>
      </w:r>
      <w:r w:rsidRPr="003B2206">
        <w:rPr>
          <w:color w:val="auto"/>
          <w:lang w:eastAsia="ru-RU"/>
        </w:rPr>
        <w:t xml:space="preserve"> 2016 года № 194:</w:t>
      </w:r>
    </w:p>
    <w:p w:rsidR="000E5D38" w:rsidRPr="003B2206" w:rsidRDefault="000E5D38" w:rsidP="000E5D38">
      <w:pPr>
        <w:autoSpaceDE w:val="0"/>
        <w:autoSpaceDN w:val="0"/>
        <w:adjustRightInd w:val="0"/>
        <w:ind w:firstLine="709"/>
        <w:jc w:val="both"/>
        <w:rPr>
          <w:color w:val="auto"/>
          <w:lang w:eastAsia="en-US"/>
        </w:rPr>
      </w:pPr>
      <w:r w:rsidRPr="003B2206">
        <w:rPr>
          <w:color w:val="auto"/>
          <w:lang w:eastAsia="en-US"/>
        </w:rPr>
        <w:t>количество созданных рабочих мест (накопленным итогом);</w:t>
      </w:r>
    </w:p>
    <w:p w:rsidR="000E5D38" w:rsidRPr="003B2206" w:rsidRDefault="000E5D38" w:rsidP="009358D9">
      <w:pPr>
        <w:autoSpaceDE w:val="0"/>
        <w:autoSpaceDN w:val="0"/>
        <w:adjustRightInd w:val="0"/>
        <w:ind w:firstLine="709"/>
        <w:jc w:val="both"/>
        <w:rPr>
          <w:color w:val="auto"/>
          <w:lang w:eastAsia="en-US"/>
        </w:rPr>
      </w:pPr>
      <w:r w:rsidRPr="003B2206">
        <w:rPr>
          <w:color w:val="auto"/>
          <w:lang w:eastAsia="en-US"/>
        </w:rP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w:t>
      </w:r>
      <w:r w:rsidR="009358D9" w:rsidRPr="003B2206">
        <w:rPr>
          <w:color w:val="auto"/>
          <w:lang w:eastAsia="en-US"/>
        </w:rPr>
        <w:t xml:space="preserve"> </w:t>
      </w:r>
      <w:r w:rsidRPr="003B2206">
        <w:rPr>
          <w:color w:val="auto"/>
          <w:lang w:eastAsia="en-US"/>
        </w:rPr>
        <w:t>за исключением видов деятельности, не относящихся к сфере ведения Министерства промышленности и торговли Российской Федерации;</w:t>
      </w:r>
    </w:p>
    <w:p w:rsidR="000E5D38" w:rsidRPr="003B2206" w:rsidRDefault="000E5D38" w:rsidP="000E5D38">
      <w:pPr>
        <w:autoSpaceDE w:val="0"/>
        <w:autoSpaceDN w:val="0"/>
        <w:adjustRightInd w:val="0"/>
        <w:ind w:firstLine="709"/>
        <w:jc w:val="both"/>
        <w:rPr>
          <w:color w:val="auto"/>
          <w:lang w:eastAsia="en-US"/>
        </w:rPr>
      </w:pPr>
      <w:r w:rsidRPr="003B2206">
        <w:rPr>
          <w:color w:val="auto"/>
          <w:lang w:eastAsia="en-US"/>
        </w:rP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0E5D38" w:rsidRPr="003B2206" w:rsidRDefault="000E5D38" w:rsidP="000E5D38">
      <w:pPr>
        <w:widowControl w:val="0"/>
        <w:autoSpaceDE w:val="0"/>
        <w:autoSpaceDN w:val="0"/>
        <w:ind w:firstLine="709"/>
        <w:jc w:val="both"/>
        <w:rPr>
          <w:color w:val="auto"/>
          <w:lang w:eastAsia="en-US"/>
        </w:rPr>
      </w:pPr>
      <w:r w:rsidRPr="003B2206">
        <w:rPr>
          <w:color w:val="auto"/>
          <w:lang w:eastAsia="en-US"/>
        </w:rPr>
        <w:t>Показатели результата (результативности) использования субсидии должны быть достигнуты фондом в срок, установленный в соглашении.</w:t>
      </w:r>
    </w:p>
    <w:p w:rsidR="00B54120" w:rsidRPr="003B2206" w:rsidRDefault="00B54120" w:rsidP="000E5D38">
      <w:pPr>
        <w:widowControl w:val="0"/>
        <w:autoSpaceDE w:val="0"/>
        <w:autoSpaceDN w:val="0"/>
        <w:ind w:firstLine="709"/>
        <w:jc w:val="both"/>
        <w:rPr>
          <w:color w:val="auto"/>
          <w:lang w:eastAsia="ru-RU"/>
        </w:rPr>
      </w:pPr>
      <w:r w:rsidRPr="003B2206">
        <w:rPr>
          <w:color w:val="auto"/>
          <w:lang w:eastAsia="ru-RU"/>
        </w:rPr>
        <w:t xml:space="preserve">11. Субсидии перечисляются платежными документами с лицевого счета министерства, открытого в Управлении Федерального казначейства </w:t>
      </w:r>
      <w:r w:rsidRPr="003B2206">
        <w:rPr>
          <w:color w:val="auto"/>
          <w:lang w:eastAsia="ru-RU"/>
        </w:rPr>
        <w:br/>
        <w:t xml:space="preserve">по Архангельской области и Ненецкому автономному округу, на счет фонда </w:t>
      </w:r>
      <w:r w:rsidRPr="003B2206">
        <w:rPr>
          <w:color w:val="auto"/>
          <w:lang w:eastAsia="ru-RU"/>
        </w:rPr>
        <w:br/>
        <w:t xml:space="preserve">в сроки, определенные </w:t>
      </w:r>
      <w:r w:rsidR="0053310C" w:rsidRPr="003B2206">
        <w:rPr>
          <w:color w:val="auto"/>
          <w:lang w:eastAsia="ru-RU"/>
        </w:rPr>
        <w:t>соглашением</w:t>
      </w:r>
      <w:r w:rsidRPr="003B2206">
        <w:rPr>
          <w:color w:val="auto"/>
          <w:lang w:eastAsia="ru-RU"/>
        </w:rPr>
        <w:t>.</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Фонд обязан использовать средства субсидии по целевому назначению </w:t>
      </w:r>
      <w:r w:rsidRPr="003B2206">
        <w:rPr>
          <w:color w:val="auto"/>
          <w:lang w:eastAsia="ru-RU"/>
        </w:rPr>
        <w:br/>
        <w:t>в срок до 31 декабря текущего года.</w:t>
      </w:r>
    </w:p>
    <w:p w:rsidR="00B54120" w:rsidRPr="003B2206" w:rsidRDefault="009358D9" w:rsidP="00B54120">
      <w:pPr>
        <w:widowControl w:val="0"/>
        <w:autoSpaceDE w:val="0"/>
        <w:autoSpaceDN w:val="0"/>
        <w:ind w:firstLine="709"/>
        <w:jc w:val="both"/>
        <w:rPr>
          <w:color w:val="auto"/>
          <w:spacing w:val="-4"/>
          <w:lang w:eastAsia="ru-RU"/>
        </w:rPr>
      </w:pPr>
      <w:r w:rsidRPr="003B2206">
        <w:rPr>
          <w:color w:val="auto"/>
          <w:spacing w:val="-6"/>
          <w:lang w:eastAsia="ru-RU"/>
        </w:rPr>
        <w:t>В случае нарушения фондом обязательств по выполнению показателей</w:t>
      </w:r>
      <w:r w:rsidRPr="003B2206">
        <w:rPr>
          <w:color w:val="auto"/>
          <w:lang w:eastAsia="ru-RU"/>
        </w:rPr>
        <w:t xml:space="preserve"> результата (результативности) использования субсидии, установленных соглашением, и неустранения указанных нарушений в срок до 1 апреля года, следующего за годом предоставления субсидии, фонд возвращает средства субсидии в областной бюджет в срок до 1 мая года, следующего за годом </w:t>
      </w:r>
      <w:r w:rsidRPr="003B2206">
        <w:rPr>
          <w:color w:val="auto"/>
          <w:spacing w:val="-4"/>
          <w:lang w:eastAsia="ru-RU"/>
        </w:rPr>
        <w:t>предоставления</w:t>
      </w:r>
      <w:r w:rsidRPr="003B2206">
        <w:rPr>
          <w:color w:val="auto"/>
          <w:spacing w:val="-4"/>
          <w:sz w:val="23"/>
          <w:szCs w:val="23"/>
          <w:lang w:eastAsia="ru-RU"/>
        </w:rPr>
        <w:t xml:space="preserve"> </w:t>
      </w:r>
      <w:r w:rsidRPr="003B2206">
        <w:rPr>
          <w:color w:val="auto"/>
          <w:spacing w:val="-4"/>
          <w:lang w:eastAsia="ru-RU"/>
        </w:rPr>
        <w:t>субсидии,</w:t>
      </w:r>
      <w:r w:rsidRPr="003B2206">
        <w:rPr>
          <w:color w:val="auto"/>
          <w:spacing w:val="-4"/>
          <w:sz w:val="23"/>
          <w:szCs w:val="23"/>
          <w:lang w:eastAsia="ru-RU"/>
        </w:rPr>
        <w:t xml:space="preserve"> </w:t>
      </w:r>
      <w:r w:rsidRPr="003B2206">
        <w:rPr>
          <w:color w:val="auto"/>
          <w:spacing w:val="-4"/>
          <w:lang w:eastAsia="ru-RU"/>
        </w:rPr>
        <w:t>в</w:t>
      </w:r>
      <w:r w:rsidRPr="003B2206">
        <w:rPr>
          <w:color w:val="auto"/>
          <w:spacing w:val="-4"/>
          <w:sz w:val="23"/>
          <w:szCs w:val="23"/>
          <w:lang w:eastAsia="ru-RU"/>
        </w:rPr>
        <w:t xml:space="preserve"> </w:t>
      </w:r>
      <w:r w:rsidRPr="003B2206">
        <w:rPr>
          <w:color w:val="auto"/>
          <w:spacing w:val="-4"/>
          <w:lang w:eastAsia="ru-RU"/>
        </w:rPr>
        <w:t>соответствии</w:t>
      </w:r>
      <w:r w:rsidRPr="003B2206">
        <w:rPr>
          <w:color w:val="auto"/>
          <w:spacing w:val="-4"/>
          <w:sz w:val="23"/>
          <w:szCs w:val="23"/>
          <w:lang w:eastAsia="ru-RU"/>
        </w:rPr>
        <w:t xml:space="preserve"> </w:t>
      </w:r>
      <w:r w:rsidRPr="003B2206">
        <w:rPr>
          <w:color w:val="auto"/>
          <w:spacing w:val="-4"/>
          <w:lang w:eastAsia="ru-RU"/>
        </w:rPr>
        <w:t>с</w:t>
      </w:r>
      <w:r w:rsidRPr="003B2206">
        <w:rPr>
          <w:color w:val="auto"/>
          <w:spacing w:val="-4"/>
          <w:sz w:val="23"/>
          <w:szCs w:val="23"/>
          <w:lang w:eastAsia="ru-RU"/>
        </w:rPr>
        <w:t xml:space="preserve"> </w:t>
      </w:r>
      <w:r w:rsidRPr="003B2206">
        <w:rPr>
          <w:color w:val="auto"/>
          <w:spacing w:val="-4"/>
          <w:lang w:eastAsia="ru-RU"/>
        </w:rPr>
        <w:t>пунктом</w:t>
      </w:r>
      <w:r w:rsidRPr="003B2206">
        <w:rPr>
          <w:color w:val="auto"/>
          <w:spacing w:val="-4"/>
          <w:sz w:val="23"/>
          <w:szCs w:val="23"/>
          <w:lang w:eastAsia="ru-RU"/>
        </w:rPr>
        <w:t xml:space="preserve"> </w:t>
      </w:r>
      <w:r w:rsidRPr="003B2206">
        <w:rPr>
          <w:color w:val="auto"/>
          <w:spacing w:val="-4"/>
          <w:lang w:eastAsia="ru-RU"/>
        </w:rPr>
        <w:t>14</w:t>
      </w:r>
      <w:r w:rsidRPr="003B2206">
        <w:rPr>
          <w:color w:val="auto"/>
          <w:spacing w:val="-4"/>
          <w:vertAlign w:val="superscript"/>
          <w:lang w:eastAsia="ru-RU"/>
        </w:rPr>
        <w:t>2</w:t>
      </w:r>
      <w:r w:rsidRPr="003B2206">
        <w:rPr>
          <w:color w:val="auto"/>
          <w:spacing w:val="-4"/>
          <w:sz w:val="23"/>
          <w:szCs w:val="23"/>
          <w:lang w:eastAsia="ru-RU"/>
        </w:rPr>
        <w:t xml:space="preserve"> </w:t>
      </w:r>
      <w:r w:rsidRPr="003B2206">
        <w:rPr>
          <w:color w:val="auto"/>
          <w:spacing w:val="-4"/>
          <w:lang w:eastAsia="ru-RU"/>
        </w:rPr>
        <w:t>настоящего</w:t>
      </w:r>
      <w:r w:rsidRPr="003B2206">
        <w:rPr>
          <w:color w:val="auto"/>
          <w:spacing w:val="-4"/>
          <w:sz w:val="23"/>
          <w:szCs w:val="23"/>
          <w:lang w:eastAsia="ru-RU"/>
        </w:rPr>
        <w:t xml:space="preserve"> </w:t>
      </w:r>
      <w:r w:rsidRPr="003B2206">
        <w:rPr>
          <w:color w:val="auto"/>
          <w:spacing w:val="-4"/>
          <w:lang w:eastAsia="ru-RU"/>
        </w:rPr>
        <w:t>Порядка.</w:t>
      </w:r>
    </w:p>
    <w:p w:rsidR="009358D9" w:rsidRPr="003B2206" w:rsidRDefault="009358D9" w:rsidP="00B54120">
      <w:pPr>
        <w:widowControl w:val="0"/>
        <w:autoSpaceDE w:val="0"/>
        <w:autoSpaceDN w:val="0"/>
        <w:ind w:firstLine="709"/>
        <w:jc w:val="both"/>
        <w:rPr>
          <w:color w:val="auto"/>
          <w:lang w:eastAsia="ru-RU"/>
        </w:rPr>
      </w:pPr>
    </w:p>
    <w:p w:rsidR="00B54120" w:rsidRPr="003B2206" w:rsidRDefault="00B54120" w:rsidP="00B54120">
      <w:pPr>
        <w:widowControl w:val="0"/>
        <w:numPr>
          <w:ilvl w:val="0"/>
          <w:numId w:val="24"/>
        </w:numPr>
        <w:autoSpaceDE w:val="0"/>
        <w:autoSpaceDN w:val="0"/>
        <w:ind w:left="0" w:firstLine="0"/>
        <w:jc w:val="center"/>
        <w:rPr>
          <w:b/>
          <w:color w:val="auto"/>
          <w:lang w:eastAsia="ru-RU"/>
        </w:rPr>
      </w:pPr>
      <w:r w:rsidRPr="003B2206">
        <w:rPr>
          <w:b/>
          <w:color w:val="auto"/>
          <w:lang w:eastAsia="ru-RU"/>
        </w:rPr>
        <w:t>Требования к отчетности</w:t>
      </w:r>
    </w:p>
    <w:p w:rsidR="00B54120" w:rsidRPr="003B2206" w:rsidRDefault="00B54120" w:rsidP="00B54120">
      <w:pPr>
        <w:widowControl w:val="0"/>
        <w:autoSpaceDE w:val="0"/>
        <w:autoSpaceDN w:val="0"/>
        <w:ind w:left="1969"/>
        <w:jc w:val="center"/>
        <w:rPr>
          <w:b/>
          <w:color w:val="auto"/>
          <w:lang w:eastAsia="ru-RU"/>
        </w:rPr>
      </w:pPr>
    </w:p>
    <w:p w:rsidR="00B54120" w:rsidRPr="003B2206" w:rsidRDefault="00B54120" w:rsidP="00B54120">
      <w:pPr>
        <w:autoSpaceDE w:val="0"/>
        <w:autoSpaceDN w:val="0"/>
        <w:adjustRightInd w:val="0"/>
        <w:ind w:firstLine="709"/>
        <w:jc w:val="both"/>
        <w:rPr>
          <w:color w:val="auto"/>
          <w:lang w:eastAsia="ru-RU"/>
        </w:rPr>
      </w:pPr>
      <w:bookmarkStart w:id="29" w:name="P65"/>
      <w:bookmarkEnd w:id="29"/>
      <w:r w:rsidRPr="003B2206">
        <w:rPr>
          <w:color w:val="auto"/>
          <w:lang w:eastAsia="ru-RU"/>
        </w:rPr>
        <w:t xml:space="preserve">12. Фонд ежеквартально, до 5-го рабочего дня месяца, следующего </w:t>
      </w:r>
      <w:r w:rsidRPr="003B2206">
        <w:rPr>
          <w:color w:val="auto"/>
          <w:lang w:eastAsia="ru-RU"/>
        </w:rPr>
        <w:br/>
        <w:t xml:space="preserve">за отчетным периодом, направляет в министерство отчет о </w:t>
      </w:r>
      <w:r w:rsidR="0053310C" w:rsidRPr="003B2206">
        <w:rPr>
          <w:color w:val="auto"/>
          <w:lang w:eastAsia="ru-RU"/>
        </w:rPr>
        <w:t>расходах получателя субсидии, источником финансового обеспечения которых является субсидия</w:t>
      </w:r>
      <w:r w:rsidR="009358D9" w:rsidRPr="003B2206">
        <w:rPr>
          <w:color w:val="auto"/>
          <w:lang w:eastAsia="ru-RU"/>
        </w:rPr>
        <w:t xml:space="preserve">, по форме согласно приложению </w:t>
      </w:r>
      <w:r w:rsidRPr="003B2206">
        <w:rPr>
          <w:color w:val="auto"/>
          <w:lang w:eastAsia="ru-RU"/>
        </w:rPr>
        <w:t>к соглашению.</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В случае выявления министерством или фондом невозможности использования субсидии на установленные цели либо отсутствия необходимости использования субсидии на установленные цели указанные средства подлежат возврату в областной бюджет в течение 15 календарных дней со дня предъявления министерством соответствующего требования.</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Отчеты о </w:t>
      </w:r>
      <w:r w:rsidR="0053310C" w:rsidRPr="003B2206">
        <w:rPr>
          <w:color w:val="auto"/>
          <w:lang w:eastAsia="ru-RU"/>
        </w:rPr>
        <w:t>расходах получателя субсидии, источником финансового обеспечения которых является субсидия</w:t>
      </w:r>
      <w:r w:rsidR="009358D9" w:rsidRPr="003B2206">
        <w:rPr>
          <w:color w:val="auto"/>
          <w:lang w:eastAsia="ru-RU"/>
        </w:rPr>
        <w:t>,</w:t>
      </w:r>
      <w:r w:rsidR="0053310C" w:rsidRPr="003B2206">
        <w:rPr>
          <w:color w:val="auto"/>
          <w:lang w:eastAsia="ru-RU"/>
        </w:rPr>
        <w:t xml:space="preserve"> </w:t>
      </w:r>
      <w:r w:rsidRPr="003B2206">
        <w:rPr>
          <w:color w:val="auto"/>
          <w:lang w:eastAsia="ru-RU"/>
        </w:rPr>
        <w:t>представляются фондом до полного освоения средств.</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Фонд ежемесячно, до 3-го рабочего дня месяца, следующего </w:t>
      </w:r>
      <w:r w:rsidRPr="003B2206">
        <w:rPr>
          <w:color w:val="auto"/>
          <w:lang w:eastAsia="ru-RU"/>
        </w:rPr>
        <w:br/>
        <w:t xml:space="preserve">за отчетным периодом, направляет в министерство подписанный отчет </w:t>
      </w:r>
      <w:r w:rsidRPr="003B2206">
        <w:rPr>
          <w:color w:val="auto"/>
          <w:lang w:eastAsia="ru-RU"/>
        </w:rPr>
        <w:br/>
        <w:t xml:space="preserve">о достижении значений </w:t>
      </w:r>
      <w:r w:rsidR="0053310C" w:rsidRPr="003B2206">
        <w:rPr>
          <w:color w:val="auto"/>
          <w:lang w:eastAsia="ru-RU"/>
        </w:rPr>
        <w:t>результатов предоставления субсидии, показателей результативности предоставления субсидии</w:t>
      </w:r>
      <w:r w:rsidRPr="003B2206">
        <w:rPr>
          <w:color w:val="auto"/>
          <w:lang w:eastAsia="ru-RU"/>
        </w:rPr>
        <w:t>.</w:t>
      </w:r>
    </w:p>
    <w:p w:rsidR="005B4728" w:rsidRPr="003B2206" w:rsidRDefault="005B4728" w:rsidP="00B54120">
      <w:pPr>
        <w:autoSpaceDE w:val="0"/>
        <w:autoSpaceDN w:val="0"/>
        <w:adjustRightInd w:val="0"/>
        <w:ind w:firstLine="709"/>
        <w:jc w:val="both"/>
        <w:rPr>
          <w:color w:val="auto"/>
          <w:lang w:eastAsia="ru-RU"/>
        </w:rPr>
      </w:pPr>
      <w:r w:rsidRPr="003B2206">
        <w:rPr>
          <w:color w:val="auto"/>
          <w:lang w:eastAsia="ru-RU"/>
        </w:rPr>
        <w:t>Представление дополнительной отчетности определяется соглашением.</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13. Фонд имеет право размещать временно свободные денежные средства во вклады (депозиты) кредитных организаций по результатам </w:t>
      </w:r>
      <w:r w:rsidRPr="003B2206">
        <w:rPr>
          <w:color w:val="auto"/>
          <w:spacing w:val="-6"/>
          <w:lang w:eastAsia="ru-RU"/>
        </w:rPr>
        <w:t>открытого конкурсного отбора, проведенного в соответствии с требованиями</w:t>
      </w:r>
      <w:r w:rsidRPr="003B2206">
        <w:rPr>
          <w:color w:val="auto"/>
          <w:lang w:eastAsia="ru-RU"/>
        </w:rPr>
        <w:t>, установленными законодательством Российской Федерации. Пролонгация вклада (депозита) не осуществляется без конкурсного отбора кредитных организаций.</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Доход, получаемый от размещения средств фонда, направляется </w:t>
      </w:r>
      <w:r w:rsidRPr="003B2206">
        <w:rPr>
          <w:color w:val="auto"/>
          <w:lang w:eastAsia="ru-RU"/>
        </w:rPr>
        <w:br/>
        <w:t>на пополнение собственного капитала, а также на покрытие расходов, связанных с уплатой соответствующих налогов, связанных с получением дохода от размещения средств, а также по решению Наблюдательного совета (высшего коллегиального органа фонда) или иного уполномоченного органа управления фонда на покрытие операционных расходов в случае недостаточности доходов от основной деятельности.</w:t>
      </w:r>
    </w:p>
    <w:p w:rsidR="00B54120" w:rsidRPr="003B2206" w:rsidRDefault="00B54120" w:rsidP="00B54120">
      <w:pPr>
        <w:widowControl w:val="0"/>
        <w:autoSpaceDE w:val="0"/>
        <w:autoSpaceDN w:val="0"/>
        <w:ind w:firstLine="709"/>
        <w:jc w:val="both"/>
        <w:rPr>
          <w:color w:val="auto"/>
          <w:lang w:eastAsia="ru-RU"/>
        </w:rPr>
      </w:pPr>
    </w:p>
    <w:p w:rsidR="00B54120" w:rsidRPr="003B2206" w:rsidRDefault="00B54120" w:rsidP="00B54120">
      <w:pPr>
        <w:widowControl w:val="0"/>
        <w:autoSpaceDE w:val="0"/>
        <w:autoSpaceDN w:val="0"/>
        <w:jc w:val="center"/>
        <w:rPr>
          <w:b/>
          <w:color w:val="auto"/>
          <w:lang w:eastAsia="ru-RU"/>
        </w:rPr>
      </w:pPr>
      <w:r w:rsidRPr="003B2206">
        <w:rPr>
          <w:b/>
          <w:color w:val="auto"/>
          <w:lang w:val="en-US" w:eastAsia="ru-RU"/>
        </w:rPr>
        <w:t>IV</w:t>
      </w:r>
      <w:r w:rsidRPr="003B2206">
        <w:rPr>
          <w:b/>
          <w:color w:val="auto"/>
          <w:lang w:eastAsia="ru-RU"/>
        </w:rPr>
        <w:t>. Требования об осуществлении контроля за соблюдением</w:t>
      </w:r>
      <w:r w:rsidRPr="003B2206">
        <w:rPr>
          <w:b/>
          <w:color w:val="auto"/>
          <w:lang w:eastAsia="ru-RU"/>
        </w:rPr>
        <w:br/>
        <w:t xml:space="preserve"> условий, целей и порядка предоставления субсидий </w:t>
      </w:r>
      <w:r w:rsidRPr="003B2206">
        <w:rPr>
          <w:b/>
          <w:color w:val="auto"/>
          <w:lang w:eastAsia="ru-RU"/>
        </w:rPr>
        <w:br/>
        <w:t>и ответственности за их нарушение</w:t>
      </w:r>
    </w:p>
    <w:p w:rsidR="00B54120" w:rsidRPr="003B2206" w:rsidRDefault="00B54120" w:rsidP="00B54120">
      <w:pPr>
        <w:ind w:firstLine="709"/>
        <w:contextualSpacing/>
        <w:jc w:val="center"/>
        <w:rPr>
          <w:b/>
          <w:color w:val="auto"/>
          <w:lang w:eastAsia="ru-RU"/>
        </w:rPr>
      </w:pP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14. </w:t>
      </w:r>
      <w:r w:rsidR="005047F2" w:rsidRPr="003B2206">
        <w:rPr>
          <w:color w:val="auto"/>
          <w:lang w:eastAsia="ru-RU"/>
        </w:rPr>
        <w:t>Фонд несет ответственность за нарушение порядка и условий предоставления субсидий, в том числе в части достижения результатов предоставления субсидии.</w:t>
      </w:r>
    </w:p>
    <w:p w:rsidR="005047F2" w:rsidRPr="003B2206" w:rsidRDefault="005047F2" w:rsidP="005047F2">
      <w:pPr>
        <w:widowControl w:val="0"/>
        <w:autoSpaceDE w:val="0"/>
        <w:autoSpaceDN w:val="0"/>
        <w:ind w:firstLine="709"/>
        <w:jc w:val="both"/>
        <w:rPr>
          <w:color w:val="auto"/>
          <w:lang w:eastAsia="ru-RU"/>
        </w:rPr>
      </w:pPr>
      <w:r w:rsidRPr="003B2206">
        <w:rPr>
          <w:color w:val="auto"/>
          <w:lang w:eastAsia="ru-RU"/>
        </w:rPr>
        <w:t xml:space="preserve">Министерством осуществляются проверки соблюдения получателем субсидии и лицами, указанными в пункте 3 статьи 78.1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w:t>
      </w:r>
    </w:p>
    <w:p w:rsidR="005047F2" w:rsidRPr="003B2206" w:rsidRDefault="005047F2" w:rsidP="005047F2">
      <w:pPr>
        <w:widowControl w:val="0"/>
        <w:autoSpaceDE w:val="0"/>
        <w:autoSpaceDN w:val="0"/>
        <w:ind w:firstLine="709"/>
        <w:jc w:val="both"/>
        <w:rPr>
          <w:color w:val="auto"/>
          <w:lang w:eastAsia="ru-RU"/>
        </w:rPr>
      </w:pPr>
      <w:r w:rsidRPr="003B2206">
        <w:rPr>
          <w:color w:val="auto"/>
          <w:lang w:eastAsia="ru-RU"/>
        </w:rPr>
        <w:t>Органы государственного финансового контроля Архангельской области осуществляют проверки получателя субсидии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9358D9" w:rsidRPr="003B2206" w:rsidRDefault="009358D9" w:rsidP="005047F2">
      <w:pPr>
        <w:widowControl w:val="0"/>
        <w:autoSpaceDE w:val="0"/>
        <w:autoSpaceDN w:val="0"/>
        <w:ind w:firstLine="709"/>
        <w:jc w:val="both"/>
        <w:rPr>
          <w:color w:val="auto"/>
          <w:lang w:eastAsia="ru-RU"/>
        </w:rPr>
      </w:pPr>
      <w:r w:rsidRPr="003B2206">
        <w:rPr>
          <w:color w:val="auto"/>
          <w:lang w:eastAsia="ru-RU"/>
        </w:rPr>
        <w:t>14</w:t>
      </w:r>
      <w:r w:rsidRPr="003B2206">
        <w:rPr>
          <w:color w:val="auto"/>
          <w:vertAlign w:val="superscript"/>
          <w:lang w:eastAsia="ru-RU"/>
        </w:rPr>
        <w:t>1</w:t>
      </w:r>
      <w:r w:rsidRPr="003B2206">
        <w:rPr>
          <w:color w:val="auto"/>
          <w:lang w:eastAsia="ru-RU"/>
        </w:rPr>
        <w:t>. </w:t>
      </w:r>
      <w:r w:rsidR="005047F2" w:rsidRPr="003B2206">
        <w:rPr>
          <w:color w:val="auto"/>
          <w:lang w:eastAsia="ru-RU"/>
        </w:rPr>
        <w:t>В случае выявления министерством нарушения получателем субсидии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размере и в сроки, определенные в соответствующем требовании.</w:t>
      </w:r>
    </w:p>
    <w:p w:rsidR="00B832A5" w:rsidRPr="003B2206" w:rsidRDefault="009358D9" w:rsidP="00B832A5">
      <w:pPr>
        <w:widowControl w:val="0"/>
        <w:autoSpaceDE w:val="0"/>
        <w:autoSpaceDN w:val="0"/>
        <w:ind w:firstLine="709"/>
        <w:jc w:val="both"/>
        <w:rPr>
          <w:color w:val="auto"/>
        </w:rPr>
      </w:pPr>
      <w:r w:rsidRPr="003B2206">
        <w:rPr>
          <w:color w:val="auto"/>
          <w:lang w:eastAsia="ru-RU"/>
        </w:rPr>
        <w:t>14</w:t>
      </w:r>
      <w:r w:rsidRPr="003B2206">
        <w:rPr>
          <w:color w:val="auto"/>
          <w:vertAlign w:val="superscript"/>
          <w:lang w:eastAsia="ru-RU"/>
        </w:rPr>
        <w:t>2</w:t>
      </w:r>
      <w:r w:rsidRPr="003B2206">
        <w:rPr>
          <w:color w:val="auto"/>
          <w:lang w:eastAsia="ru-RU"/>
        </w:rPr>
        <w:t>. </w:t>
      </w:r>
      <w:r w:rsidR="00B832A5" w:rsidRPr="003B2206">
        <w:rPr>
          <w:color w:val="auto"/>
        </w:rPr>
        <w:t xml:space="preserve"> В случае если фондом не достигнуты значения показателей результатов (результативности) предоставления субсидии, размер (объем) средств (части средств) субсидии, подлежащих возврату в областной бюджет, </w:t>
      </w:r>
      <w:r w:rsidR="00B832A5" w:rsidRPr="003B2206">
        <w:rPr>
          <w:rFonts w:eastAsia="MS Mincho"/>
          <w:color w:val="auto"/>
        </w:rPr>
        <w:t>рассчитывается в порядке, предусмотренном пунктами 44 – 46 Правил</w:t>
      </w:r>
      <w:r w:rsidR="00B832A5" w:rsidRPr="003B2206">
        <w:rPr>
          <w:color w:val="auto"/>
        </w:rPr>
        <w:t xml:space="preserve">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w:t>
      </w:r>
      <w:r w:rsidR="00B832A5" w:rsidRPr="003B2206">
        <w:rPr>
          <w:color w:val="auto"/>
          <w:spacing w:val="-4"/>
        </w:rPr>
        <w:t>реализации региональных программ развития промышленности, утвержденных</w:t>
      </w:r>
      <w:r w:rsidR="00B832A5" w:rsidRPr="003B2206">
        <w:rPr>
          <w:color w:val="auto"/>
        </w:rPr>
        <w:t xml:space="preserve"> постановлением Правительства Российской Федерации от 15 марта 2016 года № 194.</w:t>
      </w:r>
    </w:p>
    <w:p w:rsidR="009358D9" w:rsidRPr="003B2206" w:rsidRDefault="009358D9" w:rsidP="005047F2">
      <w:pPr>
        <w:widowControl w:val="0"/>
        <w:autoSpaceDE w:val="0"/>
        <w:autoSpaceDN w:val="0"/>
        <w:ind w:firstLine="709"/>
        <w:jc w:val="both"/>
        <w:rPr>
          <w:color w:val="auto"/>
          <w:spacing w:val="-8"/>
          <w:lang w:eastAsia="ru-RU"/>
        </w:rPr>
      </w:pPr>
      <w:r w:rsidRPr="003B2206">
        <w:rPr>
          <w:color w:val="auto"/>
          <w:spacing w:val="-8"/>
          <w:lang w:eastAsia="ru-RU"/>
        </w:rPr>
        <w:t>14</w:t>
      </w:r>
      <w:r w:rsidRPr="003B2206">
        <w:rPr>
          <w:color w:val="auto"/>
          <w:spacing w:val="-8"/>
          <w:vertAlign w:val="superscript"/>
          <w:lang w:eastAsia="ru-RU"/>
        </w:rPr>
        <w:t>3</w:t>
      </w:r>
      <w:r w:rsidRPr="003B2206">
        <w:rPr>
          <w:color w:val="auto"/>
          <w:spacing w:val="-8"/>
          <w:lang w:eastAsia="ru-RU"/>
        </w:rPr>
        <w:t xml:space="preserve">. В случае выявления министерством </w:t>
      </w:r>
      <w:r w:rsidR="005047F2" w:rsidRPr="003B2206">
        <w:rPr>
          <w:color w:val="auto"/>
          <w:spacing w:val="-8"/>
          <w:lang w:eastAsia="ru-RU"/>
        </w:rPr>
        <w:t>нарушения порядка и условий предоставления субсидии, в том числе в части достижения результатов предоставления субсидии,</w:t>
      </w:r>
      <w:r w:rsidRPr="003B2206">
        <w:rPr>
          <w:color w:val="auto"/>
          <w:lang w:eastAsia="ru-RU"/>
        </w:rPr>
        <w:t xml:space="preserve"> предоставление субсидии приостанавливается до устранения указанных нарушений с обязательным уведомлением</w:t>
      </w:r>
      <w:r w:rsidR="005047F2" w:rsidRPr="003B2206">
        <w:rPr>
          <w:color w:val="auto"/>
          <w:lang w:eastAsia="ru-RU"/>
        </w:rPr>
        <w:t xml:space="preserve"> получателя субсидии в течение </w:t>
      </w:r>
      <w:r w:rsidRPr="003B2206">
        <w:rPr>
          <w:color w:val="auto"/>
          <w:lang w:eastAsia="ru-RU"/>
        </w:rPr>
        <w:t>пяти рабочих дней со дня принятия указанного решения о приостановлении предоставления субсидии.</w:t>
      </w:r>
    </w:p>
    <w:p w:rsidR="009358D9" w:rsidRPr="003B2206" w:rsidRDefault="009358D9" w:rsidP="009358D9">
      <w:pPr>
        <w:widowControl w:val="0"/>
        <w:autoSpaceDE w:val="0"/>
        <w:autoSpaceDN w:val="0"/>
        <w:ind w:firstLine="709"/>
        <w:jc w:val="both"/>
        <w:rPr>
          <w:color w:val="auto"/>
          <w:lang w:eastAsia="ru-RU"/>
        </w:rPr>
      </w:pPr>
      <w:r w:rsidRPr="003B2206">
        <w:rPr>
          <w:color w:val="auto"/>
          <w:lang w:eastAsia="ru-RU"/>
        </w:rPr>
        <w:t xml:space="preserve">15. При наличии остатков субсидии, не использованных в отчетном финансовом году, фонд обязан в течение 30 календарных дней со дня его уведомления министерством возвратить средства субсидии в текущем финансовом году в случаях, предусмотренных соглашением, если </w:t>
      </w:r>
      <w:r w:rsidRPr="003B2206">
        <w:rPr>
          <w:color w:val="auto"/>
          <w:spacing w:val="-6"/>
          <w:lang w:eastAsia="ru-RU"/>
        </w:rPr>
        <w:t>министерством не принято распоряжение о наличии потребности в очередном</w:t>
      </w:r>
      <w:r w:rsidRPr="003B2206">
        <w:rPr>
          <w:color w:val="auto"/>
          <w:lang w:eastAsia="ru-RU"/>
        </w:rPr>
        <w:t xml:space="preserve"> финансовом году в неиспользованном остатке субсидии в порядке, предусмотренном </w:t>
      </w:r>
      <w:hyperlink w:anchor="P77" w:history="1">
        <w:r w:rsidRPr="003B2206">
          <w:rPr>
            <w:color w:val="auto"/>
            <w:lang w:eastAsia="ru-RU"/>
          </w:rPr>
          <w:t>абзацами вторым</w:t>
        </w:r>
      </w:hyperlink>
      <w:r w:rsidRPr="003B2206">
        <w:rPr>
          <w:color w:val="auto"/>
          <w:lang w:eastAsia="ru-RU"/>
        </w:rPr>
        <w:t xml:space="preserve"> и </w:t>
      </w:r>
      <w:hyperlink w:anchor="P78" w:history="1">
        <w:r w:rsidRPr="003B2206">
          <w:rPr>
            <w:color w:val="auto"/>
            <w:lang w:eastAsia="ru-RU"/>
          </w:rPr>
          <w:t>третьим</w:t>
        </w:r>
      </w:hyperlink>
      <w:r w:rsidRPr="003B2206">
        <w:rPr>
          <w:color w:val="auto"/>
          <w:lang w:eastAsia="ru-RU"/>
        </w:rPr>
        <w:t xml:space="preserve"> настоящего пункта.</w:t>
      </w:r>
    </w:p>
    <w:p w:rsidR="009358D9" w:rsidRPr="003B2206" w:rsidRDefault="009358D9" w:rsidP="009358D9">
      <w:pPr>
        <w:widowControl w:val="0"/>
        <w:autoSpaceDE w:val="0"/>
        <w:autoSpaceDN w:val="0"/>
        <w:ind w:firstLine="709"/>
        <w:jc w:val="both"/>
        <w:rPr>
          <w:color w:val="auto"/>
          <w:lang w:eastAsia="ru-RU"/>
        </w:rPr>
      </w:pPr>
      <w:r w:rsidRPr="003B2206">
        <w:rPr>
          <w:color w:val="auto"/>
          <w:lang w:eastAsia="ru-RU"/>
        </w:rPr>
        <w:t xml:space="preserve">В случае образования остатка субсидии, не использованного на начало очередного финансового года, фонд до 15 января года, следующего за годом, </w:t>
      </w:r>
      <w:r w:rsidRPr="003B2206">
        <w:rPr>
          <w:color w:val="auto"/>
          <w:lang w:eastAsia="ru-RU"/>
        </w:rPr>
        <w:br/>
        <w:t>в котором предоставлена субсидия, уведомляет министерство о наличии</w:t>
      </w:r>
      <w:r w:rsidRPr="003B2206">
        <w:rPr>
          <w:color w:val="auto"/>
          <w:lang w:eastAsia="ru-RU"/>
        </w:rPr>
        <w:br/>
        <w:t>либо об отсутствии потребности направления этих средств на цели предоставления субсидии в очередном финансовом году.</w:t>
      </w:r>
    </w:p>
    <w:p w:rsidR="00412CA7" w:rsidRPr="003B2206" w:rsidRDefault="00412CA7" w:rsidP="009358D9">
      <w:pPr>
        <w:widowControl w:val="0"/>
        <w:autoSpaceDE w:val="0"/>
        <w:autoSpaceDN w:val="0"/>
        <w:ind w:firstLine="709"/>
        <w:jc w:val="both"/>
        <w:rPr>
          <w:color w:val="auto"/>
          <w:lang w:eastAsia="ru-RU"/>
        </w:rPr>
      </w:pPr>
      <w:r w:rsidRPr="003B2206">
        <w:rPr>
          <w:color w:val="auto"/>
          <w:lang w:eastAsia="ru-RU"/>
        </w:rPr>
        <w:t>Уведомление, указанное в абзаце втором настоящего пункта, рассматривается министерством в течение 10 рабочих дней со дня его получения от фонда с направлением информации о принятом решении фонду (при необходимости).</w:t>
      </w:r>
    </w:p>
    <w:p w:rsidR="009358D9" w:rsidRPr="003B2206" w:rsidRDefault="009358D9" w:rsidP="009358D9">
      <w:pPr>
        <w:autoSpaceDE w:val="0"/>
        <w:autoSpaceDN w:val="0"/>
        <w:adjustRightInd w:val="0"/>
        <w:ind w:firstLine="709"/>
        <w:jc w:val="both"/>
        <w:rPr>
          <w:color w:val="auto"/>
          <w:lang w:eastAsia="ru-RU"/>
        </w:rPr>
      </w:pPr>
      <w:r w:rsidRPr="003B2206">
        <w:rPr>
          <w:color w:val="auto"/>
          <w:lang w:eastAsia="ru-RU"/>
        </w:rPr>
        <w:t>Министерство до 15 апреля года, следующего за годом, в котором предоставлена субсидия, принимает распоряжение о наличии потребности средств субсидии в очередном финансовом году неиспользованного остатка субсидии.</w:t>
      </w:r>
    </w:p>
    <w:p w:rsidR="009358D9" w:rsidRPr="003B2206" w:rsidRDefault="009358D9" w:rsidP="009358D9">
      <w:pPr>
        <w:ind w:firstLine="709"/>
        <w:jc w:val="both"/>
        <w:rPr>
          <w:color w:val="auto"/>
          <w:lang w:eastAsia="ru-RU"/>
        </w:rPr>
      </w:pPr>
      <w:r w:rsidRPr="003B2206">
        <w:rPr>
          <w:color w:val="auto"/>
        </w:rPr>
        <w:t>16. </w:t>
      </w:r>
      <w:r w:rsidRPr="003B2206">
        <w:rPr>
          <w:color w:val="auto"/>
          <w:lang w:eastAsia="ru-RU"/>
        </w:rPr>
        <w:t xml:space="preserve">При невозврате средств субсидии в сроки, установленные </w:t>
      </w:r>
      <w:r w:rsidRPr="003B2206">
        <w:rPr>
          <w:color w:val="auto"/>
          <w:lang w:eastAsia="ru-RU"/>
        </w:rPr>
        <w:br/>
        <w:t>пунктами 11, 14</w:t>
      </w:r>
      <w:r w:rsidRPr="003B2206">
        <w:rPr>
          <w:color w:val="auto"/>
          <w:vertAlign w:val="superscript"/>
          <w:lang w:eastAsia="ru-RU"/>
        </w:rPr>
        <w:t>1</w:t>
      </w:r>
      <w:r w:rsidRPr="003B2206">
        <w:rPr>
          <w:color w:val="auto"/>
          <w:lang w:eastAsia="ru-RU"/>
        </w:rPr>
        <w:t xml:space="preserve"> и 15 настоящего Порядка, министерство в течение</w:t>
      </w:r>
      <w:r w:rsidRPr="003B2206">
        <w:rPr>
          <w:color w:val="auto"/>
          <w:lang w:eastAsia="ru-RU"/>
        </w:rPr>
        <w:br/>
        <w:t>10 рабочих дней со дня истечения сроков, указанных в пунктах 11, 14</w:t>
      </w:r>
      <w:r w:rsidRPr="003B2206">
        <w:rPr>
          <w:color w:val="auto"/>
          <w:vertAlign w:val="superscript"/>
          <w:lang w:eastAsia="ru-RU"/>
        </w:rPr>
        <w:t>1</w:t>
      </w:r>
      <w:r w:rsidRPr="003B2206">
        <w:rPr>
          <w:color w:val="auto"/>
          <w:lang w:eastAsia="ru-RU"/>
        </w:rPr>
        <w:t xml:space="preserve"> и 15 настоящего Порядка, обращается в суд с исковым заявлением о взыскании субсидии, а также пени за просрочку ее возврата, устанавливаемой соглашением, в размере одной трехсотой действующей на дату уплаты пеней </w:t>
      </w:r>
      <w:r w:rsidRPr="003B2206">
        <w:rPr>
          <w:color w:val="auto"/>
          <w:spacing w:val="-6"/>
          <w:lang w:eastAsia="ru-RU"/>
        </w:rPr>
        <w:t xml:space="preserve">ключевой ставки Центрального банка Российской Федерации от не уплаченной </w:t>
      </w:r>
      <w:r w:rsidRPr="003B2206">
        <w:rPr>
          <w:color w:val="auto"/>
          <w:spacing w:val="-6"/>
          <w:lang w:eastAsia="ru-RU"/>
        </w:rPr>
        <w:br/>
      </w:r>
      <w:r w:rsidRPr="003B2206">
        <w:rPr>
          <w:color w:val="auto"/>
          <w:lang w:eastAsia="ru-RU"/>
        </w:rPr>
        <w:t>в срок суммы субсидии.</w:t>
      </w:r>
    </w:p>
    <w:p w:rsidR="009358D9" w:rsidRPr="003B2206" w:rsidRDefault="009358D9" w:rsidP="009358D9">
      <w:pPr>
        <w:autoSpaceDE w:val="0"/>
        <w:autoSpaceDN w:val="0"/>
        <w:adjustRightInd w:val="0"/>
        <w:ind w:firstLine="709"/>
        <w:jc w:val="both"/>
        <w:rPr>
          <w:color w:val="auto"/>
          <w:lang w:eastAsia="ru-RU"/>
        </w:rPr>
      </w:pPr>
      <w:r w:rsidRPr="003B2206">
        <w:rPr>
          <w:color w:val="auto"/>
          <w:lang w:eastAsia="ru-RU"/>
        </w:rPr>
        <w:t xml:space="preserve">Указанный в абзаце первом настоящего пункта срок для обращения </w:t>
      </w:r>
      <w:r w:rsidRPr="003B2206">
        <w:rPr>
          <w:color w:val="auto"/>
          <w:lang w:eastAsia="ru-RU"/>
        </w:rPr>
        <w:br/>
        <w:t>в суд не является пресекательным.</w:t>
      </w:r>
    </w:p>
    <w:p w:rsidR="009358D9" w:rsidRPr="003B2206" w:rsidRDefault="009358D9" w:rsidP="009358D9">
      <w:pPr>
        <w:autoSpaceDE w:val="0"/>
        <w:autoSpaceDN w:val="0"/>
        <w:adjustRightInd w:val="0"/>
        <w:ind w:firstLine="709"/>
        <w:jc w:val="both"/>
        <w:rPr>
          <w:color w:val="auto"/>
          <w:lang w:eastAsia="ru-RU"/>
        </w:rPr>
      </w:pPr>
    </w:p>
    <w:p w:rsidR="00B54120" w:rsidRPr="003B2206" w:rsidRDefault="00B54120" w:rsidP="009358D9">
      <w:pPr>
        <w:autoSpaceDE w:val="0"/>
        <w:autoSpaceDN w:val="0"/>
        <w:adjustRightInd w:val="0"/>
        <w:ind w:firstLine="709"/>
        <w:jc w:val="center"/>
        <w:rPr>
          <w:color w:val="auto"/>
          <w:lang w:eastAsia="ru-RU"/>
        </w:rPr>
      </w:pPr>
      <w:r w:rsidRPr="003B2206">
        <w:rPr>
          <w:color w:val="auto"/>
          <w:lang w:eastAsia="ru-RU"/>
        </w:rPr>
        <w:t>______________</w:t>
      </w:r>
    </w:p>
    <w:p w:rsidR="00E93BA5" w:rsidRDefault="00E93BA5">
      <w:pPr>
        <w:autoSpaceDE w:val="0"/>
        <w:ind w:firstLine="540"/>
        <w:jc w:val="center"/>
        <w:rPr>
          <w:color w:val="auto"/>
          <w:sz w:val="22"/>
          <w:szCs w:val="22"/>
          <w:lang w:eastAsia="en-US"/>
        </w:rPr>
      </w:pPr>
      <w:r>
        <w:rPr>
          <w:color w:val="auto"/>
          <w:sz w:val="22"/>
          <w:szCs w:val="22"/>
          <w:lang w:eastAsia="en-US"/>
        </w:rPr>
        <w:br w:type="page"/>
      </w:r>
    </w:p>
    <w:p w:rsidR="00B54120" w:rsidRPr="003B2206" w:rsidRDefault="00B54120" w:rsidP="00B54120">
      <w:pPr>
        <w:autoSpaceDE w:val="0"/>
        <w:autoSpaceDN w:val="0"/>
        <w:adjustRightInd w:val="0"/>
        <w:jc w:val="center"/>
        <w:rPr>
          <w:b/>
          <w:bCs/>
          <w:color w:val="auto"/>
          <w:lang w:eastAsia="en-US"/>
        </w:rPr>
      </w:pPr>
      <w:r w:rsidRPr="003B2206">
        <w:rPr>
          <w:b/>
          <w:bCs/>
          <w:color w:val="auto"/>
          <w:lang w:eastAsia="en-US"/>
        </w:rPr>
        <w:t xml:space="preserve">П О Р Я Д О К  </w:t>
      </w:r>
    </w:p>
    <w:p w:rsidR="00B54120" w:rsidRPr="003B2206" w:rsidRDefault="00B54120" w:rsidP="00B54120">
      <w:pPr>
        <w:autoSpaceDE w:val="0"/>
        <w:autoSpaceDN w:val="0"/>
        <w:adjustRightInd w:val="0"/>
        <w:jc w:val="center"/>
        <w:rPr>
          <w:b/>
          <w:bCs/>
          <w:color w:val="auto"/>
          <w:lang w:eastAsia="en-US"/>
        </w:rPr>
      </w:pPr>
      <w:r w:rsidRPr="003B2206">
        <w:rPr>
          <w:b/>
          <w:bCs/>
          <w:color w:val="auto"/>
          <w:lang w:eastAsia="en-US"/>
        </w:rPr>
        <w:t xml:space="preserve">определения объема, предоставления и расходования </w:t>
      </w:r>
    </w:p>
    <w:p w:rsidR="00B54120" w:rsidRPr="003B2206" w:rsidRDefault="00B54120" w:rsidP="00B54120">
      <w:pPr>
        <w:autoSpaceDE w:val="0"/>
        <w:autoSpaceDN w:val="0"/>
        <w:adjustRightInd w:val="0"/>
        <w:jc w:val="center"/>
        <w:rPr>
          <w:b/>
          <w:bCs/>
          <w:color w:val="auto"/>
          <w:lang w:eastAsia="en-US"/>
        </w:rPr>
      </w:pPr>
      <w:r w:rsidRPr="003B2206">
        <w:rPr>
          <w:b/>
          <w:bCs/>
          <w:color w:val="auto"/>
          <w:lang w:eastAsia="en-US"/>
        </w:rPr>
        <w:t>субсидии из областного бюджета Микрокредитной компании Архангельский региональный фонд «Развитие» в целях развития микрофинансирования в Архангельской области, а также размещения публикаций и информационных материалов</w:t>
      </w:r>
    </w:p>
    <w:p w:rsidR="00B54120" w:rsidRPr="003B2206" w:rsidRDefault="00B54120" w:rsidP="00B54120">
      <w:pPr>
        <w:autoSpaceDE w:val="0"/>
        <w:autoSpaceDN w:val="0"/>
        <w:adjustRightInd w:val="0"/>
        <w:ind w:firstLine="709"/>
        <w:jc w:val="center"/>
        <w:rPr>
          <w:b/>
          <w:bCs/>
          <w:color w:val="auto"/>
          <w:lang w:eastAsia="en-US"/>
        </w:rPr>
      </w:pPr>
    </w:p>
    <w:p w:rsidR="00B54120" w:rsidRPr="003B2206" w:rsidRDefault="00B54120" w:rsidP="00B54120">
      <w:pPr>
        <w:widowControl w:val="0"/>
        <w:autoSpaceDE w:val="0"/>
        <w:autoSpaceDN w:val="0"/>
        <w:contextualSpacing/>
        <w:jc w:val="center"/>
        <w:rPr>
          <w:b/>
          <w:color w:val="auto"/>
          <w:szCs w:val="20"/>
          <w:lang w:eastAsia="ru-RU"/>
        </w:rPr>
      </w:pPr>
      <w:r w:rsidRPr="003B2206">
        <w:rPr>
          <w:b/>
          <w:color w:val="auto"/>
          <w:szCs w:val="20"/>
          <w:lang w:val="en-US" w:eastAsia="ru-RU"/>
        </w:rPr>
        <w:t>I</w:t>
      </w:r>
      <w:r w:rsidRPr="003B2206">
        <w:rPr>
          <w:b/>
          <w:color w:val="auto"/>
          <w:szCs w:val="20"/>
          <w:lang w:eastAsia="ru-RU"/>
        </w:rPr>
        <w:t>. Общие положения</w:t>
      </w:r>
    </w:p>
    <w:p w:rsidR="00B54120" w:rsidRPr="003B2206" w:rsidRDefault="00B54120" w:rsidP="00B54120">
      <w:pPr>
        <w:widowControl w:val="0"/>
        <w:autoSpaceDE w:val="0"/>
        <w:autoSpaceDN w:val="0"/>
        <w:contextualSpacing/>
        <w:jc w:val="center"/>
        <w:rPr>
          <w:b/>
          <w:color w:val="auto"/>
          <w:szCs w:val="20"/>
          <w:lang w:eastAsia="ru-RU"/>
        </w:rPr>
      </w:pPr>
    </w:p>
    <w:p w:rsidR="00B54120" w:rsidRPr="003B2206" w:rsidRDefault="00B54120" w:rsidP="00B54120">
      <w:pPr>
        <w:autoSpaceDE w:val="0"/>
        <w:autoSpaceDN w:val="0"/>
        <w:adjustRightInd w:val="0"/>
        <w:ind w:firstLine="709"/>
        <w:contextualSpacing/>
        <w:jc w:val="both"/>
        <w:rPr>
          <w:color w:val="auto"/>
          <w:spacing w:val="-6"/>
          <w:lang w:eastAsia="ru-RU"/>
        </w:rPr>
      </w:pPr>
      <w:r w:rsidRPr="003B2206">
        <w:rPr>
          <w:color w:val="auto"/>
          <w:szCs w:val="20"/>
          <w:lang w:eastAsia="ru-RU"/>
        </w:rPr>
        <w:t xml:space="preserve">1. Настоящий Порядок, разработанный в соответствии с </w:t>
      </w:r>
      <w:hyperlink r:id="rId99" w:history="1">
        <w:r w:rsidRPr="003B2206">
          <w:rPr>
            <w:color w:val="auto"/>
            <w:szCs w:val="20"/>
            <w:lang w:eastAsia="ru-RU"/>
          </w:rPr>
          <w:t>пунктом 2 статьи 78.1</w:t>
        </w:r>
      </w:hyperlink>
      <w:r w:rsidRPr="003B2206">
        <w:rPr>
          <w:color w:val="auto"/>
          <w:szCs w:val="20"/>
          <w:lang w:eastAsia="ru-RU"/>
        </w:rPr>
        <w:t xml:space="preserve"> Бюджетного кодекса Российской Федерации, </w:t>
      </w:r>
      <w:r w:rsidRPr="003B2206">
        <w:rPr>
          <w:color w:val="auto"/>
          <w:lang w:eastAsia="ru-RU"/>
        </w:rPr>
        <w:t xml:space="preserve">общими требованиями к нормативным правовым актам, муниципальным правовым актам, регулирующим предоставление субсидий, в том числе грантов </w:t>
      </w:r>
      <w:r w:rsidRPr="003B2206">
        <w:rPr>
          <w:color w:val="auto"/>
          <w:lang w:eastAsia="ru-RU"/>
        </w:rPr>
        <w:br/>
      </w:r>
      <w:r w:rsidRPr="003B2206">
        <w:rPr>
          <w:color w:val="auto"/>
          <w:spacing w:val="-6"/>
          <w:lang w:eastAsia="ru-RU"/>
        </w:rPr>
        <w:t>в форме субсидий, юридическим лицам, индивидуальным предпринимателям</w:t>
      </w:r>
      <w:r w:rsidRPr="003B2206">
        <w:rPr>
          <w:color w:val="auto"/>
          <w:lang w:eastAsia="ru-RU"/>
        </w:rPr>
        <w:t xml:space="preserve">, </w:t>
      </w:r>
      <w:r w:rsidRPr="003B2206">
        <w:rPr>
          <w:color w:val="auto"/>
          <w:lang w:eastAsia="ru-RU"/>
        </w:rPr>
        <w:br/>
        <w:t xml:space="preserve">а также физическим лицам – производителям товаров, работ, услуг, утвержденными постановлением Правительства Российской Федерации </w:t>
      </w:r>
      <w:r w:rsidRPr="003B2206">
        <w:rPr>
          <w:color w:val="auto"/>
          <w:lang w:eastAsia="ru-RU"/>
        </w:rPr>
        <w:br/>
        <w:t>от 18 сентября 2020 года № 1492</w:t>
      </w:r>
      <w:r w:rsidRPr="003B2206">
        <w:rPr>
          <w:color w:val="auto"/>
          <w:szCs w:val="20"/>
          <w:lang w:eastAsia="ru-RU"/>
        </w:rPr>
        <w:t xml:space="preserve"> (далее – общие требования), определяет условия, порядок и цели предоставления и расходования </w:t>
      </w:r>
      <w:r w:rsidRPr="003B2206">
        <w:rPr>
          <w:color w:val="auto"/>
          <w:lang w:eastAsia="ru-RU"/>
        </w:rPr>
        <w:t xml:space="preserve">субсидии из областного бюджета (далее – субсидия) Микрокредитной компании Архангельский региональный фонд «Развитие» (далее – фонд) в целях обеспечения доступа субъектов малого и среднего предпринимательства Архангельской области, а также </w:t>
      </w:r>
      <w:r w:rsidR="00261497" w:rsidRPr="003B2206">
        <w:rPr>
          <w:color w:val="auto"/>
          <w:spacing w:val="-8"/>
        </w:rPr>
        <w:t>физических лиц, в том числе индивидуальных предпринимателей, применяющих</w:t>
      </w:r>
      <w:r w:rsidR="00261497" w:rsidRPr="003B2206">
        <w:rPr>
          <w:color w:val="auto"/>
          <w:lang w:eastAsia="ru-RU"/>
        </w:rPr>
        <w:t xml:space="preserve">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w:t>
      </w:r>
      <w:r w:rsidR="00261497" w:rsidRPr="003B2206">
        <w:rPr>
          <w:color w:val="auto"/>
          <w:spacing w:val="-6"/>
          <w:lang w:eastAsia="ru-RU"/>
        </w:rPr>
        <w:t>налогового режима «Налог на профессиональный доход» (далее – самозанятые</w:t>
      </w:r>
      <w:r w:rsidR="00261497" w:rsidRPr="003B2206">
        <w:rPr>
          <w:color w:val="auto"/>
          <w:lang w:eastAsia="ru-RU"/>
        </w:rPr>
        <w:t xml:space="preserve"> граждане) </w:t>
      </w:r>
      <w:r w:rsidRPr="003B2206">
        <w:rPr>
          <w:color w:val="auto"/>
          <w:lang w:eastAsia="ru-RU"/>
        </w:rPr>
        <w:t xml:space="preserve">к финансовым ресурсам путем оказания финансовой поддержки в виде предоставления </w:t>
      </w:r>
      <w:r w:rsidRPr="003B2206">
        <w:rPr>
          <w:color w:val="auto"/>
          <w:spacing w:val="-6"/>
          <w:lang w:eastAsia="ru-RU"/>
        </w:rPr>
        <w:t>микрозаймов, а также размещения публикаций и информационных материалов.</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2.  Предоставление субсидии осуществляется на основании соглашения </w:t>
      </w:r>
      <w:r w:rsidRPr="003B2206">
        <w:rPr>
          <w:color w:val="auto"/>
          <w:spacing w:val="-6"/>
          <w:lang w:eastAsia="ru-RU"/>
        </w:rPr>
        <w:t>(договора) о предоставлении из областного бюджета субсидии некоммерческой</w:t>
      </w:r>
      <w:r w:rsidRPr="003B2206">
        <w:rPr>
          <w:color w:val="auto"/>
          <w:lang w:eastAsia="ru-RU"/>
        </w:rPr>
        <w:t xml:space="preserve"> </w:t>
      </w:r>
      <w:r w:rsidRPr="003B2206">
        <w:rPr>
          <w:color w:val="auto"/>
          <w:spacing w:val="-6"/>
          <w:lang w:eastAsia="ru-RU"/>
        </w:rPr>
        <w:t>организации, не являющейся государственным (муниципальным) учреждением</w:t>
      </w:r>
      <w:r w:rsidRPr="003B2206">
        <w:rPr>
          <w:rFonts w:ascii="Calibri" w:hAnsi="Calibri" w:cs="Calibri"/>
          <w:color w:val="auto"/>
          <w:sz w:val="22"/>
          <w:szCs w:val="20"/>
          <w:lang w:eastAsia="ru-RU"/>
        </w:rPr>
        <w:t>)</w:t>
      </w:r>
      <w:r w:rsidRPr="003B2206">
        <w:rPr>
          <w:color w:val="auto"/>
          <w:lang w:eastAsia="ru-RU"/>
        </w:rPr>
        <w:t xml:space="preserve"> (далее </w:t>
      </w:r>
      <w:r w:rsidRPr="003B2206">
        <w:rPr>
          <w:rFonts w:ascii="Calibri" w:hAnsi="Calibri" w:cs="Calibri"/>
          <w:color w:val="auto"/>
          <w:sz w:val="22"/>
          <w:lang w:eastAsia="ru-RU"/>
        </w:rPr>
        <w:t>–</w:t>
      </w:r>
      <w:r w:rsidRPr="003B2206">
        <w:rPr>
          <w:rFonts w:ascii="Calibri" w:hAnsi="Calibri" w:cs="Calibri"/>
          <w:color w:val="auto"/>
          <w:lang w:eastAsia="ru-RU"/>
        </w:rPr>
        <w:t xml:space="preserve"> </w:t>
      </w:r>
      <w:r w:rsidRPr="003B2206">
        <w:rPr>
          <w:color w:val="auto"/>
          <w:lang w:eastAsia="ru-RU"/>
        </w:rPr>
        <w:t>соглашение), в целях реализации одного из следующих направлений:</w:t>
      </w:r>
    </w:p>
    <w:p w:rsidR="00B54120" w:rsidRPr="003B2206" w:rsidRDefault="00B54120" w:rsidP="00B54120">
      <w:pPr>
        <w:widowControl w:val="0"/>
        <w:autoSpaceDE w:val="0"/>
        <w:autoSpaceDN w:val="0"/>
        <w:ind w:firstLine="709"/>
        <w:jc w:val="both"/>
        <w:rPr>
          <w:color w:val="auto"/>
          <w:lang w:eastAsia="ru-RU"/>
        </w:rPr>
      </w:pPr>
      <w:r w:rsidRPr="003B2206">
        <w:rPr>
          <w:color w:val="auto"/>
          <w:spacing w:val="-10"/>
          <w:lang w:eastAsia="ru-RU"/>
        </w:rPr>
        <w:t>1)  обеспечение доступа субъектов малого и среднего предпринимательства</w:t>
      </w:r>
      <w:r w:rsidRPr="003B2206">
        <w:rPr>
          <w:color w:val="auto"/>
          <w:lang w:eastAsia="ru-RU"/>
        </w:rPr>
        <w:t xml:space="preserve"> Архангельской области, а также самозанятых граждан к финансовым ресурсам путем оказания финансовой поддержки в виде предоставления микрозаймов, в том числе в рамках реализации федеральных проектов «Создание благоприятных условий для осуществления деятельности самозанятыми гражданами», «Создание условий для легкого старта </w:t>
      </w:r>
      <w:r w:rsidRPr="003B2206">
        <w:rPr>
          <w:color w:val="auto"/>
          <w:lang w:eastAsia="ru-RU"/>
        </w:rPr>
        <w:br/>
        <w:t xml:space="preserve">и комфортного ведения бизнеса» и «Акселерация субъектов малого </w:t>
      </w:r>
      <w:r w:rsidRPr="003B2206">
        <w:rPr>
          <w:color w:val="auto"/>
          <w:lang w:eastAsia="ru-RU"/>
        </w:rPr>
        <w:br/>
        <w:t>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 национальный проект);</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2)  размещение публикаций и информационных материалов.</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3. Предоставление субсидии фонду осуществляется министерством экономического развития, промышленности и науки Архангельской области </w:t>
      </w:r>
      <w:r w:rsidRPr="003B2206">
        <w:rPr>
          <w:color w:val="auto"/>
          <w:lang w:eastAsia="ru-RU"/>
        </w:rPr>
        <w:br/>
        <w:t xml:space="preserve">(далее – министерство) в соответствии со сводной бюджетной росписью областного бюджета, доведенными лимитами бюджетных обязательств </w:t>
      </w:r>
      <w:r w:rsidRPr="003B2206">
        <w:rPr>
          <w:color w:val="auto"/>
          <w:lang w:eastAsia="ru-RU"/>
        </w:rPr>
        <w:br/>
        <w:t xml:space="preserve">и предельными объемами финансирования в рамках </w:t>
      </w:r>
      <w:hyperlink r:id="rId100" w:history="1">
        <w:r w:rsidRPr="003B2206">
          <w:rPr>
            <w:color w:val="auto"/>
            <w:lang w:eastAsia="ru-RU"/>
          </w:rPr>
          <w:t>подпрограммы № 2</w:t>
        </w:r>
      </w:hyperlink>
      <w:r w:rsidRPr="003B2206">
        <w:rPr>
          <w:color w:val="auto"/>
          <w:lang w:eastAsia="ru-RU"/>
        </w:rPr>
        <w:t xml:space="preserve"> </w:t>
      </w:r>
      <w:r w:rsidRPr="003B2206">
        <w:rPr>
          <w:color w:val="auto"/>
          <w:spacing w:val="-6"/>
          <w:lang w:eastAsia="ru-RU"/>
        </w:rPr>
        <w:t>«Развитие субъектов малого и среднего предпринимательства в Архангельской</w:t>
      </w:r>
      <w:r w:rsidRPr="003B2206">
        <w:rPr>
          <w:color w:val="auto"/>
          <w:lang w:eastAsia="ru-RU"/>
        </w:rPr>
        <w:t xml:space="preserve"> </w:t>
      </w:r>
      <w:r w:rsidRPr="003B2206">
        <w:rPr>
          <w:color w:val="auto"/>
          <w:spacing w:val="-6"/>
          <w:lang w:eastAsia="ru-RU"/>
        </w:rPr>
        <w:t>области» государственной программы Архангельской области «Экономическое</w:t>
      </w:r>
      <w:r w:rsidRPr="003B2206">
        <w:rPr>
          <w:color w:val="auto"/>
          <w:lang w:eastAsia="ru-RU"/>
        </w:rPr>
        <w:t xml:space="preserve"> развитие и инвестиционная деятельность в Архангельской области», утвержденной постановлением Правительства Архангельской области </w:t>
      </w:r>
      <w:r w:rsidRPr="003B2206">
        <w:rPr>
          <w:color w:val="auto"/>
          <w:lang w:eastAsia="ru-RU"/>
        </w:rPr>
        <w:br/>
        <w:t>от 10 октября 2019 года № 547-пп, за счет средств областного и федерального бюджетов.</w:t>
      </w:r>
    </w:p>
    <w:p w:rsidR="00B54120" w:rsidRPr="003B2206" w:rsidRDefault="00B54120" w:rsidP="00B54120">
      <w:pPr>
        <w:widowControl w:val="0"/>
        <w:autoSpaceDE w:val="0"/>
        <w:autoSpaceDN w:val="0"/>
        <w:ind w:firstLine="709"/>
        <w:jc w:val="center"/>
        <w:rPr>
          <w:b/>
          <w:color w:val="auto"/>
          <w:lang w:eastAsia="ru-RU"/>
        </w:rPr>
      </w:pPr>
    </w:p>
    <w:p w:rsidR="00B54120" w:rsidRPr="003B2206" w:rsidRDefault="00B54120" w:rsidP="00B54120">
      <w:pPr>
        <w:widowControl w:val="0"/>
        <w:autoSpaceDE w:val="0"/>
        <w:autoSpaceDN w:val="0"/>
        <w:jc w:val="center"/>
        <w:rPr>
          <w:b/>
          <w:color w:val="auto"/>
          <w:lang w:eastAsia="ru-RU"/>
        </w:rPr>
      </w:pPr>
      <w:r w:rsidRPr="003B2206">
        <w:rPr>
          <w:b/>
          <w:color w:val="auto"/>
          <w:lang w:val="en-US" w:eastAsia="ru-RU"/>
        </w:rPr>
        <w:t>II</w:t>
      </w:r>
      <w:r w:rsidRPr="003B2206">
        <w:rPr>
          <w:b/>
          <w:color w:val="auto"/>
          <w:lang w:eastAsia="ru-RU"/>
        </w:rPr>
        <w:t>. Условия и порядок предоставления субсидий</w:t>
      </w:r>
    </w:p>
    <w:p w:rsidR="00B54120" w:rsidRPr="003B2206" w:rsidRDefault="00B54120" w:rsidP="00B54120">
      <w:pPr>
        <w:widowControl w:val="0"/>
        <w:autoSpaceDE w:val="0"/>
        <w:autoSpaceDN w:val="0"/>
        <w:ind w:firstLine="709"/>
        <w:jc w:val="center"/>
        <w:rPr>
          <w:b/>
          <w:color w:val="auto"/>
          <w:lang w:eastAsia="ru-RU"/>
        </w:rPr>
      </w:pPr>
    </w:p>
    <w:p w:rsidR="0061645A" w:rsidRPr="003B2206" w:rsidRDefault="0061645A" w:rsidP="0061645A">
      <w:pPr>
        <w:ind w:firstLine="709"/>
        <w:contextualSpacing/>
        <w:jc w:val="both"/>
        <w:outlineLvl w:val="0"/>
        <w:rPr>
          <w:color w:val="auto"/>
        </w:rPr>
      </w:pPr>
      <w:r w:rsidRPr="003B2206">
        <w:rPr>
          <w:color w:val="auto"/>
          <w:lang w:eastAsia="ru-RU"/>
        </w:rPr>
        <w:t>4. Предоставление фонду субсидии осуществляется на основании соглашения, подготовленного в соответствии с типовыми формами, утвержденными:</w:t>
      </w:r>
    </w:p>
    <w:p w:rsidR="0061645A" w:rsidRPr="003B2206" w:rsidRDefault="0061645A" w:rsidP="0061645A">
      <w:pPr>
        <w:widowControl w:val="0"/>
        <w:autoSpaceDE w:val="0"/>
        <w:autoSpaceDN w:val="0"/>
        <w:ind w:firstLine="709"/>
        <w:jc w:val="both"/>
        <w:rPr>
          <w:color w:val="auto"/>
          <w:lang w:eastAsia="en-US"/>
        </w:rPr>
      </w:pPr>
      <w:r w:rsidRPr="003B2206">
        <w:rPr>
          <w:color w:val="auto"/>
          <w:spacing w:val="-6"/>
          <w:lang w:eastAsia="en-US"/>
        </w:rPr>
        <w:t>приказом Министерства финансов Российской Федерации от 31 октября</w:t>
      </w:r>
      <w:r w:rsidRPr="003B2206">
        <w:rPr>
          <w:color w:val="auto"/>
          <w:lang w:eastAsia="en-US"/>
        </w:rPr>
        <w:t xml:space="preserve"> 2016 года № 199н «Об утверждении типовых форм соглашений (договоров) </w:t>
      </w:r>
      <w:r w:rsidRPr="003B2206">
        <w:rPr>
          <w:color w:val="auto"/>
          <w:lang w:eastAsia="en-US"/>
        </w:rPr>
        <w:br/>
        <w:t>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 – в случаях, не предусмотренных абзацами третьим и четвертым настоящего пункта;</w:t>
      </w:r>
    </w:p>
    <w:p w:rsidR="0061645A" w:rsidRPr="003B2206" w:rsidRDefault="0061645A" w:rsidP="0061645A">
      <w:pPr>
        <w:ind w:firstLine="709"/>
        <w:contextualSpacing/>
        <w:jc w:val="both"/>
        <w:outlineLvl w:val="0"/>
        <w:rPr>
          <w:color w:val="auto"/>
          <w:lang w:eastAsia="en-US"/>
        </w:rPr>
      </w:pPr>
      <w:r w:rsidRPr="003B2206">
        <w:rPr>
          <w:color w:val="auto"/>
          <w:lang w:eastAsia="en-US"/>
        </w:rPr>
        <w:t xml:space="preserve">приказом Министерства финансов Российской Федерации от 28 июля 2017 года № 121н «Об утверждении типовой формы соглашения (договора) </w:t>
      </w:r>
      <w:r w:rsidRPr="003B2206">
        <w:rPr>
          <w:color w:val="auto"/>
          <w:lang w:eastAsia="en-US"/>
        </w:rPr>
        <w:br/>
        <w:t xml:space="preserve">о предоставлении из федерального бюджета субсидии некоммерческой организации, не являющейся государственным (муниципальным) учреждением» – в случае, если софинансирование расходных обязательств Архангельской области осуществляется в соответствии с Соглашением </w:t>
      </w:r>
      <w:r w:rsidRPr="003B2206">
        <w:rPr>
          <w:color w:val="auto"/>
          <w:lang w:eastAsia="en-US"/>
        </w:rPr>
        <w:br/>
        <w:t xml:space="preserve">о предоставлении субсидии из федерального бюджета областному бюджету на государственную поддержку малого и среднего предпринимательства, </w:t>
      </w:r>
      <w:r w:rsidRPr="003B2206">
        <w:rPr>
          <w:color w:val="auto"/>
          <w:lang w:eastAsia="en-US"/>
        </w:rPr>
        <w:br/>
        <w:t xml:space="preserve">а также физических лиц, применяющих специальный налоговый режим «Налог на профессиональный доход», в субъекте Российской Федерации, </w:t>
      </w:r>
      <w:r w:rsidRPr="003B2206">
        <w:rPr>
          <w:color w:val="auto"/>
          <w:spacing w:val="-8"/>
          <w:lang w:eastAsia="en-US"/>
        </w:rPr>
        <w:t>заключенным с Министерством экономического развития Российской Федерации</w:t>
      </w:r>
      <w:r w:rsidRPr="003B2206">
        <w:rPr>
          <w:color w:val="auto"/>
          <w:lang w:eastAsia="en-US"/>
        </w:rPr>
        <w:t xml:space="preserve"> (далее – Соглашение с Минэкономразвития России);</w:t>
      </w:r>
    </w:p>
    <w:p w:rsidR="0061645A" w:rsidRPr="003B2206" w:rsidRDefault="0061645A" w:rsidP="0061645A">
      <w:pPr>
        <w:widowControl w:val="0"/>
        <w:autoSpaceDE w:val="0"/>
        <w:autoSpaceDN w:val="0"/>
        <w:ind w:firstLine="709"/>
        <w:jc w:val="both"/>
        <w:rPr>
          <w:color w:val="auto"/>
          <w:lang w:eastAsia="en-US"/>
        </w:rPr>
      </w:pPr>
      <w:r w:rsidRPr="003B2206">
        <w:rPr>
          <w:color w:val="auto"/>
          <w:lang w:eastAsia="en-US"/>
        </w:rPr>
        <w:t>постановлением министерства финансов Архангельской области –</w:t>
      </w:r>
      <w:r w:rsidRPr="003B2206">
        <w:rPr>
          <w:color w:val="auto"/>
          <w:lang w:eastAsia="en-US"/>
        </w:rPr>
        <w:br/>
        <w:t>в случае, если субсидия предоставляется из областного бюджета сверх объемов, установленных Соглашением с Минэкономразвития России.</w:t>
      </w:r>
    </w:p>
    <w:p w:rsidR="00B54120" w:rsidRPr="003B2206" w:rsidRDefault="00B54120" w:rsidP="0061645A">
      <w:pPr>
        <w:widowControl w:val="0"/>
        <w:autoSpaceDE w:val="0"/>
        <w:autoSpaceDN w:val="0"/>
        <w:ind w:firstLine="709"/>
        <w:jc w:val="both"/>
        <w:rPr>
          <w:color w:val="auto"/>
          <w:lang w:eastAsia="en-US"/>
        </w:rPr>
      </w:pPr>
      <w:r w:rsidRPr="003B2206">
        <w:rPr>
          <w:color w:val="auto"/>
          <w:lang w:eastAsia="ru-RU"/>
        </w:rPr>
        <w:t xml:space="preserve">5.  Для заключения соглашения фонд </w:t>
      </w:r>
      <w:r w:rsidR="005C1B0A" w:rsidRPr="003B2206">
        <w:rPr>
          <w:color w:val="auto"/>
          <w:lang w:eastAsia="ru-RU"/>
        </w:rPr>
        <w:t xml:space="preserve">ежегодно </w:t>
      </w:r>
      <w:r w:rsidRPr="003B2206">
        <w:rPr>
          <w:color w:val="auto"/>
          <w:lang w:eastAsia="ru-RU"/>
        </w:rPr>
        <w:t xml:space="preserve">представляет </w:t>
      </w:r>
      <w:r w:rsidR="005C1B0A" w:rsidRPr="003B2206">
        <w:rPr>
          <w:color w:val="auto"/>
          <w:lang w:eastAsia="ru-RU"/>
        </w:rPr>
        <w:br/>
      </w:r>
      <w:r w:rsidRPr="003B2206">
        <w:rPr>
          <w:color w:val="auto"/>
          <w:lang w:eastAsia="ru-RU"/>
        </w:rPr>
        <w:t xml:space="preserve">в министерство </w:t>
      </w:r>
      <w:r w:rsidRPr="003B2206">
        <w:rPr>
          <w:color w:val="auto"/>
          <w:lang w:eastAsia="en-US"/>
        </w:rPr>
        <w:t>следующие документы:</w:t>
      </w:r>
    </w:p>
    <w:p w:rsidR="00B54120" w:rsidRPr="003B2206" w:rsidRDefault="00B54120" w:rsidP="00B54120">
      <w:pPr>
        <w:widowControl w:val="0"/>
        <w:autoSpaceDE w:val="0"/>
        <w:autoSpaceDN w:val="0"/>
        <w:ind w:firstLine="709"/>
        <w:jc w:val="both"/>
        <w:rPr>
          <w:color w:val="auto"/>
          <w:lang w:eastAsia="en-US"/>
        </w:rPr>
      </w:pPr>
      <w:r w:rsidRPr="003B2206">
        <w:rPr>
          <w:color w:val="auto"/>
          <w:lang w:eastAsia="ru-RU"/>
        </w:rPr>
        <w:t xml:space="preserve">1)  заявление о заключении соглашения в свободной форме </w:t>
      </w:r>
      <w:r w:rsidRPr="003B2206">
        <w:rPr>
          <w:color w:val="auto"/>
          <w:lang w:eastAsia="en-US"/>
        </w:rPr>
        <w:t xml:space="preserve">с указанием целей использования субсидии согласно </w:t>
      </w:r>
      <w:hyperlink r:id="rId101" w:history="1">
        <w:r w:rsidRPr="003B2206">
          <w:rPr>
            <w:color w:val="auto"/>
            <w:lang w:eastAsia="en-US"/>
          </w:rPr>
          <w:t xml:space="preserve">пункту </w:t>
        </w:r>
      </w:hyperlink>
      <w:r w:rsidRPr="003B2206">
        <w:rPr>
          <w:color w:val="auto"/>
          <w:lang w:eastAsia="en-US"/>
        </w:rPr>
        <w:t>2 настоящего Порядка</w:t>
      </w:r>
      <w:r w:rsidR="005C1B0A" w:rsidRPr="003B2206">
        <w:rPr>
          <w:color w:val="auto"/>
        </w:rPr>
        <w:t xml:space="preserve"> </w:t>
      </w:r>
      <w:r w:rsidR="005C1B0A" w:rsidRPr="003B2206">
        <w:rPr>
          <w:color w:val="auto"/>
        </w:rPr>
        <w:br/>
      </w:r>
      <w:r w:rsidR="005C1B0A" w:rsidRPr="003B2206">
        <w:rPr>
          <w:color w:val="auto"/>
          <w:lang w:eastAsia="en-US"/>
        </w:rPr>
        <w:t>и объема средств субсидии, необходимых для достижения таких целей</w:t>
      </w:r>
      <w:r w:rsidRPr="003B2206">
        <w:rPr>
          <w:color w:val="auto"/>
          <w:lang w:eastAsia="en-US"/>
        </w:rPr>
        <w:t>;</w:t>
      </w:r>
    </w:p>
    <w:p w:rsidR="00B54120" w:rsidRPr="003B2206" w:rsidRDefault="00B54120" w:rsidP="00B54120">
      <w:pPr>
        <w:autoSpaceDE w:val="0"/>
        <w:autoSpaceDN w:val="0"/>
        <w:adjustRightInd w:val="0"/>
        <w:ind w:firstLine="709"/>
        <w:jc w:val="both"/>
        <w:rPr>
          <w:color w:val="auto"/>
          <w:lang w:eastAsia="en-US"/>
        </w:rPr>
      </w:pPr>
      <w:r w:rsidRPr="003B2206">
        <w:rPr>
          <w:color w:val="auto"/>
          <w:lang w:eastAsia="en-US"/>
        </w:rPr>
        <w:t>2) документы, подтверждающие полномочия лица, представляющего интересы фонда, в случае, если данное лицо не является лицом, имеющим право без доверенности действовать от имени фонда.</w:t>
      </w:r>
    </w:p>
    <w:p w:rsidR="00B54120" w:rsidRPr="003B2206" w:rsidRDefault="00B54120" w:rsidP="00B54120">
      <w:pPr>
        <w:autoSpaceDE w:val="0"/>
        <w:autoSpaceDN w:val="0"/>
        <w:adjustRightInd w:val="0"/>
        <w:ind w:firstLine="709"/>
        <w:jc w:val="both"/>
        <w:rPr>
          <w:color w:val="auto"/>
          <w:lang w:eastAsia="en-US"/>
        </w:rPr>
      </w:pPr>
      <w:r w:rsidRPr="003B2206">
        <w:rPr>
          <w:color w:val="auto"/>
          <w:lang w:eastAsia="en-US"/>
        </w:rPr>
        <w:t>Фонд несет ответственность за достоверность и правильность оформления представляемых документов.</w:t>
      </w:r>
    </w:p>
    <w:p w:rsidR="00B54120" w:rsidRPr="003B2206" w:rsidRDefault="00B54120" w:rsidP="00B54120">
      <w:pPr>
        <w:widowControl w:val="0"/>
        <w:autoSpaceDE w:val="0"/>
        <w:autoSpaceDN w:val="0"/>
        <w:ind w:firstLine="709"/>
        <w:jc w:val="both"/>
        <w:rPr>
          <w:color w:val="auto"/>
          <w:lang w:eastAsia="ru-RU"/>
        </w:rPr>
      </w:pPr>
      <w:r w:rsidRPr="003B2206">
        <w:rPr>
          <w:color w:val="auto"/>
          <w:spacing w:val="-4"/>
          <w:lang w:eastAsia="ru-RU"/>
        </w:rPr>
        <w:t xml:space="preserve">6.  Министерство </w:t>
      </w:r>
      <w:r w:rsidRPr="003B2206">
        <w:rPr>
          <w:color w:val="auto"/>
          <w:spacing w:val="-4"/>
          <w:lang w:eastAsia="en-US"/>
        </w:rPr>
        <w:t xml:space="preserve">рассматривает документы, предусмотренные </w:t>
      </w:r>
      <w:hyperlink r:id="rId102" w:history="1">
        <w:r w:rsidRPr="003B2206">
          <w:rPr>
            <w:color w:val="auto"/>
            <w:spacing w:val="-4"/>
            <w:lang w:eastAsia="en-US"/>
          </w:rPr>
          <w:t>пунктом 5</w:t>
        </w:r>
      </w:hyperlink>
      <w:r w:rsidRPr="003B2206">
        <w:rPr>
          <w:color w:val="auto"/>
          <w:lang w:eastAsia="en-US"/>
        </w:rPr>
        <w:t xml:space="preserve"> настоящего Порядка, в течение 10 рабочих дней со дня их поступления </w:t>
      </w:r>
      <w:r w:rsidRPr="003B2206">
        <w:rPr>
          <w:color w:val="auto"/>
          <w:lang w:eastAsia="en-US"/>
        </w:rPr>
        <w:br/>
      </w:r>
      <w:r w:rsidRPr="003B2206">
        <w:rPr>
          <w:color w:val="auto"/>
          <w:lang w:eastAsia="ru-RU"/>
        </w:rPr>
        <w:t xml:space="preserve">и принимает </w:t>
      </w:r>
      <w:r w:rsidR="00FC354E" w:rsidRPr="003B2206">
        <w:rPr>
          <w:color w:val="auto"/>
          <w:lang w:eastAsia="ru-RU"/>
        </w:rPr>
        <w:t xml:space="preserve">в форме распоряжения </w:t>
      </w:r>
      <w:r w:rsidRPr="003B2206">
        <w:rPr>
          <w:color w:val="auto"/>
          <w:lang w:eastAsia="ru-RU"/>
        </w:rPr>
        <w:t>одно из следующих решений:</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1)  о заключении соглашения;</w:t>
      </w:r>
    </w:p>
    <w:p w:rsidR="00B54120" w:rsidRPr="003B2206" w:rsidRDefault="00B54120" w:rsidP="00B54120">
      <w:pPr>
        <w:widowControl w:val="0"/>
        <w:autoSpaceDE w:val="0"/>
        <w:autoSpaceDN w:val="0"/>
        <w:ind w:firstLine="709"/>
        <w:jc w:val="both"/>
        <w:rPr>
          <w:color w:val="auto"/>
          <w:lang w:eastAsia="ru-RU"/>
        </w:rPr>
      </w:pPr>
      <w:bookmarkStart w:id="30" w:name="P53"/>
      <w:bookmarkEnd w:id="30"/>
      <w:r w:rsidRPr="003B2206">
        <w:rPr>
          <w:color w:val="auto"/>
          <w:lang w:eastAsia="ru-RU"/>
        </w:rPr>
        <w:t>2)  об отказе в заключении соглашения.</w:t>
      </w:r>
    </w:p>
    <w:p w:rsidR="0061645A" w:rsidRPr="003B2206" w:rsidRDefault="0061645A" w:rsidP="00B54120">
      <w:pPr>
        <w:autoSpaceDE w:val="0"/>
        <w:autoSpaceDN w:val="0"/>
        <w:adjustRightInd w:val="0"/>
        <w:ind w:firstLine="709"/>
        <w:jc w:val="both"/>
        <w:rPr>
          <w:color w:val="auto"/>
          <w:lang w:eastAsia="ru-RU"/>
        </w:rPr>
      </w:pPr>
      <w:bookmarkStart w:id="31" w:name="P54"/>
      <w:bookmarkEnd w:id="31"/>
      <w:r w:rsidRPr="003B2206">
        <w:rPr>
          <w:color w:val="auto"/>
          <w:lang w:eastAsia="ru-RU"/>
        </w:rPr>
        <w:t>Решения министерства могут быть обжалованы в установленном законодательством Российской Федерации порядке.</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7.  Основанием для принятия решения, указанного в подпункте 2 </w:t>
      </w:r>
      <w:hyperlink w:anchor="P53" w:history="1">
        <w:r w:rsidRPr="003B2206">
          <w:rPr>
            <w:color w:val="auto"/>
            <w:lang w:eastAsia="ru-RU"/>
          </w:rPr>
          <w:t>пункта</w:t>
        </w:r>
      </w:hyperlink>
      <w:r w:rsidRPr="003B2206">
        <w:rPr>
          <w:color w:val="auto"/>
          <w:lang w:eastAsia="ru-RU"/>
        </w:rPr>
        <w:t xml:space="preserve"> 6 настоящего Порядка, являются следующие обстоятельства:</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1)  представление документов, предусмотренных </w:t>
      </w:r>
      <w:hyperlink w:anchor="P50" w:history="1">
        <w:r w:rsidRPr="003B2206">
          <w:rPr>
            <w:color w:val="auto"/>
            <w:lang w:eastAsia="ru-RU"/>
          </w:rPr>
          <w:t>пунктом 5</w:t>
        </w:r>
      </w:hyperlink>
      <w:r w:rsidRPr="003B2206">
        <w:rPr>
          <w:color w:val="auto"/>
          <w:lang w:eastAsia="ru-RU"/>
        </w:rPr>
        <w:t xml:space="preserve"> настоящего Порядка, содержащих недостоверные сведения;</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2)  документы, предусмотренные </w:t>
      </w:r>
      <w:hyperlink w:anchor="P50" w:history="1">
        <w:r w:rsidRPr="003B2206">
          <w:rPr>
            <w:color w:val="auto"/>
            <w:lang w:eastAsia="ru-RU"/>
          </w:rPr>
          <w:t>пунктом 5</w:t>
        </w:r>
      </w:hyperlink>
      <w:r w:rsidRPr="003B2206">
        <w:rPr>
          <w:color w:val="auto"/>
          <w:lang w:eastAsia="ru-RU"/>
        </w:rPr>
        <w:t xml:space="preserve"> настоящего Порядка, представлены не в полном объеме;</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3)  </w:t>
      </w:r>
      <w:r w:rsidRPr="003B2206">
        <w:rPr>
          <w:color w:val="auto"/>
          <w:lang w:eastAsia="en-US"/>
        </w:rPr>
        <w:t xml:space="preserve">цели использования субсидии, указанные в заявлении о заключении соглашения, отсутствуют в </w:t>
      </w:r>
      <w:hyperlink r:id="rId103" w:history="1">
        <w:r w:rsidRPr="003B2206">
          <w:rPr>
            <w:color w:val="auto"/>
            <w:lang w:eastAsia="en-US"/>
          </w:rPr>
          <w:t xml:space="preserve">пункте </w:t>
        </w:r>
      </w:hyperlink>
      <w:r w:rsidRPr="003B2206">
        <w:rPr>
          <w:color w:val="auto"/>
          <w:lang w:eastAsia="en-US"/>
        </w:rPr>
        <w:t>2 настоящего Порядка</w:t>
      </w:r>
      <w:r w:rsidR="00FC354E" w:rsidRPr="003B2206">
        <w:rPr>
          <w:color w:val="auto"/>
          <w:lang w:eastAsia="ru-RU"/>
        </w:rPr>
        <w:t>;</w:t>
      </w:r>
    </w:p>
    <w:p w:rsidR="00FC354E" w:rsidRPr="003B2206" w:rsidRDefault="00FC354E" w:rsidP="00B54120">
      <w:pPr>
        <w:autoSpaceDE w:val="0"/>
        <w:autoSpaceDN w:val="0"/>
        <w:adjustRightInd w:val="0"/>
        <w:ind w:firstLine="709"/>
        <w:jc w:val="both"/>
        <w:rPr>
          <w:color w:val="auto"/>
          <w:lang w:eastAsia="ru-RU"/>
        </w:rPr>
      </w:pPr>
      <w:r w:rsidRPr="003B2206">
        <w:rPr>
          <w:color w:val="auto"/>
          <w:lang w:eastAsia="ru-RU"/>
        </w:rPr>
        <w:t>4)</w:t>
      </w:r>
      <w:r w:rsidR="0061645A" w:rsidRPr="003B2206">
        <w:rPr>
          <w:color w:val="auto"/>
          <w:spacing w:val="-4"/>
          <w:lang w:eastAsia="ru-RU"/>
        </w:rPr>
        <w:t xml:space="preserve"> несоответствие документов требованиям, установленным пунктом 5</w:t>
      </w:r>
      <w:r w:rsidR="0061645A" w:rsidRPr="003B2206">
        <w:rPr>
          <w:color w:val="auto"/>
          <w:lang w:eastAsia="ru-RU"/>
        </w:rPr>
        <w:t xml:space="preserve"> настоящего Порядка.</w:t>
      </w:r>
    </w:p>
    <w:p w:rsidR="00FC354E" w:rsidRPr="003B2206" w:rsidRDefault="00B54120" w:rsidP="00FC354E">
      <w:pPr>
        <w:widowControl w:val="0"/>
        <w:autoSpaceDE w:val="0"/>
        <w:autoSpaceDN w:val="0"/>
        <w:ind w:firstLine="709"/>
        <w:jc w:val="both"/>
        <w:rPr>
          <w:color w:val="auto"/>
          <w:lang w:eastAsia="ru-RU"/>
        </w:rPr>
      </w:pPr>
      <w:r w:rsidRPr="003B2206">
        <w:rPr>
          <w:color w:val="auto"/>
          <w:lang w:eastAsia="ru-RU"/>
        </w:rPr>
        <w:t xml:space="preserve">Указанное решение направляется фонду в течение пяти рабочих дней </w:t>
      </w:r>
      <w:r w:rsidRPr="003B2206">
        <w:rPr>
          <w:color w:val="auto"/>
          <w:spacing w:val="-6"/>
          <w:lang w:eastAsia="ru-RU"/>
        </w:rPr>
        <w:t>со дня его принятия</w:t>
      </w:r>
      <w:r w:rsidRPr="003B2206">
        <w:rPr>
          <w:color w:val="auto"/>
          <w:lang w:eastAsia="ru-RU"/>
        </w:rPr>
        <w:t>.</w:t>
      </w:r>
    </w:p>
    <w:p w:rsidR="0061645A" w:rsidRPr="003B2206" w:rsidRDefault="0061645A" w:rsidP="0061645A">
      <w:pPr>
        <w:ind w:firstLine="709"/>
        <w:contextualSpacing/>
        <w:jc w:val="both"/>
        <w:outlineLvl w:val="0"/>
        <w:rPr>
          <w:color w:val="auto"/>
          <w:lang w:eastAsia="en-US"/>
        </w:rPr>
      </w:pPr>
      <w:r w:rsidRPr="003B2206">
        <w:rPr>
          <w:color w:val="auto"/>
          <w:lang w:eastAsia="ru-RU"/>
        </w:rPr>
        <w:t xml:space="preserve">8. В случае отсутствия оснований, указанных в пункте 7 настоящего </w:t>
      </w:r>
      <w:r w:rsidRPr="003B2206">
        <w:rPr>
          <w:color w:val="auto"/>
          <w:spacing w:val="-4"/>
          <w:lang w:eastAsia="ru-RU"/>
        </w:rPr>
        <w:t>Порядка, министерство принимает решение, указанное в подпункте 1 пункта 6</w:t>
      </w:r>
      <w:r w:rsidRPr="003B2206">
        <w:rPr>
          <w:color w:val="auto"/>
          <w:lang w:eastAsia="ru-RU"/>
        </w:rPr>
        <w:t xml:space="preserve"> настоящего Порядка, и в течение 10 рабочих дней со дня его принятия </w:t>
      </w:r>
      <w:r w:rsidRPr="003B2206">
        <w:rPr>
          <w:color w:val="auto"/>
          <w:spacing w:val="-6"/>
          <w:lang w:eastAsia="ru-RU"/>
        </w:rPr>
        <w:t>направляет фонду копию решения о заключении соглашения и подготовленный</w:t>
      </w:r>
      <w:r w:rsidRPr="003B2206">
        <w:rPr>
          <w:color w:val="auto"/>
          <w:lang w:eastAsia="ru-RU"/>
        </w:rPr>
        <w:t xml:space="preserve"> в соответствии с пунктом 4 настоящего Порядка проект соглашения для рассмотрения и подписания фондом, являющимся стороной соглашения</w:t>
      </w:r>
      <w:r w:rsidRPr="003B2206">
        <w:rPr>
          <w:color w:val="auto"/>
          <w:lang w:eastAsia="en-US"/>
        </w:rPr>
        <w:t>.</w:t>
      </w:r>
    </w:p>
    <w:p w:rsidR="005047F2" w:rsidRPr="003B2206" w:rsidRDefault="005047F2" w:rsidP="005047F2">
      <w:pPr>
        <w:ind w:firstLine="709"/>
        <w:contextualSpacing/>
        <w:jc w:val="both"/>
        <w:rPr>
          <w:color w:val="auto"/>
          <w:lang w:eastAsia="ru-RU"/>
        </w:rPr>
      </w:pPr>
      <w:r w:rsidRPr="003B2206">
        <w:rPr>
          <w:color w:val="auto"/>
          <w:lang w:eastAsia="ru-RU"/>
        </w:rPr>
        <w:t>Обязательными условиями предоставления субсидии, включаемыми в соглашения, а также в соглашения и договоры, заключенные в целях исполнения обязательств по соглашениям, являются:</w:t>
      </w:r>
    </w:p>
    <w:p w:rsidR="0061645A" w:rsidRPr="003B2206" w:rsidRDefault="0061645A" w:rsidP="00A57C7E">
      <w:pPr>
        <w:ind w:firstLine="709"/>
        <w:contextualSpacing/>
        <w:jc w:val="both"/>
        <w:rPr>
          <w:color w:val="auto"/>
          <w:lang w:eastAsia="ru-RU"/>
        </w:rPr>
      </w:pPr>
      <w:r w:rsidRPr="003B2206">
        <w:rPr>
          <w:color w:val="auto"/>
          <w:lang w:eastAsia="ru-RU"/>
        </w:rPr>
        <w:t>1) согласие фонда, являющегося стороной соглашения, и лиц, являющихся поставщиками (подрядчиками, исполнителями) по договорам, заключенным в целях исполнения обязательств по соглашениям</w:t>
      </w:r>
      <w:r w:rsidRPr="003B2206">
        <w:rPr>
          <w:color w:val="auto"/>
          <w:lang w:eastAsia="ru-RU"/>
        </w:rPr>
        <w:br/>
      </w:r>
      <w:r w:rsidRPr="003B2206">
        <w:rPr>
          <w:color w:val="auto"/>
          <w:spacing w:val="-6"/>
          <w:szCs w:val="20"/>
          <w:lang w:eastAsia="ru-RU"/>
        </w:rPr>
        <w:t>(за исключением государственных (муниципальных) унитарных предприятий</w:t>
      </w:r>
      <w:r w:rsidRPr="003B2206">
        <w:rPr>
          <w:color w:val="auto"/>
          <w:szCs w:val="20"/>
          <w:lang w:eastAsia="ru-RU"/>
        </w:rPr>
        <w:t xml:space="preserve">, </w:t>
      </w:r>
      <w:r w:rsidRPr="003B2206">
        <w:rPr>
          <w:color w:val="auto"/>
          <w:spacing w:val="-6"/>
          <w:szCs w:val="20"/>
          <w:lang w:eastAsia="ru-RU"/>
        </w:rPr>
        <w:t xml:space="preserve">хозяйственных товариществ и обществ с участием публично-правовых </w:t>
      </w:r>
      <w:r w:rsidRPr="003B2206">
        <w:rPr>
          <w:color w:val="auto"/>
          <w:szCs w:val="20"/>
          <w:lang w:eastAsia="ru-RU"/>
        </w:rPr>
        <w:t>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3B2206">
        <w:rPr>
          <w:color w:val="auto"/>
          <w:lang w:eastAsia="ru-RU"/>
        </w:rPr>
        <w:t xml:space="preserve">, </w:t>
      </w:r>
      <w:r w:rsidR="00A57C7E" w:rsidRPr="003B2206">
        <w:rPr>
          <w:color w:val="auto"/>
          <w:lang w:eastAsia="ru-RU"/>
        </w:rPr>
        <w:t>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фондом порядка и условий предоставления субсидии в соответствии со статьями 268.1 и 269.2 Бюджетного кодекса Российской Федерации</w:t>
      </w:r>
      <w:r w:rsidRPr="003B2206">
        <w:rPr>
          <w:color w:val="auto"/>
          <w:lang w:eastAsia="ru-RU"/>
        </w:rPr>
        <w:t>;</w:t>
      </w:r>
    </w:p>
    <w:p w:rsidR="0061645A" w:rsidRPr="003B2206" w:rsidRDefault="0061645A" w:rsidP="0061645A">
      <w:pPr>
        <w:ind w:firstLine="708"/>
        <w:jc w:val="both"/>
        <w:rPr>
          <w:color w:val="auto"/>
          <w:lang w:eastAsia="en-US"/>
        </w:rPr>
      </w:pPr>
      <w:r w:rsidRPr="003B2206">
        <w:rPr>
          <w:color w:val="auto"/>
          <w:lang w:eastAsia="ru-RU"/>
        </w:rPr>
        <w:t>2) </w:t>
      </w:r>
      <w:r w:rsidRPr="003B2206">
        <w:rPr>
          <w:color w:val="auto"/>
          <w:lang w:eastAsia="en-US"/>
        </w:rPr>
        <w:t>запрет приобретения за счет средств субсидии иностранной валюты,</w:t>
      </w:r>
      <w:r w:rsidRPr="003B2206">
        <w:rPr>
          <w:color w:val="auto"/>
          <w:lang w:eastAsia="en-US"/>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1645A" w:rsidRPr="003B2206" w:rsidRDefault="0061645A" w:rsidP="0061645A">
      <w:pPr>
        <w:autoSpaceDE w:val="0"/>
        <w:autoSpaceDN w:val="0"/>
        <w:adjustRightInd w:val="0"/>
        <w:ind w:firstLine="709"/>
        <w:jc w:val="both"/>
        <w:rPr>
          <w:color w:val="auto"/>
          <w:lang w:eastAsia="en-US"/>
        </w:rPr>
      </w:pPr>
      <w:r w:rsidRPr="003B2206">
        <w:rPr>
          <w:color w:val="auto"/>
          <w:lang w:eastAsia="en-US"/>
        </w:rPr>
        <w:t xml:space="preserve">В случае если финансирование мероприятий осуществляется за счет средств (части средств) федерального бюджета и предоставленной в целях </w:t>
      </w:r>
      <w:r w:rsidRPr="003B2206">
        <w:rPr>
          <w:color w:val="auto"/>
          <w:spacing w:val="-6"/>
          <w:lang w:eastAsia="en-US"/>
        </w:rPr>
        <w:t>софинансирования части средств областного бюджета заключение соглашения</w:t>
      </w:r>
      <w:r w:rsidRPr="003B2206">
        <w:rPr>
          <w:color w:val="auto"/>
          <w:spacing w:val="-8"/>
          <w:lang w:eastAsia="en-US"/>
        </w:rPr>
        <w:t xml:space="preserve"> осуществляется с соблюдением требований о защите государственной</w:t>
      </w:r>
      <w:r w:rsidRPr="003B2206">
        <w:rPr>
          <w:color w:val="auto"/>
          <w:lang w:eastAsia="en-US"/>
        </w:rPr>
        <w:t xml:space="preserve"> </w:t>
      </w:r>
      <w:r w:rsidRPr="003B2206">
        <w:rPr>
          <w:color w:val="auto"/>
          <w:spacing w:val="-8"/>
          <w:lang w:eastAsia="en-US"/>
        </w:rPr>
        <w:t xml:space="preserve">тайны </w:t>
      </w:r>
      <w:r w:rsidRPr="003B2206">
        <w:rPr>
          <w:color w:val="auto"/>
          <w:spacing w:val="-8"/>
          <w:lang w:eastAsia="en-US"/>
        </w:rPr>
        <w:br/>
      </w:r>
      <w:r w:rsidRPr="003B2206">
        <w:rPr>
          <w:color w:val="auto"/>
          <w:lang w:eastAsia="en-US"/>
        </w:rPr>
        <w:t>в государственной интегрированной информационной системе управления общественными финансами «Электронный бюджет».</w:t>
      </w:r>
    </w:p>
    <w:p w:rsidR="0061645A" w:rsidRPr="003B2206" w:rsidRDefault="0061645A" w:rsidP="0061645A">
      <w:pPr>
        <w:ind w:firstLine="709"/>
        <w:contextualSpacing/>
        <w:jc w:val="both"/>
        <w:outlineLvl w:val="0"/>
        <w:rPr>
          <w:color w:val="auto"/>
        </w:rPr>
      </w:pPr>
      <w:r w:rsidRPr="003B2206">
        <w:rPr>
          <w:color w:val="auto"/>
          <w:lang w:eastAsia="en-US"/>
        </w:rPr>
        <w:t>8</w:t>
      </w:r>
      <w:r w:rsidR="006E6062" w:rsidRPr="003B2206">
        <w:rPr>
          <w:color w:val="auto"/>
          <w:lang w:eastAsia="en-US"/>
        </w:rPr>
        <w:t>.1</w:t>
      </w:r>
      <w:r w:rsidRPr="003B2206">
        <w:rPr>
          <w:color w:val="auto"/>
          <w:lang w:eastAsia="en-US"/>
        </w:rPr>
        <w:t>. </w:t>
      </w:r>
      <w:r w:rsidRPr="003B2206">
        <w:rPr>
          <w:color w:val="auto"/>
          <w:lang w:eastAsia="ru-RU"/>
        </w:rPr>
        <w:t>Фонд, являющийся стороной соглашения, в течение семи рабочих дней со дня получения проекта соглашения представляет в министерство подписанный со своей стороны проект соглашения.</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 xml:space="preserve">В случае непредставления фондом подписанного со своей стороны </w:t>
      </w:r>
      <w:r w:rsidRPr="003B2206">
        <w:rPr>
          <w:color w:val="auto"/>
          <w:spacing w:val="-8"/>
          <w:lang w:eastAsia="en-US"/>
        </w:rPr>
        <w:t>проекта соглашения в срок, установленный абзацем первым настоящего</w:t>
      </w:r>
      <w:r w:rsidRPr="003B2206">
        <w:rPr>
          <w:color w:val="auto"/>
          <w:lang w:eastAsia="ru-RU"/>
        </w:rPr>
        <w:t xml:space="preserve"> пункта, обязательства министерства по предоставлению субсидии прекращаются.</w:t>
      </w:r>
    </w:p>
    <w:p w:rsidR="00B54120" w:rsidRPr="003B2206" w:rsidRDefault="00B54120" w:rsidP="0061645A">
      <w:pPr>
        <w:autoSpaceDE w:val="0"/>
        <w:autoSpaceDN w:val="0"/>
        <w:adjustRightInd w:val="0"/>
        <w:ind w:firstLine="709"/>
        <w:jc w:val="both"/>
        <w:rPr>
          <w:color w:val="auto"/>
          <w:lang w:eastAsia="ru-RU"/>
        </w:rPr>
      </w:pPr>
      <w:r w:rsidRPr="003B2206">
        <w:rPr>
          <w:color w:val="auto"/>
          <w:lang w:eastAsia="en-US"/>
        </w:rPr>
        <w:t xml:space="preserve">9.  </w:t>
      </w:r>
      <w:r w:rsidRPr="003B2206">
        <w:rPr>
          <w:color w:val="auto"/>
          <w:lang w:eastAsia="ru-RU"/>
        </w:rPr>
        <w:t xml:space="preserve">Результатами </w:t>
      </w:r>
      <w:r w:rsidR="005C1B0A" w:rsidRPr="003B2206">
        <w:rPr>
          <w:color w:val="auto"/>
          <w:lang w:eastAsia="ru-RU"/>
        </w:rPr>
        <w:t xml:space="preserve">(результативностью) </w:t>
      </w:r>
      <w:r w:rsidRPr="003B2206">
        <w:rPr>
          <w:color w:val="auto"/>
          <w:lang w:eastAsia="ru-RU"/>
        </w:rPr>
        <w:t>предоставления субсидии являются:</w:t>
      </w:r>
    </w:p>
    <w:p w:rsidR="00B54120" w:rsidRPr="003B2206" w:rsidRDefault="00B54120" w:rsidP="00B54120">
      <w:pPr>
        <w:autoSpaceDE w:val="0"/>
        <w:autoSpaceDN w:val="0"/>
        <w:adjustRightInd w:val="0"/>
        <w:ind w:firstLine="709"/>
        <w:jc w:val="both"/>
        <w:rPr>
          <w:color w:val="auto"/>
          <w:lang w:eastAsia="ru-RU"/>
        </w:rPr>
      </w:pPr>
      <w:r w:rsidRPr="003B2206">
        <w:rPr>
          <w:color w:val="auto"/>
          <w:spacing w:val="-12"/>
          <w:lang w:eastAsia="ru-RU"/>
        </w:rPr>
        <w:t>1)  реализация мероприятий по финансовой поддержке в виде предоставления</w:t>
      </w:r>
      <w:r w:rsidRPr="003B2206">
        <w:rPr>
          <w:color w:val="auto"/>
          <w:lang w:eastAsia="ru-RU"/>
        </w:rPr>
        <w:t xml:space="preserve"> </w:t>
      </w:r>
      <w:r w:rsidRPr="003B2206">
        <w:rPr>
          <w:color w:val="auto"/>
          <w:spacing w:val="-6"/>
          <w:lang w:eastAsia="ru-RU"/>
        </w:rPr>
        <w:t>микрозаймов субъектов малого и среднего предпринимательства и самозанятых</w:t>
      </w:r>
      <w:r w:rsidRPr="003B2206">
        <w:rPr>
          <w:color w:val="auto"/>
          <w:lang w:eastAsia="ru-RU"/>
        </w:rPr>
        <w:t xml:space="preserve"> граждан;</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2)  докапитализация фонда;</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3)  размещение публикаций и информационных материалов.</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Показателями результата </w:t>
      </w:r>
      <w:r w:rsidR="005C1B0A" w:rsidRPr="003B2206">
        <w:rPr>
          <w:color w:val="auto"/>
          <w:lang w:eastAsia="ru-RU"/>
        </w:rPr>
        <w:t xml:space="preserve">(результативности) </w:t>
      </w:r>
      <w:r w:rsidRPr="003B2206">
        <w:rPr>
          <w:color w:val="auto"/>
          <w:lang w:eastAsia="ru-RU"/>
        </w:rPr>
        <w:t>использования субсидии являются:</w:t>
      </w:r>
    </w:p>
    <w:p w:rsidR="00B54120" w:rsidRPr="003B2206" w:rsidRDefault="00B54120" w:rsidP="00B54120">
      <w:pPr>
        <w:autoSpaceDE w:val="0"/>
        <w:autoSpaceDN w:val="0"/>
        <w:adjustRightInd w:val="0"/>
        <w:ind w:firstLine="709"/>
        <w:jc w:val="both"/>
        <w:rPr>
          <w:color w:val="auto"/>
          <w:lang w:eastAsia="ru-RU"/>
        </w:rPr>
      </w:pPr>
      <w:r w:rsidRPr="003B2206">
        <w:rPr>
          <w:rFonts w:eastAsia="Arial Unicode MS"/>
          <w:bCs/>
          <w:color w:val="auto"/>
          <w:u w:color="000000"/>
          <w:lang w:eastAsia="ru-RU"/>
        </w:rPr>
        <w:t xml:space="preserve">объем выданных микрозаймов самозанятым гражданам </w:t>
      </w:r>
      <w:r w:rsidRPr="003B2206">
        <w:rPr>
          <w:color w:val="auto"/>
          <w:lang w:eastAsia="ru-RU"/>
        </w:rPr>
        <w:t>в рамках федерального проекта «Создание благоприятных условий для осуществления деятельности самозанятыми гражданами» национального проекта;</w:t>
      </w:r>
    </w:p>
    <w:p w:rsidR="00B54120" w:rsidRPr="003B2206" w:rsidRDefault="00B54120" w:rsidP="00B54120">
      <w:pPr>
        <w:ind w:firstLine="709"/>
        <w:jc w:val="both"/>
        <w:rPr>
          <w:rFonts w:eastAsia="Arial Unicode MS"/>
          <w:bCs/>
          <w:color w:val="auto"/>
          <w:u w:color="000000"/>
          <w:lang w:eastAsia="ru-RU"/>
        </w:rPr>
      </w:pPr>
      <w:r w:rsidRPr="003B2206">
        <w:rPr>
          <w:rFonts w:eastAsia="Arial Unicode MS"/>
          <w:bCs/>
          <w:color w:val="auto"/>
          <w:u w:color="000000"/>
          <w:lang w:eastAsia="ru-RU"/>
        </w:rPr>
        <w:t xml:space="preserve">количество действующих микрозаймов, предоставленных начинающим предпринимателям в рамках федерального проекта </w:t>
      </w:r>
      <w:r w:rsidRPr="003B2206">
        <w:rPr>
          <w:color w:val="auto"/>
          <w:lang w:eastAsia="ru-RU"/>
        </w:rPr>
        <w:t>«Создание условий для легкого старта и комфортного ведения бизнеса»</w:t>
      </w:r>
      <w:r w:rsidRPr="003B2206">
        <w:rPr>
          <w:rFonts w:eastAsia="Arial Unicode MS"/>
          <w:bCs/>
          <w:color w:val="auto"/>
          <w:u w:color="000000"/>
          <w:lang w:eastAsia="ru-RU"/>
        </w:rPr>
        <w:t xml:space="preserve"> национального проекта;</w:t>
      </w:r>
    </w:p>
    <w:p w:rsidR="00B54120" w:rsidRPr="003B2206" w:rsidRDefault="00B54120" w:rsidP="00B54120">
      <w:pPr>
        <w:ind w:firstLine="709"/>
        <w:jc w:val="both"/>
        <w:rPr>
          <w:rFonts w:eastAsia="Arial Unicode MS"/>
          <w:color w:val="auto"/>
          <w:u w:color="000000"/>
          <w:lang w:eastAsia="ru-RU"/>
        </w:rPr>
      </w:pPr>
      <w:r w:rsidRPr="003B2206">
        <w:rPr>
          <w:bCs/>
          <w:color w:val="auto"/>
          <w:kern w:val="24"/>
          <w:lang w:eastAsia="ru-RU"/>
        </w:rPr>
        <w:t xml:space="preserve">количество действующих микрозаймов, выданных субъектам малого </w:t>
      </w:r>
      <w:r w:rsidRPr="003B2206">
        <w:rPr>
          <w:bCs/>
          <w:color w:val="auto"/>
          <w:kern w:val="24"/>
          <w:lang w:eastAsia="ru-RU"/>
        </w:rPr>
        <w:br/>
      </w:r>
      <w:r w:rsidRPr="003B2206">
        <w:rPr>
          <w:bCs/>
          <w:color w:val="auto"/>
          <w:spacing w:val="-6"/>
          <w:kern w:val="24"/>
          <w:lang w:eastAsia="ru-RU"/>
        </w:rPr>
        <w:t xml:space="preserve">и среднего предпринимательства </w:t>
      </w:r>
      <w:r w:rsidRPr="003B2206">
        <w:rPr>
          <w:rFonts w:eastAsia="Arial Unicode MS"/>
          <w:bCs/>
          <w:color w:val="auto"/>
          <w:spacing w:val="-6"/>
          <w:u w:color="000000"/>
          <w:lang w:eastAsia="ru-RU"/>
        </w:rPr>
        <w:t xml:space="preserve">в рамках федерального проекта </w:t>
      </w:r>
      <w:r w:rsidRPr="003B2206">
        <w:rPr>
          <w:color w:val="auto"/>
          <w:spacing w:val="-6"/>
          <w:lang w:eastAsia="ru-RU"/>
        </w:rPr>
        <w:t>«Акселерация</w:t>
      </w:r>
      <w:r w:rsidRPr="003B2206">
        <w:rPr>
          <w:color w:val="auto"/>
          <w:lang w:eastAsia="ru-RU"/>
        </w:rPr>
        <w:t xml:space="preserve"> субъектов малого и среднего предпринимательства» национального проекта;</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количество размещенных публикаций и информационных материалов.</w:t>
      </w:r>
    </w:p>
    <w:p w:rsidR="00B54120" w:rsidRPr="003B2206" w:rsidRDefault="00B54120" w:rsidP="00B54120">
      <w:pPr>
        <w:widowControl w:val="0"/>
        <w:autoSpaceDE w:val="0"/>
        <w:autoSpaceDN w:val="0"/>
        <w:ind w:firstLine="709"/>
        <w:jc w:val="both"/>
        <w:rPr>
          <w:color w:val="auto"/>
          <w:lang w:eastAsia="ru-RU"/>
        </w:rPr>
      </w:pPr>
      <w:r w:rsidRPr="003B2206">
        <w:rPr>
          <w:bCs/>
          <w:color w:val="auto"/>
          <w:spacing w:val="-6"/>
          <w:kern w:val="24"/>
          <w:lang w:eastAsia="ru-RU"/>
        </w:rPr>
        <w:t xml:space="preserve">Показатели результата </w:t>
      </w:r>
      <w:r w:rsidR="005C1B0A" w:rsidRPr="003B2206">
        <w:rPr>
          <w:bCs/>
          <w:color w:val="auto"/>
          <w:spacing w:val="-6"/>
          <w:kern w:val="24"/>
          <w:lang w:eastAsia="ru-RU"/>
        </w:rPr>
        <w:t xml:space="preserve">(результативности) </w:t>
      </w:r>
      <w:r w:rsidRPr="003B2206">
        <w:rPr>
          <w:bCs/>
          <w:color w:val="auto"/>
          <w:spacing w:val="-6"/>
          <w:kern w:val="24"/>
          <w:lang w:eastAsia="ru-RU"/>
        </w:rPr>
        <w:t>использования субсидии должны быть достигнуты</w:t>
      </w:r>
      <w:r w:rsidRPr="003B2206">
        <w:rPr>
          <w:color w:val="auto"/>
          <w:lang w:eastAsia="ru-RU"/>
        </w:rPr>
        <w:t xml:space="preserve"> фондом в срок до 31 декабря текущего года.</w:t>
      </w: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 xml:space="preserve">10. Субсидии перечисляются платежными документами с лицевого счета министерства, открытого в Управлении Федерального казначейства </w:t>
      </w:r>
      <w:r w:rsidRPr="003B2206">
        <w:rPr>
          <w:color w:val="auto"/>
          <w:lang w:eastAsia="ru-RU"/>
        </w:rPr>
        <w:br/>
        <w:t xml:space="preserve">по Архангельской области и Ненецкому автономному округу, на счет фонда </w:t>
      </w:r>
      <w:r w:rsidRPr="003B2206">
        <w:rPr>
          <w:color w:val="auto"/>
          <w:lang w:eastAsia="ru-RU"/>
        </w:rPr>
        <w:br/>
        <w:t>в сроки, определенные соглашением.</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Фонд </w:t>
      </w:r>
      <w:r w:rsidR="006C372C" w:rsidRPr="003B2206">
        <w:rPr>
          <w:color w:val="auto"/>
          <w:lang w:eastAsia="ru-RU"/>
        </w:rPr>
        <w:t xml:space="preserve">(далее в настоящем подразделе – получатель субсидии) </w:t>
      </w:r>
      <w:r w:rsidRPr="003B2206">
        <w:rPr>
          <w:color w:val="auto"/>
          <w:lang w:eastAsia="ru-RU"/>
        </w:rPr>
        <w:t>обязан использовать средства субсидии по целевому назначению в срок до 31 декабря текущего года.</w:t>
      </w:r>
    </w:p>
    <w:p w:rsidR="0061645A" w:rsidRPr="003B2206" w:rsidRDefault="0061645A" w:rsidP="00B54120">
      <w:pPr>
        <w:autoSpaceDE w:val="0"/>
        <w:autoSpaceDN w:val="0"/>
        <w:adjustRightInd w:val="0"/>
        <w:ind w:firstLine="709"/>
        <w:jc w:val="both"/>
        <w:rPr>
          <w:color w:val="auto"/>
          <w:lang w:eastAsia="ru-RU"/>
        </w:rPr>
      </w:pPr>
      <w:r w:rsidRPr="003B2206">
        <w:rPr>
          <w:color w:val="auto"/>
          <w:lang w:eastAsia="ru-RU"/>
        </w:rPr>
        <w:t xml:space="preserve">11. В случае выявления министерством </w:t>
      </w:r>
      <w:r w:rsidR="00A57C7E" w:rsidRPr="003B2206">
        <w:rPr>
          <w:color w:val="auto"/>
          <w:lang w:eastAsia="ru-RU"/>
        </w:rPr>
        <w:t>нарушения порядка и условий предоставления субсидии, в том числе в части достижения результатов предоставления субсидии,</w:t>
      </w:r>
      <w:r w:rsidRPr="003B2206">
        <w:rPr>
          <w:color w:val="auto"/>
          <w:lang w:eastAsia="ru-RU"/>
        </w:rPr>
        <w:t xml:space="preserve"> средства субсидии подлежат возврату в областной бюджет в </w:t>
      </w:r>
      <w:r w:rsidR="00A57C7E" w:rsidRPr="003B2206">
        <w:rPr>
          <w:color w:val="auto"/>
          <w:lang w:eastAsia="ru-RU"/>
        </w:rPr>
        <w:t xml:space="preserve">размере и в сроки, определенные </w:t>
      </w:r>
      <w:r w:rsidRPr="003B2206">
        <w:rPr>
          <w:color w:val="auto"/>
          <w:lang w:eastAsia="ru-RU"/>
        </w:rPr>
        <w:t>в соответствующем требовании.</w:t>
      </w:r>
    </w:p>
    <w:p w:rsidR="0061645A" w:rsidRPr="003B2206" w:rsidRDefault="0061645A" w:rsidP="0061645A">
      <w:pPr>
        <w:widowControl w:val="0"/>
        <w:autoSpaceDE w:val="0"/>
        <w:autoSpaceDN w:val="0"/>
        <w:ind w:firstLine="709"/>
        <w:jc w:val="both"/>
        <w:rPr>
          <w:color w:val="auto"/>
          <w:lang w:eastAsia="ru-RU"/>
        </w:rPr>
      </w:pPr>
      <w:r w:rsidRPr="003B2206">
        <w:rPr>
          <w:color w:val="auto"/>
          <w:lang w:eastAsia="ru-RU"/>
        </w:rPr>
        <w:t>11</w:t>
      </w:r>
      <w:r w:rsidR="006E6062" w:rsidRPr="003B2206">
        <w:rPr>
          <w:color w:val="auto"/>
          <w:lang w:eastAsia="ru-RU"/>
        </w:rPr>
        <w:t>.1</w:t>
      </w:r>
      <w:r w:rsidRPr="003B2206">
        <w:rPr>
          <w:color w:val="auto"/>
          <w:lang w:eastAsia="ru-RU"/>
        </w:rPr>
        <w:t>. В случае если получателем субсидии не достигнуты значения показателей результатов (результативности) предоставления субсидии,</w:t>
      </w:r>
      <w:r w:rsidRPr="003B2206">
        <w:rPr>
          <w:color w:val="auto"/>
          <w:lang w:eastAsia="ru-RU"/>
        </w:rPr>
        <w:br/>
        <w:t>размер (объем) средств (части средств) субсидии, подлежащих возврату</w:t>
      </w:r>
      <w:r w:rsidRPr="003B2206">
        <w:rPr>
          <w:color w:val="auto"/>
          <w:lang w:eastAsia="ru-RU"/>
        </w:rPr>
        <w:br/>
        <w:t>в областной бюджет (V</w:t>
      </w:r>
      <w:r w:rsidRPr="003B2206">
        <w:rPr>
          <w:color w:val="auto"/>
          <w:vertAlign w:val="subscript"/>
          <w:lang w:eastAsia="ru-RU"/>
        </w:rPr>
        <w:t>возврата</w:t>
      </w:r>
      <w:r w:rsidRPr="003B2206">
        <w:rPr>
          <w:color w:val="auto"/>
          <w:lang w:eastAsia="ru-RU"/>
        </w:rPr>
        <w:t>), рассчитывается по формуле:</w:t>
      </w:r>
    </w:p>
    <w:p w:rsidR="0061645A" w:rsidRPr="003B2206" w:rsidRDefault="00A81C99" w:rsidP="0061645A">
      <w:pPr>
        <w:autoSpaceDE w:val="0"/>
        <w:autoSpaceDN w:val="0"/>
        <w:adjustRightInd w:val="0"/>
        <w:jc w:val="center"/>
        <w:rPr>
          <w:color w:val="auto"/>
          <w:lang w:eastAsia="ru-RU"/>
        </w:rPr>
      </w:pPr>
      <m:oMathPara>
        <m:oMath>
          <m:sSub>
            <m:sSubPr>
              <m:ctrlPr>
                <w:rPr>
                  <w:rFonts w:ascii="Cambria Math" w:hAnsi="Cambria Math"/>
                </w:rPr>
              </m:ctrlPr>
            </m:sSubPr>
            <m:e>
              <m:r>
                <m:rPr>
                  <m:nor/>
                </m:rPr>
                <w:rPr>
                  <w:color w:val="auto"/>
                  <w:lang w:val="en-US"/>
                </w:rPr>
                <m:t>V</m:t>
              </m:r>
            </m:e>
            <m:sub>
              <m:r>
                <m:rPr>
                  <m:nor/>
                </m:rPr>
                <w:rPr>
                  <w:color w:val="auto"/>
                </w:rPr>
                <m:t>возврата</m:t>
              </m:r>
            </m:sub>
          </m:sSub>
          <m:r>
            <m:rPr>
              <m:nor/>
            </m:rPr>
            <w:rPr>
              <w:color w:val="auto"/>
            </w:rPr>
            <m:t xml:space="preserve"> = </m:t>
          </m:r>
          <m:d>
            <m:dPr>
              <m:ctrlPr>
                <w:rPr>
                  <w:rFonts w:ascii="Cambria Math" w:hAnsi="Cambria Math"/>
                </w:rPr>
              </m:ctrlPr>
            </m:dPr>
            <m:e>
              <m:sSub>
                <m:sSubPr>
                  <m:ctrlPr>
                    <w:rPr>
                      <w:rFonts w:ascii="Cambria Math" w:hAnsi="Cambria Math"/>
                    </w:rPr>
                  </m:ctrlPr>
                </m:sSubPr>
                <m:e>
                  <m:r>
                    <m:rPr>
                      <m:nor/>
                    </m:rPr>
                    <w:rPr>
                      <w:color w:val="auto"/>
                      <w:lang w:val="en-US"/>
                    </w:rPr>
                    <m:t>V</m:t>
                  </m:r>
                </m:e>
                <m:sub>
                  <m:r>
                    <m:rPr>
                      <m:nor/>
                    </m:rPr>
                    <w:rPr>
                      <w:color w:val="auto"/>
                    </w:rPr>
                    <m:t>субсидии</m:t>
                  </m:r>
                </m:sub>
              </m:sSub>
              <m:r>
                <m:rPr>
                  <m:nor/>
                </m:rPr>
                <w:rPr>
                  <w:color w:val="auto"/>
                </w:rPr>
                <m:t xml:space="preserve"> × </m:t>
              </m:r>
              <m:r>
                <m:rPr>
                  <m:nor/>
                </m:rPr>
                <w:rPr>
                  <w:color w:val="auto"/>
                  <w:lang w:val="en-US"/>
                </w:rPr>
                <m:t>k</m:t>
              </m:r>
              <m:r>
                <m:rPr>
                  <m:nor/>
                </m:rPr>
                <w:rPr>
                  <w:color w:val="auto"/>
                </w:rPr>
                <m:t xml:space="preserve"> × </m:t>
              </m:r>
              <m:f>
                <m:fPr>
                  <m:ctrlPr>
                    <w:rPr>
                      <w:rFonts w:ascii="Cambria Math" w:hAnsi="Cambria Math"/>
                    </w:rPr>
                  </m:ctrlPr>
                </m:fPr>
                <m:num>
                  <m:r>
                    <m:rPr>
                      <m:nor/>
                    </m:rPr>
                    <w:rPr>
                      <w:color w:val="auto"/>
                      <w:lang w:val="en-US"/>
                    </w:rPr>
                    <m:t>m</m:t>
                  </m:r>
                </m:num>
                <m:den>
                  <m:r>
                    <m:rPr>
                      <m:nor/>
                    </m:rPr>
                    <w:rPr>
                      <w:color w:val="auto"/>
                    </w:rPr>
                    <m:t>n</m:t>
                  </m:r>
                </m:den>
              </m:f>
            </m:e>
          </m:d>
          <m:r>
            <m:rPr>
              <m:nor/>
            </m:rPr>
            <w:rPr>
              <w:color w:val="auto"/>
            </w:rPr>
            <m:t xml:space="preserve"> × 0,1</m:t>
          </m:r>
          <m:r>
            <m:rPr>
              <m:sty m:val="p"/>
            </m:rPr>
            <w:rPr>
              <w:color w:val="auto"/>
            </w:rPr>
            <m:t>,</m:t>
          </m:r>
        </m:oMath>
      </m:oMathPara>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где:</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V</w:t>
      </w:r>
      <w:r w:rsidRPr="003B2206">
        <w:rPr>
          <w:color w:val="auto"/>
          <w:vertAlign w:val="subscript"/>
          <w:lang w:eastAsia="ru-RU"/>
        </w:rPr>
        <w:t>субсидии</w:t>
      </w:r>
      <w:r w:rsidRPr="003B2206">
        <w:rPr>
          <w:color w:val="auto"/>
          <w:lang w:eastAsia="ru-RU"/>
        </w:rPr>
        <w:t xml:space="preserve"> – размер субсидии, предоставленной получателю субсидии </w:t>
      </w:r>
      <w:r w:rsidRPr="003B2206">
        <w:rPr>
          <w:color w:val="auto"/>
          <w:lang w:eastAsia="ru-RU"/>
        </w:rPr>
        <w:br/>
        <w:t>в отчетном финансовом году, в объеме которого не учитывается размер остатка субсидии, не использованного по состоянию на 1 января текущего финансового года;</w:t>
      </w:r>
    </w:p>
    <w:p w:rsidR="0061645A" w:rsidRPr="003B2206" w:rsidRDefault="0061645A" w:rsidP="0061645A">
      <w:pPr>
        <w:autoSpaceDE w:val="0"/>
        <w:autoSpaceDN w:val="0"/>
        <w:adjustRightInd w:val="0"/>
        <w:ind w:firstLine="709"/>
        <w:jc w:val="both"/>
        <w:rPr>
          <w:color w:val="auto"/>
          <w:lang w:eastAsia="ru-RU"/>
        </w:rPr>
      </w:pPr>
      <w:r w:rsidRPr="003B2206">
        <w:rPr>
          <w:color w:val="auto"/>
          <w:spacing w:val="-6"/>
          <w:lang w:eastAsia="ru-RU"/>
        </w:rPr>
        <w:t>m – количество показателей результатов (результативности), по которым</w:t>
      </w:r>
      <w:r w:rsidRPr="003B2206">
        <w:rPr>
          <w:color w:val="auto"/>
          <w:lang w:eastAsia="ru-RU"/>
        </w:rPr>
        <w:t xml:space="preserve"> </w:t>
      </w:r>
      <w:r w:rsidRPr="003B2206">
        <w:rPr>
          <w:color w:val="auto"/>
          <w:spacing w:val="-6"/>
          <w:lang w:eastAsia="ru-RU"/>
        </w:rPr>
        <w:t>индекс, отражающий уровень недостижения i-го результата (результативности</w:t>
      </w:r>
      <w:r w:rsidRPr="003B2206">
        <w:rPr>
          <w:color w:val="auto"/>
          <w:lang w:eastAsia="ru-RU"/>
        </w:rPr>
        <w:t>) использования субсидии, имеет положительное значение;</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n – общее количество показателей результата (результативности);</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k – коэффициент возврата субсидии, рассчитываемый по формуле:</w:t>
      </w:r>
    </w:p>
    <w:p w:rsidR="0061645A" w:rsidRPr="003B2206" w:rsidRDefault="0061645A" w:rsidP="0061645A">
      <w:pPr>
        <w:autoSpaceDE w:val="0"/>
        <w:autoSpaceDN w:val="0"/>
        <w:adjustRightInd w:val="0"/>
        <w:spacing w:before="120" w:after="120"/>
        <w:jc w:val="center"/>
        <w:rPr>
          <w:color w:val="auto"/>
          <w:lang w:val="en-US" w:eastAsia="ru-RU"/>
        </w:rPr>
      </w:pPr>
      <m:oMath>
        <m:r>
          <m:rPr>
            <m:nor/>
          </m:rPr>
          <w:rPr>
            <w:color w:val="auto"/>
            <w:lang w:val="en-US"/>
          </w:rPr>
          <m:t xml:space="preserve">k = SUM </m:t>
        </m:r>
        <m:f>
          <m:fPr>
            <m:ctrlPr>
              <w:rPr>
                <w:rFonts w:ascii="Cambria Math" w:hAnsi="Cambria Math"/>
              </w:rPr>
            </m:ctrlPr>
          </m:fPr>
          <m:num>
            <m:sSub>
              <m:sSubPr>
                <m:ctrlPr>
                  <w:rPr>
                    <w:rFonts w:ascii="Cambria Math" w:hAnsi="Cambria Math"/>
                  </w:rPr>
                </m:ctrlPr>
              </m:sSubPr>
              <m:e>
                <m:r>
                  <m:rPr>
                    <m:nor/>
                  </m:rPr>
                  <w:rPr>
                    <w:color w:val="auto"/>
                    <w:lang w:val="en-US"/>
                  </w:rPr>
                  <m:t>D</m:t>
                </m:r>
              </m:e>
              <m:sub>
                <m:r>
                  <m:rPr>
                    <m:nor/>
                  </m:rPr>
                  <w:rPr>
                    <w:color w:val="auto"/>
                    <w:lang w:val="en-US"/>
                  </w:rPr>
                  <m:t>i</m:t>
                </m:r>
              </m:sub>
            </m:sSub>
          </m:num>
          <m:den>
            <m:r>
              <m:rPr>
                <m:nor/>
              </m:rPr>
              <w:rPr>
                <w:color w:val="auto"/>
                <w:lang w:val="en-US"/>
              </w:rPr>
              <m:t>m</m:t>
            </m:r>
          </m:den>
        </m:f>
        <m:r>
          <w:rPr>
            <w:rFonts w:ascii="Cambria Math" w:hAnsi="Cambria Math"/>
            <w:color w:val="auto"/>
            <w:lang w:val="en-US"/>
          </w:rPr>
          <m:t xml:space="preserve"> </m:t>
        </m:r>
      </m:oMath>
      <w:r w:rsidRPr="003B2206">
        <w:rPr>
          <w:color w:val="auto"/>
          <w:lang w:val="en-US" w:eastAsia="ru-RU"/>
        </w:rPr>
        <w:t>,</w:t>
      </w:r>
    </w:p>
    <w:p w:rsidR="0061645A" w:rsidRPr="003B2206" w:rsidRDefault="0061645A" w:rsidP="0061645A">
      <w:pPr>
        <w:autoSpaceDE w:val="0"/>
        <w:autoSpaceDN w:val="0"/>
        <w:adjustRightInd w:val="0"/>
        <w:ind w:firstLine="709"/>
        <w:jc w:val="both"/>
        <w:rPr>
          <w:color w:val="auto"/>
          <w:lang w:val="en-US" w:eastAsia="ru-RU"/>
        </w:rPr>
      </w:pPr>
      <w:r w:rsidRPr="003B2206">
        <w:rPr>
          <w:color w:val="auto"/>
          <w:lang w:eastAsia="ru-RU"/>
        </w:rPr>
        <w:t>где</w:t>
      </w:r>
      <w:r w:rsidRPr="003B2206">
        <w:rPr>
          <w:color w:val="auto"/>
          <w:lang w:val="en-US" w:eastAsia="ru-RU"/>
        </w:rPr>
        <w:t>:</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D</w:t>
      </w:r>
      <w:r w:rsidRPr="003B2206">
        <w:rPr>
          <w:color w:val="auto"/>
          <w:vertAlign w:val="subscript"/>
          <w:lang w:eastAsia="ru-RU"/>
        </w:rPr>
        <w:t>i</w:t>
      </w:r>
      <w:r w:rsidRPr="003B2206">
        <w:rPr>
          <w:color w:val="auto"/>
          <w:lang w:eastAsia="ru-RU"/>
        </w:rPr>
        <w:t xml:space="preserve"> – индекс, отражающий уровень недостижения i-го показателя результата (результативности), имеющий только положительное значение </w:t>
      </w:r>
      <w:r w:rsidRPr="003B2206">
        <w:rPr>
          <w:color w:val="auto"/>
          <w:lang w:eastAsia="ru-RU"/>
        </w:rPr>
        <w:br/>
        <w:t>и определяемый:</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а) для показателей результата (результативности), по которым</w:t>
      </w:r>
      <w:r w:rsidRPr="003B2206">
        <w:rPr>
          <w:color w:val="auto"/>
          <w:lang w:eastAsia="ru-RU"/>
        </w:rPr>
        <w:br/>
        <w:t>большее значение фактически достигнутого значения отражает большую эффективность использования субсидии, – по формуле:</w:t>
      </w:r>
    </w:p>
    <w:p w:rsidR="0061645A" w:rsidRPr="003B2206" w:rsidRDefault="00A81C99" w:rsidP="0061645A">
      <w:pPr>
        <w:autoSpaceDE w:val="0"/>
        <w:autoSpaceDN w:val="0"/>
        <w:adjustRightInd w:val="0"/>
        <w:spacing w:after="120"/>
        <w:jc w:val="center"/>
        <w:rPr>
          <w:i/>
          <w:color w:val="auto"/>
          <w:lang w:eastAsia="ru-RU"/>
        </w:rPr>
      </w:pPr>
      <m:oMathPara>
        <m:oMath>
          <m:sSub>
            <m:sSubPr>
              <m:ctrlPr>
                <w:rPr>
                  <w:rFonts w:ascii="Cambria Math" w:hAnsi="Cambria Math"/>
                  <w:i/>
                </w:rPr>
              </m:ctrlPr>
            </m:sSubPr>
            <m:e>
              <m:r>
                <m:rPr>
                  <m:nor/>
                </m:rPr>
                <w:rPr>
                  <w:color w:val="auto"/>
                  <w:lang w:val="en-US"/>
                </w:rPr>
                <m:t>D</m:t>
              </m:r>
            </m:e>
            <m:sub>
              <m:r>
                <m:rPr>
                  <m:nor/>
                </m:rPr>
                <w:rPr>
                  <w:color w:val="auto"/>
                </w:rPr>
                <m:t>i</m:t>
              </m:r>
            </m:sub>
          </m:sSub>
          <m:r>
            <m:rPr>
              <m:nor/>
            </m:rPr>
            <w:rPr>
              <w:color w:val="auto"/>
            </w:rPr>
            <m:t xml:space="preserve"> = 1 </m:t>
          </m:r>
          <m:r>
            <m:rPr>
              <m:sty m:val="p"/>
            </m:rPr>
            <w:rPr>
              <w:rFonts w:ascii="Cambria Math"/>
              <w:color w:val="auto"/>
            </w:rPr>
            <m:t>–</m:t>
          </m:r>
          <m:r>
            <m:rPr>
              <m:nor/>
            </m:rPr>
            <w:rPr>
              <w:color w:val="auto"/>
            </w:rPr>
            <m:t xml:space="preserve"> </m:t>
          </m:r>
          <m:f>
            <m:fPr>
              <m:ctrlPr>
                <w:rPr>
                  <w:rFonts w:ascii="Cambria Math" w:hAnsi="Cambria Math"/>
                  <w:i/>
                  <w:lang w:val="en-US"/>
                </w:rPr>
              </m:ctrlPr>
            </m:fPr>
            <m:num>
              <m:sSub>
                <m:sSubPr>
                  <m:ctrlPr>
                    <w:rPr>
                      <w:rFonts w:ascii="Cambria Math" w:hAnsi="Cambria Math"/>
                      <w:i/>
                      <w:lang w:val="en-US"/>
                    </w:rPr>
                  </m:ctrlPr>
                </m:sSubPr>
                <m:e>
                  <m:r>
                    <m:rPr>
                      <m:nor/>
                    </m:rPr>
                    <w:rPr>
                      <w:color w:val="auto"/>
                      <w:lang w:val="en-US"/>
                    </w:rPr>
                    <m:t>T</m:t>
                  </m:r>
                </m:e>
                <m:sub>
                  <m:r>
                    <m:rPr>
                      <m:nor/>
                    </m:rPr>
                    <w:rPr>
                      <w:color w:val="auto"/>
                      <w:lang w:val="en-US"/>
                    </w:rPr>
                    <m:t>i</m:t>
                  </m:r>
                </m:sub>
              </m:sSub>
            </m:num>
            <m:den>
              <m:sSub>
                <m:sSubPr>
                  <m:ctrlPr>
                    <w:rPr>
                      <w:rFonts w:ascii="Cambria Math" w:hAnsi="Cambria Math"/>
                      <w:i/>
                      <w:lang w:val="en-US"/>
                    </w:rPr>
                  </m:ctrlPr>
                </m:sSubPr>
                <m:e>
                  <m:r>
                    <m:rPr>
                      <m:nor/>
                    </m:rPr>
                    <w:rPr>
                      <w:color w:val="auto"/>
                      <w:lang w:val="en-US"/>
                    </w:rPr>
                    <m:t>S</m:t>
                  </m:r>
                </m:e>
                <m:sub>
                  <m:r>
                    <m:rPr>
                      <m:nor/>
                    </m:rPr>
                    <w:rPr>
                      <w:color w:val="auto"/>
                      <w:lang w:val="en-US"/>
                    </w:rPr>
                    <m:t>i</m:t>
                  </m:r>
                </m:sub>
              </m:sSub>
            </m:den>
          </m:f>
          <m:r>
            <m:rPr>
              <m:sty m:val="p"/>
            </m:rPr>
            <w:rPr>
              <w:color w:val="auto"/>
            </w:rPr>
            <m:t>,</m:t>
          </m:r>
        </m:oMath>
      </m:oMathPara>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где:</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T</w:t>
      </w:r>
      <w:r w:rsidRPr="003B2206">
        <w:rPr>
          <w:color w:val="auto"/>
          <w:vertAlign w:val="subscript"/>
          <w:lang w:eastAsia="ru-RU"/>
        </w:rPr>
        <w:t>i</w:t>
      </w:r>
      <w:r w:rsidRPr="003B2206">
        <w:rPr>
          <w:color w:val="auto"/>
          <w:lang w:eastAsia="ru-RU"/>
        </w:rPr>
        <w:t xml:space="preserve"> – фактически достигнутое значение i-го показателя результата (результативности) на отчетную дату;</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S</w:t>
      </w:r>
      <w:r w:rsidRPr="003B2206">
        <w:rPr>
          <w:color w:val="auto"/>
          <w:vertAlign w:val="subscript"/>
          <w:lang w:eastAsia="ru-RU"/>
        </w:rPr>
        <w:t>i</w:t>
      </w:r>
      <w:r w:rsidRPr="003B2206">
        <w:rPr>
          <w:color w:val="auto"/>
          <w:lang w:eastAsia="ru-RU"/>
        </w:rPr>
        <w:t xml:space="preserve"> – плановое значение i-го показателя результата (результативности), установленное соглашением;</w:t>
      </w:r>
    </w:p>
    <w:p w:rsidR="0061645A" w:rsidRPr="003B2206" w:rsidRDefault="0061645A" w:rsidP="0061645A">
      <w:pPr>
        <w:autoSpaceDE w:val="0"/>
        <w:autoSpaceDN w:val="0"/>
        <w:adjustRightInd w:val="0"/>
        <w:ind w:firstLine="709"/>
        <w:jc w:val="both"/>
        <w:rPr>
          <w:color w:val="auto"/>
          <w:lang w:eastAsia="ru-RU"/>
        </w:rPr>
      </w:pPr>
      <w:r w:rsidRPr="003B2206">
        <w:rPr>
          <w:color w:val="auto"/>
          <w:lang w:eastAsia="ru-RU"/>
        </w:rPr>
        <w:t>б) для показателей результата (результативности), по которым</w:t>
      </w:r>
      <w:r w:rsidRPr="003B2206">
        <w:rPr>
          <w:color w:val="auto"/>
          <w:lang w:eastAsia="ru-RU"/>
        </w:rPr>
        <w:br/>
        <w:t>большее значение фактически достигнутого значения отражает меньшую эффективность использования субсидии, по формуле:</w:t>
      </w:r>
    </w:p>
    <w:p w:rsidR="0061645A" w:rsidRPr="003B2206" w:rsidRDefault="00A81C99" w:rsidP="0061645A">
      <w:pPr>
        <w:autoSpaceDE w:val="0"/>
        <w:autoSpaceDN w:val="0"/>
        <w:adjustRightInd w:val="0"/>
        <w:spacing w:before="120" w:after="120"/>
        <w:jc w:val="center"/>
        <w:rPr>
          <w:color w:val="auto"/>
          <w:lang w:eastAsia="ru-RU"/>
        </w:rPr>
      </w:pPr>
      <m:oMathPara>
        <m:oMath>
          <m:sSub>
            <m:sSubPr>
              <m:ctrlPr>
                <w:rPr>
                  <w:rFonts w:ascii="Cambria Math" w:hAnsi="Cambria Math"/>
                  <w:i/>
                </w:rPr>
              </m:ctrlPr>
            </m:sSubPr>
            <m:e>
              <m:r>
                <m:rPr>
                  <m:nor/>
                </m:rPr>
                <w:rPr>
                  <w:color w:val="auto"/>
                  <w:lang w:val="en-US"/>
                </w:rPr>
                <m:t>D</m:t>
              </m:r>
            </m:e>
            <m:sub>
              <m:r>
                <m:rPr>
                  <m:nor/>
                </m:rPr>
                <w:rPr>
                  <w:color w:val="auto"/>
                </w:rPr>
                <m:t>i</m:t>
              </m:r>
            </m:sub>
          </m:sSub>
          <m:r>
            <m:rPr>
              <m:nor/>
            </m:rPr>
            <w:rPr>
              <w:color w:val="auto"/>
            </w:rPr>
            <m:t xml:space="preserve"> = 1 </m:t>
          </m:r>
          <m:r>
            <m:rPr>
              <m:sty m:val="p"/>
            </m:rPr>
            <w:rPr>
              <w:rFonts w:ascii="Cambria Math"/>
              <w:color w:val="auto"/>
            </w:rPr>
            <m:t>–</m:t>
          </m:r>
          <m:r>
            <m:rPr>
              <m:nor/>
            </m:rPr>
            <w:rPr>
              <w:color w:val="auto"/>
            </w:rPr>
            <m:t xml:space="preserve"> </m:t>
          </m:r>
          <m:f>
            <m:fPr>
              <m:ctrlPr>
                <w:rPr>
                  <w:rFonts w:ascii="Cambria Math" w:hAnsi="Cambria Math"/>
                  <w:i/>
                  <w:lang w:val="en-US"/>
                </w:rPr>
              </m:ctrlPr>
            </m:fPr>
            <m:num>
              <m:sSub>
                <m:sSubPr>
                  <m:ctrlPr>
                    <w:rPr>
                      <w:rFonts w:ascii="Cambria Math" w:hAnsi="Cambria Math"/>
                      <w:i/>
                      <w:lang w:val="en-US"/>
                    </w:rPr>
                  </m:ctrlPr>
                </m:sSubPr>
                <m:e>
                  <m:r>
                    <m:rPr>
                      <m:nor/>
                    </m:rPr>
                    <w:rPr>
                      <w:rFonts w:ascii="Cambria Math"/>
                      <w:color w:val="auto"/>
                      <w:lang w:val="en-US"/>
                    </w:rPr>
                    <m:t>S</m:t>
                  </m:r>
                </m:e>
                <m:sub>
                  <m:r>
                    <m:rPr>
                      <m:nor/>
                    </m:rPr>
                    <w:rPr>
                      <w:color w:val="auto"/>
                      <w:lang w:val="en-US"/>
                    </w:rPr>
                    <m:t>i</m:t>
                  </m:r>
                </m:sub>
              </m:sSub>
            </m:num>
            <m:den>
              <m:sSub>
                <m:sSubPr>
                  <m:ctrlPr>
                    <w:rPr>
                      <w:rFonts w:ascii="Cambria Math" w:hAnsi="Cambria Math"/>
                      <w:i/>
                      <w:lang w:val="en-US"/>
                    </w:rPr>
                  </m:ctrlPr>
                </m:sSubPr>
                <m:e>
                  <m:r>
                    <m:rPr>
                      <m:nor/>
                    </m:rPr>
                    <w:rPr>
                      <w:color w:val="auto"/>
                      <w:lang w:val="en-US"/>
                    </w:rPr>
                    <m:t>T</m:t>
                  </m:r>
                </m:e>
                <m:sub>
                  <m:r>
                    <m:rPr>
                      <m:nor/>
                    </m:rPr>
                    <w:rPr>
                      <w:color w:val="auto"/>
                      <w:lang w:val="en-US"/>
                    </w:rPr>
                    <m:t>i</m:t>
                  </m:r>
                </m:sub>
              </m:sSub>
            </m:den>
          </m:f>
          <m:r>
            <w:rPr>
              <w:rFonts w:ascii="Cambria Math" w:hAnsi="Cambria Math"/>
              <w:color w:val="auto"/>
            </w:rPr>
            <m:t xml:space="preserve"> .</m:t>
          </m:r>
        </m:oMath>
      </m:oMathPara>
    </w:p>
    <w:p w:rsidR="00B54120" w:rsidRPr="003B2206" w:rsidRDefault="0061645A" w:rsidP="00A57C7E">
      <w:pPr>
        <w:autoSpaceDE w:val="0"/>
        <w:autoSpaceDN w:val="0"/>
        <w:adjustRightInd w:val="0"/>
        <w:ind w:firstLine="709"/>
        <w:jc w:val="both"/>
        <w:rPr>
          <w:color w:val="auto"/>
          <w:lang w:eastAsia="ru-RU"/>
        </w:rPr>
      </w:pPr>
      <w:r w:rsidRPr="003B2206">
        <w:rPr>
          <w:color w:val="auto"/>
          <w:lang w:eastAsia="ru-RU"/>
        </w:rPr>
        <w:t>11</w:t>
      </w:r>
      <w:r w:rsidR="006E6062" w:rsidRPr="003B2206">
        <w:rPr>
          <w:color w:val="auto"/>
          <w:lang w:eastAsia="ru-RU"/>
        </w:rPr>
        <w:t>.2</w:t>
      </w:r>
      <w:r w:rsidRPr="003B2206">
        <w:rPr>
          <w:color w:val="auto"/>
          <w:lang w:eastAsia="ru-RU"/>
        </w:rPr>
        <w:t xml:space="preserve">. В случае выявления министерством </w:t>
      </w:r>
      <w:r w:rsidR="00A57C7E" w:rsidRPr="003B2206">
        <w:rPr>
          <w:color w:val="auto"/>
          <w:lang w:eastAsia="ru-RU"/>
        </w:rPr>
        <w:t>нарушения порядка и условий предоставления субсидии, в том числе в части достижения результатов предоставления субсидии,</w:t>
      </w:r>
      <w:r w:rsidRPr="003B2206">
        <w:rPr>
          <w:color w:val="auto"/>
          <w:lang w:eastAsia="ru-RU"/>
        </w:rPr>
        <w:t xml:space="preserve"> предоставление субсидии приостанавливается до устранения указанных нарушений с обязательным уведомлением получателя субсидии в течение пяти рабочих дней со дня принятия указанного решения </w:t>
      </w:r>
      <w:r w:rsidRPr="003B2206">
        <w:rPr>
          <w:color w:val="auto"/>
          <w:lang w:eastAsia="ru-RU"/>
        </w:rPr>
        <w:br/>
        <w:t>о приостановлении предоставления субсидии.</w:t>
      </w:r>
    </w:p>
    <w:p w:rsidR="0061645A" w:rsidRPr="003B2206" w:rsidRDefault="0061645A" w:rsidP="0061645A">
      <w:pPr>
        <w:autoSpaceDE w:val="0"/>
        <w:autoSpaceDN w:val="0"/>
        <w:adjustRightInd w:val="0"/>
        <w:ind w:firstLine="709"/>
        <w:jc w:val="both"/>
        <w:rPr>
          <w:color w:val="auto"/>
          <w:lang w:eastAsia="en-US"/>
        </w:rPr>
      </w:pPr>
    </w:p>
    <w:p w:rsidR="00B54120" w:rsidRPr="003B2206" w:rsidRDefault="00B54120" w:rsidP="00B54120">
      <w:pPr>
        <w:widowControl w:val="0"/>
        <w:autoSpaceDE w:val="0"/>
        <w:autoSpaceDN w:val="0"/>
        <w:jc w:val="center"/>
        <w:rPr>
          <w:b/>
          <w:color w:val="auto"/>
          <w:lang w:eastAsia="ru-RU"/>
        </w:rPr>
      </w:pPr>
      <w:r w:rsidRPr="003B2206">
        <w:rPr>
          <w:b/>
          <w:color w:val="auto"/>
          <w:lang w:val="en-US" w:eastAsia="ru-RU"/>
        </w:rPr>
        <w:t>III</w:t>
      </w:r>
      <w:r w:rsidRPr="003B2206">
        <w:rPr>
          <w:b/>
          <w:color w:val="auto"/>
          <w:lang w:eastAsia="ru-RU"/>
        </w:rPr>
        <w:t>. Требования к отчетности</w:t>
      </w:r>
    </w:p>
    <w:p w:rsidR="00B54120" w:rsidRPr="003B2206" w:rsidRDefault="00B54120" w:rsidP="00B54120">
      <w:pPr>
        <w:widowControl w:val="0"/>
        <w:autoSpaceDE w:val="0"/>
        <w:autoSpaceDN w:val="0"/>
        <w:ind w:firstLine="709"/>
        <w:jc w:val="center"/>
        <w:rPr>
          <w:b/>
          <w:color w:val="auto"/>
          <w:lang w:eastAsia="ru-RU"/>
        </w:rPr>
      </w:pPr>
    </w:p>
    <w:p w:rsidR="00B54120" w:rsidRPr="003B2206" w:rsidRDefault="00B54120" w:rsidP="00B54120">
      <w:pPr>
        <w:autoSpaceDE w:val="0"/>
        <w:autoSpaceDN w:val="0"/>
        <w:adjustRightInd w:val="0"/>
        <w:ind w:firstLine="709"/>
        <w:jc w:val="both"/>
        <w:rPr>
          <w:color w:val="auto"/>
          <w:spacing w:val="-6"/>
          <w:lang w:eastAsia="ru-RU"/>
        </w:rPr>
      </w:pPr>
      <w:r w:rsidRPr="003B2206">
        <w:rPr>
          <w:color w:val="auto"/>
          <w:lang w:eastAsia="ru-RU"/>
        </w:rPr>
        <w:t xml:space="preserve">12. Фонд ежеквартально, до 5-го рабочего дня месяца, следующего </w:t>
      </w:r>
      <w:r w:rsidRPr="003B2206">
        <w:rPr>
          <w:color w:val="auto"/>
          <w:lang w:eastAsia="ru-RU"/>
        </w:rPr>
        <w:br/>
        <w:t xml:space="preserve">за отчетным периодом, направляет в министерство отчет о </w:t>
      </w:r>
      <w:r w:rsidR="006C372C" w:rsidRPr="003B2206">
        <w:rPr>
          <w:color w:val="auto"/>
          <w:lang w:eastAsia="ru-RU"/>
        </w:rPr>
        <w:t>расходах получателя субсидии, источником финансового обеспечения которых является субсидия</w:t>
      </w:r>
      <w:r w:rsidR="0061645A" w:rsidRPr="003B2206">
        <w:rPr>
          <w:color w:val="auto"/>
          <w:lang w:eastAsia="ru-RU"/>
        </w:rPr>
        <w:t>,</w:t>
      </w:r>
      <w:r w:rsidRPr="003B2206">
        <w:rPr>
          <w:color w:val="auto"/>
          <w:spacing w:val="-6"/>
          <w:lang w:eastAsia="ru-RU"/>
        </w:rPr>
        <w:t xml:space="preserve"> по форме согласно приложению к соглашению.</w:t>
      </w:r>
    </w:p>
    <w:p w:rsidR="00B54120" w:rsidRPr="003B2206" w:rsidRDefault="00B54120" w:rsidP="00B54120">
      <w:pPr>
        <w:widowControl w:val="0"/>
        <w:autoSpaceDE w:val="0"/>
        <w:autoSpaceDN w:val="0"/>
        <w:ind w:firstLine="709"/>
        <w:contextualSpacing/>
        <w:jc w:val="both"/>
        <w:rPr>
          <w:color w:val="auto"/>
          <w:lang w:eastAsia="ru-RU"/>
        </w:rPr>
      </w:pPr>
      <w:r w:rsidRPr="003B2206">
        <w:rPr>
          <w:color w:val="auto"/>
          <w:lang w:eastAsia="ru-RU"/>
        </w:rPr>
        <w:t>В случае выявления министерством или фондом невозможности использования субсидии на установленные цели либо отсутствия необходимости использования субсидии на установленные цели указанные средства подлежат возврату в областной бюджет в течение 15 календарных дней со дня предъявления министерством соответствующего требования.</w:t>
      </w:r>
    </w:p>
    <w:p w:rsidR="00B54120" w:rsidRPr="003B2206" w:rsidRDefault="00B54120" w:rsidP="00B54120">
      <w:pPr>
        <w:widowControl w:val="0"/>
        <w:autoSpaceDE w:val="0"/>
        <w:autoSpaceDN w:val="0"/>
        <w:ind w:firstLine="709"/>
        <w:contextualSpacing/>
        <w:jc w:val="both"/>
        <w:rPr>
          <w:color w:val="auto"/>
          <w:lang w:eastAsia="ru-RU"/>
        </w:rPr>
      </w:pPr>
      <w:r w:rsidRPr="003B2206">
        <w:rPr>
          <w:color w:val="auto"/>
          <w:lang w:eastAsia="ru-RU"/>
        </w:rPr>
        <w:t xml:space="preserve">Отчеты о </w:t>
      </w:r>
      <w:r w:rsidR="006C372C" w:rsidRPr="003B2206">
        <w:rPr>
          <w:color w:val="auto"/>
          <w:lang w:eastAsia="ru-RU"/>
        </w:rPr>
        <w:t>расходах получателя субсидии, источником финансового обеспечения которых является субсидия</w:t>
      </w:r>
      <w:r w:rsidR="0061645A" w:rsidRPr="003B2206">
        <w:rPr>
          <w:color w:val="auto"/>
          <w:lang w:eastAsia="ru-RU"/>
        </w:rPr>
        <w:t>,</w:t>
      </w:r>
      <w:r w:rsidR="006C372C" w:rsidRPr="003B2206">
        <w:rPr>
          <w:color w:val="auto"/>
          <w:lang w:eastAsia="ru-RU"/>
        </w:rPr>
        <w:t xml:space="preserve"> </w:t>
      </w:r>
      <w:r w:rsidRPr="003B2206">
        <w:rPr>
          <w:color w:val="auto"/>
          <w:lang w:eastAsia="ru-RU"/>
        </w:rPr>
        <w:t>представляются фондом до полного освоения средств.</w:t>
      </w:r>
    </w:p>
    <w:p w:rsidR="00B54120" w:rsidRPr="003B2206" w:rsidRDefault="00B54120" w:rsidP="00B54120">
      <w:pPr>
        <w:autoSpaceDE w:val="0"/>
        <w:autoSpaceDN w:val="0"/>
        <w:adjustRightInd w:val="0"/>
        <w:ind w:firstLine="709"/>
        <w:jc w:val="both"/>
        <w:rPr>
          <w:color w:val="auto"/>
          <w:lang w:eastAsia="ru-RU"/>
        </w:rPr>
      </w:pPr>
      <w:bookmarkStart w:id="32" w:name="P69"/>
      <w:bookmarkEnd w:id="32"/>
      <w:r w:rsidRPr="003B2206">
        <w:rPr>
          <w:color w:val="auto"/>
          <w:spacing w:val="-6"/>
          <w:lang w:eastAsia="ru-RU"/>
        </w:rPr>
        <w:t xml:space="preserve">Фонд ежемесячно, до </w:t>
      </w:r>
      <w:r w:rsidR="00C15E45" w:rsidRPr="003B2206">
        <w:rPr>
          <w:color w:val="auto"/>
          <w:lang w:eastAsia="ru-RU"/>
        </w:rPr>
        <w:t>второго</w:t>
      </w:r>
      <w:r w:rsidR="00C15E45" w:rsidRPr="003B2206">
        <w:rPr>
          <w:color w:val="auto"/>
          <w:spacing w:val="-6"/>
          <w:lang w:eastAsia="ru-RU"/>
        </w:rPr>
        <w:t xml:space="preserve"> </w:t>
      </w:r>
      <w:r w:rsidRPr="003B2206">
        <w:rPr>
          <w:color w:val="auto"/>
          <w:spacing w:val="-6"/>
          <w:lang w:eastAsia="ru-RU"/>
        </w:rPr>
        <w:t>рабочего дня месяца, следующего за отчетным</w:t>
      </w:r>
      <w:r w:rsidRPr="003B2206">
        <w:rPr>
          <w:color w:val="auto"/>
          <w:lang w:eastAsia="ru-RU"/>
        </w:rPr>
        <w:t xml:space="preserve"> периодом, направляет в министерство подписанный отчет о достижении значений </w:t>
      </w:r>
      <w:r w:rsidR="006C372C" w:rsidRPr="003B2206">
        <w:rPr>
          <w:color w:val="auto"/>
          <w:lang w:eastAsia="ru-RU"/>
        </w:rPr>
        <w:t>результатов предоставления субсидии, показателей результативности предоставления субсидии</w:t>
      </w:r>
      <w:r w:rsidRPr="003B2206">
        <w:rPr>
          <w:color w:val="auto"/>
          <w:lang w:eastAsia="ru-RU"/>
        </w:rPr>
        <w:t>.</w:t>
      </w:r>
    </w:p>
    <w:p w:rsidR="00916774" w:rsidRPr="003B2206" w:rsidRDefault="00916774" w:rsidP="00B54120">
      <w:pPr>
        <w:widowControl w:val="0"/>
        <w:autoSpaceDE w:val="0"/>
        <w:autoSpaceDN w:val="0"/>
        <w:ind w:firstLine="709"/>
        <w:jc w:val="both"/>
        <w:rPr>
          <w:color w:val="auto"/>
          <w:lang w:eastAsia="ru-RU"/>
        </w:rPr>
      </w:pPr>
      <w:r w:rsidRPr="003B2206">
        <w:rPr>
          <w:color w:val="auto"/>
          <w:lang w:eastAsia="ru-RU"/>
        </w:rPr>
        <w:t>Представление дополнительной отчетности определяется соглашением.</w:t>
      </w:r>
    </w:p>
    <w:p w:rsidR="00B54120" w:rsidRPr="003B2206" w:rsidRDefault="00B54120" w:rsidP="00B54120">
      <w:pPr>
        <w:widowControl w:val="0"/>
        <w:autoSpaceDE w:val="0"/>
        <w:autoSpaceDN w:val="0"/>
        <w:ind w:firstLine="709"/>
        <w:jc w:val="both"/>
        <w:rPr>
          <w:color w:val="auto"/>
          <w:lang w:eastAsia="ru-RU"/>
        </w:rPr>
      </w:pPr>
      <w:r w:rsidRPr="003B2206">
        <w:rPr>
          <w:color w:val="auto"/>
          <w:spacing w:val="-6"/>
          <w:lang w:eastAsia="ru-RU"/>
        </w:rPr>
        <w:t xml:space="preserve">13. Фонд имеет право размещать временно свободные денежные средства </w:t>
      </w:r>
      <w:r w:rsidRPr="003B2206">
        <w:rPr>
          <w:color w:val="auto"/>
          <w:spacing w:val="-6"/>
          <w:lang w:eastAsia="ru-RU"/>
        </w:rPr>
        <w:br/>
      </w:r>
      <w:r w:rsidRPr="003B2206">
        <w:rPr>
          <w:color w:val="auto"/>
          <w:lang w:eastAsia="ru-RU"/>
        </w:rPr>
        <w:t>во вклады (депозиты) кредитных организаций по результатам открытого конкурсного отбора, проведенного в соответствии с требованиями, установленными законодательством Российской Федерации. Пролонгация вклада (депозита) не осуществляется без конкурсного отбора кредитных организаций.</w:t>
      </w:r>
    </w:p>
    <w:p w:rsidR="00B54120" w:rsidRPr="003B2206" w:rsidRDefault="00B54120" w:rsidP="00B54120">
      <w:pPr>
        <w:widowControl w:val="0"/>
        <w:autoSpaceDE w:val="0"/>
        <w:autoSpaceDN w:val="0"/>
        <w:ind w:firstLine="709"/>
        <w:jc w:val="both"/>
        <w:rPr>
          <w:color w:val="auto"/>
          <w:lang w:eastAsia="ru-RU"/>
        </w:rPr>
      </w:pPr>
      <w:r w:rsidRPr="003B2206">
        <w:rPr>
          <w:color w:val="auto"/>
          <w:lang w:eastAsia="ru-RU"/>
        </w:rPr>
        <w:t xml:space="preserve">Доход, получаемый от размещения средств фонда, направляется </w:t>
      </w:r>
      <w:r w:rsidRPr="003B2206">
        <w:rPr>
          <w:color w:val="auto"/>
          <w:lang w:eastAsia="ru-RU"/>
        </w:rPr>
        <w:br/>
        <w:t>на пополнение собственного капитала, а также на покрытие расходов, связанных с уплатой соответствующих налогов, связанных с получением дохода от размещения средств, а также по решению Наблюдательного совета (высшего коллегиального органа фонда) или иного уполномоченного органа управления фонда на покрытие операционных расходов в случае недостаточности доходов от основной деятельности.</w:t>
      </w:r>
    </w:p>
    <w:p w:rsidR="00B54120" w:rsidRPr="003B2206" w:rsidRDefault="00B54120" w:rsidP="00B54120">
      <w:pPr>
        <w:widowControl w:val="0"/>
        <w:autoSpaceDE w:val="0"/>
        <w:autoSpaceDN w:val="0"/>
        <w:ind w:firstLine="709"/>
        <w:jc w:val="center"/>
        <w:rPr>
          <w:b/>
          <w:color w:val="auto"/>
          <w:lang w:eastAsia="ru-RU"/>
        </w:rPr>
      </w:pPr>
    </w:p>
    <w:p w:rsidR="00B54120" w:rsidRPr="003B2206" w:rsidRDefault="00B54120" w:rsidP="00B54120">
      <w:pPr>
        <w:widowControl w:val="0"/>
        <w:autoSpaceDE w:val="0"/>
        <w:autoSpaceDN w:val="0"/>
        <w:jc w:val="center"/>
        <w:rPr>
          <w:b/>
          <w:color w:val="auto"/>
          <w:lang w:eastAsia="ru-RU"/>
        </w:rPr>
      </w:pPr>
      <w:r w:rsidRPr="003B2206">
        <w:rPr>
          <w:b/>
          <w:color w:val="auto"/>
          <w:lang w:val="en-US" w:eastAsia="ru-RU"/>
        </w:rPr>
        <w:t>IV</w:t>
      </w:r>
      <w:r w:rsidRPr="003B2206">
        <w:rPr>
          <w:b/>
          <w:color w:val="auto"/>
          <w:lang w:eastAsia="ru-RU"/>
        </w:rPr>
        <w:t xml:space="preserve">. Требования об осуществлении контроля за соблюдением </w:t>
      </w:r>
      <w:r w:rsidRPr="003B2206">
        <w:rPr>
          <w:b/>
          <w:color w:val="auto"/>
          <w:lang w:eastAsia="ru-RU"/>
        </w:rPr>
        <w:br/>
        <w:t xml:space="preserve">условий, целей и порядка предоставления субсидий </w:t>
      </w:r>
      <w:r w:rsidRPr="003B2206">
        <w:rPr>
          <w:b/>
          <w:color w:val="auto"/>
          <w:lang w:eastAsia="ru-RU"/>
        </w:rPr>
        <w:br/>
        <w:t>и ответственности за их нарушение</w:t>
      </w:r>
    </w:p>
    <w:p w:rsidR="00B54120" w:rsidRPr="003B2206" w:rsidRDefault="00B54120" w:rsidP="00B54120">
      <w:pPr>
        <w:ind w:firstLine="709"/>
        <w:contextualSpacing/>
        <w:jc w:val="center"/>
        <w:rPr>
          <w:b/>
          <w:color w:val="auto"/>
          <w:lang w:eastAsia="ru-RU"/>
        </w:rPr>
      </w:pPr>
    </w:p>
    <w:p w:rsidR="00B54120" w:rsidRPr="003B2206" w:rsidRDefault="00B54120" w:rsidP="00B54120">
      <w:pPr>
        <w:autoSpaceDE w:val="0"/>
        <w:autoSpaceDN w:val="0"/>
        <w:adjustRightInd w:val="0"/>
        <w:ind w:firstLine="709"/>
        <w:jc w:val="both"/>
        <w:rPr>
          <w:color w:val="auto"/>
          <w:lang w:eastAsia="ru-RU"/>
        </w:rPr>
      </w:pPr>
      <w:r w:rsidRPr="003B2206">
        <w:rPr>
          <w:color w:val="auto"/>
          <w:lang w:eastAsia="ru-RU"/>
        </w:rPr>
        <w:t>14.  </w:t>
      </w:r>
      <w:r w:rsidR="00A57C7E" w:rsidRPr="003B2206">
        <w:rPr>
          <w:color w:val="auto"/>
          <w:lang w:eastAsia="ru-RU"/>
        </w:rPr>
        <w:t>Фонд несет ответственность за нарушение порядка и условий предоставления субсидий, в том числе в части достижения результатов предоставления субсидии.</w:t>
      </w:r>
    </w:p>
    <w:p w:rsidR="00916774" w:rsidRPr="003B2206" w:rsidRDefault="00A57C7E" w:rsidP="00B54120">
      <w:pPr>
        <w:autoSpaceDE w:val="0"/>
        <w:autoSpaceDN w:val="0"/>
        <w:adjustRightInd w:val="0"/>
        <w:ind w:firstLine="709"/>
        <w:jc w:val="both"/>
        <w:rPr>
          <w:color w:val="auto"/>
          <w:lang w:eastAsia="ru-RU"/>
        </w:rPr>
      </w:pPr>
      <w:r w:rsidRPr="003B2206">
        <w:rPr>
          <w:color w:val="auto"/>
          <w:lang w:eastAsia="ru-RU"/>
        </w:rPr>
        <w:t>Министерством осуществляются проверки соблюдения получателем субсидии и лицами, указанными в пункте 3 статьи 78.1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A57C7E" w:rsidRPr="003B2206" w:rsidRDefault="00A57C7E" w:rsidP="00A57C7E">
      <w:pPr>
        <w:autoSpaceDE w:val="0"/>
        <w:autoSpaceDN w:val="0"/>
        <w:adjustRightInd w:val="0"/>
        <w:ind w:firstLine="709"/>
        <w:jc w:val="both"/>
        <w:rPr>
          <w:color w:val="auto"/>
        </w:rPr>
      </w:pPr>
      <w:r w:rsidRPr="003B2206">
        <w:rPr>
          <w:color w:val="auto"/>
        </w:rPr>
        <w:t>Органы государственного финансового контроля Архангельской области осуществляют проверки получателя субсидии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916774" w:rsidRPr="003B2206" w:rsidRDefault="00916774" w:rsidP="00916774">
      <w:pPr>
        <w:widowControl w:val="0"/>
        <w:autoSpaceDE w:val="0"/>
        <w:autoSpaceDN w:val="0"/>
        <w:ind w:firstLine="709"/>
        <w:jc w:val="both"/>
        <w:rPr>
          <w:color w:val="auto"/>
          <w:lang w:eastAsia="ru-RU"/>
        </w:rPr>
      </w:pPr>
      <w:bookmarkStart w:id="33" w:name="P76"/>
      <w:bookmarkEnd w:id="33"/>
      <w:r w:rsidRPr="003B2206">
        <w:rPr>
          <w:color w:val="auto"/>
          <w:lang w:eastAsia="ru-RU"/>
        </w:rPr>
        <w:t>15. При наличии остатков субсидии, не использованных в отчетном финансовом году, фонд обязан в течение 30 календарных дней со дня его уведомления министерством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w:t>
      </w:r>
      <w:r w:rsidRPr="003B2206">
        <w:rPr>
          <w:color w:val="auto"/>
          <w:lang w:eastAsia="ru-RU"/>
        </w:rPr>
        <w:br/>
        <w:t>в очередном финансовом году в неиспользованном остатке субсидии</w:t>
      </w:r>
      <w:r w:rsidRPr="003B2206">
        <w:rPr>
          <w:color w:val="auto"/>
          <w:lang w:eastAsia="ru-RU"/>
        </w:rPr>
        <w:br/>
        <w:t xml:space="preserve">в порядке, предусмотренном </w:t>
      </w:r>
      <w:hyperlink w:anchor="P77" w:history="1">
        <w:r w:rsidRPr="003B2206">
          <w:rPr>
            <w:color w:val="auto"/>
            <w:lang w:eastAsia="ru-RU"/>
          </w:rPr>
          <w:t>абзацами вторым</w:t>
        </w:r>
      </w:hyperlink>
      <w:r w:rsidRPr="003B2206">
        <w:rPr>
          <w:color w:val="auto"/>
          <w:lang w:eastAsia="ru-RU"/>
        </w:rPr>
        <w:t xml:space="preserve"> и </w:t>
      </w:r>
      <w:hyperlink w:anchor="P78" w:history="1">
        <w:r w:rsidRPr="003B2206">
          <w:rPr>
            <w:color w:val="auto"/>
            <w:lang w:eastAsia="ru-RU"/>
          </w:rPr>
          <w:t>третьим</w:t>
        </w:r>
      </w:hyperlink>
      <w:r w:rsidRPr="003B2206">
        <w:rPr>
          <w:color w:val="auto"/>
          <w:lang w:eastAsia="ru-RU"/>
        </w:rPr>
        <w:t xml:space="preserve"> настоящего пункта.</w:t>
      </w:r>
    </w:p>
    <w:p w:rsidR="00916774" w:rsidRPr="003B2206" w:rsidRDefault="00916774" w:rsidP="00916774">
      <w:pPr>
        <w:widowControl w:val="0"/>
        <w:autoSpaceDE w:val="0"/>
        <w:autoSpaceDN w:val="0"/>
        <w:ind w:firstLine="709"/>
        <w:jc w:val="both"/>
        <w:rPr>
          <w:color w:val="auto"/>
          <w:lang w:eastAsia="ru-RU"/>
        </w:rPr>
      </w:pPr>
      <w:r w:rsidRPr="003B2206">
        <w:rPr>
          <w:color w:val="auto"/>
          <w:lang w:eastAsia="ru-RU"/>
        </w:rPr>
        <w:t xml:space="preserve">В случае образования остатка субсидии, не использованного на начало очередного финансового года, фонд до 15 января года, следующего за годом, </w:t>
      </w:r>
      <w:r w:rsidRPr="003B2206">
        <w:rPr>
          <w:color w:val="auto"/>
          <w:lang w:eastAsia="ru-RU"/>
        </w:rPr>
        <w:br/>
        <w:t>в котором предоставлена субсидия, уведомляет министерство о наличии</w:t>
      </w:r>
      <w:r w:rsidRPr="003B2206">
        <w:rPr>
          <w:color w:val="auto"/>
          <w:lang w:eastAsia="ru-RU"/>
        </w:rPr>
        <w:br/>
        <w:t>либо об отсутствии потребности направления этих средств на цели предоставления субсидии в очередном финансовом году.</w:t>
      </w:r>
    </w:p>
    <w:p w:rsidR="00412CA7" w:rsidRPr="003B2206" w:rsidRDefault="00412CA7" w:rsidP="00916774">
      <w:pPr>
        <w:widowControl w:val="0"/>
        <w:autoSpaceDE w:val="0"/>
        <w:autoSpaceDN w:val="0"/>
        <w:ind w:firstLine="709"/>
        <w:jc w:val="both"/>
        <w:rPr>
          <w:color w:val="auto"/>
          <w:lang w:eastAsia="ru-RU"/>
        </w:rPr>
      </w:pPr>
      <w:r w:rsidRPr="003B2206">
        <w:rPr>
          <w:color w:val="auto"/>
          <w:lang w:eastAsia="ru-RU"/>
        </w:rPr>
        <w:t>Уведомление, указанное в абзаце втором настоящего пункта, рассматривается министерством в течение 10 рабочих дней со дня его получения от фонда с направлением информации о принятом решении фонду (при необходимости).</w:t>
      </w:r>
    </w:p>
    <w:p w:rsidR="00916774" w:rsidRPr="003B2206" w:rsidRDefault="00916774" w:rsidP="00916774">
      <w:pPr>
        <w:autoSpaceDE w:val="0"/>
        <w:autoSpaceDN w:val="0"/>
        <w:adjustRightInd w:val="0"/>
        <w:ind w:firstLine="709"/>
        <w:jc w:val="both"/>
        <w:rPr>
          <w:color w:val="auto"/>
          <w:lang w:eastAsia="ru-RU"/>
        </w:rPr>
      </w:pPr>
      <w:r w:rsidRPr="003B2206">
        <w:rPr>
          <w:color w:val="auto"/>
          <w:lang w:eastAsia="ru-RU"/>
        </w:rPr>
        <w:t>Министерство до 15 апреля года, следующего за годом, в котором предоставлена субсидия, принимает распоряжение о наличии потребности средств субсидии в очередном финансовом году неиспользованного остатка субсидии.</w:t>
      </w:r>
    </w:p>
    <w:p w:rsidR="00916774" w:rsidRPr="003B2206" w:rsidRDefault="00B54120" w:rsidP="00916774">
      <w:pPr>
        <w:ind w:firstLine="709"/>
        <w:jc w:val="both"/>
        <w:rPr>
          <w:color w:val="auto"/>
          <w:lang w:eastAsia="ru-RU"/>
        </w:rPr>
      </w:pPr>
      <w:r w:rsidRPr="003B2206">
        <w:rPr>
          <w:color w:val="auto"/>
          <w:lang w:eastAsia="ru-RU"/>
        </w:rPr>
        <w:t xml:space="preserve">16. </w:t>
      </w:r>
      <w:r w:rsidR="00916774" w:rsidRPr="003B2206">
        <w:rPr>
          <w:color w:val="auto"/>
          <w:spacing w:val="-10"/>
          <w:lang w:eastAsia="ru-RU"/>
        </w:rPr>
        <w:t xml:space="preserve">При невозврате средств субсидии в сроки, установленные пунктами 11 </w:t>
      </w:r>
      <w:r w:rsidR="00916774" w:rsidRPr="003B2206">
        <w:rPr>
          <w:color w:val="auto"/>
          <w:spacing w:val="-10"/>
          <w:lang w:eastAsia="ru-RU"/>
        </w:rPr>
        <w:br/>
        <w:t>и 15</w:t>
      </w:r>
      <w:r w:rsidR="00916774" w:rsidRPr="003B2206">
        <w:rPr>
          <w:color w:val="auto"/>
          <w:lang w:eastAsia="ru-RU"/>
        </w:rPr>
        <w:t xml:space="preserve"> настоящего Порядка, министерство в течение 10 рабочих дней со дня истечения сроков, указанных в пунктах 11 и 15 настоящего Порядка, обращается в суд с исковым заявлением о взыскании субсидии, а также пени за просрочку ее возврата, устанавливаемой соглашением, в размере одной трехсотой </w:t>
      </w:r>
      <w:r w:rsidR="00916774" w:rsidRPr="003B2206">
        <w:rPr>
          <w:color w:val="auto"/>
          <w:spacing w:val="-4"/>
          <w:lang w:eastAsia="ru-RU"/>
        </w:rPr>
        <w:t>действующей на дату уплаты пеней ключевой ставки Центрального</w:t>
      </w:r>
      <w:r w:rsidR="00916774" w:rsidRPr="003B2206">
        <w:rPr>
          <w:color w:val="auto"/>
          <w:lang w:eastAsia="ru-RU"/>
        </w:rPr>
        <w:t xml:space="preserve"> банка Российской Федерации от не уплаченной в срок суммы субсидии.</w:t>
      </w:r>
    </w:p>
    <w:p w:rsidR="0055583A" w:rsidRDefault="00916774" w:rsidP="00916774">
      <w:pPr>
        <w:autoSpaceDE w:val="0"/>
        <w:autoSpaceDN w:val="0"/>
        <w:adjustRightInd w:val="0"/>
        <w:ind w:firstLine="709"/>
        <w:jc w:val="both"/>
        <w:rPr>
          <w:color w:val="auto"/>
          <w:lang w:eastAsia="ru-RU"/>
        </w:rPr>
      </w:pPr>
      <w:r w:rsidRPr="003B2206">
        <w:rPr>
          <w:color w:val="auto"/>
          <w:lang w:eastAsia="ru-RU"/>
        </w:rPr>
        <w:t xml:space="preserve">Указанный в абзаце первом настоящего пункта срок для обращения </w:t>
      </w:r>
      <w:r w:rsidRPr="003B2206">
        <w:rPr>
          <w:color w:val="auto"/>
          <w:lang w:eastAsia="ru-RU"/>
        </w:rPr>
        <w:br/>
        <w:t>в суд не является пресекательным.</w:t>
      </w:r>
    </w:p>
    <w:p w:rsidR="0055583A" w:rsidRPr="003B2206" w:rsidRDefault="0055583A" w:rsidP="0055583A">
      <w:pPr>
        <w:widowControl w:val="0"/>
        <w:autoSpaceDE w:val="0"/>
        <w:autoSpaceDN w:val="0"/>
        <w:jc w:val="center"/>
        <w:rPr>
          <w:b/>
          <w:color w:val="auto"/>
          <w:lang w:eastAsia="ru-RU"/>
        </w:rPr>
      </w:pPr>
      <w:r w:rsidRPr="003B2206">
        <w:rPr>
          <w:b/>
          <w:color w:val="auto"/>
          <w:lang w:eastAsia="ru-RU"/>
        </w:rPr>
        <w:t>П О Р Я Д О К</w:t>
      </w:r>
    </w:p>
    <w:p w:rsidR="0055583A" w:rsidRPr="003B2206" w:rsidRDefault="0055583A" w:rsidP="0055583A">
      <w:pPr>
        <w:widowControl w:val="0"/>
        <w:suppressAutoHyphens/>
        <w:autoSpaceDE w:val="0"/>
        <w:jc w:val="center"/>
        <w:rPr>
          <w:b/>
          <w:bCs/>
          <w:color w:val="auto"/>
        </w:rPr>
      </w:pPr>
      <w:r w:rsidRPr="003B2206">
        <w:rPr>
          <w:b/>
          <w:bCs/>
          <w:color w:val="auto"/>
        </w:rPr>
        <w:t>предоставления субсидий на государственную поддержку</w:t>
      </w:r>
      <w:r w:rsidRPr="003B2206">
        <w:rPr>
          <w:b/>
          <w:bCs/>
          <w:color w:val="auto"/>
        </w:rPr>
        <w:br/>
        <w:t xml:space="preserve">малого и среднего предпринимательства, а также физических </w:t>
      </w:r>
    </w:p>
    <w:p w:rsidR="0055583A" w:rsidRPr="003B2206" w:rsidRDefault="0055583A" w:rsidP="0055583A">
      <w:pPr>
        <w:widowControl w:val="0"/>
        <w:suppressAutoHyphens/>
        <w:autoSpaceDE w:val="0"/>
        <w:jc w:val="center"/>
        <w:rPr>
          <w:b/>
          <w:bCs/>
          <w:color w:val="auto"/>
        </w:rPr>
      </w:pPr>
      <w:r w:rsidRPr="003B2206">
        <w:rPr>
          <w:b/>
          <w:bCs/>
          <w:color w:val="auto"/>
        </w:rPr>
        <w:t xml:space="preserve">лиц, применяющих специальный налоговый режим </w:t>
      </w:r>
    </w:p>
    <w:p w:rsidR="0055583A" w:rsidRPr="003B2206" w:rsidRDefault="0055583A" w:rsidP="0055583A">
      <w:pPr>
        <w:widowControl w:val="0"/>
        <w:suppressAutoHyphens/>
        <w:autoSpaceDE w:val="0"/>
        <w:jc w:val="center"/>
        <w:rPr>
          <w:b/>
          <w:bCs/>
          <w:color w:val="auto"/>
        </w:rPr>
      </w:pPr>
      <w:r w:rsidRPr="003B2206">
        <w:rPr>
          <w:b/>
          <w:bCs/>
          <w:color w:val="auto"/>
        </w:rPr>
        <w:t xml:space="preserve">«Налог на профессиональный доход», осуществляющих </w:t>
      </w:r>
    </w:p>
    <w:p w:rsidR="0055583A" w:rsidRPr="003B2206" w:rsidRDefault="0055583A" w:rsidP="0055583A">
      <w:pPr>
        <w:widowControl w:val="0"/>
        <w:suppressAutoHyphens/>
        <w:autoSpaceDE w:val="0"/>
        <w:jc w:val="center"/>
        <w:rPr>
          <w:b/>
          <w:bCs/>
          <w:color w:val="auto"/>
        </w:rPr>
      </w:pPr>
      <w:r w:rsidRPr="003B2206">
        <w:rPr>
          <w:b/>
          <w:bCs/>
          <w:color w:val="auto"/>
        </w:rPr>
        <w:t xml:space="preserve">деятельность в Архангельской области </w:t>
      </w:r>
    </w:p>
    <w:p w:rsidR="0055583A" w:rsidRPr="003B2206" w:rsidRDefault="0055583A" w:rsidP="0055583A">
      <w:pPr>
        <w:widowControl w:val="0"/>
        <w:autoSpaceDE w:val="0"/>
        <w:autoSpaceDN w:val="0"/>
        <w:jc w:val="center"/>
        <w:rPr>
          <w:b/>
          <w:color w:val="auto"/>
          <w:lang w:eastAsia="ru-RU"/>
        </w:rPr>
      </w:pPr>
    </w:p>
    <w:p w:rsidR="0055583A" w:rsidRPr="003B2206" w:rsidRDefault="0055583A" w:rsidP="0055583A">
      <w:pPr>
        <w:widowControl w:val="0"/>
        <w:autoSpaceDE w:val="0"/>
        <w:autoSpaceDN w:val="0"/>
        <w:jc w:val="center"/>
        <w:outlineLvl w:val="1"/>
        <w:rPr>
          <w:b/>
          <w:color w:val="auto"/>
          <w:lang w:eastAsia="ru-RU"/>
        </w:rPr>
      </w:pPr>
      <w:r w:rsidRPr="003B2206">
        <w:rPr>
          <w:b/>
          <w:color w:val="auto"/>
          <w:lang w:val="en-US" w:eastAsia="ru-RU"/>
        </w:rPr>
        <w:t>I</w:t>
      </w:r>
      <w:r w:rsidRPr="003B2206">
        <w:rPr>
          <w:b/>
          <w:color w:val="auto"/>
          <w:lang w:eastAsia="ru-RU"/>
        </w:rPr>
        <w:t>. Общие положения</w:t>
      </w:r>
    </w:p>
    <w:p w:rsidR="0055583A" w:rsidRPr="003B2206" w:rsidRDefault="0055583A" w:rsidP="0055583A">
      <w:pPr>
        <w:widowControl w:val="0"/>
        <w:autoSpaceDE w:val="0"/>
        <w:autoSpaceDN w:val="0"/>
        <w:jc w:val="center"/>
        <w:outlineLvl w:val="1"/>
        <w:rPr>
          <w:b/>
          <w:color w:val="auto"/>
          <w:lang w:eastAsia="ru-RU"/>
        </w:rPr>
      </w:pPr>
    </w:p>
    <w:p w:rsidR="000E088C" w:rsidRPr="003B2206" w:rsidRDefault="0055583A" w:rsidP="00194C75">
      <w:pPr>
        <w:widowControl w:val="0"/>
        <w:numPr>
          <w:ilvl w:val="0"/>
          <w:numId w:val="29"/>
        </w:numPr>
        <w:tabs>
          <w:tab w:val="left" w:pos="709"/>
        </w:tabs>
        <w:autoSpaceDE w:val="0"/>
        <w:autoSpaceDN w:val="0"/>
        <w:ind w:left="0" w:firstLine="709"/>
        <w:jc w:val="both"/>
        <w:rPr>
          <w:color w:val="auto"/>
          <w:lang w:eastAsia="ru-RU"/>
        </w:rPr>
      </w:pPr>
      <w:r w:rsidRPr="003B2206">
        <w:rPr>
          <w:color w:val="auto"/>
          <w:lang w:eastAsia="ru-RU"/>
        </w:rPr>
        <w:t xml:space="preserve"> </w:t>
      </w:r>
      <w:r w:rsidR="000E088C" w:rsidRPr="003B2206">
        <w:rPr>
          <w:color w:val="auto"/>
          <w:lang w:eastAsia="ru-RU"/>
        </w:rPr>
        <w:t xml:space="preserve">Настоящий Порядок, разработанный в соответствии с пунктом 7 статьи 78 Бюджетного кодекса Российской Федерации, Федеральным законом от 24 июля 2007 года № 209-ФЗ «О развитии малого и среднего предпринимательства» (далее – Федеральный закон № 209-ФЗ), Правилами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(приложение № 35 к государственной программе </w:t>
      </w:r>
      <w:r w:rsidR="000E088C" w:rsidRPr="003B2206">
        <w:rPr>
          <w:color w:val="auto"/>
          <w:spacing w:val="-6"/>
          <w:lang w:eastAsia="ru-RU"/>
        </w:rPr>
        <w:t>Российской Федерации «Экономическое развитие и инновационная экономика»</w:t>
      </w:r>
      <w:r w:rsidR="000E088C" w:rsidRPr="003B2206">
        <w:rPr>
          <w:color w:val="auto"/>
          <w:lang w:eastAsia="ru-RU"/>
        </w:rPr>
        <w:t xml:space="preserve">, утвержденной постановлением Правительства Российской Федерации </w:t>
      </w:r>
      <w:r w:rsidR="000E088C" w:rsidRPr="003B2206">
        <w:rPr>
          <w:color w:val="auto"/>
          <w:lang w:eastAsia="ru-RU"/>
        </w:rPr>
        <w:br/>
        <w:t xml:space="preserve">от 15 апреля 2014 года № 316), общими требованиями к нормативным правовым актам, муниципальным правовым актам, регулирующим </w:t>
      </w:r>
      <w:r w:rsidR="000E088C" w:rsidRPr="003B2206">
        <w:rPr>
          <w:color w:val="auto"/>
          <w:spacing w:val="-6"/>
          <w:lang w:eastAsia="ru-RU"/>
        </w:rPr>
        <w:t>предоставление субсидий, в том числе грантов в форме субсидий, юридическим</w:t>
      </w:r>
      <w:r w:rsidR="000E088C" w:rsidRPr="003B2206">
        <w:rPr>
          <w:color w:val="auto"/>
          <w:lang w:eastAsia="ru-RU"/>
        </w:rPr>
        <w:t xml:space="preserve">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w:t>
      </w:r>
      <w:r w:rsidR="000E088C" w:rsidRPr="003B2206">
        <w:rPr>
          <w:color w:val="auto"/>
          <w:spacing w:val="-6"/>
          <w:lang w:eastAsia="ru-RU"/>
        </w:rPr>
        <w:t>главой V требований к реализации мероприятий, осуществляемых субъектами</w:t>
      </w:r>
      <w:r w:rsidR="000E088C" w:rsidRPr="003B2206">
        <w:rPr>
          <w:color w:val="auto"/>
          <w:lang w:eastAsia="ru-RU"/>
        </w:rPr>
        <w:t xml:space="preserve"> Российской Федерации, бюджетам которых предоставляются субсидии на государственную поддержку малого и среднего предпринимательства, </w:t>
      </w:r>
      <w:r w:rsidR="000E088C" w:rsidRPr="003B2206">
        <w:rPr>
          <w:color w:val="auto"/>
          <w:lang w:eastAsia="ru-RU"/>
        </w:rPr>
        <w:br/>
        <w:t xml:space="preserve">а также физических лиц, применяющих специальный налоговый режим «Налог </w:t>
      </w:r>
      <w:r w:rsidR="000E088C" w:rsidRPr="003B2206">
        <w:rPr>
          <w:color w:val="auto"/>
          <w:spacing w:val="-6"/>
          <w:lang w:eastAsia="ru-RU"/>
        </w:rPr>
        <w:t>на профессиональный доход», в субъектах Российской Федерации, направленных</w:t>
      </w:r>
      <w:r w:rsidR="000E088C" w:rsidRPr="003B2206">
        <w:rPr>
          <w:color w:val="auto"/>
          <w:lang w:eastAsia="ru-RU"/>
        </w:rPr>
        <w:t xml:space="preserve">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w:t>
      </w:r>
      <w:r w:rsidR="000E088C" w:rsidRPr="003B2206">
        <w:rPr>
          <w:color w:val="auto"/>
          <w:lang w:eastAsia="ru-RU"/>
        </w:rPr>
        <w:br/>
      </w:r>
      <w:r w:rsidR="000E088C" w:rsidRPr="003B2206">
        <w:rPr>
          <w:color w:val="auto"/>
          <w:spacing w:val="-12"/>
          <w:lang w:eastAsia="ru-RU"/>
        </w:rPr>
        <w:t>и среднее предпринимательство и поддержка индивидуальной предпринимательской</w:t>
      </w:r>
      <w:r w:rsidR="000E088C" w:rsidRPr="003B2206">
        <w:rPr>
          <w:color w:val="auto"/>
          <w:lang w:eastAsia="ru-RU"/>
        </w:rPr>
        <w:t xml:space="preserve"> инициативы», и требований к организациям, образующим инфраструктуру </w:t>
      </w:r>
      <w:r w:rsidR="000E088C" w:rsidRPr="003B2206">
        <w:rPr>
          <w:color w:val="auto"/>
          <w:spacing w:val="-6"/>
          <w:lang w:eastAsia="ru-RU"/>
        </w:rPr>
        <w:t>поддержки субъектов малого и среднего предпринимательства, утвержденных</w:t>
      </w:r>
      <w:r w:rsidR="000E088C" w:rsidRPr="003B2206">
        <w:rPr>
          <w:color w:val="auto"/>
          <w:lang w:eastAsia="ru-RU"/>
        </w:rPr>
        <w:t xml:space="preserve"> приказом Министерства экономического развития Российской Федерации </w:t>
      </w:r>
      <w:r w:rsidR="000E088C" w:rsidRPr="003B2206">
        <w:rPr>
          <w:color w:val="auto"/>
          <w:lang w:eastAsia="ru-RU"/>
        </w:rPr>
        <w:br/>
        <w:t xml:space="preserve">от 26 марта 2021 года № 142, подпрограммой № 2 «Развитие субъектов малого и среднего предпринимательства в Архангельской области» </w:t>
      </w:r>
      <w:r w:rsidR="000E088C" w:rsidRPr="003B2206">
        <w:rPr>
          <w:color w:val="auto"/>
          <w:spacing w:val="-6"/>
          <w:lang w:eastAsia="ru-RU"/>
        </w:rPr>
        <w:t>государственной программы Архангельской области «Экономическое развитие</w:t>
      </w:r>
      <w:r w:rsidR="000E088C" w:rsidRPr="003B2206">
        <w:rPr>
          <w:color w:val="auto"/>
          <w:lang w:eastAsia="ru-RU"/>
        </w:rPr>
        <w:t xml:space="preserve"> </w:t>
      </w:r>
      <w:r w:rsidR="000E088C" w:rsidRPr="003B2206">
        <w:rPr>
          <w:color w:val="auto"/>
          <w:lang w:eastAsia="ru-RU"/>
        </w:rPr>
        <w:br/>
        <w:t xml:space="preserve">и инвестиционная деятельность в Архангельской области», утвержденной </w:t>
      </w:r>
      <w:r w:rsidR="000E088C" w:rsidRPr="003B2206">
        <w:rPr>
          <w:color w:val="auto"/>
          <w:spacing w:val="-6"/>
          <w:lang w:eastAsia="ru-RU"/>
        </w:rPr>
        <w:t>постановлением Правительства Архангельской области от 10 октября 2019 года</w:t>
      </w:r>
      <w:r w:rsidR="000E088C" w:rsidRPr="003B2206">
        <w:rPr>
          <w:color w:val="auto"/>
          <w:lang w:eastAsia="ru-RU"/>
        </w:rPr>
        <w:t xml:space="preserve"> № 547-пп (далее – государственная программа), определяет порядок предоставления субсидий, в том числе грантов в форме субсидий, на </w:t>
      </w:r>
      <w:r w:rsidR="000E088C" w:rsidRPr="003B2206">
        <w:rPr>
          <w:color w:val="auto"/>
          <w:spacing w:val="-8"/>
          <w:lang w:eastAsia="ru-RU"/>
        </w:rPr>
        <w:t xml:space="preserve">государственную поддержку субъектов малого и среднего предпринимательства </w:t>
      </w:r>
      <w:r w:rsidR="000E088C" w:rsidRPr="003B2206">
        <w:rPr>
          <w:color w:val="auto"/>
          <w:lang w:eastAsia="ru-RU"/>
        </w:rPr>
        <w:t xml:space="preserve">(далее – субъект МСП), включенных в перечень субъектов малого и среднего </w:t>
      </w:r>
      <w:r w:rsidR="000E088C" w:rsidRPr="003B2206">
        <w:rPr>
          <w:color w:val="auto"/>
          <w:spacing w:val="-10"/>
          <w:lang w:eastAsia="ru-RU"/>
        </w:rPr>
        <w:t>предпринимательства, имеющих статус социального предприятия в Архангельской</w:t>
      </w:r>
      <w:r w:rsidR="000E088C" w:rsidRPr="003B2206">
        <w:rPr>
          <w:color w:val="auto"/>
          <w:lang w:eastAsia="ru-RU"/>
        </w:rPr>
        <w:t xml:space="preserve"> области (далее – социальные предприятия), или субъектов МСП, созданных физическими лицами в возрасте до 25 лет включительно (далее соответственно – молодые предприниматели, грант).</w:t>
      </w:r>
    </w:p>
    <w:p w:rsidR="0055583A" w:rsidRPr="003B2206" w:rsidRDefault="0055583A" w:rsidP="000E088C">
      <w:pPr>
        <w:widowControl w:val="0"/>
        <w:tabs>
          <w:tab w:val="left" w:pos="709"/>
        </w:tabs>
        <w:autoSpaceDE w:val="0"/>
        <w:autoSpaceDN w:val="0"/>
        <w:ind w:firstLine="709"/>
        <w:jc w:val="both"/>
        <w:rPr>
          <w:color w:val="auto"/>
          <w:lang w:eastAsia="ru-RU"/>
        </w:rPr>
      </w:pPr>
      <w:r w:rsidRPr="003B2206">
        <w:rPr>
          <w:color w:val="auto"/>
          <w:spacing w:val="-6"/>
          <w:lang w:eastAsia="ru-RU"/>
        </w:rPr>
        <w:t>2.  Организатором конкурса на предоставление грантов (далее – конкурс)</w:t>
      </w:r>
      <w:r w:rsidR="000E088C" w:rsidRPr="003B2206">
        <w:rPr>
          <w:color w:val="auto"/>
          <w:lang w:eastAsia="ru-RU"/>
        </w:rPr>
        <w:t xml:space="preserve"> </w:t>
      </w:r>
      <w:r w:rsidRPr="003B2206">
        <w:rPr>
          <w:color w:val="auto"/>
          <w:lang w:eastAsia="ru-RU"/>
        </w:rPr>
        <w:t>и главным распорядителем средств областного бюджета, предусмотренных на предоставление гранта, является министерство экономического развития, промышленности и науки Архангельской области (далее – министерство).</w:t>
      </w:r>
    </w:p>
    <w:p w:rsidR="0055583A" w:rsidRPr="003B2206" w:rsidRDefault="0055583A" w:rsidP="000E088C">
      <w:pPr>
        <w:widowControl w:val="0"/>
        <w:autoSpaceDE w:val="0"/>
        <w:autoSpaceDN w:val="0"/>
        <w:ind w:firstLine="709"/>
        <w:jc w:val="both"/>
        <w:rPr>
          <w:color w:val="auto"/>
          <w:lang w:eastAsia="ru-RU"/>
        </w:rPr>
      </w:pPr>
      <w:r w:rsidRPr="003B2206">
        <w:rPr>
          <w:color w:val="auto"/>
          <w:lang w:eastAsia="ru-RU"/>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3B2206">
        <w:rPr>
          <w:color w:val="auto"/>
          <w:lang w:eastAsia="ru-RU"/>
        </w:rPr>
        <w:br/>
        <w:t>при формировании проекта закона о бюджете (проекта закона о внесении изменений в закон о бюджете).</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3.  Предоставление грантов осуществляется по результатам отбора </w:t>
      </w:r>
      <w:r w:rsidRPr="003B2206">
        <w:rPr>
          <w:color w:val="auto"/>
          <w:lang w:eastAsia="ru-RU"/>
        </w:rPr>
        <w:br/>
        <w:t xml:space="preserve">в форме конкурса в пределах бюджетных ассигнований, предусмотренных </w:t>
      </w:r>
      <w:r w:rsidRPr="003B2206">
        <w:rPr>
          <w:color w:val="auto"/>
          <w:lang w:eastAsia="ru-RU"/>
        </w:rPr>
        <w:br/>
      </w:r>
      <w:r w:rsidRPr="003B2206">
        <w:rPr>
          <w:color w:val="auto"/>
          <w:spacing w:val="-6"/>
          <w:lang w:eastAsia="ru-RU"/>
        </w:rPr>
        <w:t>в областном бюджете, лимитов бюджетных обязательств и предельных объемов</w:t>
      </w:r>
      <w:r w:rsidRPr="003B2206">
        <w:rPr>
          <w:color w:val="auto"/>
          <w:lang w:eastAsia="ru-RU"/>
        </w:rPr>
        <w:t xml:space="preserve"> финансирования, доведенных до министерства на предоставление грантов.</w:t>
      </w:r>
    </w:p>
    <w:p w:rsidR="0055583A" w:rsidRPr="003B2206" w:rsidRDefault="0055583A" w:rsidP="0055583A">
      <w:pPr>
        <w:widowControl w:val="0"/>
        <w:autoSpaceDE w:val="0"/>
        <w:autoSpaceDN w:val="0"/>
        <w:jc w:val="center"/>
        <w:outlineLvl w:val="1"/>
        <w:rPr>
          <w:b/>
          <w:color w:val="auto"/>
          <w:lang w:eastAsia="ru-RU"/>
        </w:rPr>
      </w:pPr>
    </w:p>
    <w:p w:rsidR="0055583A" w:rsidRPr="003B2206" w:rsidRDefault="0055583A" w:rsidP="0055583A">
      <w:pPr>
        <w:widowControl w:val="0"/>
        <w:autoSpaceDE w:val="0"/>
        <w:autoSpaceDN w:val="0"/>
        <w:jc w:val="center"/>
        <w:outlineLvl w:val="1"/>
        <w:rPr>
          <w:b/>
          <w:color w:val="auto"/>
          <w:lang w:eastAsia="ru-RU"/>
        </w:rPr>
      </w:pPr>
      <w:r w:rsidRPr="003B2206">
        <w:rPr>
          <w:b/>
          <w:color w:val="auto"/>
          <w:lang w:eastAsia="ru-RU"/>
        </w:rPr>
        <w:t>II. Требования к участникам и условия предоставления гранта</w:t>
      </w:r>
    </w:p>
    <w:p w:rsidR="0055583A" w:rsidRPr="003B2206" w:rsidRDefault="0055583A" w:rsidP="0055583A">
      <w:pPr>
        <w:widowControl w:val="0"/>
        <w:autoSpaceDE w:val="0"/>
        <w:autoSpaceDN w:val="0"/>
        <w:jc w:val="center"/>
        <w:outlineLvl w:val="1"/>
        <w:rPr>
          <w:b/>
          <w:color w:val="auto"/>
          <w:lang w:eastAsia="ru-RU"/>
        </w:rPr>
      </w:pPr>
    </w:p>
    <w:p w:rsidR="000E088C" w:rsidRPr="003B2206" w:rsidRDefault="0055583A" w:rsidP="000E088C">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 xml:space="preserve">4. </w:t>
      </w:r>
      <w:r w:rsidR="000E088C" w:rsidRPr="003B2206">
        <w:rPr>
          <w:rFonts w:ascii="Times New Roman" w:hAnsi="Times New Roman" w:cs="Times New Roman"/>
          <w:spacing w:val="-6"/>
          <w:sz w:val="28"/>
          <w:szCs w:val="28"/>
          <w:lang w:eastAsia="ru-RU"/>
        </w:rPr>
        <w:t>Участниками конкурса являются социальные предприятия и молодые</w:t>
      </w:r>
      <w:r w:rsidR="000E088C" w:rsidRPr="003B2206">
        <w:rPr>
          <w:rFonts w:ascii="Times New Roman" w:hAnsi="Times New Roman" w:cs="Times New Roman"/>
          <w:sz w:val="28"/>
          <w:szCs w:val="28"/>
          <w:lang w:eastAsia="ru-RU"/>
        </w:rPr>
        <w:t xml:space="preserve"> предприниматели, соответствующие следующим требованиям:</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1) социальное предприятие реализует проект в сфере социального предпринимательства или молодой предприниматель реализует проект </w:t>
      </w:r>
      <w:r w:rsidRPr="003B2206">
        <w:rPr>
          <w:color w:val="auto"/>
          <w:lang w:eastAsia="ru-RU"/>
        </w:rPr>
        <w:br/>
        <w:t>в сфере предпринимательской деятельности на территории Архангельской области;</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2) соискатель гранта на </w:t>
      </w:r>
      <w:r w:rsidR="00C15E45" w:rsidRPr="003B2206">
        <w:rPr>
          <w:color w:val="auto"/>
        </w:rPr>
        <w:t>дату представления документов в соответствии с пунктом 9 настоящего Порядка</w:t>
      </w:r>
      <w:r w:rsidR="00C15E45" w:rsidRPr="003B2206">
        <w:rPr>
          <w:color w:val="auto"/>
          <w:lang w:eastAsia="ru-RU"/>
        </w:rPr>
        <w:t xml:space="preserve"> </w:t>
      </w:r>
      <w:r w:rsidRPr="003B2206">
        <w:rPr>
          <w:color w:val="auto"/>
          <w:lang w:eastAsia="ru-RU"/>
        </w:rPr>
        <w:t>включен в единый реестр субъектов малого и среднего предпринимательства;</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3) по состоянию на любую дату в течение периода, равного </w:t>
      </w:r>
      <w:r w:rsidRPr="003B2206">
        <w:rPr>
          <w:color w:val="auto"/>
          <w:lang w:eastAsia="ru-RU"/>
        </w:rPr>
        <w:br/>
        <w:t xml:space="preserve">30 календарным дням, предшествующего дате подачи документов для </w:t>
      </w:r>
      <w:r w:rsidRPr="003B2206">
        <w:rPr>
          <w:color w:val="auto"/>
          <w:spacing w:val="-8"/>
          <w:lang w:eastAsia="ru-RU"/>
        </w:rPr>
        <w:t xml:space="preserve">получения гранта, у соискателя гранта отсутствует просроченная задолженность </w:t>
      </w:r>
      <w:r w:rsidRPr="003B2206">
        <w:rPr>
          <w:color w:val="auto"/>
          <w:lang w:eastAsia="ru-RU"/>
        </w:rPr>
        <w:t>по налогам, сборам и иным обязательным платежам в бюджеты бюджетной системы Российской Федерации, превышающая 1 тыс. рублей;</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4) соискатель гранта на первое число месяца, в котором размещено извещение о проведении конкурса,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являются государство или территория, </w:t>
      </w:r>
      <w:r w:rsidRPr="003B2206">
        <w:rPr>
          <w:color w:val="auto"/>
          <w:spacing w:val="-6"/>
          <w:lang w:eastAsia="ru-RU"/>
        </w:rPr>
        <w:t xml:space="preserve">включенные в утвержденный Министерством финансов Российской Федерации </w:t>
      </w:r>
      <w:r w:rsidRPr="003B2206">
        <w:rPr>
          <w:color w:val="auto"/>
          <w:lang w:eastAsia="ru-RU"/>
        </w:rPr>
        <w:t>перечень государств и территорий, предоставляющих льготный</w:t>
      </w:r>
      <w:r w:rsidRPr="003B2206">
        <w:rPr>
          <w:color w:val="auto"/>
          <w:sz w:val="2"/>
          <w:szCs w:val="2"/>
          <w:lang w:eastAsia="ru-RU"/>
        </w:rPr>
        <w:t xml:space="preserve"> </w:t>
      </w:r>
      <w:r w:rsidRPr="003B2206">
        <w:rPr>
          <w:color w:val="auto"/>
          <w:lang w:eastAsia="ru-RU"/>
        </w:rPr>
        <w:t>налоговый</w:t>
      </w:r>
      <w:r w:rsidRPr="003B2206">
        <w:rPr>
          <w:color w:val="auto"/>
          <w:sz w:val="2"/>
          <w:szCs w:val="2"/>
          <w:lang w:eastAsia="ru-RU"/>
        </w:rPr>
        <w:t xml:space="preserve"> </w:t>
      </w:r>
      <w:r w:rsidRPr="003B2206">
        <w:rPr>
          <w:color w:val="auto"/>
          <w:lang w:eastAsia="ru-RU"/>
        </w:rPr>
        <w:t>режим</w:t>
      </w:r>
      <w:r w:rsidRPr="003B2206">
        <w:rPr>
          <w:color w:val="auto"/>
          <w:sz w:val="2"/>
          <w:szCs w:val="2"/>
          <w:lang w:eastAsia="ru-RU"/>
        </w:rPr>
        <w:t xml:space="preserve"> </w:t>
      </w:r>
      <w:r w:rsidRPr="003B2206">
        <w:rPr>
          <w:color w:val="auto"/>
          <w:lang w:eastAsia="ru-RU"/>
        </w:rPr>
        <w:t>налогообложения</w:t>
      </w:r>
      <w:r w:rsidRPr="003B2206">
        <w:rPr>
          <w:color w:val="auto"/>
          <w:sz w:val="2"/>
          <w:szCs w:val="2"/>
          <w:lang w:eastAsia="ru-RU"/>
        </w:rPr>
        <w:t xml:space="preserve"> </w:t>
      </w:r>
      <w:r w:rsidRPr="003B2206">
        <w:rPr>
          <w:color w:val="auto"/>
          <w:lang w:eastAsia="ru-RU"/>
        </w:rPr>
        <w:t>и</w:t>
      </w:r>
      <w:r w:rsidRPr="003B2206">
        <w:rPr>
          <w:color w:val="auto"/>
          <w:sz w:val="2"/>
          <w:szCs w:val="2"/>
          <w:lang w:eastAsia="ru-RU"/>
        </w:rPr>
        <w:t xml:space="preserve"> </w:t>
      </w:r>
      <w:r w:rsidRPr="003B2206">
        <w:rPr>
          <w:color w:val="auto"/>
          <w:lang w:eastAsia="ru-RU"/>
        </w:rPr>
        <w:t>(или)</w:t>
      </w:r>
      <w:r w:rsidRPr="003B2206">
        <w:rPr>
          <w:color w:val="auto"/>
          <w:sz w:val="2"/>
          <w:szCs w:val="2"/>
          <w:lang w:eastAsia="ru-RU"/>
        </w:rPr>
        <w:t xml:space="preserve"> </w:t>
      </w:r>
      <w:r w:rsidRPr="003B2206">
        <w:rPr>
          <w:color w:val="auto"/>
          <w:lang w:eastAsia="ru-RU"/>
        </w:rPr>
        <w:t>не</w:t>
      </w:r>
      <w:r w:rsidRPr="003B2206">
        <w:rPr>
          <w:color w:val="auto"/>
          <w:sz w:val="2"/>
          <w:szCs w:val="2"/>
          <w:lang w:eastAsia="ru-RU"/>
        </w:rPr>
        <w:t xml:space="preserve"> </w:t>
      </w:r>
      <w:r w:rsidRPr="003B2206">
        <w:rPr>
          <w:color w:val="auto"/>
          <w:lang w:eastAsia="ru-RU"/>
        </w:rPr>
        <w:t xml:space="preserve">предусматривающих раскрытия </w:t>
      </w:r>
      <w:r w:rsidRPr="003B2206">
        <w:rPr>
          <w:color w:val="auto"/>
          <w:lang w:eastAsia="ru-RU"/>
        </w:rPr>
        <w:br/>
        <w:t>и предоставления информации при проведении финансовых операций (офшорные зоны), в совокупности превышает 50 процентов;</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5) соискатель гранта не должен получать средств из областного бюджета в соответствии с нормативными правовыми актами Архангельской области на цели, установленные </w:t>
      </w:r>
      <w:hyperlink w:anchor="P41143" w:history="1">
        <w:r w:rsidRPr="003B2206">
          <w:rPr>
            <w:color w:val="auto"/>
            <w:lang w:eastAsia="ru-RU"/>
          </w:rPr>
          <w:t>пунктом 5</w:t>
        </w:r>
      </w:hyperlink>
      <w:r w:rsidRPr="003B2206">
        <w:rPr>
          <w:color w:val="auto"/>
          <w:lang w:eastAsia="ru-RU"/>
        </w:rPr>
        <w:t xml:space="preserve"> настоящего Порядка;</w:t>
      </w:r>
    </w:p>
    <w:p w:rsidR="000E088C" w:rsidRPr="003B2206" w:rsidRDefault="000E088C" w:rsidP="000E088C">
      <w:pPr>
        <w:autoSpaceDE w:val="0"/>
        <w:autoSpaceDN w:val="0"/>
        <w:adjustRightInd w:val="0"/>
        <w:ind w:firstLine="709"/>
        <w:jc w:val="both"/>
        <w:rPr>
          <w:color w:val="auto"/>
          <w:lang w:eastAsia="ru-RU"/>
        </w:rPr>
      </w:pPr>
      <w:r w:rsidRPr="003B2206">
        <w:rPr>
          <w:color w:val="auto"/>
          <w:spacing w:val="-10"/>
          <w:lang w:eastAsia="ru-RU"/>
        </w:rPr>
        <w:t>6) социальные предприятия дополнительно к требованиям, предусмотренным</w:t>
      </w:r>
      <w:r w:rsidRPr="003B2206">
        <w:rPr>
          <w:color w:val="auto"/>
          <w:lang w:eastAsia="ru-RU"/>
        </w:rPr>
        <w:t xml:space="preserve"> подпунктами 1 – 5 настоящего пункта, должны соответствовать следующим требованиям:</w:t>
      </w:r>
    </w:p>
    <w:p w:rsidR="000E088C" w:rsidRPr="003B2206" w:rsidRDefault="000E088C" w:rsidP="000E088C">
      <w:pPr>
        <w:autoSpaceDE w:val="0"/>
        <w:autoSpaceDN w:val="0"/>
        <w:adjustRightInd w:val="0"/>
        <w:ind w:firstLine="709"/>
        <w:jc w:val="both"/>
        <w:rPr>
          <w:color w:val="auto"/>
          <w:lang w:eastAsia="ru-RU"/>
        </w:rPr>
      </w:pPr>
      <w:r w:rsidRPr="003B2206">
        <w:rPr>
          <w:color w:val="auto"/>
          <w:spacing w:val="-6"/>
          <w:lang w:eastAsia="ru-RU"/>
        </w:rPr>
        <w:t xml:space="preserve">а) сведения о том, что субъект МСП признан социальным предприятием </w:t>
      </w:r>
      <w:r w:rsidRPr="003B2206">
        <w:rPr>
          <w:color w:val="auto"/>
          <w:spacing w:val="-6"/>
          <w:lang w:eastAsia="ru-RU"/>
        </w:rPr>
        <w:br/>
        <w:t>в</w:t>
      </w:r>
      <w:r w:rsidRPr="003B2206">
        <w:rPr>
          <w:color w:val="auto"/>
          <w:lang w:eastAsia="ru-RU"/>
        </w:rPr>
        <w:t xml:space="preserve"> порядке, установленном в соответствии с частью 3 статьи 24</w:t>
      </w:r>
      <w:r w:rsidR="005E6702" w:rsidRPr="003B2206">
        <w:rPr>
          <w:color w:val="auto"/>
          <w:lang w:eastAsia="ru-RU"/>
        </w:rPr>
        <w:t>.1</w:t>
      </w:r>
      <w:r w:rsidRPr="003B2206">
        <w:rPr>
          <w:color w:val="auto"/>
          <w:lang w:eastAsia="ru-RU"/>
        </w:rPr>
        <w:t xml:space="preserve"> Федерального закона № 209-ФЗ, внесены в единый реестр субъектов малого и среднего </w:t>
      </w:r>
      <w:r w:rsidRPr="003B2206">
        <w:rPr>
          <w:color w:val="auto"/>
          <w:spacing w:val="-6"/>
          <w:lang w:eastAsia="ru-RU"/>
        </w:rPr>
        <w:t>предпринимательства в период с 10 июля по 10 декабря текущего календарного</w:t>
      </w:r>
      <w:r w:rsidRPr="003B2206">
        <w:rPr>
          <w:color w:val="auto"/>
          <w:lang w:eastAsia="ru-RU"/>
        </w:rPr>
        <w:t xml:space="preserve"> года; </w:t>
      </w:r>
    </w:p>
    <w:p w:rsidR="000E088C" w:rsidRPr="003B2206" w:rsidRDefault="000E088C" w:rsidP="000E088C">
      <w:pPr>
        <w:autoSpaceDE w:val="0"/>
        <w:autoSpaceDN w:val="0"/>
        <w:adjustRightInd w:val="0"/>
        <w:ind w:firstLine="709"/>
        <w:jc w:val="both"/>
        <w:rPr>
          <w:color w:val="auto"/>
          <w:spacing w:val="-6"/>
          <w:lang w:eastAsia="ru-RU"/>
        </w:rPr>
      </w:pPr>
      <w:r w:rsidRPr="003B2206">
        <w:rPr>
          <w:color w:val="auto"/>
          <w:lang w:eastAsia="ru-RU"/>
        </w:rPr>
        <w:t xml:space="preserve">б) субъект МСП,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автономной некоммерческой организацией Архангельской области «Агентство регионального развития» (далее </w:t>
      </w:r>
      <w:r w:rsidRPr="003B2206">
        <w:rPr>
          <w:color w:val="auto"/>
          <w:lang w:eastAsia="en-US"/>
        </w:rPr>
        <w:t xml:space="preserve">– </w:t>
      </w:r>
      <w:r w:rsidRPr="003B2206">
        <w:rPr>
          <w:color w:val="auto"/>
          <w:lang w:eastAsia="en-US"/>
        </w:rPr>
        <w:br/>
      </w:r>
      <w:r w:rsidRPr="003B2206">
        <w:rPr>
          <w:color w:val="auto"/>
          <w:lang w:eastAsia="ru-RU"/>
        </w:rPr>
        <w:t xml:space="preserve">АНО АО АРР) или акционерным обществом «Федеральная корпорация </w:t>
      </w:r>
      <w:r w:rsidRPr="003B2206">
        <w:rPr>
          <w:color w:val="auto"/>
          <w:lang w:eastAsia="ru-RU"/>
        </w:rPr>
        <w:br/>
      </w:r>
      <w:r w:rsidRPr="003B2206">
        <w:rPr>
          <w:color w:val="auto"/>
          <w:spacing w:val="-6"/>
          <w:lang w:eastAsia="ru-RU"/>
        </w:rPr>
        <w:t>по развитию малого и среднего предпринимательства» (далее – АО «Корпорация</w:t>
      </w:r>
      <w:r w:rsidRPr="003B2206">
        <w:rPr>
          <w:color w:val="auto"/>
          <w:lang w:eastAsia="en-US"/>
        </w:rPr>
        <w:t xml:space="preserve"> </w:t>
      </w:r>
      <w:r w:rsidRPr="003B2206">
        <w:rPr>
          <w:color w:val="auto"/>
          <w:spacing w:val="-6"/>
          <w:lang w:eastAsia="ru-RU"/>
        </w:rPr>
        <w:t>«МСП»), или субъект МСП, подтвердивший статус социального предприятия</w:t>
      </w:r>
      <w:r w:rsidRPr="003B2206">
        <w:rPr>
          <w:color w:val="auto"/>
          <w:lang w:eastAsia="en-US"/>
        </w:rPr>
        <w:t xml:space="preserve">, </w:t>
      </w:r>
      <w:r w:rsidRPr="003B2206">
        <w:rPr>
          <w:color w:val="auto"/>
          <w:spacing w:val="-6"/>
          <w:lang w:eastAsia="ru-RU"/>
        </w:rPr>
        <w:t>реализует ранее созданный проект в сфере социального предпринимательства;</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7) молодые предприниматели дополнительно к требованиям, </w:t>
      </w:r>
      <w:r w:rsidRPr="003B2206">
        <w:rPr>
          <w:color w:val="auto"/>
          <w:spacing w:val="-8"/>
          <w:lang w:eastAsia="ru-RU"/>
        </w:rPr>
        <w:t>предусмотренным подпунктами 1 – 5 настоящего пункта, должны соответствовать</w:t>
      </w:r>
      <w:r w:rsidRPr="003B2206">
        <w:rPr>
          <w:color w:val="auto"/>
          <w:lang w:eastAsia="ru-RU"/>
        </w:rPr>
        <w:t xml:space="preserve"> следующим требованиям:</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а) субъект МСП </w:t>
      </w:r>
      <w:r w:rsidRPr="003B2206">
        <w:rPr>
          <w:rFonts w:cs="Calibri"/>
          <w:color w:val="auto"/>
          <w:lang w:eastAsia="ru-RU"/>
        </w:rPr>
        <w:t xml:space="preserve">создан физическим лицом до 25 лет включительно </w:t>
      </w:r>
      <w:r w:rsidRPr="003B2206">
        <w:rPr>
          <w:color w:val="auto"/>
          <w:lang w:eastAsia="ru-RU"/>
        </w:rPr>
        <w:t xml:space="preserve">(физическое лицо в возрасте до 25 лет (включительно) </w:t>
      </w:r>
      <w:r w:rsidRPr="003B2206">
        <w:rPr>
          <w:rFonts w:cs="Calibri"/>
          <w:color w:val="auto"/>
          <w:lang w:eastAsia="ru-RU"/>
        </w:rPr>
        <w:t xml:space="preserve">на момент </w:t>
      </w:r>
      <w:r w:rsidRPr="003B2206">
        <w:rPr>
          <w:rFonts w:cs="Calibri"/>
          <w:color w:val="auto"/>
          <w:lang w:eastAsia="ru-RU"/>
        </w:rPr>
        <w:br/>
        <w:t>подачи документов для получения гранта</w:t>
      </w:r>
      <w:r w:rsidRPr="003B2206">
        <w:rPr>
          <w:color w:val="auto"/>
          <w:lang w:eastAsia="ru-RU"/>
        </w:rPr>
        <w:t xml:space="preserve"> зарегистрировано в качестве индивидуального предпринимателя или в состав учредителей (участников) или акционеров юридического лица входит физическое лицо в возрасте </w:t>
      </w:r>
      <w:r w:rsidRPr="003B2206">
        <w:rPr>
          <w:color w:val="auto"/>
          <w:lang w:eastAsia="ru-RU"/>
        </w:rPr>
        <w:br/>
        <w:t xml:space="preserve">до 25 лет (включительно) </w:t>
      </w:r>
      <w:r w:rsidRPr="003B2206">
        <w:rPr>
          <w:rFonts w:cs="Calibri"/>
          <w:color w:val="auto"/>
          <w:lang w:eastAsia="ru-RU"/>
        </w:rPr>
        <w:t>на момент подачи документов для получения гранта</w:t>
      </w:r>
      <w:r w:rsidRPr="003B2206">
        <w:rPr>
          <w:color w:val="auto"/>
          <w:lang w:eastAsia="ru-RU"/>
        </w:rPr>
        <w:t>, владеющее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w:t>
      </w:r>
    </w:p>
    <w:p w:rsidR="000E088C" w:rsidRPr="003B2206" w:rsidRDefault="000E088C" w:rsidP="000E088C">
      <w:pPr>
        <w:widowControl w:val="0"/>
        <w:autoSpaceDE w:val="0"/>
        <w:autoSpaceDN w:val="0"/>
        <w:ind w:firstLine="709"/>
        <w:jc w:val="both"/>
        <w:rPr>
          <w:color w:val="auto"/>
          <w:lang w:eastAsia="ru-RU"/>
        </w:rPr>
      </w:pPr>
      <w:r w:rsidRPr="003B2206">
        <w:rPr>
          <w:color w:val="auto"/>
          <w:lang w:eastAsia="ru-RU"/>
        </w:rPr>
        <w:t xml:space="preserve">б) субъект МСП прошел обучение в рамках обучающей программы </w:t>
      </w:r>
      <w:r w:rsidRPr="003B2206">
        <w:rPr>
          <w:color w:val="auto"/>
          <w:lang w:eastAsia="ru-RU"/>
        </w:rPr>
        <w:br/>
        <w:t xml:space="preserve">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АНО АО АРР или АО </w:t>
      </w:r>
      <w:r w:rsidR="00AE568C" w:rsidRPr="003B2206">
        <w:rPr>
          <w:color w:val="auto"/>
          <w:lang w:eastAsia="ru-RU"/>
        </w:rPr>
        <w:t>«</w:t>
      </w:r>
      <w:r w:rsidRPr="003B2206">
        <w:rPr>
          <w:color w:val="auto"/>
          <w:lang w:eastAsia="ru-RU"/>
        </w:rPr>
        <w:t xml:space="preserve">Корпорация </w:t>
      </w:r>
      <w:r w:rsidR="00AE568C" w:rsidRPr="003B2206">
        <w:rPr>
          <w:color w:val="auto"/>
          <w:lang w:eastAsia="ru-RU"/>
        </w:rPr>
        <w:t>«</w:t>
      </w:r>
      <w:r w:rsidRPr="003B2206">
        <w:rPr>
          <w:color w:val="auto"/>
          <w:lang w:eastAsia="ru-RU"/>
        </w:rPr>
        <w:t>МСП</w:t>
      </w:r>
      <w:r w:rsidR="00AE568C" w:rsidRPr="003B2206">
        <w:rPr>
          <w:color w:val="auto"/>
          <w:lang w:eastAsia="ru-RU"/>
        </w:rPr>
        <w:t>»</w:t>
      </w:r>
      <w:r w:rsidRPr="003B2206">
        <w:rPr>
          <w:color w:val="auto"/>
          <w:lang w:eastAsia="ru-RU"/>
        </w:rPr>
        <w:t>.</w:t>
      </w:r>
    </w:p>
    <w:p w:rsidR="0055583A" w:rsidRPr="003B2206" w:rsidRDefault="0055583A" w:rsidP="000E088C">
      <w:pPr>
        <w:widowControl w:val="0"/>
        <w:autoSpaceDE w:val="0"/>
        <w:autoSpaceDN w:val="0"/>
        <w:ind w:firstLine="709"/>
        <w:jc w:val="both"/>
        <w:rPr>
          <w:color w:val="auto"/>
          <w:lang w:eastAsia="ru-RU"/>
        </w:rPr>
      </w:pPr>
      <w:r w:rsidRPr="003B2206">
        <w:rPr>
          <w:color w:val="auto"/>
          <w:lang w:eastAsia="ru-RU"/>
        </w:rPr>
        <w:t>5.  Грант предоставляется в целях финансового обеспечения следующих расходов, связанных с реализацией проекта в сфере социального предпринимательства</w:t>
      </w:r>
      <w:r w:rsidR="00315879" w:rsidRPr="003B2206">
        <w:rPr>
          <w:color w:val="auto"/>
        </w:rPr>
        <w:t xml:space="preserve"> </w:t>
      </w:r>
      <w:r w:rsidR="00315879" w:rsidRPr="003B2206">
        <w:rPr>
          <w:color w:val="auto"/>
          <w:lang w:eastAsia="ru-RU"/>
        </w:rPr>
        <w:t>или с реализацией проекта в сфере предпринимательской деятельности</w:t>
      </w:r>
      <w:r w:rsidRPr="003B2206">
        <w:rPr>
          <w:color w:val="auto"/>
          <w:lang w:eastAsia="ru-RU"/>
        </w:rPr>
        <w:t>:</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 xml:space="preserve">аренда нежилого </w:t>
      </w:r>
      <w:r w:rsidR="00315879" w:rsidRPr="003B2206">
        <w:rPr>
          <w:color w:val="auto"/>
          <w:lang w:eastAsia="ru-RU"/>
        </w:rPr>
        <w:t>помещения</w:t>
      </w:r>
      <w:r w:rsidRPr="003B2206">
        <w:rPr>
          <w:color w:val="auto"/>
          <w:lang w:eastAsia="ru-RU"/>
        </w:rPr>
        <w:t>;</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 xml:space="preserve">ремонт нежилого помещения, включая приобретение строительных </w:t>
      </w:r>
      <w:r w:rsidRPr="003B2206">
        <w:rPr>
          <w:color w:val="auto"/>
          <w:spacing w:val="-8"/>
          <w:lang w:eastAsia="ru-RU"/>
        </w:rPr>
        <w:t>материалов, оборудования, необходимого для ремонта помещения</w:t>
      </w:r>
      <w:r w:rsidRPr="003B2206">
        <w:rPr>
          <w:color w:val="auto"/>
          <w:lang w:eastAsia="ru-RU"/>
        </w:rPr>
        <w:t>;</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 xml:space="preserve">аренда и (или) приобретение оргтехники, оборудования (в том числе инвентаря, мебели); </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 xml:space="preserve">выплата по передаче прав на франшизу (паушальный платеж); </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spacing w:val="-12"/>
          <w:lang w:eastAsia="ru-RU"/>
        </w:rPr>
        <w:t>технологическое присоединение к объектам инженерной инфраструктуры</w:t>
      </w:r>
      <w:r w:rsidRPr="003B2206">
        <w:rPr>
          <w:color w:val="auto"/>
          <w:lang w:eastAsia="ru-RU"/>
        </w:rPr>
        <w:t xml:space="preserve"> (электрические сети, газоснабжение, водоснабжение, водоотведение, теплоснабжение); </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 xml:space="preserve">оплата коммунальных услуг и услуг электроснабжения; </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 xml:space="preserve">оформление результатов интеллектуальной деятельности; </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lang w:eastAsia="ru-RU"/>
        </w:rPr>
        <w:t>приобретение основных средств</w:t>
      </w:r>
      <w:r w:rsidR="00315879" w:rsidRPr="003B2206">
        <w:rPr>
          <w:color w:val="auto"/>
          <w:lang w:eastAsia="ru-RU"/>
        </w:rPr>
        <w:t xml:space="preserve"> </w:t>
      </w:r>
      <w:r w:rsidRPr="003B2206">
        <w:rPr>
          <w:color w:val="auto"/>
          <w:lang w:eastAsia="ru-RU"/>
        </w:rPr>
        <w:t xml:space="preserve">(за исключением приобретения зданий, сооружений, земельных участков, автомобилей); </w:t>
      </w:r>
    </w:p>
    <w:p w:rsidR="0055583A" w:rsidRPr="003B2206" w:rsidRDefault="0055583A" w:rsidP="0055583A">
      <w:pPr>
        <w:widowControl w:val="0"/>
        <w:numPr>
          <w:ilvl w:val="1"/>
          <w:numId w:val="30"/>
        </w:numPr>
        <w:tabs>
          <w:tab w:val="left" w:pos="1134"/>
        </w:tabs>
        <w:autoSpaceDE w:val="0"/>
        <w:autoSpaceDN w:val="0"/>
        <w:ind w:left="0" w:firstLine="709"/>
        <w:jc w:val="both"/>
        <w:rPr>
          <w:color w:val="auto"/>
          <w:lang w:eastAsia="ru-RU"/>
        </w:rPr>
      </w:pPr>
      <w:r w:rsidRPr="003B2206">
        <w:rPr>
          <w:color w:val="auto"/>
          <w:spacing w:val="-8"/>
          <w:lang w:eastAsia="ru-RU"/>
        </w:rPr>
        <w:t xml:space="preserve">переоборудование транспортных средств для перевозки маломобильных </w:t>
      </w:r>
      <w:r w:rsidRPr="003B2206">
        <w:rPr>
          <w:color w:val="auto"/>
          <w:lang w:eastAsia="ru-RU"/>
        </w:rPr>
        <w:t>групп населения, в том числе инвалидов;</w:t>
      </w:r>
    </w:p>
    <w:p w:rsidR="0055583A" w:rsidRPr="003B2206" w:rsidRDefault="0055583A" w:rsidP="0055583A">
      <w:pPr>
        <w:widowControl w:val="0"/>
        <w:numPr>
          <w:ilvl w:val="1"/>
          <w:numId w:val="30"/>
        </w:numPr>
        <w:tabs>
          <w:tab w:val="left" w:pos="1276"/>
        </w:tabs>
        <w:autoSpaceDE w:val="0"/>
        <w:autoSpaceDN w:val="0"/>
        <w:ind w:left="0" w:firstLine="709"/>
        <w:jc w:val="both"/>
        <w:rPr>
          <w:color w:val="auto"/>
          <w:lang w:eastAsia="ru-RU"/>
        </w:rPr>
      </w:pPr>
      <w:r w:rsidRPr="003B2206">
        <w:rPr>
          <w:color w:val="auto"/>
          <w:spacing w:val="-12"/>
          <w:lang w:eastAsia="ru-RU"/>
        </w:rPr>
        <w:t>оплата услуг связи, в том числе информационно-телекоммуникационной</w:t>
      </w:r>
      <w:r w:rsidRPr="003B2206">
        <w:rPr>
          <w:color w:val="auto"/>
          <w:lang w:eastAsia="ru-RU"/>
        </w:rPr>
        <w:t xml:space="preserve"> сети «Интернет»; </w:t>
      </w:r>
    </w:p>
    <w:p w:rsidR="0055583A" w:rsidRPr="003B2206" w:rsidRDefault="0055583A" w:rsidP="0055583A">
      <w:pPr>
        <w:widowControl w:val="0"/>
        <w:numPr>
          <w:ilvl w:val="1"/>
          <w:numId w:val="30"/>
        </w:numPr>
        <w:tabs>
          <w:tab w:val="left" w:pos="1276"/>
        </w:tabs>
        <w:autoSpaceDE w:val="0"/>
        <w:autoSpaceDN w:val="0"/>
        <w:ind w:left="0" w:firstLine="709"/>
        <w:jc w:val="both"/>
        <w:rPr>
          <w:color w:val="auto"/>
          <w:lang w:eastAsia="ru-RU"/>
        </w:rPr>
      </w:pPr>
      <w:r w:rsidRPr="003B2206">
        <w:rPr>
          <w:color w:val="auto"/>
          <w:lang w:eastAsia="ru-RU"/>
        </w:rPr>
        <w:t>оплата услуг по созданию, технической поддержке, наполнению, развитию и продвижению</w:t>
      </w:r>
      <w:r w:rsidR="00315879" w:rsidRPr="003B2206">
        <w:rPr>
          <w:color w:val="auto"/>
          <w:lang w:eastAsia="ru-RU"/>
        </w:rPr>
        <w:t xml:space="preserve"> </w:t>
      </w:r>
      <w:r w:rsidRPr="003B2206">
        <w:rPr>
          <w:color w:val="auto"/>
          <w:lang w:eastAsia="ru-RU"/>
        </w:rPr>
        <w:t>в средствах массовой информации</w:t>
      </w:r>
      <w:r w:rsidRPr="003B2206">
        <w:rPr>
          <w:color w:val="auto"/>
          <w:lang w:eastAsia="ru-RU"/>
        </w:rPr>
        <w:br/>
        <w:t>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w:t>
      </w:r>
      <w:r w:rsidRPr="003B2206">
        <w:rPr>
          <w:color w:val="auto"/>
          <w:lang w:eastAsia="ru-RU"/>
        </w:rPr>
        <w:br/>
      </w:r>
      <w:r w:rsidRPr="003B2206">
        <w:rPr>
          <w:color w:val="auto"/>
          <w:spacing w:val="-6"/>
          <w:lang w:eastAsia="ru-RU"/>
        </w:rPr>
        <w:t>на поисковую оптимизацию, услуги/работы по модернизации сайта и аккаунтов</w:t>
      </w:r>
      <w:r w:rsidRPr="003B2206">
        <w:rPr>
          <w:color w:val="auto"/>
          <w:lang w:eastAsia="ru-RU"/>
        </w:rPr>
        <w:t xml:space="preserve"> в социальных сетях);</w:t>
      </w:r>
    </w:p>
    <w:p w:rsidR="0055583A" w:rsidRPr="003B2206" w:rsidRDefault="0055583A" w:rsidP="0055583A">
      <w:pPr>
        <w:widowControl w:val="0"/>
        <w:numPr>
          <w:ilvl w:val="1"/>
          <w:numId w:val="30"/>
        </w:numPr>
        <w:tabs>
          <w:tab w:val="left" w:pos="1276"/>
        </w:tabs>
        <w:autoSpaceDE w:val="0"/>
        <w:autoSpaceDN w:val="0"/>
        <w:ind w:left="0" w:firstLine="709"/>
        <w:jc w:val="both"/>
        <w:rPr>
          <w:color w:val="auto"/>
          <w:lang w:eastAsia="ru-RU"/>
        </w:rPr>
      </w:pPr>
      <w:r w:rsidRPr="003B2206">
        <w:rPr>
          <w:color w:val="auto"/>
          <w:lang w:eastAsia="ru-RU"/>
        </w:rPr>
        <w:t xml:space="preserve">приобретение программного обеспечения и неисключительных прав на программное обеспечение (расходы, связанные с получением прав </w:t>
      </w:r>
      <w:r w:rsidRPr="003B2206">
        <w:rPr>
          <w:color w:val="auto"/>
          <w:lang w:eastAsia="ru-RU"/>
        </w:rPr>
        <w:br/>
      </w:r>
      <w:r w:rsidRPr="003B2206">
        <w:rPr>
          <w:color w:val="auto"/>
          <w:spacing w:val="-6"/>
          <w:lang w:eastAsia="ru-RU"/>
        </w:rPr>
        <w:t>по лицензионному соглашению, расходы по адаптации, настройке, внедрению</w:t>
      </w:r>
      <w:r w:rsidRPr="003B2206">
        <w:rPr>
          <w:color w:val="auto"/>
          <w:lang w:eastAsia="ru-RU"/>
        </w:rPr>
        <w:t xml:space="preserve"> </w:t>
      </w:r>
      <w:r w:rsidRPr="003B2206">
        <w:rPr>
          <w:color w:val="auto"/>
          <w:lang w:eastAsia="ru-RU"/>
        </w:rPr>
        <w:br/>
        <w:t xml:space="preserve">и модификации программного обеспечения, расходы по сопровождению программного обеспечения); </w:t>
      </w:r>
    </w:p>
    <w:p w:rsidR="0055583A" w:rsidRPr="003B2206" w:rsidRDefault="0055583A" w:rsidP="0055583A">
      <w:pPr>
        <w:widowControl w:val="0"/>
        <w:numPr>
          <w:ilvl w:val="1"/>
          <w:numId w:val="30"/>
        </w:numPr>
        <w:tabs>
          <w:tab w:val="left" w:pos="1276"/>
        </w:tabs>
        <w:autoSpaceDE w:val="0"/>
        <w:autoSpaceDN w:val="0"/>
        <w:ind w:left="0" w:firstLine="709"/>
        <w:jc w:val="both"/>
        <w:rPr>
          <w:color w:val="auto"/>
          <w:lang w:eastAsia="ru-RU"/>
        </w:rPr>
      </w:pPr>
      <w:r w:rsidRPr="003B2206">
        <w:rPr>
          <w:color w:val="auto"/>
          <w:lang w:eastAsia="ru-RU"/>
        </w:rPr>
        <w:t>приобретение сырья, расходных материалов, необходимых для производства продукции</w:t>
      </w:r>
      <w:r w:rsidR="00315879" w:rsidRPr="003B2206">
        <w:rPr>
          <w:color w:val="auto"/>
          <w:spacing w:val="-6"/>
          <w:lang w:eastAsia="ru-RU"/>
        </w:rPr>
        <w:t xml:space="preserve"> и оказания</w:t>
      </w:r>
      <w:r w:rsidR="00315879" w:rsidRPr="003B2206">
        <w:rPr>
          <w:color w:val="auto"/>
          <w:lang w:eastAsia="ru-RU"/>
        </w:rPr>
        <w:t xml:space="preserve"> услуг</w:t>
      </w:r>
      <w:r w:rsidRPr="003B2206">
        <w:rPr>
          <w:color w:val="auto"/>
          <w:lang w:eastAsia="ru-RU"/>
        </w:rPr>
        <w:t xml:space="preserve">; </w:t>
      </w:r>
    </w:p>
    <w:p w:rsidR="0055583A" w:rsidRPr="003B2206" w:rsidRDefault="0055583A" w:rsidP="0055583A">
      <w:pPr>
        <w:widowControl w:val="0"/>
        <w:numPr>
          <w:ilvl w:val="1"/>
          <w:numId w:val="30"/>
        </w:numPr>
        <w:tabs>
          <w:tab w:val="left" w:pos="1276"/>
        </w:tabs>
        <w:autoSpaceDE w:val="0"/>
        <w:autoSpaceDN w:val="0"/>
        <w:ind w:left="0" w:firstLine="709"/>
        <w:jc w:val="both"/>
        <w:rPr>
          <w:color w:val="auto"/>
          <w:lang w:eastAsia="ru-RU"/>
        </w:rPr>
      </w:pPr>
      <w:r w:rsidRPr="003B2206">
        <w:rPr>
          <w:color w:val="auto"/>
          <w:lang w:eastAsia="ru-RU"/>
        </w:rPr>
        <w:t xml:space="preserve">уплата первого взноса (аванса) при заключении договора лизинга и (или) лизинговых платежей; </w:t>
      </w:r>
    </w:p>
    <w:p w:rsidR="0055583A" w:rsidRPr="003B2206" w:rsidRDefault="0055583A" w:rsidP="0055583A">
      <w:pPr>
        <w:widowControl w:val="0"/>
        <w:numPr>
          <w:ilvl w:val="1"/>
          <w:numId w:val="30"/>
        </w:numPr>
        <w:tabs>
          <w:tab w:val="left" w:pos="1276"/>
        </w:tabs>
        <w:autoSpaceDE w:val="0"/>
        <w:autoSpaceDN w:val="0"/>
        <w:ind w:left="0" w:firstLine="709"/>
        <w:jc w:val="both"/>
        <w:rPr>
          <w:color w:val="auto"/>
          <w:lang w:eastAsia="ru-RU"/>
        </w:rPr>
      </w:pPr>
      <w:r w:rsidRPr="003B2206">
        <w:rPr>
          <w:color w:val="auto"/>
          <w:lang w:eastAsia="ru-RU"/>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Не допускается направление гранта на финансирование затрат, связанных с уплатой налогов, сборов и иных обязательных платежей </w:t>
      </w:r>
      <w:r w:rsidRPr="003B2206">
        <w:rPr>
          <w:color w:val="auto"/>
          <w:lang w:eastAsia="ru-RU"/>
        </w:rPr>
        <w:br/>
        <w:t xml:space="preserve">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w:t>
      </w:r>
      <w:r w:rsidRPr="003B2206">
        <w:rPr>
          <w:color w:val="auto"/>
          <w:lang w:eastAsia="ru-RU"/>
        </w:rPr>
        <w:br/>
        <w:t>а также по кредитам, привлеченным в кредитных организациях.</w:t>
      </w:r>
    </w:p>
    <w:p w:rsidR="00315879" w:rsidRPr="003B2206" w:rsidRDefault="00315879" w:rsidP="0055583A">
      <w:pPr>
        <w:widowControl w:val="0"/>
        <w:autoSpaceDE w:val="0"/>
        <w:autoSpaceDN w:val="0"/>
        <w:ind w:firstLine="709"/>
        <w:jc w:val="both"/>
        <w:rPr>
          <w:color w:val="auto"/>
          <w:lang w:eastAsia="ru-RU"/>
        </w:rPr>
      </w:pPr>
      <w:r w:rsidRPr="003B2206">
        <w:rPr>
          <w:color w:val="auto"/>
          <w:lang w:eastAsia="ru-RU"/>
        </w:rPr>
        <w:t xml:space="preserve">5.1. Дополнительно к расходам, указанным в пункте 5 настоящего Порядка,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w:t>
      </w:r>
      <w:r w:rsidRPr="003B2206">
        <w:rPr>
          <w:color w:val="auto"/>
          <w:lang w:eastAsia="ru-RU"/>
        </w:rPr>
        <w:br/>
        <w:t>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15879" w:rsidRPr="003B2206" w:rsidRDefault="0055583A" w:rsidP="00315879">
      <w:pPr>
        <w:pStyle w:val="ConsPlusNormal"/>
        <w:ind w:firstLine="709"/>
        <w:rPr>
          <w:rFonts w:ascii="Times New Roman" w:hAnsi="Times New Roman" w:cs="Times New Roman"/>
          <w:sz w:val="28"/>
          <w:szCs w:val="28"/>
          <w:lang w:eastAsia="ru-RU"/>
        </w:rPr>
      </w:pPr>
      <w:r w:rsidRPr="003B2206">
        <w:rPr>
          <w:rFonts w:ascii="Times New Roman" w:hAnsi="Times New Roman" w:cs="Times New Roman"/>
          <w:sz w:val="28"/>
          <w:szCs w:val="28"/>
          <w:lang w:eastAsia="ru-RU"/>
        </w:rPr>
        <w:t xml:space="preserve">6. </w:t>
      </w:r>
      <w:r w:rsidR="00315879" w:rsidRPr="003B2206">
        <w:rPr>
          <w:rFonts w:ascii="Times New Roman" w:hAnsi="Times New Roman" w:cs="Times New Roman"/>
          <w:sz w:val="28"/>
          <w:szCs w:val="28"/>
          <w:lang w:eastAsia="ru-RU"/>
        </w:rPr>
        <w:t>Размер гранта определяется пропорционально размеру расходов:</w:t>
      </w:r>
    </w:p>
    <w:p w:rsidR="00315879" w:rsidRPr="003B2206" w:rsidRDefault="00315879" w:rsidP="00315879">
      <w:pPr>
        <w:widowControl w:val="0"/>
        <w:autoSpaceDE w:val="0"/>
        <w:autoSpaceDN w:val="0"/>
        <w:ind w:firstLine="709"/>
        <w:jc w:val="both"/>
        <w:rPr>
          <w:color w:val="auto"/>
          <w:lang w:eastAsia="ru-RU"/>
        </w:rPr>
      </w:pPr>
      <w:r w:rsidRPr="003B2206">
        <w:rPr>
          <w:color w:val="auto"/>
          <w:spacing w:val="-6"/>
          <w:lang w:eastAsia="ru-RU"/>
        </w:rPr>
        <w:t>субъекта МСП, впервые признанного социальным предприятием</w:t>
      </w:r>
      <w:r w:rsidRPr="003B2206">
        <w:rPr>
          <w:color w:val="auto"/>
          <w:lang w:eastAsia="ru-RU"/>
        </w:rPr>
        <w:t>, предусмотренных на реализацию нового проекта в сфере социального предпринимательства;</w:t>
      </w:r>
    </w:p>
    <w:p w:rsidR="00315879" w:rsidRPr="003B2206" w:rsidRDefault="00315879" w:rsidP="00315879">
      <w:pPr>
        <w:widowControl w:val="0"/>
        <w:autoSpaceDE w:val="0"/>
        <w:autoSpaceDN w:val="0"/>
        <w:ind w:firstLine="709"/>
        <w:jc w:val="both"/>
        <w:rPr>
          <w:color w:val="auto"/>
          <w:lang w:eastAsia="ru-RU"/>
        </w:rPr>
      </w:pPr>
      <w:r w:rsidRPr="003B2206">
        <w:rPr>
          <w:color w:val="auto"/>
          <w:lang w:eastAsia="ru-RU"/>
        </w:rPr>
        <w:t xml:space="preserve">субъекта МСП, подтвердившего статус социального предприятия, </w:t>
      </w:r>
      <w:r w:rsidRPr="003B2206">
        <w:rPr>
          <w:color w:val="auto"/>
          <w:lang w:eastAsia="ru-RU"/>
        </w:rPr>
        <w:br/>
        <w:t>на расширение своей деятельности при реализации ранее созданного проекта в сфере социального предпринимательства;</w:t>
      </w:r>
    </w:p>
    <w:p w:rsidR="00315879" w:rsidRPr="003B2206" w:rsidRDefault="00315879" w:rsidP="00315879">
      <w:pPr>
        <w:widowControl w:val="0"/>
        <w:autoSpaceDE w:val="0"/>
        <w:autoSpaceDN w:val="0"/>
        <w:ind w:firstLine="709"/>
        <w:jc w:val="both"/>
        <w:rPr>
          <w:color w:val="auto"/>
          <w:lang w:eastAsia="ru-RU"/>
        </w:rPr>
      </w:pPr>
      <w:r w:rsidRPr="003B2206">
        <w:rPr>
          <w:color w:val="auto"/>
          <w:lang w:eastAsia="ru-RU"/>
        </w:rPr>
        <w:t>молодого предпринимателя, предусмотренных на реализацию проекта в сфере предпринимательской деятельности.</w:t>
      </w:r>
    </w:p>
    <w:p w:rsidR="0055583A" w:rsidRPr="003B2206" w:rsidRDefault="0055583A" w:rsidP="00315879">
      <w:pPr>
        <w:widowControl w:val="0"/>
        <w:autoSpaceDE w:val="0"/>
        <w:autoSpaceDN w:val="0"/>
        <w:ind w:firstLine="709"/>
        <w:jc w:val="both"/>
        <w:rPr>
          <w:color w:val="auto"/>
          <w:lang w:eastAsia="ru-RU"/>
        </w:rPr>
      </w:pPr>
      <w:r w:rsidRPr="003B2206">
        <w:rPr>
          <w:color w:val="auto"/>
          <w:spacing w:val="-4"/>
          <w:lang w:eastAsia="ru-RU"/>
        </w:rPr>
        <w:t>7.  Максимальный размер гранта не может превышать 500 тыс. рублей</w:t>
      </w:r>
      <w:r w:rsidRPr="003B2206">
        <w:rPr>
          <w:color w:val="auto"/>
          <w:lang w:eastAsia="ru-RU"/>
        </w:rPr>
        <w:br/>
        <w:t>на одного получателя гранта и 1 млн. рублей на одного получателя гранта, зарегистрированного и осуществляющего деятельность в Арктической зоне Российской Федерации. Минимальный размер гранта не может составлять менее 100 тыс. рублей на одного получателя гранта.</w:t>
      </w:r>
    </w:p>
    <w:p w:rsidR="00315879" w:rsidRPr="003B2206" w:rsidRDefault="0055583A" w:rsidP="0055583A">
      <w:pPr>
        <w:widowControl w:val="0"/>
        <w:autoSpaceDE w:val="0"/>
        <w:autoSpaceDN w:val="0"/>
        <w:ind w:firstLine="709"/>
        <w:jc w:val="both"/>
        <w:rPr>
          <w:color w:val="auto"/>
          <w:lang w:eastAsia="ru-RU"/>
        </w:rPr>
      </w:pPr>
      <w:r w:rsidRPr="003B2206">
        <w:rPr>
          <w:color w:val="auto"/>
          <w:lang w:eastAsia="ru-RU"/>
        </w:rPr>
        <w:t>Грант предоставляется однократно в полном объеме на конкурсной основе в соответствии с протоколом конкурсной комиссии.</w:t>
      </w:r>
    </w:p>
    <w:p w:rsidR="0055583A" w:rsidRPr="003B2206" w:rsidRDefault="00315879" w:rsidP="00315879">
      <w:pPr>
        <w:widowControl w:val="0"/>
        <w:autoSpaceDE w:val="0"/>
        <w:autoSpaceDN w:val="0"/>
        <w:ind w:firstLine="709"/>
        <w:jc w:val="both"/>
        <w:rPr>
          <w:color w:val="auto"/>
          <w:lang w:eastAsia="ru-RU"/>
        </w:rPr>
      </w:pPr>
      <w:r w:rsidRPr="003B2206">
        <w:rPr>
          <w:color w:val="auto"/>
          <w:lang w:eastAsia="ru-RU"/>
        </w:rPr>
        <w:t>Под однократностью предоставления гранта для целей настоящего Порядка понимается возможность одного и того же субъекта МСП получить грант только один раз в течение всего периода осуществления им хозяйственной деятельности.</w:t>
      </w:r>
      <w:r w:rsidR="0055583A" w:rsidRPr="003B2206">
        <w:rPr>
          <w:color w:val="auto"/>
          <w:lang w:eastAsia="ru-RU"/>
        </w:rPr>
        <w:t xml:space="preserve"> </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8.  Условиями предоставления гранта являются:</w:t>
      </w:r>
    </w:p>
    <w:p w:rsidR="00315879" w:rsidRPr="003B2206" w:rsidRDefault="0055583A" w:rsidP="00315879">
      <w:pPr>
        <w:autoSpaceDE w:val="0"/>
        <w:autoSpaceDN w:val="0"/>
        <w:adjustRightInd w:val="0"/>
        <w:ind w:firstLine="709"/>
        <w:jc w:val="both"/>
        <w:rPr>
          <w:color w:val="auto"/>
          <w:spacing w:val="-4"/>
          <w:lang w:eastAsia="ru-RU"/>
        </w:rPr>
      </w:pPr>
      <w:r w:rsidRPr="003B2206">
        <w:rPr>
          <w:color w:val="auto"/>
          <w:spacing w:val="-4"/>
          <w:lang w:eastAsia="ru-RU"/>
        </w:rPr>
        <w:t>1)  </w:t>
      </w:r>
      <w:r w:rsidR="00315879" w:rsidRPr="003B2206">
        <w:rPr>
          <w:color w:val="auto"/>
          <w:spacing w:val="-4"/>
          <w:lang w:eastAsia="ru-RU"/>
        </w:rPr>
        <w:t>обязательство соискателя гранта в случае признания его победителем конкурса ежегодно в течение трех лет, начиная с года, следующего за годом предоставления гранта:</w:t>
      </w:r>
    </w:p>
    <w:p w:rsidR="00315879" w:rsidRPr="003B2206" w:rsidRDefault="00315879" w:rsidP="00315879">
      <w:pPr>
        <w:autoSpaceDE w:val="0"/>
        <w:autoSpaceDN w:val="0"/>
        <w:adjustRightInd w:val="0"/>
        <w:ind w:firstLine="709"/>
        <w:jc w:val="both"/>
        <w:rPr>
          <w:color w:val="auto"/>
          <w:spacing w:val="-4"/>
          <w:lang w:eastAsia="ru-RU"/>
        </w:rPr>
      </w:pPr>
      <w:r w:rsidRPr="003B2206">
        <w:rPr>
          <w:color w:val="auto"/>
          <w:spacing w:val="-4"/>
          <w:lang w:eastAsia="ru-RU"/>
        </w:rPr>
        <w:t>для социального предприятия –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 209-ФЗ;</w:t>
      </w:r>
    </w:p>
    <w:p w:rsidR="00315879" w:rsidRPr="003B2206" w:rsidRDefault="00315879" w:rsidP="00315879">
      <w:pPr>
        <w:autoSpaceDE w:val="0"/>
        <w:autoSpaceDN w:val="0"/>
        <w:adjustRightInd w:val="0"/>
        <w:ind w:firstLine="709"/>
        <w:jc w:val="both"/>
        <w:rPr>
          <w:color w:val="auto"/>
          <w:spacing w:val="-4"/>
          <w:lang w:eastAsia="ru-RU"/>
        </w:rPr>
      </w:pPr>
      <w:r w:rsidRPr="003B2206">
        <w:rPr>
          <w:color w:val="auto"/>
          <w:spacing w:val="-4"/>
          <w:lang w:eastAsia="ru-RU"/>
        </w:rPr>
        <w:t>для молодого предпринимателя – представлять в министерство информацию о финансово-экономических показателях своей деятельности;</w:t>
      </w:r>
    </w:p>
    <w:p w:rsidR="0055583A" w:rsidRPr="003B2206" w:rsidRDefault="0055583A" w:rsidP="00315879">
      <w:pPr>
        <w:autoSpaceDE w:val="0"/>
        <w:autoSpaceDN w:val="0"/>
        <w:adjustRightInd w:val="0"/>
        <w:ind w:firstLine="709"/>
        <w:jc w:val="both"/>
        <w:rPr>
          <w:color w:val="auto"/>
          <w:lang w:eastAsia="ru-RU"/>
        </w:rPr>
      </w:pPr>
      <w:r w:rsidRPr="003B2206">
        <w:rPr>
          <w:color w:val="auto"/>
          <w:lang w:eastAsia="ru-RU"/>
        </w:rPr>
        <w:t>2) предоставление получателем гранта отчетности, предусмотренной настоящим Порядком и соглашением о предоставлении гранта (далее – соглашение);</w:t>
      </w:r>
    </w:p>
    <w:p w:rsidR="0055583A" w:rsidRPr="003B2206" w:rsidRDefault="0055583A" w:rsidP="0055583A">
      <w:pPr>
        <w:widowControl w:val="0"/>
        <w:tabs>
          <w:tab w:val="left" w:pos="7530"/>
        </w:tabs>
        <w:autoSpaceDE w:val="0"/>
        <w:autoSpaceDN w:val="0"/>
        <w:ind w:firstLine="709"/>
        <w:jc w:val="both"/>
        <w:rPr>
          <w:color w:val="auto"/>
          <w:lang w:eastAsia="ru-RU"/>
        </w:rPr>
      </w:pPr>
      <w:r w:rsidRPr="003B2206">
        <w:rPr>
          <w:color w:val="auto"/>
          <w:lang w:eastAsia="ru-RU"/>
        </w:rPr>
        <w:t>3)  достижение получателем гранта результата предоставления гранта;</w:t>
      </w:r>
    </w:p>
    <w:p w:rsidR="00315879" w:rsidRPr="003B2206" w:rsidRDefault="0055583A" w:rsidP="00315879">
      <w:pPr>
        <w:autoSpaceDE w:val="0"/>
        <w:autoSpaceDN w:val="0"/>
        <w:adjustRightInd w:val="0"/>
        <w:ind w:firstLine="709"/>
        <w:jc w:val="both"/>
        <w:rPr>
          <w:color w:val="auto"/>
          <w:lang w:eastAsia="ru-RU"/>
        </w:rPr>
      </w:pPr>
      <w:r w:rsidRPr="003B2206">
        <w:rPr>
          <w:color w:val="auto"/>
          <w:lang w:eastAsia="ru-RU"/>
        </w:rPr>
        <w:t>4</w:t>
      </w:r>
      <w:r w:rsidR="00315879" w:rsidRPr="003B2206">
        <w:rPr>
          <w:color w:val="auto"/>
          <w:lang w:eastAsia="ru-RU"/>
        </w:rPr>
        <w:t>)</w:t>
      </w:r>
      <w:r w:rsidR="00315879" w:rsidRPr="003B2206">
        <w:rPr>
          <w:color w:val="auto"/>
        </w:rPr>
        <w:t xml:space="preserve"> </w:t>
      </w:r>
      <w:r w:rsidR="00315879" w:rsidRPr="003B2206">
        <w:rPr>
          <w:color w:val="auto"/>
          <w:lang w:eastAsia="ru-RU"/>
        </w:rPr>
        <w:t xml:space="preserve">софинансирование социальным предприятием расходов, связанных </w:t>
      </w:r>
      <w:r w:rsidR="00315879" w:rsidRPr="003B2206">
        <w:rPr>
          <w:color w:val="auto"/>
          <w:lang w:eastAsia="ru-RU"/>
        </w:rPr>
        <w:br/>
        <w:t xml:space="preserve">с реализацией проекта в сфере социального предпринимательства, или молодым предпринимателем расходов, связанных с реализацией проекта </w:t>
      </w:r>
      <w:r w:rsidR="00315879" w:rsidRPr="003B2206">
        <w:rPr>
          <w:color w:val="auto"/>
          <w:lang w:eastAsia="ru-RU"/>
        </w:rPr>
        <w:br/>
        <w:t>в сфере предпринимательской деятельности, в размере не менее 25 процентов от размера расходов, предусмотренных на реализацию таких проектов, указанных в пунктах 5 и 5.1 настоящего Порядка и возникших после даты заключения соглашения;</w:t>
      </w:r>
    </w:p>
    <w:p w:rsidR="0055583A" w:rsidRPr="003B2206" w:rsidRDefault="0055583A" w:rsidP="00315879">
      <w:pPr>
        <w:autoSpaceDE w:val="0"/>
        <w:autoSpaceDN w:val="0"/>
        <w:adjustRightInd w:val="0"/>
        <w:ind w:firstLine="709"/>
        <w:jc w:val="both"/>
        <w:rPr>
          <w:color w:val="auto"/>
          <w:lang w:eastAsia="ru-RU"/>
        </w:rPr>
      </w:pPr>
      <w:r w:rsidRPr="003B2206">
        <w:rPr>
          <w:color w:val="auto"/>
          <w:lang w:eastAsia="ru-RU"/>
        </w:rPr>
        <w:t>5)  реализация проекта, на софинансирование которого предоставляется грант, до 31 декабря года, следующего за годом предоставления гранта.</w:t>
      </w:r>
    </w:p>
    <w:p w:rsidR="0055583A" w:rsidRPr="003B2206" w:rsidRDefault="0055583A" w:rsidP="0055583A">
      <w:pPr>
        <w:widowControl w:val="0"/>
        <w:autoSpaceDE w:val="0"/>
        <w:autoSpaceDN w:val="0"/>
        <w:jc w:val="both"/>
        <w:rPr>
          <w:color w:val="auto"/>
          <w:lang w:eastAsia="ru-RU"/>
        </w:rPr>
      </w:pPr>
      <w:r w:rsidRPr="003B2206">
        <w:rPr>
          <w:color w:val="auto"/>
          <w:lang w:eastAsia="ru-RU"/>
        </w:rPr>
        <w:t xml:space="preserve"> </w:t>
      </w:r>
    </w:p>
    <w:p w:rsidR="0055583A" w:rsidRPr="003B2206" w:rsidRDefault="0055583A" w:rsidP="0055583A">
      <w:pPr>
        <w:widowControl w:val="0"/>
        <w:autoSpaceDE w:val="0"/>
        <w:autoSpaceDN w:val="0"/>
        <w:jc w:val="center"/>
        <w:outlineLvl w:val="1"/>
        <w:rPr>
          <w:b/>
          <w:color w:val="auto"/>
          <w:lang w:eastAsia="ru-RU"/>
        </w:rPr>
      </w:pPr>
      <w:r w:rsidRPr="003B2206">
        <w:rPr>
          <w:b/>
          <w:color w:val="auto"/>
          <w:lang w:eastAsia="ru-RU"/>
        </w:rPr>
        <w:t>III. Перечень документов, представляемых для участия в конкурсе</w:t>
      </w:r>
    </w:p>
    <w:p w:rsidR="0055583A" w:rsidRPr="003B2206" w:rsidRDefault="0055583A" w:rsidP="0055583A">
      <w:pPr>
        <w:widowControl w:val="0"/>
        <w:autoSpaceDE w:val="0"/>
        <w:autoSpaceDN w:val="0"/>
        <w:jc w:val="both"/>
        <w:rPr>
          <w:color w:val="auto"/>
          <w:lang w:eastAsia="ru-RU"/>
        </w:rPr>
      </w:pP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9.  Для участия в конкурсе соискатель гранта в течение 30 календарных дней, следующих за днем размещения извещения о проведении конкурса, представляет в министерство следующие документы (далее – конкурсная документация):</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1)  </w:t>
      </w:r>
      <w:hyperlink w:anchor="P41291" w:history="1">
        <w:r w:rsidRPr="003B2206">
          <w:rPr>
            <w:color w:val="auto"/>
            <w:spacing w:val="-6"/>
            <w:lang w:eastAsia="ru-RU"/>
          </w:rPr>
          <w:t>заявление</w:t>
        </w:r>
      </w:hyperlink>
      <w:r w:rsidRPr="003B2206">
        <w:rPr>
          <w:color w:val="auto"/>
          <w:spacing w:val="-6"/>
          <w:lang w:eastAsia="ru-RU"/>
        </w:rPr>
        <w:t xml:space="preserve"> на участие в конкурсе по форме согласно приложению №</w:t>
      </w:r>
      <w:r w:rsidRPr="003B2206">
        <w:rPr>
          <w:color w:val="auto"/>
          <w:lang w:eastAsia="ru-RU"/>
        </w:rPr>
        <w:t xml:space="preserve"> 1 </w:t>
      </w:r>
      <w:r w:rsidRPr="003B2206">
        <w:rPr>
          <w:color w:val="auto"/>
          <w:lang w:eastAsia="ru-RU"/>
        </w:rPr>
        <w:br/>
        <w:t>к настоящему Порядку;</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8"/>
          <w:lang w:eastAsia="ru-RU"/>
        </w:rPr>
        <w:t>2)  копию паспорта – для индивидуальных предпринимателей</w:t>
      </w:r>
      <w:r w:rsidR="00315879" w:rsidRPr="003B2206">
        <w:rPr>
          <w:color w:val="auto"/>
          <w:spacing w:val="-8"/>
          <w:lang w:eastAsia="ru-RU"/>
        </w:rPr>
        <w:t>,</w:t>
      </w:r>
      <w:r w:rsidR="00315879" w:rsidRPr="003B2206">
        <w:rPr>
          <w:color w:val="auto"/>
          <w:lang w:eastAsia="ru-RU"/>
        </w:rPr>
        <w:t xml:space="preserve"> молодых предпринимателей</w:t>
      </w:r>
      <w:r w:rsidRPr="003B2206">
        <w:rPr>
          <w:color w:val="auto"/>
          <w:spacing w:val="-8"/>
          <w:lang w:eastAsia="ru-RU"/>
        </w:rPr>
        <w:t>, доверенность</w:t>
      </w:r>
      <w:r w:rsidRPr="003B2206">
        <w:rPr>
          <w:color w:val="auto"/>
          <w:lang w:eastAsia="ru-RU"/>
        </w:rPr>
        <w:t xml:space="preserve"> в случае представления документов представителем соискателя гранта;</w:t>
      </w:r>
    </w:p>
    <w:p w:rsidR="0055583A" w:rsidRPr="003B2206" w:rsidRDefault="0055583A" w:rsidP="0055583A">
      <w:pPr>
        <w:widowControl w:val="0"/>
        <w:autoSpaceDE w:val="0"/>
        <w:autoSpaceDN w:val="0"/>
        <w:ind w:firstLine="709"/>
        <w:jc w:val="both"/>
        <w:rPr>
          <w:strike/>
          <w:color w:val="auto"/>
          <w:lang w:eastAsia="ru-RU"/>
        </w:rPr>
      </w:pPr>
      <w:r w:rsidRPr="003B2206">
        <w:rPr>
          <w:color w:val="auto"/>
          <w:spacing w:val="-10"/>
          <w:lang w:eastAsia="ru-RU"/>
        </w:rPr>
        <w:t>3)  бизнес-план – документ, определяющий состав, содержание, и параметры</w:t>
      </w:r>
      <w:r w:rsidRPr="003B2206">
        <w:rPr>
          <w:color w:val="auto"/>
          <w:lang w:eastAsia="ru-RU"/>
        </w:rPr>
        <w:t xml:space="preserve"> проекта, по форме согласно приложению № 2 к настоящему Порядку; </w:t>
      </w:r>
    </w:p>
    <w:p w:rsidR="0055583A" w:rsidRPr="003B2206" w:rsidRDefault="0055583A" w:rsidP="000316B9">
      <w:pPr>
        <w:widowControl w:val="0"/>
        <w:autoSpaceDE w:val="0"/>
        <w:autoSpaceDN w:val="0"/>
        <w:ind w:firstLine="709"/>
        <w:jc w:val="both"/>
        <w:rPr>
          <w:color w:val="auto"/>
          <w:lang w:eastAsia="ru-RU"/>
        </w:rPr>
      </w:pPr>
      <w:r w:rsidRPr="003B2206">
        <w:rPr>
          <w:color w:val="auto"/>
          <w:lang w:eastAsia="ru-RU"/>
        </w:rPr>
        <w:t>4)  </w:t>
      </w:r>
      <w:r w:rsidR="000316B9" w:rsidRPr="003B2206">
        <w:rPr>
          <w:color w:val="auto"/>
          <w:lang w:eastAsia="ru-RU"/>
        </w:rPr>
        <w:t xml:space="preserve">документ, подтверждающий прохождение обучения в рамках обучающей программы или акселерационной программы в течение года </w:t>
      </w:r>
      <w:r w:rsidR="000316B9" w:rsidRPr="003B2206">
        <w:rPr>
          <w:color w:val="auto"/>
          <w:lang w:eastAsia="ru-RU"/>
        </w:rPr>
        <w:br/>
        <w:t>до момента получения гранта, проведение которой организовано АНО АО АРР или АО «Корпорация «МСП», по направлению осуществления деятельности в сфере социального предпринимательства социальных предприятий, впервые признанных социальным предприятием, или молодых предпринимателей по направлению осуществления предпринимательской деятельности;</w:t>
      </w:r>
      <w:r w:rsidRPr="003B2206">
        <w:rPr>
          <w:color w:val="auto"/>
          <w:lang w:eastAsia="ru-RU"/>
        </w:rPr>
        <w:t xml:space="preserve"> </w:t>
      </w:r>
    </w:p>
    <w:p w:rsidR="000316B9" w:rsidRPr="003B2206" w:rsidRDefault="0055583A" w:rsidP="000316B9">
      <w:pPr>
        <w:widowControl w:val="0"/>
        <w:autoSpaceDE w:val="0"/>
        <w:autoSpaceDN w:val="0"/>
        <w:ind w:firstLine="709"/>
        <w:jc w:val="both"/>
        <w:rPr>
          <w:color w:val="auto"/>
          <w:lang w:eastAsia="ru-RU"/>
        </w:rPr>
      </w:pPr>
      <w:r w:rsidRPr="003B2206">
        <w:rPr>
          <w:color w:val="auto"/>
          <w:lang w:eastAsia="ru-RU"/>
        </w:rPr>
        <w:t xml:space="preserve">5) </w:t>
      </w:r>
      <w:r w:rsidR="000316B9" w:rsidRPr="003B2206">
        <w:rPr>
          <w:color w:val="auto"/>
          <w:lang w:eastAsia="ru-RU"/>
        </w:rPr>
        <w:t xml:space="preserve">выписку со счета соискателя гранта, содержащую сведения </w:t>
      </w:r>
      <w:r w:rsidR="000316B9" w:rsidRPr="003B2206">
        <w:rPr>
          <w:color w:val="auto"/>
          <w:lang w:eastAsia="ru-RU"/>
        </w:rPr>
        <w:br/>
        <w:t>об объемах денежных средств, достаточных для соблюдения условий предоставления гранта, предусмотренных подпунктом 4 пункта 8 настоящего Порядка.</w:t>
      </w:r>
    </w:p>
    <w:p w:rsidR="0055583A" w:rsidRPr="003B2206" w:rsidRDefault="000316B9" w:rsidP="000316B9">
      <w:pPr>
        <w:widowControl w:val="0"/>
        <w:autoSpaceDE w:val="0"/>
        <w:autoSpaceDN w:val="0"/>
        <w:ind w:firstLine="709"/>
        <w:jc w:val="both"/>
        <w:rPr>
          <w:color w:val="auto"/>
          <w:lang w:eastAsia="ru-RU"/>
        </w:rPr>
      </w:pPr>
      <w:r w:rsidRPr="003B2206">
        <w:rPr>
          <w:color w:val="auto"/>
          <w:lang w:eastAsia="ru-RU"/>
        </w:rPr>
        <w:t>Соискатель гранта вправе предоставить гарантийное письмо кредитной организации (заимодавца), подтверждающее предоставление денежных средств, достаточных для соблюдения условий предоставления гранта, предусмотренных подпунктом 4 пункта 8 настоящего Порядка, в случае предоставления гранта соискателю</w:t>
      </w:r>
      <w:r w:rsidR="0055583A" w:rsidRPr="003B2206">
        <w:rPr>
          <w:color w:val="auto"/>
          <w:lang w:eastAsia="ru-RU"/>
        </w:rPr>
        <w:t>;</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6) справку, подтверждающую, что соискатель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w:t>
      </w:r>
      <w:r w:rsidRPr="003B2206">
        <w:rPr>
          <w:color w:val="auto"/>
          <w:spacing w:val="-6"/>
          <w:lang w:eastAsia="ru-RU"/>
        </w:rPr>
        <w:t>льготный налоговый режим налогообложения и (или) не предусматривающих</w:t>
      </w:r>
      <w:r w:rsidRPr="003B2206">
        <w:rPr>
          <w:color w:val="auto"/>
          <w:lang w:eastAsia="ru-RU"/>
        </w:rPr>
        <w:t xml:space="preserve"> раскрытия и предоставления информации при проведении финансовых операций (офшорные зоны), в совокупности превышает 50 процентов, </w:t>
      </w:r>
      <w:r w:rsidRPr="003B2206">
        <w:rPr>
          <w:color w:val="auto"/>
          <w:spacing w:val="-8"/>
          <w:lang w:eastAsia="ru-RU"/>
        </w:rPr>
        <w:t>подписанную руководителем и главным бухгалтером (при наличии) и заверенную</w:t>
      </w:r>
      <w:r w:rsidR="000316B9" w:rsidRPr="003B2206">
        <w:rPr>
          <w:color w:val="auto"/>
          <w:lang w:eastAsia="ru-RU"/>
        </w:rPr>
        <w:t xml:space="preserve"> печатью (при наличии);</w:t>
      </w:r>
    </w:p>
    <w:p w:rsidR="000316B9" w:rsidRPr="003B2206" w:rsidRDefault="000316B9" w:rsidP="000316B9">
      <w:pPr>
        <w:autoSpaceDE w:val="0"/>
        <w:autoSpaceDN w:val="0"/>
        <w:adjustRightInd w:val="0"/>
        <w:ind w:firstLine="709"/>
        <w:jc w:val="both"/>
        <w:rPr>
          <w:color w:val="auto"/>
          <w:lang w:eastAsia="ru-RU"/>
        </w:rPr>
      </w:pPr>
      <w:r w:rsidRPr="003B2206">
        <w:rPr>
          <w:color w:val="auto"/>
          <w:lang w:eastAsia="ru-RU"/>
        </w:rPr>
        <w:t>7) выписку из реестра акционеров общества, содержащую сведения</w:t>
      </w:r>
      <w:r w:rsidRPr="003B2206">
        <w:rPr>
          <w:color w:val="auto"/>
          <w:lang w:eastAsia="ru-RU"/>
        </w:rPr>
        <w:br/>
        <w:t>об акционерах общества;</w:t>
      </w:r>
    </w:p>
    <w:p w:rsidR="000316B9" w:rsidRPr="003B2206" w:rsidRDefault="000316B9" w:rsidP="000316B9">
      <w:pPr>
        <w:widowControl w:val="0"/>
        <w:autoSpaceDE w:val="0"/>
        <w:autoSpaceDN w:val="0"/>
        <w:ind w:firstLine="709"/>
        <w:jc w:val="both"/>
        <w:rPr>
          <w:color w:val="auto"/>
          <w:lang w:eastAsia="ru-RU"/>
        </w:rPr>
      </w:pPr>
      <w:r w:rsidRPr="003B2206">
        <w:rPr>
          <w:color w:val="auto"/>
          <w:lang w:eastAsia="ru-RU"/>
        </w:rPr>
        <w:t xml:space="preserve">8) справку об исполнении обязанности по уплате налогов, сборов, страховых взносов, пеней, штрафов и процентов, подлежащих уплате </w:t>
      </w:r>
      <w:r w:rsidRPr="003B2206">
        <w:rPr>
          <w:color w:val="auto"/>
          <w:lang w:eastAsia="ru-RU"/>
        </w:rPr>
        <w:br/>
        <w:t xml:space="preserve">в соответствии с законодательством Российской Федерации о налогах </w:t>
      </w:r>
      <w:r w:rsidRPr="003B2206">
        <w:rPr>
          <w:color w:val="auto"/>
          <w:lang w:eastAsia="ru-RU"/>
        </w:rPr>
        <w:br/>
        <w:t>и сборах, по форме, утвержденной федеральным органом исполнительной власти, уполномоченным по контролю и надзору в области налогов и сборов, выданную не ранее чем за 30 календарных дней до дня подачи конкурсной документации, – для соискателя гранта, являющегося индивидуальным предпринимателем;</w:t>
      </w:r>
    </w:p>
    <w:p w:rsidR="000316B9" w:rsidRPr="003B2206" w:rsidRDefault="000316B9" w:rsidP="000316B9">
      <w:pPr>
        <w:widowControl w:val="0"/>
        <w:autoSpaceDE w:val="0"/>
        <w:autoSpaceDN w:val="0"/>
        <w:ind w:firstLine="709"/>
        <w:jc w:val="both"/>
        <w:rPr>
          <w:color w:val="auto"/>
          <w:lang w:eastAsia="ru-RU"/>
        </w:rPr>
      </w:pPr>
      <w:r w:rsidRPr="003B2206">
        <w:rPr>
          <w:color w:val="auto"/>
          <w:lang w:eastAsia="ru-RU"/>
        </w:rPr>
        <w:t xml:space="preserve">9) сведения об объеме налоговых отчислений (без учета НДС) </w:t>
      </w:r>
      <w:r w:rsidRPr="003B2206">
        <w:rPr>
          <w:color w:val="auto"/>
          <w:lang w:eastAsia="ru-RU"/>
        </w:rPr>
        <w:br/>
        <w:t xml:space="preserve">с учетом сборов и страховых взносов, уплаченных соискателем гранта </w:t>
      </w:r>
      <w:r w:rsidRPr="003B2206">
        <w:rPr>
          <w:color w:val="auto"/>
          <w:lang w:eastAsia="ru-RU"/>
        </w:rPr>
        <w:br/>
        <w:t>в бюджетную систему, за предыдущий год – для соискателя гранта, являющегося индивидуальным предпринимателем.</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10.  Соискатель гранта вправе представить в министерство следующие документы: </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1) справку об исполнении обязанности по уплате налогов, сборов, страховых взносов, пеней, штрафов и процентов, подлежащих уплате </w:t>
      </w:r>
      <w:r w:rsidRPr="003B2206">
        <w:rPr>
          <w:color w:val="auto"/>
          <w:lang w:eastAsia="ru-RU"/>
        </w:rPr>
        <w:br/>
        <w:t xml:space="preserve">в соответствии с законодательством Российской Федерации о налогах </w:t>
      </w:r>
      <w:r w:rsidRPr="003B2206">
        <w:rPr>
          <w:color w:val="auto"/>
          <w:lang w:eastAsia="ru-RU"/>
        </w:rPr>
        <w:br/>
        <w:t>и сборах, по форме, утвержденной федеральным органом исполнительной власти, уполномоченным по контролю и надзору в области налогов и сборов, выданную не ранее чем за 30 календарных дней до дня подачи конкурсной документации</w:t>
      </w:r>
      <w:r w:rsidR="000316B9" w:rsidRPr="003B2206">
        <w:rPr>
          <w:color w:val="auto"/>
          <w:lang w:eastAsia="ru-RU"/>
        </w:rPr>
        <w:t>, – для соискателя гранта, являющегося юридическим лицом</w:t>
      </w:r>
      <w:r w:rsidRPr="003B2206">
        <w:rPr>
          <w:color w:val="auto"/>
          <w:lang w:eastAsia="ru-RU"/>
        </w:rPr>
        <w:t>;</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2) копию расчета по страховым взносам по форме, утвержденной </w:t>
      </w:r>
      <w:r w:rsidR="000316B9" w:rsidRPr="003B2206">
        <w:rPr>
          <w:color w:val="auto"/>
          <w:spacing w:val="-6"/>
          <w:lang w:eastAsia="ru-RU"/>
        </w:rPr>
        <w:t>федеральным органом исполнительной власти, уполномоченным по контролю</w:t>
      </w:r>
      <w:r w:rsidR="000316B9" w:rsidRPr="003B2206">
        <w:rPr>
          <w:color w:val="auto"/>
          <w:lang w:eastAsia="ru-RU"/>
        </w:rPr>
        <w:t xml:space="preserve"> </w:t>
      </w:r>
      <w:r w:rsidR="000316B9" w:rsidRPr="003B2206">
        <w:rPr>
          <w:color w:val="auto"/>
          <w:lang w:eastAsia="ru-RU"/>
        </w:rPr>
        <w:br/>
        <w:t>и надзору в области налогов и сборов</w:t>
      </w:r>
      <w:r w:rsidRPr="003B2206">
        <w:rPr>
          <w:color w:val="auto"/>
          <w:lang w:eastAsia="ru-RU"/>
        </w:rPr>
        <w:t>, за предыдущий год (при наличии);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3)  сведения об объеме налоговых отчислений (без учета НДС) </w:t>
      </w:r>
      <w:r w:rsidRPr="003B2206">
        <w:rPr>
          <w:color w:val="auto"/>
          <w:lang w:eastAsia="ru-RU"/>
        </w:rPr>
        <w:br/>
        <w:t xml:space="preserve">с учетом сборов и страховых взносов, уплаченных соискателем гранта </w:t>
      </w:r>
      <w:r w:rsidRPr="003B2206">
        <w:rPr>
          <w:color w:val="auto"/>
          <w:lang w:eastAsia="ru-RU"/>
        </w:rPr>
        <w:br/>
        <w:t>в бюджетную систему, за предыдущий год</w:t>
      </w:r>
      <w:r w:rsidR="000316B9" w:rsidRPr="003B2206">
        <w:rPr>
          <w:color w:val="auto"/>
          <w:lang w:eastAsia="ru-RU"/>
        </w:rPr>
        <w:t xml:space="preserve"> – для соискателя гранта, являющегося юридическим лицом;</w:t>
      </w:r>
    </w:p>
    <w:p w:rsidR="000316B9" w:rsidRPr="003B2206" w:rsidRDefault="000316B9" w:rsidP="000316B9">
      <w:pPr>
        <w:widowControl w:val="0"/>
        <w:autoSpaceDE w:val="0"/>
        <w:autoSpaceDN w:val="0"/>
        <w:ind w:firstLine="709"/>
        <w:jc w:val="both"/>
        <w:rPr>
          <w:color w:val="auto"/>
          <w:lang w:eastAsia="ru-RU"/>
        </w:rPr>
      </w:pPr>
      <w:r w:rsidRPr="003B2206">
        <w:rPr>
          <w:color w:val="auto"/>
          <w:lang w:eastAsia="ru-RU"/>
        </w:rPr>
        <w:t xml:space="preserve">4) выписку из единого государственного реестра юридических лиц – для соискателя гранта, являющегося юридическим лицом, или выписку </w:t>
      </w:r>
      <w:r w:rsidRPr="003B2206">
        <w:rPr>
          <w:color w:val="auto"/>
          <w:lang w:eastAsia="ru-RU"/>
        </w:rPr>
        <w:br/>
        <w:t>из Единого государственного реестра индивидуальных предпринимателей – для соискателя гранта, являющегося индивидуальным предпринимателем;</w:t>
      </w:r>
    </w:p>
    <w:p w:rsidR="000316B9" w:rsidRPr="003B2206" w:rsidRDefault="000316B9" w:rsidP="000316B9">
      <w:pPr>
        <w:widowControl w:val="0"/>
        <w:autoSpaceDE w:val="0"/>
        <w:autoSpaceDN w:val="0"/>
        <w:ind w:firstLine="709"/>
        <w:jc w:val="both"/>
        <w:rPr>
          <w:color w:val="auto"/>
          <w:lang w:eastAsia="ru-RU"/>
        </w:rPr>
      </w:pPr>
      <w:r w:rsidRPr="003B2206">
        <w:rPr>
          <w:color w:val="auto"/>
          <w:lang w:eastAsia="ru-RU"/>
        </w:rPr>
        <w:t>5) сведения из единого реестра субъектов малого и среднего предпринимательства.</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11.  Документы должны быть сброшюрованы</w:t>
      </w:r>
      <w:r w:rsidR="000316B9" w:rsidRPr="003B2206">
        <w:rPr>
          <w:color w:val="auto"/>
          <w:lang w:eastAsia="ru-RU"/>
        </w:rPr>
        <w:t xml:space="preserve"> (прошиты, пронумерованы, скреплены подписью и печатью (при наличии) соискателем гранта </w:t>
      </w:r>
      <w:r w:rsidRPr="003B2206">
        <w:rPr>
          <w:color w:val="auto"/>
          <w:lang w:eastAsia="ru-RU"/>
        </w:rPr>
        <w:t xml:space="preserve">в одну папку. Документы, предусмотренные </w:t>
      </w:r>
      <w:hyperlink w:anchor="P41187" w:history="1">
        <w:r w:rsidRPr="003B2206">
          <w:rPr>
            <w:color w:val="auto"/>
            <w:lang w:eastAsia="ru-RU"/>
          </w:rPr>
          <w:t xml:space="preserve">подпунктом 2 </w:t>
        </w:r>
      </w:hyperlink>
      <w:r w:rsidRPr="003B2206">
        <w:rPr>
          <w:color w:val="auto"/>
          <w:lang w:eastAsia="ru-RU"/>
        </w:rPr>
        <w:t xml:space="preserve">пункта 9, подпунктом 2 пункта 10 настоящего Порядка, должны быть заверены </w:t>
      </w:r>
      <w:r w:rsidRPr="003B2206">
        <w:rPr>
          <w:color w:val="auto"/>
          <w:lang w:eastAsia="ru-RU"/>
        </w:rPr>
        <w:br/>
        <w:t>в установленном законодательством Российской Федерации порядке.</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12. Для участия в конкурсе соискатель гранта вправе представить только одну конкурсную документацию.</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13.  Конкурсная документация, представленная на рассмотрение</w:t>
      </w:r>
      <w:r w:rsidRPr="003B2206">
        <w:rPr>
          <w:color w:val="auto"/>
          <w:lang w:eastAsia="ru-RU"/>
        </w:rPr>
        <w:br/>
        <w:t>в министерство, возврату не подлежит.</w:t>
      </w:r>
    </w:p>
    <w:p w:rsidR="0055583A" w:rsidRPr="003B2206" w:rsidRDefault="0055583A" w:rsidP="0055583A">
      <w:pPr>
        <w:widowControl w:val="0"/>
        <w:autoSpaceDE w:val="0"/>
        <w:autoSpaceDN w:val="0"/>
        <w:jc w:val="center"/>
        <w:outlineLvl w:val="1"/>
        <w:rPr>
          <w:b/>
          <w:color w:val="auto"/>
          <w:lang w:eastAsia="ru-RU"/>
        </w:rPr>
      </w:pPr>
    </w:p>
    <w:p w:rsidR="0055583A" w:rsidRPr="003B2206" w:rsidRDefault="0055583A" w:rsidP="0055583A">
      <w:pPr>
        <w:widowControl w:val="0"/>
        <w:autoSpaceDE w:val="0"/>
        <w:autoSpaceDN w:val="0"/>
        <w:jc w:val="center"/>
        <w:outlineLvl w:val="1"/>
        <w:rPr>
          <w:b/>
          <w:color w:val="auto"/>
          <w:lang w:eastAsia="ru-RU"/>
        </w:rPr>
      </w:pPr>
      <w:r w:rsidRPr="003B2206">
        <w:rPr>
          <w:b/>
          <w:color w:val="auto"/>
          <w:lang w:eastAsia="ru-RU"/>
        </w:rPr>
        <w:t>I</w:t>
      </w:r>
      <w:r w:rsidRPr="003B2206">
        <w:rPr>
          <w:b/>
          <w:color w:val="auto"/>
          <w:lang w:val="en-US" w:eastAsia="ru-RU"/>
        </w:rPr>
        <w:t>V</w:t>
      </w:r>
      <w:r w:rsidRPr="003B2206">
        <w:rPr>
          <w:b/>
          <w:color w:val="auto"/>
          <w:lang w:eastAsia="ru-RU"/>
        </w:rPr>
        <w:t>. Организация и порядок проведения конкурса</w:t>
      </w:r>
    </w:p>
    <w:p w:rsidR="0055583A" w:rsidRPr="003B2206" w:rsidRDefault="0055583A" w:rsidP="0055583A">
      <w:pPr>
        <w:widowControl w:val="0"/>
        <w:autoSpaceDE w:val="0"/>
        <w:autoSpaceDN w:val="0"/>
        <w:jc w:val="both"/>
        <w:rPr>
          <w:color w:val="auto"/>
          <w:lang w:eastAsia="ru-RU"/>
        </w:rPr>
      </w:pP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14.  Организацию и проведение конкурса осуществляет министерство, которое последовательно:</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  издает распоряжение о проведении конкурса;</w:t>
      </w:r>
    </w:p>
    <w:p w:rsidR="0055583A" w:rsidRPr="003B2206" w:rsidRDefault="0055583A" w:rsidP="0055583A">
      <w:pPr>
        <w:widowControl w:val="0"/>
        <w:autoSpaceDE w:val="0"/>
        <w:autoSpaceDN w:val="0"/>
        <w:ind w:firstLine="709"/>
        <w:jc w:val="both"/>
        <w:rPr>
          <w:color w:val="auto"/>
          <w:spacing w:val="-6"/>
          <w:lang w:eastAsia="ru-RU"/>
        </w:rPr>
      </w:pPr>
      <w:r w:rsidRPr="003B2206">
        <w:rPr>
          <w:color w:val="auto"/>
          <w:lang w:eastAsia="ru-RU"/>
        </w:rPr>
        <w:t xml:space="preserve">2)  готовит извещение о проведении конкурса в соответствии </w:t>
      </w:r>
      <w:r w:rsidRPr="003B2206">
        <w:rPr>
          <w:color w:val="auto"/>
          <w:lang w:eastAsia="ru-RU"/>
        </w:rPr>
        <w:br/>
      </w:r>
      <w:r w:rsidRPr="003B2206">
        <w:rPr>
          <w:color w:val="auto"/>
          <w:spacing w:val="-6"/>
          <w:lang w:eastAsia="ru-RU"/>
        </w:rPr>
        <w:t>с требованиями, предусмотренными приложением № 3 к настоящему Порядку;</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3)  осуществляет прием и регистрацию конкурсной документации;</w:t>
      </w:r>
    </w:p>
    <w:p w:rsidR="0055583A" w:rsidRPr="003B2206" w:rsidRDefault="0055583A" w:rsidP="00BD56E4">
      <w:pPr>
        <w:widowControl w:val="0"/>
        <w:autoSpaceDE w:val="0"/>
        <w:autoSpaceDN w:val="0"/>
        <w:ind w:firstLine="709"/>
        <w:jc w:val="both"/>
        <w:rPr>
          <w:color w:val="auto"/>
          <w:lang w:eastAsia="ru-RU"/>
        </w:rPr>
      </w:pPr>
      <w:r w:rsidRPr="003B2206">
        <w:rPr>
          <w:color w:val="auto"/>
          <w:lang w:eastAsia="ru-RU"/>
        </w:rPr>
        <w:t xml:space="preserve">4)  проводит экспертизу конкурсной документации, в том числе оценку конкурсной документации по количественным критериям оценки конкурсной документации, предусмотренным приложением № 4 к настоящему </w:t>
      </w:r>
      <w:r w:rsidR="00BD56E4" w:rsidRPr="003B2206">
        <w:rPr>
          <w:color w:val="auto"/>
          <w:lang w:eastAsia="ru-RU"/>
        </w:rPr>
        <w:br/>
      </w:r>
      <w:r w:rsidRPr="003B2206">
        <w:rPr>
          <w:color w:val="auto"/>
          <w:lang w:eastAsia="ru-RU"/>
        </w:rPr>
        <w:t>Порядку</w:t>
      </w:r>
      <w:r w:rsidR="00BD56E4" w:rsidRPr="003B2206">
        <w:rPr>
          <w:color w:val="auto"/>
          <w:lang w:eastAsia="ru-RU"/>
        </w:rPr>
        <w:t xml:space="preserve">, – в отношении социального предприятия, в соответствии </w:t>
      </w:r>
      <w:r w:rsidR="00BD56E4" w:rsidRPr="003B2206">
        <w:rPr>
          <w:color w:val="auto"/>
          <w:lang w:eastAsia="ru-RU"/>
        </w:rPr>
        <w:br/>
        <w:t>с приложением № 4.1 к настоящему Порядку, – в отношении молодого предпринимателя</w:t>
      </w:r>
      <w:r w:rsidRPr="003B2206">
        <w:rPr>
          <w:color w:val="auto"/>
          <w:lang w:eastAsia="ru-RU"/>
        </w:rPr>
        <w:t>;</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5)  проверяет соответствие конкурсной документации требованиям, предусмотренным пунктами 9 и 11 настоящего Порядка;</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6)  осуществляет проверку соискателя гранта на соответствие условиям</w:t>
      </w:r>
      <w:r w:rsidRPr="003B2206">
        <w:rPr>
          <w:color w:val="auto"/>
          <w:lang w:eastAsia="ru-RU"/>
        </w:rPr>
        <w:t xml:space="preserve">, предусмотренным пунктом 4 настоящего Порядка; </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7)  готовит и вносит материалы на заседание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8)  оповещает членов конкурсной комиссии о дне, времени и месте проведения заседания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9)  осуществляет организационно-техническое обеспечение деятельности</w:t>
      </w:r>
      <w:r w:rsidRPr="003B2206">
        <w:rPr>
          <w:color w:val="auto"/>
          <w:lang w:eastAsia="ru-RU"/>
        </w:rPr>
        <w:t xml:space="preserve">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10)  проводит заседание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11)  на основании протокола конкурсной комиссии издает распоряжение</w:t>
      </w:r>
      <w:r w:rsidRPr="003B2206">
        <w:rPr>
          <w:color w:val="auto"/>
          <w:lang w:eastAsia="ru-RU"/>
        </w:rPr>
        <w:br/>
        <w:t xml:space="preserve"> о получателях гранта и размере гранта</w:t>
      </w:r>
      <w:r w:rsidR="00BD56E4" w:rsidRPr="003B2206">
        <w:rPr>
          <w:color w:val="auto"/>
          <w:lang w:eastAsia="ru-RU"/>
        </w:rPr>
        <w:t>, а также о соискателях гранта, которым грант не предоставлен по результатам конкурса</w:t>
      </w:r>
      <w:r w:rsidRPr="003B2206">
        <w:rPr>
          <w:color w:val="auto"/>
          <w:lang w:eastAsia="ru-RU"/>
        </w:rPr>
        <w:t>.</w:t>
      </w:r>
    </w:p>
    <w:p w:rsidR="0055583A" w:rsidRPr="003B2206" w:rsidRDefault="0055583A" w:rsidP="0055583A">
      <w:pPr>
        <w:widowControl w:val="0"/>
        <w:autoSpaceDE w:val="0"/>
        <w:autoSpaceDN w:val="0"/>
        <w:ind w:firstLine="709"/>
        <w:jc w:val="both"/>
        <w:rPr>
          <w:strike/>
          <w:color w:val="auto"/>
          <w:spacing w:val="-6"/>
          <w:lang w:eastAsia="ru-RU"/>
        </w:rPr>
      </w:pPr>
      <w:r w:rsidRPr="003B2206">
        <w:rPr>
          <w:color w:val="auto"/>
          <w:lang w:eastAsia="ru-RU"/>
        </w:rPr>
        <w:t xml:space="preserve">Извещение, предусмотренное подпунктом 2 настоящего пункта, </w:t>
      </w:r>
      <w:r w:rsidRPr="003B2206">
        <w:rPr>
          <w:color w:val="auto"/>
          <w:lang w:eastAsia="ru-RU"/>
        </w:rPr>
        <w:br/>
        <w:t xml:space="preserve">и информация, предусмотренная </w:t>
      </w:r>
      <w:r w:rsidR="00BD56E4" w:rsidRPr="003B2206">
        <w:rPr>
          <w:color w:val="auto"/>
          <w:lang w:eastAsia="ru-RU"/>
        </w:rPr>
        <w:t xml:space="preserve">подпунктом 1 пункта 15 и </w:t>
      </w:r>
      <w:r w:rsidRPr="003B2206">
        <w:rPr>
          <w:color w:val="auto"/>
          <w:lang w:eastAsia="ru-RU"/>
        </w:rPr>
        <w:t xml:space="preserve">пунктом 28 настоящего Порядка, размещаются на едином портале, на официальном сайте Правительства Архангельской области в информационно-телекоммуникационной сети </w:t>
      </w:r>
      <w:r w:rsidRPr="003B2206">
        <w:rPr>
          <w:color w:val="auto"/>
          <w:spacing w:val="-6"/>
          <w:lang w:eastAsia="ru-RU"/>
        </w:rPr>
        <w:t xml:space="preserve">«Интернет» (далее – официальный сайт) </w:t>
      </w:r>
      <w:r w:rsidR="00BD56E4" w:rsidRPr="003B2206">
        <w:rPr>
          <w:color w:val="auto"/>
          <w:spacing w:val="-6"/>
          <w:lang w:eastAsia="ru-RU"/>
        </w:rPr>
        <w:br/>
      </w:r>
      <w:r w:rsidRPr="003B2206">
        <w:rPr>
          <w:color w:val="auto"/>
          <w:spacing w:val="-6"/>
          <w:lang w:eastAsia="ru-RU"/>
        </w:rPr>
        <w:t>и на портале АНО АО АРР (</w:t>
      </w:r>
      <w:r w:rsidRPr="003B2206">
        <w:rPr>
          <w:color w:val="auto"/>
          <w:spacing w:val="-6"/>
          <w:lang w:val="en-US" w:eastAsia="ru-RU"/>
        </w:rPr>
        <w:t>msp</w:t>
      </w:r>
      <w:r w:rsidRPr="003B2206">
        <w:rPr>
          <w:color w:val="auto"/>
          <w:spacing w:val="-6"/>
          <w:lang w:eastAsia="ru-RU"/>
        </w:rPr>
        <w:t>29.</w:t>
      </w:r>
      <w:r w:rsidRPr="003B2206">
        <w:rPr>
          <w:color w:val="auto"/>
          <w:spacing w:val="-6"/>
          <w:lang w:val="en-US" w:eastAsia="ru-RU"/>
        </w:rPr>
        <w:t>ru</w:t>
      </w:r>
      <w:r w:rsidRPr="003B2206">
        <w:rPr>
          <w:color w:val="auto"/>
          <w:spacing w:val="-6"/>
          <w:lang w:eastAsia="ru-RU"/>
        </w:rPr>
        <w:t>).</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15. Министерство осуществляет прием и регистрацию конкурсной документации и в течение семи рабочих дней со дня окончания срока приема конкурсной документации принимает в отношении каждого из соискателей гранта одно из следующих решений:</w:t>
      </w:r>
    </w:p>
    <w:p w:rsidR="0055583A" w:rsidRPr="003B2206" w:rsidRDefault="0055583A" w:rsidP="0055583A">
      <w:pPr>
        <w:widowControl w:val="0"/>
        <w:autoSpaceDE w:val="0"/>
        <w:autoSpaceDN w:val="0"/>
        <w:ind w:firstLine="709"/>
        <w:jc w:val="both"/>
        <w:rPr>
          <w:color w:val="auto"/>
          <w:lang w:eastAsia="ru-RU"/>
        </w:rPr>
      </w:pPr>
      <w:bookmarkStart w:id="34" w:name="P41194"/>
      <w:bookmarkEnd w:id="34"/>
      <w:r w:rsidRPr="003B2206">
        <w:rPr>
          <w:color w:val="auto"/>
          <w:lang w:eastAsia="ru-RU"/>
        </w:rPr>
        <w:t>1)  о допуске к участию в конкурсе;</w:t>
      </w:r>
    </w:p>
    <w:p w:rsidR="0055583A" w:rsidRPr="003B2206" w:rsidRDefault="0055583A" w:rsidP="0055583A">
      <w:pPr>
        <w:widowControl w:val="0"/>
        <w:autoSpaceDE w:val="0"/>
        <w:autoSpaceDN w:val="0"/>
        <w:ind w:firstLine="709"/>
        <w:jc w:val="both"/>
        <w:rPr>
          <w:color w:val="auto"/>
          <w:lang w:eastAsia="ru-RU"/>
        </w:rPr>
      </w:pPr>
      <w:bookmarkStart w:id="35" w:name="P41195"/>
      <w:bookmarkEnd w:id="35"/>
      <w:r w:rsidRPr="003B2206">
        <w:rPr>
          <w:color w:val="auto"/>
          <w:lang w:eastAsia="ru-RU"/>
        </w:rPr>
        <w:t>2)  об отказе в допуске к участию в конкурсе.</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16.  Решения министерства принимаются в форме распоряжений.</w:t>
      </w:r>
    </w:p>
    <w:p w:rsidR="0055583A" w:rsidRPr="003B2206" w:rsidRDefault="0055583A" w:rsidP="0055583A">
      <w:pPr>
        <w:widowControl w:val="0"/>
        <w:autoSpaceDE w:val="0"/>
        <w:autoSpaceDN w:val="0"/>
        <w:jc w:val="both"/>
        <w:rPr>
          <w:color w:val="auto"/>
          <w:lang w:eastAsia="ru-RU"/>
        </w:rPr>
      </w:pPr>
      <w:r w:rsidRPr="003B2206">
        <w:rPr>
          <w:color w:val="auto"/>
          <w:lang w:eastAsia="ru-RU"/>
        </w:rPr>
        <w:t>Решения министерства, предусмотренные настоящим пунктом, могут быть обжалованы в установленном законодательством Российской Федерации порядке.</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17. Решение, предусмотренное </w:t>
      </w:r>
      <w:hyperlink w:anchor="P41195" w:history="1">
        <w:r w:rsidRPr="003B2206">
          <w:rPr>
            <w:color w:val="auto"/>
            <w:lang w:eastAsia="ru-RU"/>
          </w:rPr>
          <w:t xml:space="preserve">подпунктом 2 пункта </w:t>
        </w:r>
      </w:hyperlink>
      <w:r w:rsidRPr="003B2206">
        <w:rPr>
          <w:color w:val="auto"/>
          <w:lang w:eastAsia="ru-RU"/>
        </w:rPr>
        <w:t>15 настоящего Порядка, принимается при наличии одного или нескольких из следующих оснований:</w:t>
      </w:r>
    </w:p>
    <w:p w:rsidR="0055583A" w:rsidRPr="003B2206" w:rsidRDefault="0055583A" w:rsidP="0055583A">
      <w:pPr>
        <w:widowControl w:val="0"/>
        <w:numPr>
          <w:ilvl w:val="0"/>
          <w:numId w:val="31"/>
        </w:numPr>
        <w:tabs>
          <w:tab w:val="left" w:pos="1134"/>
        </w:tabs>
        <w:autoSpaceDE w:val="0"/>
        <w:autoSpaceDN w:val="0"/>
        <w:ind w:left="0" w:firstLine="709"/>
        <w:jc w:val="both"/>
        <w:rPr>
          <w:color w:val="auto"/>
          <w:lang w:eastAsia="ru-RU"/>
        </w:rPr>
      </w:pPr>
      <w:r w:rsidRPr="003B2206">
        <w:rPr>
          <w:color w:val="auto"/>
          <w:spacing w:val="-6"/>
          <w:lang w:eastAsia="ru-RU"/>
        </w:rPr>
        <w:t xml:space="preserve">представление документов, предусмотренных </w:t>
      </w:r>
      <w:hyperlink w:anchor="P41181" w:history="1">
        <w:r w:rsidRPr="003B2206">
          <w:rPr>
            <w:color w:val="auto"/>
            <w:spacing w:val="-6"/>
            <w:lang w:eastAsia="ru-RU"/>
          </w:rPr>
          <w:t xml:space="preserve">пунктом </w:t>
        </w:r>
      </w:hyperlink>
      <w:r w:rsidRPr="003B2206">
        <w:rPr>
          <w:color w:val="auto"/>
          <w:spacing w:val="-6"/>
          <w:lang w:eastAsia="ru-RU"/>
        </w:rPr>
        <w:t xml:space="preserve">9 настоящего </w:t>
      </w:r>
      <w:r w:rsidRPr="003B2206">
        <w:rPr>
          <w:color w:val="auto"/>
          <w:lang w:eastAsia="ru-RU"/>
        </w:rPr>
        <w:t>Порядка, не в полном объеме;</w:t>
      </w:r>
    </w:p>
    <w:p w:rsidR="0055583A" w:rsidRPr="003B2206" w:rsidRDefault="0055583A" w:rsidP="0055583A">
      <w:pPr>
        <w:widowControl w:val="0"/>
        <w:numPr>
          <w:ilvl w:val="0"/>
          <w:numId w:val="31"/>
        </w:numPr>
        <w:tabs>
          <w:tab w:val="left" w:pos="1134"/>
        </w:tabs>
        <w:autoSpaceDE w:val="0"/>
        <w:autoSpaceDN w:val="0"/>
        <w:ind w:left="0" w:firstLine="709"/>
        <w:jc w:val="both"/>
        <w:rPr>
          <w:color w:val="auto"/>
          <w:lang w:eastAsia="ru-RU"/>
        </w:rPr>
      </w:pPr>
      <w:r w:rsidRPr="003B2206">
        <w:rPr>
          <w:color w:val="auto"/>
          <w:spacing w:val="-6"/>
          <w:lang w:eastAsia="ru-RU"/>
        </w:rPr>
        <w:t xml:space="preserve">представление документов, предусмотренных </w:t>
      </w:r>
      <w:hyperlink w:anchor="P41181" w:history="1">
        <w:r w:rsidRPr="003B2206">
          <w:rPr>
            <w:color w:val="auto"/>
            <w:spacing w:val="-6"/>
            <w:lang w:eastAsia="ru-RU"/>
          </w:rPr>
          <w:t xml:space="preserve">пунктом </w:t>
        </w:r>
      </w:hyperlink>
      <w:r w:rsidRPr="003B2206">
        <w:rPr>
          <w:color w:val="auto"/>
          <w:spacing w:val="-6"/>
          <w:lang w:eastAsia="ru-RU"/>
        </w:rPr>
        <w:t>9 настоящего</w:t>
      </w:r>
      <w:r w:rsidRPr="003B2206">
        <w:rPr>
          <w:color w:val="auto"/>
          <w:lang w:eastAsia="ru-RU"/>
        </w:rPr>
        <w:t xml:space="preserve"> Порядка, оформление которых не соответствует требованиям, указанным </w:t>
      </w:r>
      <w:r w:rsidRPr="003B2206">
        <w:rPr>
          <w:color w:val="auto"/>
          <w:lang w:eastAsia="ru-RU"/>
        </w:rPr>
        <w:br/>
        <w:t>в пунктах 9 и 11 настоящего Порядка;</w:t>
      </w:r>
    </w:p>
    <w:p w:rsidR="0055583A" w:rsidRPr="003B2206" w:rsidRDefault="0055583A" w:rsidP="0055583A">
      <w:pPr>
        <w:widowControl w:val="0"/>
        <w:numPr>
          <w:ilvl w:val="0"/>
          <w:numId w:val="31"/>
        </w:numPr>
        <w:tabs>
          <w:tab w:val="left" w:pos="1134"/>
        </w:tabs>
        <w:autoSpaceDE w:val="0"/>
        <w:autoSpaceDN w:val="0"/>
        <w:ind w:left="0" w:firstLine="709"/>
        <w:jc w:val="both"/>
        <w:rPr>
          <w:color w:val="auto"/>
          <w:lang w:eastAsia="ru-RU"/>
        </w:rPr>
      </w:pPr>
      <w:r w:rsidRPr="003B2206">
        <w:rPr>
          <w:color w:val="auto"/>
          <w:spacing w:val="-6"/>
          <w:lang w:eastAsia="ru-RU"/>
        </w:rPr>
        <w:t xml:space="preserve">представление документов, предусмотренных </w:t>
      </w:r>
      <w:hyperlink w:anchor="P41181" w:history="1">
        <w:r w:rsidRPr="003B2206">
          <w:rPr>
            <w:color w:val="auto"/>
            <w:spacing w:val="-6"/>
            <w:lang w:eastAsia="ru-RU"/>
          </w:rPr>
          <w:t xml:space="preserve">пунктом </w:t>
        </w:r>
      </w:hyperlink>
      <w:r w:rsidRPr="003B2206">
        <w:rPr>
          <w:color w:val="auto"/>
          <w:spacing w:val="-6"/>
          <w:lang w:eastAsia="ru-RU"/>
        </w:rPr>
        <w:t>9 настоящего</w:t>
      </w:r>
      <w:r w:rsidRPr="003B2206">
        <w:rPr>
          <w:color w:val="auto"/>
          <w:lang w:eastAsia="ru-RU"/>
        </w:rPr>
        <w:t xml:space="preserve"> Порядка, содержащих недостоверные сведения;</w:t>
      </w:r>
    </w:p>
    <w:p w:rsidR="0055583A" w:rsidRPr="003B2206" w:rsidRDefault="0055583A" w:rsidP="0055583A">
      <w:pPr>
        <w:widowControl w:val="0"/>
        <w:numPr>
          <w:ilvl w:val="0"/>
          <w:numId w:val="31"/>
        </w:numPr>
        <w:tabs>
          <w:tab w:val="left" w:pos="1134"/>
        </w:tabs>
        <w:autoSpaceDE w:val="0"/>
        <w:autoSpaceDN w:val="0"/>
        <w:ind w:left="0" w:firstLine="709"/>
        <w:jc w:val="both"/>
        <w:rPr>
          <w:color w:val="auto"/>
          <w:lang w:eastAsia="ru-RU"/>
        </w:rPr>
      </w:pPr>
      <w:r w:rsidRPr="003B2206">
        <w:rPr>
          <w:color w:val="auto"/>
          <w:spacing w:val="-6"/>
          <w:lang w:eastAsia="ru-RU"/>
        </w:rPr>
        <w:t>представление документов, предусмотренных пунктом 9 настоящего</w:t>
      </w:r>
      <w:r w:rsidRPr="003B2206">
        <w:rPr>
          <w:color w:val="auto"/>
          <w:lang w:eastAsia="ru-RU"/>
        </w:rPr>
        <w:t xml:space="preserve"> Порядка, после окончания срока приема документов;</w:t>
      </w:r>
    </w:p>
    <w:p w:rsidR="0055583A" w:rsidRPr="003B2206" w:rsidRDefault="0055583A" w:rsidP="0055583A">
      <w:pPr>
        <w:widowControl w:val="0"/>
        <w:numPr>
          <w:ilvl w:val="0"/>
          <w:numId w:val="31"/>
        </w:numPr>
        <w:tabs>
          <w:tab w:val="left" w:pos="1134"/>
        </w:tabs>
        <w:autoSpaceDE w:val="0"/>
        <w:autoSpaceDN w:val="0"/>
        <w:ind w:left="0" w:firstLine="709"/>
        <w:jc w:val="both"/>
        <w:rPr>
          <w:color w:val="auto"/>
          <w:lang w:eastAsia="ru-RU"/>
        </w:rPr>
      </w:pPr>
      <w:r w:rsidRPr="003B2206">
        <w:rPr>
          <w:color w:val="auto"/>
          <w:lang w:eastAsia="ru-RU"/>
        </w:rPr>
        <w:t xml:space="preserve">несоответствие соискателя гранта требованиям, установленным </w:t>
      </w:r>
      <w:r w:rsidR="00BD56E4" w:rsidRPr="003B2206">
        <w:rPr>
          <w:color w:val="auto"/>
          <w:lang w:eastAsia="ru-RU"/>
        </w:rPr>
        <w:t>пунктами 4, 5 и 5.1</w:t>
      </w:r>
      <w:r w:rsidRPr="003B2206">
        <w:rPr>
          <w:color w:val="auto"/>
          <w:spacing w:val="-6"/>
          <w:lang w:eastAsia="ru-RU"/>
        </w:rPr>
        <w:t>, абзацем вторым пункта 7 и подпунктом 4 пункта 8 настоящего</w:t>
      </w:r>
      <w:r w:rsidRPr="003B2206">
        <w:rPr>
          <w:color w:val="auto"/>
          <w:lang w:eastAsia="ru-RU"/>
        </w:rPr>
        <w:t xml:space="preserve"> Порядка.</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18.  О принятом решении, предусмотренном пунктом 15 настоящего Порядка, министерство уведомляет соискателя гранта в течение трех рабочих дней со дня принятия решения.</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19.  Министерство принимает решение, предусмотренное </w:t>
      </w:r>
      <w:hyperlink w:anchor="P41194" w:history="1">
        <w:r w:rsidRPr="003B2206">
          <w:rPr>
            <w:color w:val="auto"/>
            <w:lang w:eastAsia="ru-RU"/>
          </w:rPr>
          <w:t xml:space="preserve">подпунктом 1 пункта </w:t>
        </w:r>
      </w:hyperlink>
      <w:r w:rsidRPr="003B2206">
        <w:rPr>
          <w:color w:val="auto"/>
          <w:lang w:eastAsia="ru-RU"/>
        </w:rPr>
        <w:t xml:space="preserve">15 настоящего Порядка, при отсутствии оснований, указанных </w:t>
      </w:r>
      <w:r w:rsidRPr="003B2206">
        <w:rPr>
          <w:color w:val="auto"/>
          <w:lang w:eastAsia="ru-RU"/>
        </w:rPr>
        <w:br/>
        <w:t xml:space="preserve">в </w:t>
      </w:r>
      <w:hyperlink w:anchor="P41197" w:history="1">
        <w:r w:rsidRPr="003B2206">
          <w:rPr>
            <w:color w:val="auto"/>
            <w:lang w:eastAsia="ru-RU"/>
          </w:rPr>
          <w:t>пункте 1</w:t>
        </w:r>
      </w:hyperlink>
      <w:r w:rsidRPr="003B2206">
        <w:rPr>
          <w:color w:val="auto"/>
          <w:lang w:eastAsia="ru-RU"/>
        </w:rPr>
        <w:t>7 настоящего Порядка.</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20.  В случае если ни один из соискателей гранта, представивших конкурсную документацию, не допущен к участию конкурсе, министерство </w:t>
      </w:r>
      <w:r w:rsidRPr="003B2206">
        <w:rPr>
          <w:color w:val="auto"/>
          <w:lang w:eastAsia="ru-RU"/>
        </w:rPr>
        <w:br/>
        <w:t>в течение пяти рабочих дней со дня окончания срока приема конкурсной документации принимает решение в форме распоряжения о признании конкурса несостоявшимся.</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21.  По результатам рассмотрения конкурсной документации министерство</w:t>
      </w:r>
      <w:r w:rsidRPr="003B2206">
        <w:rPr>
          <w:color w:val="auto"/>
          <w:lang w:eastAsia="ru-RU"/>
        </w:rPr>
        <w:t xml:space="preserve"> формирует сводный </w:t>
      </w:r>
      <w:hyperlink w:anchor="P41418" w:history="1">
        <w:r w:rsidRPr="003B2206">
          <w:rPr>
            <w:color w:val="auto"/>
            <w:lang w:eastAsia="ru-RU"/>
          </w:rPr>
          <w:t>реестр</w:t>
        </w:r>
      </w:hyperlink>
      <w:r w:rsidRPr="003B2206">
        <w:rPr>
          <w:color w:val="auto"/>
          <w:lang w:eastAsia="ru-RU"/>
        </w:rPr>
        <w:t xml:space="preserve"> конкурсной документации по форме согласно приложению № 5 к настоящему Порядку, а также заключение по каждой конкурсной документации, допущенной до участия в конкурсе, которые передаются на заседание конкурсной комиссии.</w:t>
      </w:r>
    </w:p>
    <w:p w:rsidR="0055583A" w:rsidRPr="003B2206" w:rsidRDefault="0055583A" w:rsidP="00BD56E4">
      <w:pPr>
        <w:widowControl w:val="0"/>
        <w:autoSpaceDE w:val="0"/>
        <w:autoSpaceDN w:val="0"/>
        <w:ind w:firstLine="709"/>
        <w:jc w:val="both"/>
        <w:rPr>
          <w:color w:val="auto"/>
          <w:lang w:eastAsia="ru-RU"/>
        </w:rPr>
      </w:pPr>
      <w:r w:rsidRPr="003B2206">
        <w:rPr>
          <w:color w:val="auto"/>
          <w:lang w:eastAsia="ru-RU"/>
        </w:rPr>
        <w:t>В заключении отражаются результаты экспертизы конкурсной документации по количественным критериям оценки, предусмотренным приложением № 4 к настоящему Порядку</w:t>
      </w:r>
      <w:r w:rsidR="00BD56E4" w:rsidRPr="003B2206">
        <w:rPr>
          <w:color w:val="auto"/>
          <w:lang w:eastAsia="ru-RU"/>
        </w:rPr>
        <w:t>, – в отношении социального предприятия, приложением № 4.1</w:t>
      </w:r>
      <w:r w:rsidR="00BD56E4" w:rsidRPr="003B2206">
        <w:rPr>
          <w:color w:val="auto"/>
          <w:vertAlign w:val="superscript"/>
          <w:lang w:eastAsia="ru-RU"/>
        </w:rPr>
        <w:t xml:space="preserve"> </w:t>
      </w:r>
      <w:r w:rsidR="00BD56E4" w:rsidRPr="003B2206">
        <w:rPr>
          <w:color w:val="auto"/>
          <w:lang w:eastAsia="ru-RU"/>
        </w:rPr>
        <w:t>к настоящему Порядку – в отношении молодого предпринимателя.</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22.  В целях рассмотрения и оценки конкурсной документации </w:t>
      </w:r>
      <w:r w:rsidRPr="003B2206">
        <w:rPr>
          <w:color w:val="auto"/>
          <w:spacing w:val="-8"/>
          <w:lang w:eastAsia="ru-RU"/>
        </w:rPr>
        <w:t>министерство образует конкурсную комиссию, сформированную с привлечением</w:t>
      </w:r>
      <w:r w:rsidRPr="003B2206">
        <w:rPr>
          <w:color w:val="auto"/>
          <w:lang w:eastAsia="ru-RU"/>
        </w:rPr>
        <w:t xml:space="preserve"> </w:t>
      </w:r>
      <w:r w:rsidRPr="003B2206">
        <w:rPr>
          <w:color w:val="auto"/>
          <w:spacing w:val="-12"/>
          <w:lang w:eastAsia="ru-RU"/>
        </w:rPr>
        <w:t>государственных гражданских служащих исполнительных органов государственной</w:t>
      </w:r>
      <w:r w:rsidRPr="003B2206">
        <w:rPr>
          <w:color w:val="auto"/>
          <w:lang w:eastAsia="ru-RU"/>
        </w:rPr>
        <w:t xml:space="preserve"> </w:t>
      </w:r>
      <w:r w:rsidRPr="003B2206">
        <w:rPr>
          <w:color w:val="auto"/>
          <w:spacing w:val="-8"/>
          <w:lang w:eastAsia="ru-RU"/>
        </w:rPr>
        <w:t>власти Архангельской области и представителей общественных и некоммерческих</w:t>
      </w:r>
      <w:r w:rsidRPr="003B2206">
        <w:rPr>
          <w:color w:val="auto"/>
          <w:lang w:eastAsia="ru-RU"/>
        </w:rPr>
        <w:t xml:space="preserve"> организаций по согласованию,</w:t>
      </w:r>
      <w:r w:rsidRPr="003B2206">
        <w:rPr>
          <w:color w:val="auto"/>
          <w:lang w:eastAsia="en-US"/>
        </w:rPr>
        <w:t xml:space="preserve"> выражающих интересы субъектов МСП.</w:t>
      </w:r>
    </w:p>
    <w:p w:rsidR="00EA51B2" w:rsidRPr="003B2206" w:rsidRDefault="0055583A" w:rsidP="00EA51B2">
      <w:pPr>
        <w:widowControl w:val="0"/>
        <w:autoSpaceDE w:val="0"/>
        <w:autoSpaceDN w:val="0"/>
        <w:ind w:firstLine="709"/>
        <w:jc w:val="both"/>
        <w:rPr>
          <w:strike/>
          <w:color w:val="auto"/>
          <w:lang w:eastAsia="ru-RU"/>
        </w:rPr>
      </w:pPr>
      <w:r w:rsidRPr="003B2206">
        <w:rPr>
          <w:color w:val="auto"/>
          <w:lang w:eastAsia="ru-RU"/>
        </w:rPr>
        <w:t xml:space="preserve">23.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w:t>
      </w:r>
    </w:p>
    <w:p w:rsidR="0055583A" w:rsidRPr="003B2206" w:rsidRDefault="0055583A" w:rsidP="00EA51B2">
      <w:pPr>
        <w:widowControl w:val="0"/>
        <w:autoSpaceDE w:val="0"/>
        <w:autoSpaceDN w:val="0"/>
        <w:ind w:firstLine="709"/>
        <w:jc w:val="both"/>
        <w:rPr>
          <w:strike/>
          <w:color w:val="auto"/>
          <w:lang w:eastAsia="ru-RU"/>
        </w:rPr>
      </w:pPr>
      <w:r w:rsidRPr="003B2206">
        <w:rPr>
          <w:color w:val="auto"/>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w:t>
      </w:r>
      <w:r w:rsidRPr="003B2206">
        <w:rPr>
          <w:color w:val="auto"/>
          <w:lang w:eastAsia="ru-RU"/>
        </w:rPr>
        <w:br/>
        <w:t>и (или) лица, состоящие с ним в близком родстве или свойстве, связаны имущественными, корпоративными или иными близкими отношениями.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w:t>
      </w:r>
      <w:r w:rsidR="00A57C7E" w:rsidRPr="003B2206">
        <w:rPr>
          <w:color w:val="auto"/>
          <w:lang w:eastAsia="ru-RU"/>
        </w:rPr>
        <w:t xml:space="preserve">незамедлительно </w:t>
      </w:r>
      <w:r w:rsidRPr="003B2206">
        <w:rPr>
          <w:color w:val="auto"/>
          <w:lang w:eastAsia="ru-RU"/>
        </w:rPr>
        <w:t>проинформировать об этом в письменной форме председателя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Председатель конкурсной комиссии, которому стало известно</w:t>
      </w:r>
      <w:r w:rsidRPr="003B2206">
        <w:rPr>
          <w:color w:val="auto"/>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Члены конкурсной комиссии участвуют в ее заседаниях лично </w:t>
      </w:r>
      <w:r w:rsidRPr="003B2206">
        <w:rPr>
          <w:color w:val="auto"/>
          <w:lang w:eastAsia="ru-RU"/>
        </w:rPr>
        <w:br/>
        <w:t>и не вправе передавать право участия в заседании конкурсной комиссии иным лицам.</w:t>
      </w:r>
    </w:p>
    <w:p w:rsidR="0055583A" w:rsidRPr="003B2206" w:rsidRDefault="0055583A" w:rsidP="0055583A">
      <w:pPr>
        <w:widowControl w:val="0"/>
        <w:autoSpaceDE w:val="0"/>
        <w:autoSpaceDN w:val="0"/>
        <w:ind w:firstLine="709"/>
        <w:jc w:val="both"/>
        <w:rPr>
          <w:color w:val="auto"/>
          <w:spacing w:val="-6"/>
          <w:lang w:eastAsia="ru-RU"/>
        </w:rPr>
      </w:pPr>
      <w:r w:rsidRPr="003B2206">
        <w:rPr>
          <w:color w:val="auto"/>
          <w:spacing w:val="-6"/>
          <w:lang w:eastAsia="ru-RU"/>
        </w:rPr>
        <w:t>24.  Заседание конкурсной комиссии проводит председатель конкурсной</w:t>
      </w:r>
      <w:r w:rsidRPr="003B2206">
        <w:rPr>
          <w:color w:val="auto"/>
          <w:lang w:eastAsia="ru-RU"/>
        </w:rPr>
        <w:t xml:space="preserve"> </w:t>
      </w:r>
      <w:r w:rsidRPr="003B2206">
        <w:rPr>
          <w:color w:val="auto"/>
          <w:spacing w:val="-6"/>
          <w:lang w:eastAsia="ru-RU"/>
        </w:rPr>
        <w:t>комиссии, а в его отсутствие – заместитель председателя конкурсной комиссии.</w:t>
      </w:r>
    </w:p>
    <w:p w:rsidR="0055583A" w:rsidRPr="003B2206" w:rsidRDefault="0055583A" w:rsidP="00AA3FCD">
      <w:pPr>
        <w:widowControl w:val="0"/>
        <w:autoSpaceDE w:val="0"/>
        <w:autoSpaceDN w:val="0"/>
        <w:ind w:firstLine="709"/>
        <w:jc w:val="both"/>
        <w:rPr>
          <w:color w:val="auto"/>
          <w:lang w:eastAsia="ru-RU"/>
        </w:rPr>
      </w:pPr>
      <w:r w:rsidRPr="003B2206">
        <w:rPr>
          <w:color w:val="auto"/>
          <w:lang w:eastAsia="ru-RU"/>
        </w:rPr>
        <w:t>Заседание конкурсной комиссии считается правомочным, если в нем участвует не менее половины членов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2</w:t>
      </w:r>
      <w:r w:rsidR="00AA3FCD" w:rsidRPr="003B2206">
        <w:rPr>
          <w:color w:val="auto"/>
          <w:spacing w:val="-6"/>
          <w:lang w:eastAsia="ru-RU"/>
        </w:rPr>
        <w:t xml:space="preserve">5.  Решения конкурсной комиссии, указанные в подпункте 4 пункта 28 настоящего Порядка, </w:t>
      </w:r>
      <w:r w:rsidRPr="003B2206">
        <w:rPr>
          <w:color w:val="auto"/>
          <w:spacing w:val="-6"/>
          <w:lang w:eastAsia="ru-RU"/>
        </w:rPr>
        <w:t>принимаются большинством голосов</w:t>
      </w:r>
      <w:r w:rsidRPr="003B2206">
        <w:rPr>
          <w:color w:val="auto"/>
          <w:lang w:eastAsia="ru-RU"/>
        </w:rPr>
        <w:t xml:space="preserve"> присутствующих на заседании членов</w:t>
      </w:r>
      <w:r w:rsidR="00AA3FCD" w:rsidRPr="003B2206">
        <w:rPr>
          <w:color w:val="auto"/>
          <w:lang w:eastAsia="ru-RU"/>
        </w:rPr>
        <w:t xml:space="preserve"> конкурсной комиссии. При этом </w:t>
      </w:r>
      <w:r w:rsidRPr="003B2206">
        <w:rPr>
          <w:color w:val="auto"/>
          <w:spacing w:val="-6"/>
          <w:lang w:eastAsia="ru-RU"/>
        </w:rPr>
        <w:t>в случае равенства голосов решающим считается голос председательствующего</w:t>
      </w:r>
      <w:r w:rsidR="00AA3FCD" w:rsidRPr="003B2206">
        <w:rPr>
          <w:color w:val="auto"/>
          <w:spacing w:val="-6"/>
          <w:lang w:eastAsia="ru-RU"/>
        </w:rPr>
        <w:t xml:space="preserve"> </w:t>
      </w:r>
      <w:r w:rsidRPr="003B2206">
        <w:rPr>
          <w:color w:val="auto"/>
          <w:lang w:eastAsia="ru-RU"/>
        </w:rPr>
        <w:t>на заседании конкурсной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26.  В ходе заседания конкурсной комиссии каждая конкурсная документация рассматривается и оценивается членами конкурсной комиссии отдельно в соответствии с качественными </w:t>
      </w:r>
      <w:hyperlink w:anchor="P41352" w:history="1">
        <w:r w:rsidRPr="003B2206">
          <w:rPr>
            <w:color w:val="auto"/>
            <w:lang w:eastAsia="ru-RU"/>
          </w:rPr>
          <w:t>критериями</w:t>
        </w:r>
      </w:hyperlink>
      <w:r w:rsidRPr="003B2206">
        <w:rPr>
          <w:color w:val="auto"/>
          <w:lang w:eastAsia="ru-RU"/>
        </w:rPr>
        <w:t xml:space="preserve"> оценки конкурсной документации, предусмотренными приложением № 6 к настоящему Порядку.</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После обсуждения члены конкурсной комиссии вносят значения рейтинга конкурсной документации в </w:t>
      </w:r>
      <w:hyperlink w:anchor="P41450" w:history="1">
        <w:r w:rsidRPr="003B2206">
          <w:rPr>
            <w:color w:val="auto"/>
            <w:lang w:eastAsia="ru-RU"/>
          </w:rPr>
          <w:t>лист</w:t>
        </w:r>
      </w:hyperlink>
      <w:r w:rsidRPr="003B2206">
        <w:rPr>
          <w:color w:val="auto"/>
          <w:lang w:eastAsia="ru-RU"/>
        </w:rPr>
        <w:t xml:space="preserve"> оценки конкурсной документации </w:t>
      </w:r>
      <w:r w:rsidRPr="003B2206">
        <w:rPr>
          <w:color w:val="auto"/>
          <w:spacing w:val="-6"/>
          <w:lang w:eastAsia="ru-RU"/>
        </w:rPr>
        <w:t>по качественным критериям по форме согласно приложению № 7 к настоящему</w:t>
      </w:r>
      <w:r w:rsidRPr="003B2206">
        <w:rPr>
          <w:color w:val="auto"/>
          <w:lang w:eastAsia="ru-RU"/>
        </w:rPr>
        <w:t xml:space="preserve"> Порядку.</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Итоговый рейтинг конкурсных документаций рассчитывается как сумма количественной оценки конкурсной документации соискателя гранта и среднего балла качественной оценки конкурсной документации соискателя гранта. </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Средний балл качественной оценки конкурсной документации соискателя гранта рассчитывается как отношение суммы баллов всех членов конкурсной комиссии по данной конкурсной документации к числу членов конкурсной комиссии, участвующих в заседании комиссии.</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Итоговый рейтинг конкурсных документаций, начиная от соискателя гранта с наибольшим рейтингом конкурсных документаций и заканчивая соискателем гранта с наименьшим рейтингом конкурсных документаций, оформляется по форме согласно приложению № 8 к настоящему Порядку. </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В случае равенства итоговых рейтингов конкурсных документаций преимущество имеет конкурсная документация, дата регистрации которой имеет более ранний срок. </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Очередность распределения грантов определяется итоговым рейтингом конкурсных документаций (начиная от большего итогового рейтинга</w:t>
      </w:r>
      <w:r w:rsidRPr="003B2206">
        <w:rPr>
          <w:color w:val="auto"/>
          <w:lang w:eastAsia="ru-RU"/>
        </w:rPr>
        <w:br/>
        <w:t>к меньшему)</w:t>
      </w:r>
      <w:r w:rsidR="00AA3FCD" w:rsidRPr="003B2206">
        <w:rPr>
          <w:color w:val="auto"/>
        </w:rPr>
        <w:t xml:space="preserve"> </w:t>
      </w:r>
      <w:r w:rsidR="00AA3FCD" w:rsidRPr="003B2206">
        <w:rPr>
          <w:color w:val="auto"/>
          <w:lang w:eastAsia="ru-RU"/>
        </w:rPr>
        <w:t>в пределах объема бюджетных ассигнований, предусмотренных в областном бюджете, в соответствии с пунктом 3 настоящего Порядка.</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 xml:space="preserve">27.  На основании итогового рейтинга конкурсной документации </w:t>
      </w:r>
      <w:r w:rsidRPr="003B2206">
        <w:rPr>
          <w:color w:val="auto"/>
          <w:spacing w:val="-6"/>
          <w:lang w:eastAsia="ru-RU"/>
        </w:rPr>
        <w:t>формируется протокол заседания конкурсной комиссии, который подписывается</w:t>
      </w:r>
      <w:r w:rsidRPr="003B2206">
        <w:rPr>
          <w:color w:val="auto"/>
          <w:lang w:eastAsia="ru-RU"/>
        </w:rPr>
        <w:t xml:space="preserve"> председателем и секретарем конкурсной комиссии. Члены конкурсной комиссии, не согласные с решением конкурсной комиссии, вправе приложить к протоколу заседания конкурсной комиссии в письменном виде особое мнение, о чем делается соответствующая запись.</w:t>
      </w:r>
    </w:p>
    <w:p w:rsidR="0055583A" w:rsidRPr="003B2206" w:rsidRDefault="0055583A" w:rsidP="0055583A">
      <w:pPr>
        <w:widowControl w:val="0"/>
        <w:tabs>
          <w:tab w:val="left" w:pos="3375"/>
        </w:tabs>
        <w:autoSpaceDE w:val="0"/>
        <w:autoSpaceDN w:val="0"/>
        <w:ind w:firstLine="709"/>
        <w:jc w:val="both"/>
        <w:rPr>
          <w:color w:val="auto"/>
          <w:lang w:eastAsia="ru-RU"/>
        </w:rPr>
      </w:pPr>
      <w:r w:rsidRPr="003B2206">
        <w:rPr>
          <w:color w:val="auto"/>
          <w:lang w:eastAsia="ru-RU"/>
        </w:rPr>
        <w:t xml:space="preserve">28.  В протоколе заседания конкурсной комиссии указываются: </w:t>
      </w:r>
    </w:p>
    <w:p w:rsidR="0055583A" w:rsidRPr="003B2206" w:rsidRDefault="0055583A" w:rsidP="0055583A">
      <w:pPr>
        <w:widowControl w:val="0"/>
        <w:tabs>
          <w:tab w:val="left" w:pos="3375"/>
        </w:tabs>
        <w:autoSpaceDE w:val="0"/>
        <w:autoSpaceDN w:val="0"/>
        <w:ind w:firstLine="709"/>
        <w:jc w:val="both"/>
        <w:rPr>
          <w:color w:val="auto"/>
          <w:spacing w:val="-10"/>
          <w:lang w:eastAsia="ru-RU"/>
        </w:rPr>
      </w:pPr>
      <w:r w:rsidRPr="003B2206">
        <w:rPr>
          <w:color w:val="auto"/>
          <w:spacing w:val="-10"/>
          <w:lang w:eastAsia="ru-RU"/>
        </w:rPr>
        <w:t>1)  дата, время и место проведения рассмотрения конкурсных документаций;</w:t>
      </w:r>
    </w:p>
    <w:p w:rsidR="0055583A" w:rsidRPr="003B2206" w:rsidRDefault="0055583A" w:rsidP="0055583A">
      <w:pPr>
        <w:widowControl w:val="0"/>
        <w:tabs>
          <w:tab w:val="left" w:pos="3375"/>
        </w:tabs>
        <w:autoSpaceDE w:val="0"/>
        <w:autoSpaceDN w:val="0"/>
        <w:ind w:firstLine="709"/>
        <w:jc w:val="both"/>
        <w:rPr>
          <w:color w:val="auto"/>
          <w:lang w:eastAsia="ru-RU"/>
        </w:rPr>
      </w:pPr>
      <w:r w:rsidRPr="003B2206">
        <w:rPr>
          <w:color w:val="auto"/>
          <w:lang w:eastAsia="ru-RU"/>
        </w:rPr>
        <w:t>2)  дата, время и место оценки конкурсных документаций;</w:t>
      </w:r>
    </w:p>
    <w:p w:rsidR="0055583A" w:rsidRPr="003B2206" w:rsidRDefault="0055583A" w:rsidP="0055583A">
      <w:pPr>
        <w:widowControl w:val="0"/>
        <w:tabs>
          <w:tab w:val="left" w:pos="3375"/>
        </w:tabs>
        <w:autoSpaceDE w:val="0"/>
        <w:autoSpaceDN w:val="0"/>
        <w:ind w:firstLine="709"/>
        <w:jc w:val="both"/>
        <w:rPr>
          <w:color w:val="auto"/>
          <w:lang w:eastAsia="ru-RU"/>
        </w:rPr>
      </w:pPr>
      <w:r w:rsidRPr="003B2206">
        <w:rPr>
          <w:color w:val="auto"/>
          <w:spacing w:val="-6"/>
          <w:lang w:eastAsia="ru-RU"/>
        </w:rPr>
        <w:t>3)  информация о соискателях гранта, конкурсные документации которых</w:t>
      </w:r>
      <w:r w:rsidRPr="003B2206">
        <w:rPr>
          <w:color w:val="auto"/>
          <w:lang w:eastAsia="ru-RU"/>
        </w:rPr>
        <w:t xml:space="preserve"> были рассмотрены;</w:t>
      </w:r>
    </w:p>
    <w:p w:rsidR="0055583A" w:rsidRPr="003B2206" w:rsidRDefault="0055583A" w:rsidP="0055583A">
      <w:pPr>
        <w:widowControl w:val="0"/>
        <w:tabs>
          <w:tab w:val="left" w:pos="3375"/>
        </w:tabs>
        <w:autoSpaceDE w:val="0"/>
        <w:autoSpaceDN w:val="0"/>
        <w:ind w:firstLine="709"/>
        <w:jc w:val="both"/>
        <w:rPr>
          <w:color w:val="auto"/>
          <w:lang w:eastAsia="ru-RU"/>
        </w:rPr>
      </w:pPr>
      <w:r w:rsidRPr="003B2206">
        <w:rPr>
          <w:color w:val="auto"/>
          <w:lang w:eastAsia="ru-RU"/>
        </w:rPr>
        <w:t>4)  информация о соискателях гранта, конкурсные документаци</w:t>
      </w:r>
      <w:r w:rsidR="00AA3FCD" w:rsidRPr="003B2206">
        <w:rPr>
          <w:color w:val="auto"/>
          <w:lang w:eastAsia="ru-RU"/>
        </w:rPr>
        <w:t>и</w:t>
      </w:r>
      <w:r w:rsidRPr="003B2206">
        <w:rPr>
          <w:color w:val="auto"/>
          <w:lang w:eastAsia="ru-RU"/>
        </w:rPr>
        <w:t xml:space="preserve"> которых были отклонены, с указанием причин их отклонения, в том числе положений извещения о проведении конкурса, которым не соответствуют такие конкурсные заявки;</w:t>
      </w:r>
    </w:p>
    <w:p w:rsidR="0055583A" w:rsidRPr="003B2206" w:rsidRDefault="0055583A" w:rsidP="0055583A">
      <w:pPr>
        <w:widowControl w:val="0"/>
        <w:tabs>
          <w:tab w:val="left" w:pos="3375"/>
        </w:tabs>
        <w:autoSpaceDE w:val="0"/>
        <w:autoSpaceDN w:val="0"/>
        <w:ind w:firstLine="709"/>
        <w:jc w:val="both"/>
        <w:rPr>
          <w:color w:val="auto"/>
          <w:lang w:eastAsia="ru-RU"/>
        </w:rPr>
      </w:pPr>
      <w:r w:rsidRPr="003B2206">
        <w:rPr>
          <w:color w:val="auto"/>
          <w:spacing w:val="-6"/>
          <w:lang w:eastAsia="ru-RU"/>
        </w:rPr>
        <w:t>5)  последовательность оценки конкурсных документаций, присвоенные</w:t>
      </w:r>
      <w:r w:rsidRPr="003B2206">
        <w:rPr>
          <w:color w:val="auto"/>
          <w:lang w:eastAsia="ru-RU"/>
        </w:rPr>
        <w:t xml:space="preserve"> конкурсным документациям значения по каждому из предусмотренных критериев оценки;</w:t>
      </w:r>
    </w:p>
    <w:p w:rsidR="0055583A" w:rsidRPr="003B2206" w:rsidRDefault="0055583A" w:rsidP="0055583A">
      <w:pPr>
        <w:widowControl w:val="0"/>
        <w:tabs>
          <w:tab w:val="left" w:pos="3375"/>
        </w:tabs>
        <w:autoSpaceDE w:val="0"/>
        <w:autoSpaceDN w:val="0"/>
        <w:ind w:firstLine="709"/>
        <w:jc w:val="both"/>
        <w:rPr>
          <w:color w:val="auto"/>
          <w:lang w:eastAsia="ru-RU"/>
        </w:rPr>
      </w:pPr>
      <w:r w:rsidRPr="003B2206">
        <w:rPr>
          <w:color w:val="auto"/>
          <w:spacing w:val="-12"/>
          <w:lang w:eastAsia="ru-RU"/>
        </w:rPr>
        <w:t>6)  наименование получателя (получателей) гранта, с которым(и) заключается</w:t>
      </w:r>
      <w:r w:rsidRPr="003B2206">
        <w:rPr>
          <w:color w:val="auto"/>
          <w:lang w:eastAsia="ru-RU"/>
        </w:rPr>
        <w:t xml:space="preserve"> соглашение, и размер предоставляемого ему (им) гранта.</w:t>
      </w:r>
    </w:p>
    <w:p w:rsidR="0055583A" w:rsidRPr="003B2206" w:rsidRDefault="0055583A" w:rsidP="0055583A">
      <w:pPr>
        <w:widowControl w:val="0"/>
        <w:tabs>
          <w:tab w:val="left" w:pos="3375"/>
        </w:tabs>
        <w:autoSpaceDE w:val="0"/>
        <w:autoSpaceDN w:val="0"/>
        <w:jc w:val="both"/>
        <w:rPr>
          <w:color w:val="auto"/>
          <w:lang w:eastAsia="ru-RU"/>
        </w:rPr>
      </w:pPr>
    </w:p>
    <w:p w:rsidR="0055583A" w:rsidRPr="003B2206" w:rsidRDefault="0055583A" w:rsidP="0055583A">
      <w:pPr>
        <w:widowControl w:val="0"/>
        <w:autoSpaceDE w:val="0"/>
        <w:autoSpaceDN w:val="0"/>
        <w:jc w:val="center"/>
        <w:outlineLvl w:val="1"/>
        <w:rPr>
          <w:b/>
          <w:color w:val="auto"/>
          <w:lang w:eastAsia="ru-RU"/>
        </w:rPr>
      </w:pPr>
      <w:r w:rsidRPr="003B2206">
        <w:rPr>
          <w:b/>
          <w:color w:val="auto"/>
          <w:lang w:eastAsia="ru-RU"/>
        </w:rPr>
        <w:t>V. Порядок предоставления гранта победителям конкурса</w:t>
      </w:r>
    </w:p>
    <w:p w:rsidR="0055583A" w:rsidRPr="003B2206" w:rsidRDefault="0055583A" w:rsidP="0055583A">
      <w:pPr>
        <w:widowControl w:val="0"/>
        <w:autoSpaceDE w:val="0"/>
        <w:autoSpaceDN w:val="0"/>
        <w:jc w:val="both"/>
        <w:outlineLvl w:val="1"/>
        <w:rPr>
          <w:color w:val="auto"/>
          <w:lang w:eastAsia="ru-RU"/>
        </w:rPr>
      </w:pPr>
    </w:p>
    <w:p w:rsidR="0055583A" w:rsidRPr="003B2206" w:rsidRDefault="0055583A" w:rsidP="0055583A">
      <w:pPr>
        <w:widowControl w:val="0"/>
        <w:autoSpaceDE w:val="0"/>
        <w:autoSpaceDN w:val="0"/>
        <w:ind w:firstLine="709"/>
        <w:jc w:val="both"/>
        <w:rPr>
          <w:color w:val="auto"/>
          <w:lang w:eastAsia="ru-RU"/>
        </w:rPr>
      </w:pPr>
      <w:r w:rsidRPr="003B2206">
        <w:rPr>
          <w:color w:val="auto"/>
          <w:spacing w:val="-8"/>
          <w:lang w:eastAsia="ru-RU"/>
        </w:rPr>
        <w:t>29.  На основании протокола заседания конкурсной комиссии министерство</w:t>
      </w:r>
      <w:r w:rsidRPr="003B2206">
        <w:rPr>
          <w:color w:val="auto"/>
          <w:lang w:eastAsia="ru-RU"/>
        </w:rPr>
        <w:t xml:space="preserve"> в течение трех рабочих дней издает распоряжение о получателях гранта, </w:t>
      </w:r>
      <w:r w:rsidRPr="003B2206">
        <w:rPr>
          <w:color w:val="auto"/>
          <w:lang w:eastAsia="ru-RU"/>
        </w:rPr>
        <w:br/>
      </w:r>
      <w:r w:rsidRPr="003B2206">
        <w:rPr>
          <w:color w:val="auto"/>
          <w:spacing w:val="-6"/>
          <w:lang w:eastAsia="ru-RU"/>
        </w:rPr>
        <w:t>признанных победителями конкурса (далее – получатель гранта), и размерах</w:t>
      </w:r>
      <w:r w:rsidRPr="003B2206">
        <w:rPr>
          <w:color w:val="auto"/>
          <w:lang w:eastAsia="ru-RU"/>
        </w:rPr>
        <w:t xml:space="preserve"> гранта.</w:t>
      </w:r>
    </w:p>
    <w:p w:rsidR="0055583A" w:rsidRPr="003B2206" w:rsidRDefault="0055583A" w:rsidP="0055583A">
      <w:pPr>
        <w:widowControl w:val="0"/>
        <w:autoSpaceDE w:val="0"/>
        <w:autoSpaceDN w:val="0"/>
        <w:ind w:firstLine="709"/>
        <w:jc w:val="both"/>
        <w:rPr>
          <w:color w:val="auto"/>
          <w:lang w:eastAsia="ru-RU"/>
        </w:rPr>
      </w:pPr>
      <w:r w:rsidRPr="003B2206">
        <w:rPr>
          <w:color w:val="auto"/>
          <w:lang w:eastAsia="ru-RU"/>
        </w:rPr>
        <w:t>Указанное распоряжение подлежит размещению на официальном сайте и портале АНО АО АРР (</w:t>
      </w:r>
      <w:r w:rsidRPr="003B2206">
        <w:rPr>
          <w:color w:val="auto"/>
          <w:lang w:val="en-US" w:eastAsia="ru-RU"/>
        </w:rPr>
        <w:t>msp</w:t>
      </w:r>
      <w:r w:rsidRPr="003B2206">
        <w:rPr>
          <w:color w:val="auto"/>
          <w:lang w:eastAsia="ru-RU"/>
        </w:rPr>
        <w:t>29.</w:t>
      </w:r>
      <w:r w:rsidRPr="003B2206">
        <w:rPr>
          <w:color w:val="auto"/>
          <w:lang w:val="en-US" w:eastAsia="ru-RU"/>
        </w:rPr>
        <w:t>ru</w:t>
      </w:r>
      <w:r w:rsidRPr="003B2206">
        <w:rPr>
          <w:color w:val="auto"/>
          <w:lang w:eastAsia="ru-RU"/>
        </w:rPr>
        <w:t xml:space="preserve">) в течение трех рабочих дней со дня его подписания с указанием информации о результатах проведения конкурса, </w:t>
      </w:r>
      <w:r w:rsidRPr="003B2206">
        <w:rPr>
          <w:color w:val="auto"/>
          <w:lang w:eastAsia="ru-RU"/>
        </w:rPr>
        <w:br/>
        <w:t>в том числе информации о соискателях гранта, рейтингах конкурсных документаций, получателей гранта и размерах предоставляемых грантов.</w:t>
      </w:r>
    </w:p>
    <w:p w:rsidR="0055583A" w:rsidRPr="003B2206" w:rsidRDefault="0055583A" w:rsidP="0055583A">
      <w:pPr>
        <w:widowControl w:val="0"/>
        <w:autoSpaceDE w:val="0"/>
        <w:autoSpaceDN w:val="0"/>
        <w:ind w:firstLine="709"/>
        <w:jc w:val="both"/>
        <w:rPr>
          <w:color w:val="auto"/>
          <w:lang w:eastAsia="ru-RU"/>
        </w:rPr>
      </w:pPr>
      <w:bookmarkStart w:id="36" w:name="P41232"/>
      <w:bookmarkEnd w:id="36"/>
      <w:r w:rsidRPr="003B2206">
        <w:rPr>
          <w:color w:val="auto"/>
          <w:spacing w:val="-6"/>
          <w:lang w:eastAsia="ru-RU"/>
        </w:rPr>
        <w:t>30.  Министерство финансов Архангельской области доводит расходными</w:t>
      </w:r>
      <w:r w:rsidRPr="003B2206">
        <w:rPr>
          <w:color w:val="auto"/>
          <w:lang w:eastAsia="ru-RU"/>
        </w:rPr>
        <w:t xml:space="preserve"> расписаниями до министерства предельные объемы финансирования</w:t>
      </w:r>
      <w:r w:rsidRPr="003B2206">
        <w:rPr>
          <w:color w:val="auto"/>
          <w:lang w:eastAsia="ru-RU"/>
        </w:rPr>
        <w:br/>
        <w:t>в соответствии с показателями сводной бюджетной росписи областного бюджета и кассового плана областного бюджета.</w:t>
      </w:r>
    </w:p>
    <w:p w:rsidR="0055583A" w:rsidRPr="003B2206" w:rsidRDefault="0055583A" w:rsidP="0055583A">
      <w:pPr>
        <w:widowControl w:val="0"/>
        <w:autoSpaceDE w:val="0"/>
        <w:autoSpaceDN w:val="0"/>
        <w:ind w:firstLine="709"/>
        <w:jc w:val="both"/>
        <w:rPr>
          <w:color w:val="auto"/>
          <w:lang w:eastAsia="ru-RU"/>
        </w:rPr>
      </w:pPr>
      <w:r w:rsidRPr="003B2206">
        <w:rPr>
          <w:color w:val="auto"/>
          <w:spacing w:val="-6"/>
          <w:lang w:eastAsia="ru-RU"/>
        </w:rPr>
        <w:t>31.  На основании распоряжения министерства с каждым из получателей</w:t>
      </w:r>
      <w:r w:rsidRPr="003B2206">
        <w:rPr>
          <w:color w:val="auto"/>
          <w:lang w:eastAsia="ru-RU"/>
        </w:rPr>
        <w:t xml:space="preserve"> гранта министерство заключает соглашение в течение </w:t>
      </w:r>
      <w:r w:rsidR="00AA3FCD" w:rsidRPr="003B2206">
        <w:rPr>
          <w:color w:val="auto"/>
          <w:lang w:eastAsia="ru-RU"/>
        </w:rPr>
        <w:t>20</w:t>
      </w:r>
      <w:r w:rsidRPr="003B2206">
        <w:rPr>
          <w:color w:val="auto"/>
          <w:lang w:eastAsia="ru-RU"/>
        </w:rPr>
        <w:t xml:space="preserve"> рабочих дней со дня подписания распоряжения министерства о получателях гранта и размерах гранта. </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Соглашение (дополнительное соглашение к соглашению) заключается</w:t>
      </w:r>
      <w:r w:rsidRPr="003B2206">
        <w:rPr>
          <w:color w:val="auto"/>
          <w:lang w:eastAsia="ru-RU"/>
        </w:rPr>
        <w:br/>
        <w:t>в соответствии с типовой формой соглашений (договоров) о предоставлении</w:t>
      </w:r>
      <w:r w:rsidRPr="003B2206">
        <w:rPr>
          <w:color w:val="auto"/>
          <w:lang w:eastAsia="ru-RU"/>
        </w:rPr>
        <w:br/>
        <w:t xml:space="preserve">из Федерального бюджета грантов в форме субсидий в соответствии </w:t>
      </w:r>
      <w:r w:rsidRPr="003B2206">
        <w:rPr>
          <w:color w:val="auto"/>
          <w:lang w:eastAsia="ru-RU"/>
        </w:rPr>
        <w:br/>
        <w:t>с пунктом 7 статьи 78 и пунктом 4 статьи 78.1 Бюджетного кодекса Российской Федерации, утвержденной приказом Министерства финансов Российской Федерации от 21 декабря 2018 года № 280н (далее – типовая форма соглашения).</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 xml:space="preserve">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с соблюдением требований о защите государственной тайны заключается в государственной интегрированной </w:t>
      </w:r>
      <w:r w:rsidRPr="003B2206">
        <w:rPr>
          <w:color w:val="auto"/>
          <w:spacing w:val="-8"/>
          <w:lang w:eastAsia="ru-RU"/>
        </w:rPr>
        <w:t>информационной системе управления общественными финансами «Электронный</w:t>
      </w:r>
      <w:r w:rsidRPr="003B2206">
        <w:rPr>
          <w:color w:val="auto"/>
          <w:lang w:eastAsia="ru-RU"/>
        </w:rPr>
        <w:t xml:space="preserve"> бюджет».</w:t>
      </w:r>
    </w:p>
    <w:p w:rsidR="00AA3FCD" w:rsidRPr="003B2206" w:rsidRDefault="00AA3FCD" w:rsidP="0055583A">
      <w:pPr>
        <w:autoSpaceDE w:val="0"/>
        <w:autoSpaceDN w:val="0"/>
        <w:adjustRightInd w:val="0"/>
        <w:ind w:firstLine="709"/>
        <w:jc w:val="both"/>
        <w:rPr>
          <w:color w:val="auto"/>
          <w:lang w:eastAsia="ru-RU"/>
        </w:rPr>
      </w:pPr>
      <w:r w:rsidRPr="003B2206">
        <w:rPr>
          <w:color w:val="auto"/>
          <w:lang w:eastAsia="ru-RU"/>
        </w:rPr>
        <w:t xml:space="preserve">Соглашение с получателем гранта, предоставившим гарантийное письмо в соответствии с абзацем вторым подпункта 5 пункта 9, заключается после предоставления получателем гранта выписки со счета соискателя гранта, содержащей сведения об объемах денежных средств, достаточных </w:t>
      </w:r>
      <w:r w:rsidRPr="003B2206">
        <w:rPr>
          <w:color w:val="auto"/>
          <w:spacing w:val="-8"/>
          <w:lang w:eastAsia="ru-RU"/>
        </w:rPr>
        <w:t>для соблюдения условий предоставления гранта, предусмотренных подпунктом</w:t>
      </w:r>
      <w:r w:rsidRPr="003B2206">
        <w:rPr>
          <w:color w:val="auto"/>
          <w:lang w:eastAsia="ru-RU"/>
        </w:rPr>
        <w:t xml:space="preserve"> 4 пункта 8 настоящего Порядка.</w:t>
      </w:r>
    </w:p>
    <w:p w:rsidR="0055583A" w:rsidRPr="003B2206" w:rsidRDefault="0055583A" w:rsidP="0055583A">
      <w:pPr>
        <w:autoSpaceDE w:val="0"/>
        <w:autoSpaceDN w:val="0"/>
        <w:adjustRightInd w:val="0"/>
        <w:ind w:firstLine="709"/>
        <w:jc w:val="both"/>
        <w:rPr>
          <w:color w:val="auto"/>
          <w:lang w:eastAsia="ru-RU"/>
        </w:rPr>
      </w:pPr>
      <w:r w:rsidRPr="003B2206">
        <w:rPr>
          <w:color w:val="auto"/>
          <w:spacing w:val="-8"/>
          <w:lang w:eastAsia="ru-RU"/>
        </w:rPr>
        <w:t>32.  На основании соглашения средства областного бюджета перечисляются</w:t>
      </w:r>
      <w:r w:rsidRPr="003B2206">
        <w:rPr>
          <w:color w:val="auto"/>
          <w:lang w:eastAsia="ru-RU"/>
        </w:rPr>
        <w:t xml:space="preserve"> </w:t>
      </w:r>
      <w:r w:rsidRPr="003B2206">
        <w:rPr>
          <w:color w:val="auto"/>
          <w:spacing w:val="-6"/>
          <w:lang w:eastAsia="ru-RU"/>
        </w:rPr>
        <w:t>получателю гранта с лицевого счета министерства на счет, открытый получателю</w:t>
      </w:r>
      <w:r w:rsidRPr="003B2206">
        <w:rPr>
          <w:color w:val="auto"/>
          <w:lang w:eastAsia="ru-RU"/>
        </w:rPr>
        <w:t xml:space="preserve"> гранта в Управлении Федерального казначейства по Архангельской области и Ненецкому автономному округу. </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 xml:space="preserve">33.  В случае если по истечении срока, установленного </w:t>
      </w:r>
      <w:hyperlink w:anchor="P41252" w:history="1">
        <w:r w:rsidRPr="003B2206">
          <w:rPr>
            <w:color w:val="auto"/>
            <w:lang w:eastAsia="ru-RU"/>
          </w:rPr>
          <w:t>абзацем первым</w:t>
        </w:r>
      </w:hyperlink>
      <w:r w:rsidRPr="003B2206">
        <w:rPr>
          <w:color w:val="auto"/>
          <w:lang w:eastAsia="ru-RU"/>
        </w:rPr>
        <w:t xml:space="preserve"> пункта 31 настоящего Порядка, соглашение не было подписано получателем гранта, такой получатель гранта признается уклонившимся от заключения соглашения. </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 xml:space="preserve">В этом случае министерство заключает соглашение с соискателем гранта, заявке на участие в конкурсе которого присвоен последующий номер </w:t>
      </w:r>
      <w:r w:rsidRPr="003B2206">
        <w:rPr>
          <w:color w:val="auto"/>
          <w:lang w:eastAsia="ru-RU"/>
        </w:rPr>
        <w:br/>
        <w:t xml:space="preserve">в рейтинге конкурсных документаций, которому грант был предоставлен </w:t>
      </w:r>
      <w:r w:rsidRPr="003B2206">
        <w:rPr>
          <w:color w:val="auto"/>
          <w:lang w:eastAsia="ru-RU"/>
        </w:rPr>
        <w:br/>
        <w:t xml:space="preserve">не в полном объеме ввиду недостаточности лимитов бюджетных средств или которому грант не был распределен ввиду недостаточности бюджетных средств. </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34.  В соглашении в том числе должны содержаться:</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1) </w:t>
      </w:r>
      <w:bookmarkStart w:id="37" w:name="_Hlk67881012"/>
      <w:r w:rsidRPr="003B2206">
        <w:rPr>
          <w:color w:val="auto"/>
          <w:lang w:eastAsia="ru-RU"/>
        </w:rPr>
        <w:t xml:space="preserve"> значения результата предоставления гранта;</w:t>
      </w:r>
    </w:p>
    <w:bookmarkEnd w:id="37"/>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2)  размер гранта;</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3)  график перечисления гранта в случае неполного перечисления;</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4)  направления расходования гранта;</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5)  сроки и формы представления получателем гранта отчетности;</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6)  </w:t>
      </w:r>
      <w:r w:rsidR="00A57C7E" w:rsidRPr="003B2206">
        <w:rPr>
          <w:color w:val="auto"/>
          <w:lang w:eastAsia="ru-RU"/>
        </w:rPr>
        <w:t>согласие получателя гранта на осуществление проверок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55583A" w:rsidRPr="003B2206" w:rsidRDefault="0055583A" w:rsidP="0055583A">
      <w:pPr>
        <w:autoSpaceDE w:val="0"/>
        <w:autoSpaceDN w:val="0"/>
        <w:adjustRightInd w:val="0"/>
        <w:ind w:firstLine="709"/>
        <w:jc w:val="both"/>
        <w:rPr>
          <w:color w:val="auto"/>
          <w:lang w:eastAsia="ru-RU"/>
        </w:rPr>
      </w:pPr>
      <w:r w:rsidRPr="003B2206">
        <w:rPr>
          <w:color w:val="auto"/>
          <w:spacing w:val="-6"/>
          <w:lang w:eastAsia="ru-RU"/>
        </w:rPr>
        <w:t>7)  условие о согласовании новых условий соглашения или о расторжении</w:t>
      </w:r>
      <w:r w:rsidRPr="003B2206">
        <w:rPr>
          <w:color w:val="auto"/>
          <w:lang w:eastAsia="ru-RU"/>
        </w:rPr>
        <w:t xml:space="preserve">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w:t>
      </w:r>
      <w:r w:rsidR="00AA3FCD" w:rsidRPr="003B2206">
        <w:rPr>
          <w:color w:val="auto"/>
          <w:lang w:eastAsia="ru-RU"/>
        </w:rPr>
        <w:t>3</w:t>
      </w:r>
      <w:r w:rsidRPr="003B2206">
        <w:rPr>
          <w:color w:val="auto"/>
          <w:lang w:eastAsia="ru-RU"/>
        </w:rPr>
        <w:t xml:space="preserve"> настоящего Порядка, приводящего к невозможности предоставления гранта </w:t>
      </w:r>
      <w:r w:rsidRPr="003B2206">
        <w:rPr>
          <w:color w:val="auto"/>
          <w:lang w:eastAsia="ru-RU"/>
        </w:rPr>
        <w:br/>
        <w:t>в размере, определенном в соглашении.</w:t>
      </w:r>
    </w:p>
    <w:p w:rsidR="0055583A" w:rsidRPr="003B2206" w:rsidRDefault="0055583A" w:rsidP="0055583A">
      <w:pPr>
        <w:autoSpaceDE w:val="0"/>
        <w:autoSpaceDN w:val="0"/>
        <w:adjustRightInd w:val="0"/>
        <w:ind w:firstLine="709"/>
        <w:jc w:val="both"/>
        <w:rPr>
          <w:color w:val="auto"/>
          <w:lang w:eastAsia="ru-RU"/>
        </w:rPr>
      </w:pPr>
      <w:r w:rsidRPr="003B2206">
        <w:rPr>
          <w:color w:val="auto"/>
          <w:spacing w:val="-6"/>
          <w:lang w:eastAsia="ru-RU"/>
        </w:rPr>
        <w:t>35.  В соглашение о предоставлении гранта дополнительно к положениям</w:t>
      </w:r>
      <w:r w:rsidRPr="003B2206">
        <w:rPr>
          <w:color w:val="auto"/>
          <w:lang w:eastAsia="ru-RU"/>
        </w:rPr>
        <w:t>, указанным в пункте 34 настоящего Порядка, также включаются:</w:t>
      </w:r>
    </w:p>
    <w:p w:rsidR="0055583A" w:rsidRPr="003B2206" w:rsidRDefault="0055583A" w:rsidP="0055583A">
      <w:pPr>
        <w:autoSpaceDE w:val="0"/>
        <w:autoSpaceDN w:val="0"/>
        <w:adjustRightInd w:val="0"/>
        <w:ind w:firstLine="709"/>
        <w:jc w:val="both"/>
        <w:rPr>
          <w:color w:val="auto"/>
          <w:lang w:eastAsia="ru-RU"/>
        </w:rPr>
      </w:pPr>
      <w:r w:rsidRPr="003B2206">
        <w:rPr>
          <w:color w:val="auto"/>
          <w:spacing w:val="-6"/>
          <w:lang w:eastAsia="ru-RU"/>
        </w:rPr>
        <w:t>1)  обязательство получателя гранта включать в договоры (соглашения),</w:t>
      </w:r>
      <w:r w:rsidRPr="003B2206">
        <w:rPr>
          <w:color w:val="auto"/>
          <w:lang w:eastAsia="ru-RU"/>
        </w:rPr>
        <w:t xml:space="preserve"> заключенные в целях исполнения обязательств по соглашениям, согласие </w:t>
      </w:r>
      <w:r w:rsidRPr="003B2206">
        <w:rPr>
          <w:color w:val="auto"/>
          <w:spacing w:val="-6"/>
          <w:lang w:eastAsia="ru-RU"/>
        </w:rPr>
        <w:t>лиц, являющихся поставщиками (подрядчиками, исполнителями) по договорам (соглашениям), заключенным в целях исполнения обязательств по соглашениям</w:t>
      </w:r>
      <w:r w:rsidRPr="003B2206">
        <w:rPr>
          <w:color w:val="auto"/>
          <w:lang w:eastAsia="ru-RU"/>
        </w:rPr>
        <w:t xml:space="preserve"> </w:t>
      </w:r>
      <w:r w:rsidRPr="003B2206">
        <w:rPr>
          <w:color w:val="auto"/>
          <w:spacing w:val="-6"/>
          <w:lang w:eastAsia="ru-RU"/>
        </w:rPr>
        <w:t>(за исключением государственных (муниципальных) унитарных предприятий</w:t>
      </w:r>
      <w:r w:rsidRPr="003B2206">
        <w:rPr>
          <w:color w:val="auto"/>
          <w:lang w:eastAsia="ru-RU"/>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A57C7E" w:rsidRPr="003B2206">
        <w:rPr>
          <w:color w:val="auto"/>
          <w:lang w:eastAsia="ru-RU"/>
        </w:rPr>
        <w:t>на осуществление в отношении их проверки министерством соблюдения порядка и условий предоставления субсидии</w:t>
      </w:r>
      <w:r w:rsidRPr="003B2206">
        <w:rPr>
          <w:color w:val="auto"/>
          <w:lang w:eastAsia="ru-RU"/>
        </w:rPr>
        <w:t>;</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 xml:space="preserve">2)  запрет приобретения за счет средств гранта получателем гранта </w:t>
      </w:r>
      <w:r w:rsidRPr="003B2206">
        <w:rPr>
          <w:color w:val="auto"/>
          <w:spacing w:val="-8"/>
          <w:lang w:eastAsia="ru-RU"/>
        </w:rPr>
        <w:t>иностранной валюты, за исключением операций, осуществляемых в соответствии</w:t>
      </w:r>
      <w:r w:rsidRPr="003B2206">
        <w:rPr>
          <w:color w:val="auto"/>
          <w:lang w:eastAsia="ru-RU"/>
        </w:rPr>
        <w:t xml:space="preserve"> </w:t>
      </w:r>
      <w:r w:rsidRPr="003B2206">
        <w:rPr>
          <w:color w:val="auto"/>
          <w:spacing w:val="-6"/>
          <w:lang w:eastAsia="ru-RU"/>
        </w:rPr>
        <w:t>с валютным законодательством Российской Федерации при закупке (поставке)</w:t>
      </w:r>
      <w:r w:rsidRPr="003B2206">
        <w:rPr>
          <w:color w:val="auto"/>
          <w:lang w:eastAsia="ru-RU"/>
        </w:rPr>
        <w:t xml:space="preserve"> высокотехнологичного импортного оборудования, сырья и комплектующих изделий, а также связанных с достижением целей предоставления субсидии;</w:t>
      </w:r>
    </w:p>
    <w:p w:rsidR="0055583A" w:rsidRPr="003B2206" w:rsidRDefault="0055583A" w:rsidP="0055583A">
      <w:pPr>
        <w:autoSpaceDE w:val="0"/>
        <w:autoSpaceDN w:val="0"/>
        <w:adjustRightInd w:val="0"/>
        <w:ind w:firstLine="709"/>
        <w:jc w:val="both"/>
        <w:rPr>
          <w:color w:val="auto"/>
          <w:lang w:eastAsia="ru-RU"/>
        </w:rPr>
      </w:pPr>
      <w:r w:rsidRPr="003B2206">
        <w:rPr>
          <w:color w:val="auto"/>
          <w:spacing w:val="-6"/>
          <w:lang w:eastAsia="ru-RU"/>
        </w:rPr>
        <w:t>3)  обязательство получателя гранта включать в договоры (соглашения</w:t>
      </w:r>
      <w:r w:rsidRPr="003B2206">
        <w:rPr>
          <w:color w:val="auto"/>
          <w:lang w:eastAsia="ru-RU"/>
        </w:rPr>
        <w:t>), заключенные в целях исполнения обязательств по соглашениям, запрет</w:t>
      </w:r>
      <w:r w:rsidRPr="003B2206">
        <w:rPr>
          <w:color w:val="auto"/>
          <w:lang w:eastAsia="ru-RU"/>
        </w:rPr>
        <w:br/>
      </w:r>
      <w:r w:rsidRPr="003B2206">
        <w:rPr>
          <w:color w:val="auto"/>
          <w:spacing w:val="-6"/>
          <w:lang w:eastAsia="ru-RU"/>
        </w:rPr>
        <w:t>на приобретение за счет средств гранта иностранной валюты, за исключением</w:t>
      </w:r>
      <w:r w:rsidRPr="003B2206">
        <w:rPr>
          <w:color w:val="auto"/>
          <w:lang w:eastAsia="ru-RU"/>
        </w:rPr>
        <w:t xml:space="preserve">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w:t>
      </w:r>
    </w:p>
    <w:p w:rsidR="0055583A" w:rsidRPr="003B2206" w:rsidRDefault="0055583A" w:rsidP="0055583A">
      <w:pPr>
        <w:autoSpaceDE w:val="0"/>
        <w:autoSpaceDN w:val="0"/>
        <w:adjustRightInd w:val="0"/>
        <w:ind w:firstLine="709"/>
        <w:jc w:val="both"/>
        <w:rPr>
          <w:color w:val="auto"/>
          <w:lang w:eastAsia="ru-RU"/>
        </w:rPr>
      </w:pPr>
      <w:r w:rsidRPr="003B2206">
        <w:rPr>
          <w:color w:val="auto"/>
          <w:spacing w:val="-6"/>
          <w:lang w:eastAsia="ru-RU"/>
        </w:rPr>
        <w:t>4)  положения о казначейском сопровождении, установленные правилами</w:t>
      </w:r>
      <w:r w:rsidRPr="003B2206">
        <w:rPr>
          <w:color w:val="auto"/>
          <w:lang w:eastAsia="ru-RU"/>
        </w:rPr>
        <w:t xml:space="preserve"> </w:t>
      </w:r>
      <w:r w:rsidRPr="003B2206">
        <w:rPr>
          <w:color w:val="auto"/>
          <w:spacing w:val="-6"/>
          <w:lang w:eastAsia="ru-RU"/>
        </w:rPr>
        <w:t>казначейского сопровождения в соответствии с бюджетным законодательством</w:t>
      </w:r>
      <w:r w:rsidRPr="003B2206">
        <w:rPr>
          <w:color w:val="auto"/>
          <w:lang w:eastAsia="ru-RU"/>
        </w:rPr>
        <w:t xml:space="preserve">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rsidR="00AA3FCD" w:rsidRPr="003B2206" w:rsidRDefault="0055583A" w:rsidP="00AA3FCD">
      <w:pPr>
        <w:pStyle w:val="ConsPlusNormal"/>
        <w:ind w:firstLine="709"/>
        <w:jc w:val="both"/>
        <w:rPr>
          <w:rFonts w:ascii="Times New Roman" w:hAnsi="Times New Roman" w:cs="Times New Roman"/>
          <w:sz w:val="28"/>
          <w:szCs w:val="28"/>
          <w:lang w:eastAsia="ru-RU"/>
        </w:rPr>
      </w:pPr>
      <w:r w:rsidRPr="003B2206">
        <w:rPr>
          <w:rFonts w:ascii="Times New Roman" w:hAnsi="Times New Roman" w:cs="Times New Roman"/>
          <w:sz w:val="28"/>
          <w:szCs w:val="28"/>
          <w:lang w:eastAsia="ru-RU"/>
        </w:rPr>
        <w:t>5)  </w:t>
      </w:r>
      <w:r w:rsidR="00AA3FCD" w:rsidRPr="003B2206">
        <w:rPr>
          <w:rFonts w:ascii="Times New Roman" w:hAnsi="Times New Roman" w:cs="Times New Roman"/>
          <w:sz w:val="28"/>
          <w:szCs w:val="28"/>
          <w:lang w:eastAsia="ru-RU"/>
        </w:rPr>
        <w:t>обязательство получателя гранта ежегодно в течение трех лет, начиная с года, следующего за годом предоставления гранта:</w:t>
      </w:r>
    </w:p>
    <w:p w:rsidR="00AA3FCD" w:rsidRPr="003B2206" w:rsidRDefault="00AA3FCD" w:rsidP="00AA3FCD">
      <w:pPr>
        <w:autoSpaceDE w:val="0"/>
        <w:autoSpaceDN w:val="0"/>
        <w:adjustRightInd w:val="0"/>
        <w:ind w:firstLine="709"/>
        <w:jc w:val="both"/>
        <w:rPr>
          <w:color w:val="auto"/>
          <w:spacing w:val="-4"/>
          <w:lang w:eastAsia="ru-RU"/>
        </w:rPr>
      </w:pPr>
      <w:r w:rsidRPr="003B2206">
        <w:rPr>
          <w:color w:val="auto"/>
          <w:lang w:eastAsia="ru-RU"/>
        </w:rPr>
        <w:t xml:space="preserve">для социального предприятия – подтверждать статус социального предприятия при его соответствии условиям признания субъекта МСП </w:t>
      </w:r>
      <w:r w:rsidRPr="003B2206">
        <w:rPr>
          <w:color w:val="auto"/>
          <w:spacing w:val="-4"/>
          <w:lang w:eastAsia="ru-RU"/>
        </w:rPr>
        <w:t xml:space="preserve">социальным предприятием в соответствии с Федеральным </w:t>
      </w:r>
      <w:hyperlink r:id="rId104" w:history="1">
        <w:r w:rsidRPr="003B2206">
          <w:rPr>
            <w:color w:val="auto"/>
            <w:spacing w:val="-4"/>
            <w:lang w:eastAsia="ru-RU"/>
          </w:rPr>
          <w:t>законом</w:t>
        </w:r>
      </w:hyperlink>
      <w:r w:rsidRPr="003B2206">
        <w:rPr>
          <w:color w:val="auto"/>
          <w:spacing w:val="-4"/>
          <w:lang w:eastAsia="ru-RU"/>
        </w:rPr>
        <w:t xml:space="preserve"> № 209-ФЗ;</w:t>
      </w:r>
    </w:p>
    <w:p w:rsidR="00AA3FCD" w:rsidRPr="003B2206" w:rsidRDefault="00AA3FCD" w:rsidP="00AA3FCD">
      <w:pPr>
        <w:autoSpaceDE w:val="0"/>
        <w:autoSpaceDN w:val="0"/>
        <w:adjustRightInd w:val="0"/>
        <w:ind w:firstLine="709"/>
        <w:jc w:val="both"/>
        <w:rPr>
          <w:color w:val="auto"/>
          <w:lang w:eastAsia="ru-RU"/>
        </w:rPr>
      </w:pPr>
      <w:r w:rsidRPr="003B2206">
        <w:rPr>
          <w:color w:val="auto"/>
          <w:lang w:eastAsia="ru-RU"/>
        </w:rPr>
        <w:t>для молодого предпринимателя – представлять в министерство в сроки, определенные подпунктом «б» подпункта 2 пункта 37 настоящего Порядка, информацию о финансово-экономических показателях своей деятельности</w:t>
      </w:r>
      <w:r w:rsidRPr="003B2206">
        <w:rPr>
          <w:color w:val="auto"/>
          <w:lang w:eastAsia="ru-RU"/>
        </w:rPr>
        <w:br/>
      </w:r>
      <w:r w:rsidRPr="003B2206">
        <w:rPr>
          <w:color w:val="auto"/>
          <w:spacing w:val="-10"/>
          <w:lang w:eastAsia="ru-RU"/>
        </w:rPr>
        <w:t>за отчетный налоговый период с отражением размера выручки, суммы уплаченных</w:t>
      </w:r>
      <w:r w:rsidRPr="003B2206">
        <w:rPr>
          <w:color w:val="auto"/>
          <w:lang w:eastAsia="ru-RU"/>
        </w:rPr>
        <w:t xml:space="preserve"> налогов в разрезе видов налогов, количества созданных рабочих мест;</w:t>
      </w:r>
    </w:p>
    <w:p w:rsidR="00AA3FCD" w:rsidRPr="003B2206" w:rsidRDefault="00AA3FCD" w:rsidP="00AA3FCD">
      <w:pPr>
        <w:autoSpaceDE w:val="0"/>
        <w:autoSpaceDN w:val="0"/>
        <w:adjustRightInd w:val="0"/>
        <w:ind w:firstLine="709"/>
        <w:jc w:val="both"/>
        <w:rPr>
          <w:color w:val="auto"/>
          <w:lang w:eastAsia="ru-RU"/>
        </w:rPr>
      </w:pPr>
      <w:r w:rsidRPr="003B2206">
        <w:rPr>
          <w:color w:val="auto"/>
          <w:lang w:eastAsia="ru-RU"/>
        </w:rPr>
        <w:t>6) обязательство получателя гранта – молодого предпринимателя</w:t>
      </w:r>
      <w:r w:rsidRPr="003B2206">
        <w:rPr>
          <w:color w:val="auto"/>
          <w:lang w:eastAsia="ru-RU"/>
        </w:rPr>
        <w:br/>
        <w:t xml:space="preserve">предоставлять в министерство в сроки, определенные подпунктом «б» подпункта 2 пункта 37 настоящего Порядка, выписку из реестра акционеров общества, содержащую сведения о соответствии такого субъекта МСП требованиям, определенным подпунктом «а» подпункта 3 пункта 4 настоящего Порядка (для получателя гранта – молодого предпринимателя, </w:t>
      </w:r>
      <w:r w:rsidRPr="003B2206">
        <w:rPr>
          <w:color w:val="auto"/>
          <w:spacing w:val="-6"/>
          <w:lang w:eastAsia="ru-RU"/>
        </w:rPr>
        <w:t>являющегося юридическим лицом, образованным в организационно-правовой</w:t>
      </w:r>
      <w:r w:rsidRPr="003B2206">
        <w:rPr>
          <w:color w:val="auto"/>
          <w:lang w:eastAsia="ru-RU"/>
        </w:rPr>
        <w:t xml:space="preserve"> форме акционерного общества).</w:t>
      </w:r>
    </w:p>
    <w:p w:rsidR="0055583A" w:rsidRPr="003B2206" w:rsidRDefault="0055583A" w:rsidP="00AA3FCD">
      <w:pPr>
        <w:autoSpaceDE w:val="0"/>
        <w:autoSpaceDN w:val="0"/>
        <w:adjustRightInd w:val="0"/>
        <w:ind w:firstLine="709"/>
        <w:jc w:val="both"/>
        <w:rPr>
          <w:color w:val="auto"/>
          <w:lang w:eastAsia="ru-RU"/>
        </w:rPr>
      </w:pPr>
      <w:r w:rsidRPr="003B2206">
        <w:rPr>
          <w:color w:val="auto"/>
          <w:lang w:eastAsia="ru-RU"/>
        </w:rPr>
        <w:t>36.  При необходимости перераспределения средств гранта между статьями расходов после заключения соглашения получатель гранта направляет в министерство заявление в свободной форме с указанием предлагаемого варианта распределения и изменений по сравнению с первоначальным вариантом, а также пояснениями причин, по которым вызвана необходимость перераспределения средств гранта между статьями расходов.</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 xml:space="preserve">Министерство в течение 10 рабочих дней рассматривает поступившее </w:t>
      </w:r>
      <w:r w:rsidRPr="003B2206">
        <w:rPr>
          <w:color w:val="auto"/>
          <w:spacing w:val="-6"/>
          <w:lang w:eastAsia="ru-RU"/>
        </w:rPr>
        <w:t>заявление и при соответствии предлагаемого варианта направлениям расходов</w:t>
      </w:r>
      <w:r w:rsidRPr="003B2206">
        <w:rPr>
          <w:color w:val="auto"/>
          <w:lang w:eastAsia="ru-RU"/>
        </w:rPr>
        <w:t>, указанным в пункте 5 настоящего Порядка, подготавливает и направляет получателю гранта дополнительное соглашение для подписания.</w:t>
      </w:r>
    </w:p>
    <w:p w:rsidR="0055583A" w:rsidRPr="003B2206" w:rsidRDefault="0055583A" w:rsidP="0055583A">
      <w:pPr>
        <w:widowControl w:val="0"/>
        <w:autoSpaceDE w:val="0"/>
        <w:autoSpaceDN w:val="0"/>
        <w:jc w:val="center"/>
        <w:outlineLvl w:val="1"/>
        <w:rPr>
          <w:b/>
          <w:color w:val="auto"/>
          <w:lang w:eastAsia="ru-RU"/>
        </w:rPr>
      </w:pPr>
    </w:p>
    <w:p w:rsidR="0055583A" w:rsidRPr="003B2206" w:rsidRDefault="0055583A" w:rsidP="0055583A">
      <w:pPr>
        <w:widowControl w:val="0"/>
        <w:autoSpaceDE w:val="0"/>
        <w:autoSpaceDN w:val="0"/>
        <w:jc w:val="center"/>
        <w:outlineLvl w:val="1"/>
        <w:rPr>
          <w:b/>
          <w:color w:val="auto"/>
          <w:lang w:eastAsia="ru-RU"/>
        </w:rPr>
      </w:pPr>
      <w:r w:rsidRPr="003B2206">
        <w:rPr>
          <w:b/>
          <w:color w:val="auto"/>
          <w:lang w:eastAsia="ru-RU"/>
        </w:rPr>
        <w:t>V</w:t>
      </w:r>
      <w:r w:rsidRPr="003B2206">
        <w:rPr>
          <w:b/>
          <w:color w:val="auto"/>
          <w:lang w:val="en-US" w:eastAsia="ru-RU"/>
        </w:rPr>
        <w:t>I</w:t>
      </w:r>
      <w:r w:rsidRPr="003B2206">
        <w:rPr>
          <w:b/>
          <w:color w:val="auto"/>
          <w:lang w:eastAsia="ru-RU"/>
        </w:rPr>
        <w:t>. Требования к отчетности</w:t>
      </w:r>
    </w:p>
    <w:p w:rsidR="0055583A" w:rsidRPr="003B2206" w:rsidRDefault="0055583A" w:rsidP="0055583A">
      <w:pPr>
        <w:widowControl w:val="0"/>
        <w:autoSpaceDE w:val="0"/>
        <w:autoSpaceDN w:val="0"/>
        <w:jc w:val="center"/>
        <w:outlineLvl w:val="1"/>
        <w:rPr>
          <w:b/>
          <w:color w:val="auto"/>
          <w:lang w:eastAsia="ru-RU"/>
        </w:rPr>
      </w:pP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37.  Получатели грантов представляют в министерство по формам, определенными типовой формой соглашения:</w:t>
      </w:r>
    </w:p>
    <w:p w:rsidR="0055583A" w:rsidRPr="003B2206" w:rsidRDefault="0055583A" w:rsidP="0055583A">
      <w:pPr>
        <w:autoSpaceDE w:val="0"/>
        <w:autoSpaceDN w:val="0"/>
        <w:adjustRightInd w:val="0"/>
        <w:ind w:firstLine="709"/>
        <w:jc w:val="both"/>
        <w:rPr>
          <w:color w:val="auto"/>
          <w:lang w:eastAsia="ru-RU"/>
        </w:rPr>
      </w:pPr>
      <w:r w:rsidRPr="003B2206">
        <w:rPr>
          <w:color w:val="auto"/>
          <w:lang w:eastAsia="ru-RU"/>
        </w:rPr>
        <w:t xml:space="preserve">1) отчет о расходах – ежегодно, до </w:t>
      </w:r>
      <w:r w:rsidR="00AA3FCD" w:rsidRPr="003B2206">
        <w:rPr>
          <w:color w:val="auto"/>
          <w:lang w:eastAsia="ru-RU"/>
        </w:rPr>
        <w:t>15 июля года, следующего за годом предоставления гранта, и 15 января года, следующего за годом реализации проекта, на софинансирование которого предоставлен грант</w:t>
      </w:r>
      <w:r w:rsidRPr="003B2206">
        <w:rPr>
          <w:color w:val="auto"/>
          <w:lang w:eastAsia="ru-RU"/>
        </w:rPr>
        <w:t xml:space="preserve">, до полного использования средств гранта и собственных средств согласно условию </w:t>
      </w:r>
      <w:r w:rsidRPr="003B2206">
        <w:rPr>
          <w:color w:val="auto"/>
          <w:spacing w:val="-6"/>
          <w:lang w:eastAsia="ru-RU"/>
        </w:rPr>
        <w:t>подпункта 3 пункта 9 настоящего Порядка, а также документы, подтверждающие</w:t>
      </w:r>
      <w:r w:rsidRPr="003B2206">
        <w:rPr>
          <w:color w:val="auto"/>
          <w:lang w:eastAsia="ru-RU"/>
        </w:rPr>
        <w:t xml:space="preserve"> расходование средств (заверенные копии договоров аренды, договоров оказания услуг, актов приема-передачи, платежных поручений и т.д.);</w:t>
      </w:r>
    </w:p>
    <w:p w:rsidR="00087926" w:rsidRPr="003B2206" w:rsidRDefault="0055583A" w:rsidP="00087926">
      <w:pPr>
        <w:autoSpaceDE w:val="0"/>
        <w:autoSpaceDN w:val="0"/>
        <w:adjustRightInd w:val="0"/>
        <w:ind w:firstLine="709"/>
        <w:jc w:val="both"/>
        <w:rPr>
          <w:color w:val="auto"/>
          <w:lang w:eastAsia="ru-RU"/>
        </w:rPr>
      </w:pPr>
      <w:r w:rsidRPr="003B2206">
        <w:rPr>
          <w:color w:val="auto"/>
          <w:lang w:eastAsia="ru-RU"/>
        </w:rPr>
        <w:t>2)  </w:t>
      </w:r>
      <w:r w:rsidR="00087926" w:rsidRPr="003B2206">
        <w:rPr>
          <w:color w:val="auto"/>
          <w:lang w:eastAsia="ru-RU"/>
        </w:rPr>
        <w:t>отчет о достижении результата: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а) для получателей гранта – социальных предприятий – ежегодно, </w:t>
      </w:r>
      <w:r w:rsidRPr="003B2206">
        <w:rPr>
          <w:color w:val="auto"/>
          <w:lang w:eastAsia="ru-RU"/>
        </w:rPr>
        <w:br/>
        <w:t xml:space="preserve">до 15 июля, в течение трех лет, следующих за годом предоставления гранта, </w:t>
      </w:r>
      <w:r w:rsidRPr="003B2206">
        <w:rPr>
          <w:color w:val="auto"/>
          <w:lang w:eastAsia="ru-RU"/>
        </w:rPr>
        <w:br/>
        <w:t>а также до 31 декабря третьего года, следующего за годом предоставления гранта;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б) для получателей гранта – молодых предпринимателей – ежегодно, </w:t>
      </w:r>
      <w:r w:rsidRPr="003B2206">
        <w:rPr>
          <w:color w:val="auto"/>
          <w:lang w:eastAsia="ru-RU"/>
        </w:rPr>
        <w:br/>
        <w:t>до 10 апреля, в течение трех лет, следующих за годом предоставления гранта, а также до 31 декабря третьего года, следующего за годом предоставления гранта.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37.1. Результатом предоставления гранта социальному предприятию </w:t>
      </w:r>
      <w:r w:rsidRPr="003B2206">
        <w:rPr>
          <w:color w:val="auto"/>
          <w:spacing w:val="-8"/>
          <w:lang w:eastAsia="ru-RU"/>
        </w:rPr>
        <w:t>является подтверждение таким субъектом МСП статуса социального предприятия</w:t>
      </w:r>
      <w:r w:rsidRPr="003B2206">
        <w:rPr>
          <w:color w:val="auto"/>
          <w:lang w:eastAsia="ru-RU"/>
        </w:rPr>
        <w:t xml:space="preserve"> в течение трех лет, следующих за годом предоставления гранта.</w:t>
      </w:r>
    </w:p>
    <w:p w:rsidR="00087926" w:rsidRPr="003B2206" w:rsidRDefault="00087926" w:rsidP="00087926">
      <w:pPr>
        <w:autoSpaceDE w:val="0"/>
        <w:autoSpaceDN w:val="0"/>
        <w:adjustRightInd w:val="0"/>
        <w:ind w:firstLine="709"/>
        <w:jc w:val="both"/>
        <w:rPr>
          <w:color w:val="auto"/>
          <w:lang w:eastAsia="ru-RU"/>
        </w:rPr>
      </w:pPr>
      <w:r w:rsidRPr="003B2206">
        <w:rPr>
          <w:color w:val="auto"/>
          <w:spacing w:val="-6"/>
          <w:lang w:eastAsia="ru-RU"/>
        </w:rPr>
        <w:t>Показателем результата предоставления гранта социальному предприятию</w:t>
      </w:r>
      <w:r w:rsidRPr="003B2206">
        <w:rPr>
          <w:color w:val="auto"/>
          <w:lang w:eastAsia="ru-RU"/>
        </w:rPr>
        <w:t xml:space="preserve"> является включение в единый реестр субъектов малого и среднего предпринимательства сведений о подтверждении таким субъектом МСП статуса социального предприятия по состоянию на 1 июля каждого года </w:t>
      </w:r>
      <w:r w:rsidRPr="003B2206">
        <w:rPr>
          <w:color w:val="auto"/>
          <w:lang w:eastAsia="ru-RU"/>
        </w:rPr>
        <w:br/>
        <w:t xml:space="preserve">в течение трех лет, следующих за годом предоставления гранта, а также </w:t>
      </w:r>
      <w:r w:rsidRPr="003B2206">
        <w:rPr>
          <w:color w:val="auto"/>
          <w:lang w:eastAsia="ru-RU"/>
        </w:rPr>
        <w:br/>
        <w:t>на 31 декабря третьего года, следующего за годом предоставления гранта.</w:t>
      </w:r>
    </w:p>
    <w:p w:rsidR="00087926" w:rsidRPr="003B2206" w:rsidRDefault="00087926" w:rsidP="00087926">
      <w:pPr>
        <w:autoSpaceDE w:val="0"/>
        <w:autoSpaceDN w:val="0"/>
        <w:adjustRightInd w:val="0"/>
        <w:ind w:firstLine="709"/>
        <w:jc w:val="both"/>
        <w:rPr>
          <w:color w:val="auto"/>
          <w:spacing w:val="-6"/>
          <w:lang w:eastAsia="ru-RU"/>
        </w:rPr>
      </w:pPr>
      <w:r w:rsidRPr="003B2206">
        <w:rPr>
          <w:color w:val="auto"/>
          <w:lang w:eastAsia="ru-RU"/>
        </w:rPr>
        <w:t xml:space="preserve">37.2. Результатом предоставления гранта молодому </w:t>
      </w:r>
      <w:r w:rsidRPr="003B2206">
        <w:rPr>
          <w:color w:val="auto"/>
          <w:lang w:eastAsia="ru-RU"/>
        </w:rPr>
        <w:br/>
        <w:t xml:space="preserve">предпринимателю – </w:t>
      </w:r>
      <w:r w:rsidRPr="003B2206">
        <w:rPr>
          <w:color w:val="auto"/>
          <w:spacing w:val="-6"/>
          <w:lang w:eastAsia="ru-RU"/>
        </w:rPr>
        <w:t>юридическому лицу является одновременное соблюдение следующих условий:</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осуществление субъектом МСП – молодым предпринимателем предпринимательской деятельности в рамках реализации проекта, </w:t>
      </w:r>
      <w:r w:rsidRPr="003B2206">
        <w:rPr>
          <w:color w:val="auto"/>
          <w:lang w:eastAsia="ru-RU"/>
        </w:rPr>
        <w:br/>
        <w:t>на софинансирование которого предоставлен грант;</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в состав учредителей (участников) или акционеров юридического лица входит физическое лицо, соответствующее требованиям, определенным</w:t>
      </w:r>
      <w:r w:rsidRPr="003B2206">
        <w:rPr>
          <w:color w:val="auto"/>
          <w:lang w:eastAsia="ru-RU"/>
        </w:rPr>
        <w:br/>
        <w:t>подпунктом «а» подпункта 3 пункта 4 настоящего Порядка.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Показателями результата предоставления гранта молодому предпринимателю – юридическому лицу являются:</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отсутствие в едином государственном реестре юридических лиц сведений о прекращении деятельности получателя гранта – молодого предпринимателя по состоянию на 1 апреля каждого года в течение трех лет, следующих за годом предоставления гранта, а также на 31 декабря третьего года, следующего за годом предоставления гранта;</w:t>
      </w:r>
    </w:p>
    <w:p w:rsidR="00087926" w:rsidRPr="003B2206" w:rsidRDefault="00087926" w:rsidP="00087926">
      <w:pPr>
        <w:autoSpaceDE w:val="0"/>
        <w:autoSpaceDN w:val="0"/>
        <w:adjustRightInd w:val="0"/>
        <w:ind w:firstLine="709"/>
        <w:jc w:val="both"/>
        <w:rPr>
          <w:color w:val="auto"/>
          <w:lang w:eastAsia="ru-RU"/>
        </w:rPr>
      </w:pPr>
      <w:r w:rsidRPr="003B2206">
        <w:rPr>
          <w:color w:val="auto"/>
          <w:spacing w:val="-10"/>
          <w:lang w:eastAsia="ru-RU"/>
        </w:rPr>
        <w:t>наличие в едином реестре субъектов малого и среднего предпринимательства</w:t>
      </w:r>
      <w:r w:rsidRPr="003B2206">
        <w:rPr>
          <w:color w:val="auto"/>
          <w:lang w:eastAsia="ru-RU"/>
        </w:rPr>
        <w:t xml:space="preserve"> сведений о получателе гранта – молодом предпринимателе по состоянию на 10 апреля каждого года в течение трех лет, следующих за годом предоставления гранта, а также на 31 декабря третьего года, следующего </w:t>
      </w:r>
      <w:r w:rsidRPr="003B2206">
        <w:rPr>
          <w:color w:val="auto"/>
          <w:lang w:eastAsia="ru-RU"/>
        </w:rPr>
        <w:br/>
        <w:t>за годом предоставления гранта;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наличие в реестре акционеров общества сведений о физическом лице, соответствующем требованиям, определенным подпунктом «а» подпункта 3 пункта 4 настоящего Порядка по состоянию на 1 апреля каждого года</w:t>
      </w:r>
      <w:r w:rsidRPr="003B2206">
        <w:rPr>
          <w:color w:val="auto"/>
          <w:lang w:eastAsia="ru-RU"/>
        </w:rPr>
        <w:br/>
        <w:t xml:space="preserve">в течение трех лет, следующих за годом предоставления гранта, а также </w:t>
      </w:r>
      <w:r w:rsidRPr="003B2206">
        <w:rPr>
          <w:color w:val="auto"/>
          <w:lang w:eastAsia="ru-RU"/>
        </w:rPr>
        <w:br/>
        <w:t>на 31 декабря года, следующего за годом предоставления гранта, – для получателя гранта – молодого предпринимателя, являющегося юридическим лицом, образованным в организационно-правовой форме акционерного общества.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37.3. Результатом предоставления гранта молодому </w:t>
      </w:r>
      <w:r w:rsidRPr="003B2206">
        <w:rPr>
          <w:color w:val="auto"/>
          <w:lang w:eastAsia="ru-RU"/>
        </w:rPr>
        <w:br/>
        <w:t xml:space="preserve">предпринимателю – </w:t>
      </w:r>
      <w:r w:rsidRPr="003B2206">
        <w:rPr>
          <w:color w:val="auto"/>
          <w:spacing w:val="-8"/>
          <w:lang w:eastAsia="ru-RU"/>
        </w:rPr>
        <w:t>индивидуальному предпринимателю является соблюдение следующего условия</w:t>
      </w:r>
      <w:r w:rsidRPr="003B2206">
        <w:rPr>
          <w:color w:val="auto"/>
          <w:spacing w:val="-6"/>
          <w:lang w:eastAsia="ru-RU"/>
        </w:rPr>
        <w:t xml:space="preserve"> – </w:t>
      </w:r>
      <w:r w:rsidRPr="003B2206">
        <w:rPr>
          <w:color w:val="auto"/>
          <w:lang w:eastAsia="ru-RU"/>
        </w:rPr>
        <w:t>осуществление субъектом МСП – молодым предпринимателем предпринимательской деятельности в рамках реализации проекта, на софинансирование которого предоставлен грант.</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Показателями результата предоставления гранта молодому предпринимателю – индивидуальному предпринимателю являются:</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отсутствие в едином государственном реестре индивидуальных предпринимателей сведений о прекращении деятельности получателя </w:t>
      </w:r>
      <w:r w:rsidRPr="003B2206">
        <w:rPr>
          <w:color w:val="auto"/>
          <w:lang w:eastAsia="ru-RU"/>
        </w:rPr>
        <w:br/>
        <w:t xml:space="preserve">гранта – молодого предпринимателя по состоянию на 1 апреля каждого года </w:t>
      </w:r>
      <w:r w:rsidRPr="003B2206">
        <w:rPr>
          <w:color w:val="auto"/>
          <w:lang w:eastAsia="ru-RU"/>
        </w:rPr>
        <w:br/>
        <w:t xml:space="preserve">в течение трех лет, следующих за годом предоставления гранта, а также </w:t>
      </w:r>
      <w:r w:rsidRPr="003B2206">
        <w:rPr>
          <w:color w:val="auto"/>
          <w:lang w:eastAsia="ru-RU"/>
        </w:rPr>
        <w:br/>
        <w:t>на 31 декабря третьего года, следующего за годом предоставления гранта;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 xml:space="preserve">наличие в едином реестре субъектов малого и среднего </w:t>
      </w:r>
      <w:r w:rsidRPr="003B2206">
        <w:rPr>
          <w:color w:val="auto"/>
          <w:spacing w:val="-8"/>
          <w:lang w:eastAsia="ru-RU"/>
        </w:rPr>
        <w:t>предпринимательства сведений о получателе гранта – молодом предпринимателем</w:t>
      </w:r>
      <w:r w:rsidRPr="003B2206">
        <w:rPr>
          <w:color w:val="auto"/>
          <w:lang w:eastAsia="ru-RU"/>
        </w:rPr>
        <w:t xml:space="preserve"> по состоянию на 10 апреля каждого года в течение трех лет, следующих </w:t>
      </w:r>
      <w:r w:rsidRPr="003B2206">
        <w:rPr>
          <w:color w:val="auto"/>
          <w:lang w:eastAsia="ru-RU"/>
        </w:rPr>
        <w:br/>
        <w:t>за годом предоставления гранта, а также на 31 декабря третьего года, следующего за годом предоставления гранта.</w:t>
      </w:r>
    </w:p>
    <w:p w:rsidR="0055583A" w:rsidRPr="003B2206" w:rsidRDefault="0055583A" w:rsidP="00B1514B">
      <w:pPr>
        <w:autoSpaceDE w:val="0"/>
        <w:autoSpaceDN w:val="0"/>
        <w:adjustRightInd w:val="0"/>
        <w:ind w:firstLine="709"/>
        <w:jc w:val="both"/>
        <w:rPr>
          <w:color w:val="auto"/>
          <w:lang w:eastAsia="ru-RU"/>
        </w:rPr>
      </w:pPr>
      <w:r w:rsidRPr="003B2206">
        <w:rPr>
          <w:color w:val="auto"/>
          <w:lang w:eastAsia="ru-RU"/>
        </w:rPr>
        <w:t xml:space="preserve">38. Министерство вправе устанавливать в соглашениях, указанных </w:t>
      </w:r>
      <w:r w:rsidRPr="003B2206">
        <w:rPr>
          <w:color w:val="auto"/>
          <w:lang w:eastAsia="ru-RU"/>
        </w:rPr>
        <w:br/>
      </w:r>
      <w:r w:rsidRPr="003B2206">
        <w:rPr>
          <w:color w:val="auto"/>
          <w:spacing w:val="-6"/>
          <w:lang w:eastAsia="ru-RU"/>
        </w:rPr>
        <w:t>в пункте 31 настоящего Порядка, сроки и формы представления получателями</w:t>
      </w:r>
      <w:r w:rsidRPr="003B2206">
        <w:rPr>
          <w:color w:val="auto"/>
          <w:lang w:eastAsia="ru-RU"/>
        </w:rPr>
        <w:t xml:space="preserve"> гранта дополнительной отчетности.</w:t>
      </w:r>
    </w:p>
    <w:p w:rsidR="0055583A" w:rsidRPr="003B2206" w:rsidRDefault="0055583A" w:rsidP="00B1514B">
      <w:pPr>
        <w:autoSpaceDE w:val="0"/>
        <w:autoSpaceDN w:val="0"/>
        <w:adjustRightInd w:val="0"/>
        <w:ind w:firstLine="709"/>
        <w:jc w:val="both"/>
        <w:rPr>
          <w:color w:val="auto"/>
          <w:lang w:eastAsia="ru-RU"/>
        </w:rPr>
      </w:pPr>
      <w:r w:rsidRPr="003B2206">
        <w:rPr>
          <w:color w:val="auto"/>
          <w:lang w:eastAsia="ru-RU"/>
        </w:rPr>
        <w:t>39.  Получатели грантов несут ответственность за достоверность представленных сведений об использовании гранта в соответствии</w:t>
      </w:r>
      <w:r w:rsidRPr="003B2206">
        <w:rPr>
          <w:color w:val="auto"/>
          <w:lang w:eastAsia="ru-RU"/>
        </w:rPr>
        <w:br/>
        <w:t>с законодательством Российской Федерации.</w:t>
      </w:r>
    </w:p>
    <w:p w:rsidR="0055583A" w:rsidRPr="003B2206" w:rsidRDefault="0055583A" w:rsidP="0055583A">
      <w:pPr>
        <w:widowControl w:val="0"/>
        <w:autoSpaceDE w:val="0"/>
        <w:autoSpaceDN w:val="0"/>
        <w:jc w:val="center"/>
        <w:outlineLvl w:val="1"/>
        <w:rPr>
          <w:b/>
          <w:color w:val="auto"/>
          <w:lang w:eastAsia="ru-RU"/>
        </w:rPr>
      </w:pPr>
    </w:p>
    <w:p w:rsidR="0055583A" w:rsidRPr="003B2206" w:rsidRDefault="0055583A" w:rsidP="0055583A">
      <w:pPr>
        <w:widowControl w:val="0"/>
        <w:autoSpaceDE w:val="0"/>
        <w:autoSpaceDN w:val="0"/>
        <w:jc w:val="center"/>
        <w:outlineLvl w:val="1"/>
        <w:rPr>
          <w:b/>
          <w:color w:val="auto"/>
          <w:lang w:eastAsia="ru-RU"/>
        </w:rPr>
      </w:pPr>
      <w:r w:rsidRPr="003B2206">
        <w:rPr>
          <w:b/>
          <w:color w:val="auto"/>
          <w:lang w:eastAsia="ru-RU"/>
        </w:rPr>
        <w:t>V</w:t>
      </w:r>
      <w:r w:rsidRPr="003B2206">
        <w:rPr>
          <w:b/>
          <w:color w:val="auto"/>
          <w:lang w:val="en-US" w:eastAsia="ru-RU"/>
        </w:rPr>
        <w:t>II</w:t>
      </w:r>
      <w:r w:rsidRPr="003B2206">
        <w:rPr>
          <w:b/>
          <w:color w:val="auto"/>
          <w:lang w:eastAsia="ru-RU"/>
        </w:rPr>
        <w:t>. Осуществление контроля за целевым использованием гранта</w:t>
      </w:r>
    </w:p>
    <w:p w:rsidR="0055583A" w:rsidRPr="003B2206" w:rsidRDefault="0055583A" w:rsidP="0055583A">
      <w:pPr>
        <w:widowControl w:val="0"/>
        <w:autoSpaceDE w:val="0"/>
        <w:autoSpaceDN w:val="0"/>
        <w:jc w:val="center"/>
        <w:outlineLvl w:val="1"/>
        <w:rPr>
          <w:b/>
          <w:color w:val="auto"/>
          <w:lang w:eastAsia="ru-RU"/>
        </w:rPr>
      </w:pPr>
    </w:p>
    <w:p w:rsidR="00A57C7E" w:rsidRPr="003B2206" w:rsidRDefault="0055583A" w:rsidP="00A57C7E">
      <w:pPr>
        <w:widowControl w:val="0"/>
        <w:autoSpaceDE w:val="0"/>
        <w:autoSpaceDN w:val="0"/>
        <w:ind w:firstLine="709"/>
        <w:jc w:val="both"/>
        <w:rPr>
          <w:color w:val="auto"/>
          <w:spacing w:val="-6"/>
          <w:lang w:eastAsia="ru-RU"/>
        </w:rPr>
      </w:pPr>
      <w:bookmarkStart w:id="38" w:name="P41255"/>
      <w:bookmarkEnd w:id="38"/>
      <w:r w:rsidRPr="003B2206">
        <w:rPr>
          <w:color w:val="auto"/>
          <w:spacing w:val="-6"/>
          <w:lang w:eastAsia="ru-RU"/>
        </w:rPr>
        <w:t>40.  </w:t>
      </w:r>
      <w:bookmarkStart w:id="39" w:name="P41260"/>
      <w:bookmarkEnd w:id="39"/>
      <w:r w:rsidR="00A57C7E" w:rsidRPr="003B2206">
        <w:rPr>
          <w:color w:val="auto"/>
          <w:spacing w:val="-6"/>
          <w:lang w:eastAsia="ru-RU"/>
        </w:rPr>
        <w:t>Ответственность за нецелевое использование средств гранта несет получатель гранта.</w:t>
      </w:r>
    </w:p>
    <w:p w:rsidR="00A57C7E" w:rsidRPr="003B2206" w:rsidRDefault="00A57C7E" w:rsidP="00A57C7E">
      <w:pPr>
        <w:widowControl w:val="0"/>
        <w:autoSpaceDE w:val="0"/>
        <w:autoSpaceDN w:val="0"/>
        <w:ind w:firstLine="709"/>
        <w:jc w:val="both"/>
        <w:rPr>
          <w:color w:val="auto"/>
          <w:spacing w:val="-6"/>
          <w:lang w:eastAsia="ru-RU"/>
        </w:rPr>
      </w:pPr>
      <w:r w:rsidRPr="003B2206">
        <w:rPr>
          <w:color w:val="auto"/>
          <w:spacing w:val="-6"/>
          <w:lang w:eastAsia="ru-RU"/>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A57C7E" w:rsidRPr="003B2206" w:rsidRDefault="00A57C7E" w:rsidP="00A57C7E">
      <w:pPr>
        <w:widowControl w:val="0"/>
        <w:autoSpaceDE w:val="0"/>
        <w:autoSpaceDN w:val="0"/>
        <w:ind w:firstLine="709"/>
        <w:jc w:val="both"/>
        <w:rPr>
          <w:color w:val="auto"/>
          <w:spacing w:val="-6"/>
          <w:lang w:eastAsia="ru-RU"/>
        </w:rPr>
      </w:pPr>
      <w:r w:rsidRPr="003B2206">
        <w:rPr>
          <w:color w:val="auto"/>
          <w:spacing w:val="-6"/>
          <w:lang w:eastAsia="ru-RU"/>
        </w:rPr>
        <w:t>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087926" w:rsidRPr="003B2206" w:rsidRDefault="0055583A" w:rsidP="00A57C7E">
      <w:pPr>
        <w:widowControl w:val="0"/>
        <w:autoSpaceDE w:val="0"/>
        <w:autoSpaceDN w:val="0"/>
        <w:ind w:firstLine="709"/>
        <w:jc w:val="both"/>
        <w:rPr>
          <w:color w:val="auto"/>
          <w:lang w:eastAsia="ru-RU"/>
        </w:rPr>
      </w:pPr>
      <w:r w:rsidRPr="003B2206">
        <w:rPr>
          <w:color w:val="auto"/>
          <w:lang w:eastAsia="ru-RU"/>
        </w:rPr>
        <w:t>41.  </w:t>
      </w:r>
      <w:r w:rsidR="00087926" w:rsidRPr="003B2206">
        <w:rPr>
          <w:color w:val="auto"/>
          <w:spacing w:val="-8"/>
          <w:lang w:eastAsia="ru-RU"/>
        </w:rPr>
        <w:t>В случае выявления министерством и (или) органами государственного</w:t>
      </w:r>
      <w:r w:rsidR="00087926" w:rsidRPr="003B2206">
        <w:rPr>
          <w:color w:val="auto"/>
          <w:lang w:eastAsia="ru-RU"/>
        </w:rPr>
        <w:t xml:space="preserve"> финансового контроля Архангельской области нарушения получателем гранта условий, целей и порядка его предоставления, условий соглашения, </w:t>
      </w:r>
      <w:r w:rsidR="00087926" w:rsidRPr="003B2206">
        <w:rPr>
          <w:color w:val="auto"/>
          <w:lang w:eastAsia="ru-RU"/>
        </w:rPr>
        <w:br/>
        <w:t>а также в случае недостижения показателей результатов (результативности) предоставления гранта средства гранта подлежат возврату в областной бюджет в размере и в течение 15 календарных дней со дня предъявления соответствующего требования.</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41.1. В случае если социальным предприятием не достигнуты значения п</w:t>
      </w:r>
      <w:r w:rsidRPr="003B2206">
        <w:rPr>
          <w:color w:val="auto"/>
          <w:spacing w:val="-6"/>
          <w:lang w:eastAsia="ru-RU"/>
        </w:rPr>
        <w:t>оказателя результата (результативности) предоставления гранта в соответств</w:t>
      </w:r>
      <w:r w:rsidRPr="003B2206">
        <w:rPr>
          <w:color w:val="auto"/>
          <w:lang w:eastAsia="ru-RU"/>
        </w:rPr>
        <w:t>ии пунктом 37.1 настоящего Порядка, объем средств (части средств) гранта, подлежащий возврату в областной бюджет, определяется следующими размерами:</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1 июля года, следующего за годом предоставления гранта, – в полном размере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1 июля</w:t>
      </w:r>
      <w:r w:rsidRPr="003B2206">
        <w:rPr>
          <w:color w:val="auto"/>
          <w:lang w:eastAsia="ru-RU"/>
        </w:rPr>
        <w:br/>
        <w:t>второго года, следующего за годом предоставления гранта, – в размере</w:t>
      </w:r>
      <w:r w:rsidRPr="003B2206">
        <w:rPr>
          <w:color w:val="auto"/>
          <w:lang w:eastAsia="ru-RU"/>
        </w:rPr>
        <w:br/>
        <w:t>75 процентов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1 июля третьего года, следующего за годом предоставления гранта, – в размере</w:t>
      </w:r>
      <w:r w:rsidRPr="003B2206">
        <w:rPr>
          <w:color w:val="auto"/>
          <w:lang w:eastAsia="ru-RU"/>
        </w:rPr>
        <w:br/>
        <w:t>50 процентов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31 декабря третьего года, следующего за годом предоставления гранта, – в размере</w:t>
      </w:r>
      <w:r w:rsidRPr="003B2206">
        <w:rPr>
          <w:color w:val="auto"/>
          <w:lang w:eastAsia="ru-RU"/>
        </w:rPr>
        <w:br/>
        <w:t>25 процентов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41.2. В случае если молодым предпринимателем не достигнуты значения любого из показателей результатов (результативности) предоставления гранта в соответствии с пунктом 37.2 настоящего Порядка, объем средств (части средств) гранта, подлежащий возврату в областной бюджет, определяется следующими размерами:</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1 апреля года, следующего за годом предоставления гранта, – в полном размере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1 апреля</w:t>
      </w:r>
      <w:r w:rsidRPr="003B2206">
        <w:rPr>
          <w:color w:val="auto"/>
          <w:lang w:eastAsia="ru-RU"/>
        </w:rPr>
        <w:br/>
        <w:t>второго года, следующего за годом предоставления гранта, – в размере</w:t>
      </w:r>
      <w:r w:rsidRPr="003B2206">
        <w:rPr>
          <w:color w:val="auto"/>
          <w:lang w:eastAsia="ru-RU"/>
        </w:rPr>
        <w:br/>
        <w:t>75 процентов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1 апреля третьего года, следующего за годом предоставления гранта, – в размере</w:t>
      </w:r>
      <w:r w:rsidRPr="003B2206">
        <w:rPr>
          <w:color w:val="auto"/>
          <w:lang w:eastAsia="ru-RU"/>
        </w:rPr>
        <w:br/>
        <w:t>50 процентов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при недостижении значения показателя по состоянию на 31 декабря третьего года, следующего за годом предоставления гранта, – в размере</w:t>
      </w:r>
      <w:r w:rsidRPr="003B2206">
        <w:rPr>
          <w:color w:val="auto"/>
          <w:lang w:eastAsia="ru-RU"/>
        </w:rPr>
        <w:br/>
        <w:t>25 процентов суммы предоставленного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spacing w:val="-8"/>
          <w:lang w:eastAsia="ru-RU"/>
        </w:rPr>
        <w:t>41.3. В случае выявления министерством и (или) органами государственного</w:t>
      </w:r>
      <w:r w:rsidRPr="003B2206">
        <w:rPr>
          <w:color w:val="auto"/>
          <w:lang w:eastAsia="ru-RU"/>
        </w:rPr>
        <w:t xml:space="preserve"> финансового контроля Архангельской области нарушения получателем субсидии условий, целей и порядка их предоставления, условий соглашения, предоставление субсидии приостанавливается до устранения указанных нарушений с обязательным уведомлением получателя гранта в течение </w:t>
      </w:r>
      <w:r w:rsidRPr="003B2206">
        <w:rPr>
          <w:color w:val="auto"/>
          <w:lang w:eastAsia="ru-RU"/>
        </w:rPr>
        <w:br/>
        <w:t>пяти рабочих дней со дня принятия указанного решения о приостановлении предоставления гранта.</w:t>
      </w:r>
    </w:p>
    <w:p w:rsidR="0055583A" w:rsidRPr="003B2206" w:rsidRDefault="0055583A" w:rsidP="00A57C7E">
      <w:pPr>
        <w:widowControl w:val="0"/>
        <w:autoSpaceDE w:val="0"/>
        <w:autoSpaceDN w:val="0"/>
        <w:ind w:firstLine="709"/>
        <w:jc w:val="both"/>
        <w:rPr>
          <w:color w:val="auto"/>
          <w:lang w:eastAsia="ru-RU"/>
        </w:rPr>
      </w:pPr>
      <w:r w:rsidRPr="003B2206">
        <w:rPr>
          <w:color w:val="auto"/>
          <w:lang w:eastAsia="ru-RU"/>
        </w:rPr>
        <w:t xml:space="preserve">42. При неиспользовании средств гранта в срок до 31 декабря года, следующего за годом предоставления гранта, получатель гранта обязан вернуть неиспользованный остаток средств гранта в областной бюджет </w:t>
      </w:r>
      <w:r w:rsidRPr="003B2206">
        <w:rPr>
          <w:color w:val="auto"/>
          <w:lang w:eastAsia="ru-RU"/>
        </w:rPr>
        <w:br/>
        <w:t xml:space="preserve">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 </w:t>
      </w:r>
    </w:p>
    <w:p w:rsidR="0055583A" w:rsidRPr="003B2206" w:rsidRDefault="0055583A" w:rsidP="00B1514B">
      <w:pPr>
        <w:widowControl w:val="0"/>
        <w:autoSpaceDE w:val="0"/>
        <w:autoSpaceDN w:val="0"/>
        <w:ind w:firstLine="709"/>
        <w:jc w:val="both"/>
        <w:rPr>
          <w:color w:val="auto"/>
          <w:lang w:eastAsia="ru-RU"/>
        </w:rPr>
      </w:pPr>
      <w:r w:rsidRPr="003B2206">
        <w:rPr>
          <w:color w:val="auto"/>
          <w:lang w:eastAsia="ru-RU"/>
        </w:rPr>
        <w:t xml:space="preserve">43. При невозврате средств гранта в сроки, установленные пунктами 40, 41 и 42 настоящего Порядка, министерство в течение 10 рабочих дней </w:t>
      </w:r>
      <w:r w:rsidRPr="003B2206">
        <w:rPr>
          <w:color w:val="auto"/>
          <w:lang w:eastAsia="ru-RU"/>
        </w:rPr>
        <w:br/>
        <w:t xml:space="preserve">со дня истечения сроков, указанных в </w:t>
      </w:r>
      <w:hyperlink w:anchor="P41260" w:history="1">
        <w:r w:rsidRPr="003B2206">
          <w:rPr>
            <w:color w:val="auto"/>
            <w:lang w:eastAsia="ru-RU"/>
          </w:rPr>
          <w:t xml:space="preserve">пунктах </w:t>
        </w:r>
      </w:hyperlink>
      <w:r w:rsidRPr="003B2206">
        <w:rPr>
          <w:color w:val="auto"/>
          <w:lang w:eastAsia="ru-RU"/>
        </w:rPr>
        <w:t xml:space="preserve">40, 41 и 42 настоящего Порядка, обращается в суд с исковым заявлением о взыскании гранта, </w:t>
      </w:r>
      <w:r w:rsidRPr="003B2206">
        <w:rPr>
          <w:color w:val="auto"/>
          <w:lang w:eastAsia="ru-RU"/>
        </w:rPr>
        <w:br/>
        <w:t>а также пени за просрочку его возврата. Указанный срок не является пресекательным.</w:t>
      </w:r>
    </w:p>
    <w:p w:rsidR="00E93BA5" w:rsidRDefault="00E93BA5" w:rsidP="00612259">
      <w:pPr>
        <w:widowControl w:val="0"/>
        <w:autoSpaceDE w:val="0"/>
        <w:autoSpaceDN w:val="0"/>
        <w:ind w:left="3544"/>
        <w:jc w:val="center"/>
        <w:outlineLvl w:val="1"/>
        <w:rPr>
          <w:color w:val="auto"/>
          <w:lang w:eastAsia="ru-RU"/>
        </w:rPr>
      </w:pPr>
      <w:r>
        <w:rPr>
          <w:color w:val="auto"/>
          <w:lang w:eastAsia="ru-RU"/>
        </w:rPr>
        <w:br w:type="page"/>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ПРИЛОЖЕНИЕ № 1</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к Порядку предоставления субсидий</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на государственную поддержку малого</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и среднего предпринимательства, а также физических лиц, применяющих</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специальный налоговый режим</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«Налог на профессиональный доход»,</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осуществляющих деятельность</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в Архангельской области</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(в редакции постановления Правительства</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 xml:space="preserve">Архангельской области </w:t>
      </w:r>
    </w:p>
    <w:p w:rsidR="00087926" w:rsidRPr="003B2206" w:rsidRDefault="00087926" w:rsidP="00087926">
      <w:pPr>
        <w:autoSpaceDE w:val="0"/>
        <w:autoSpaceDN w:val="0"/>
        <w:adjustRightInd w:val="0"/>
        <w:ind w:left="4111"/>
        <w:jc w:val="center"/>
        <w:rPr>
          <w:color w:val="auto"/>
          <w:lang w:eastAsia="ru-RU"/>
        </w:rPr>
      </w:pPr>
      <w:r w:rsidRPr="003B2206">
        <w:rPr>
          <w:color w:val="auto"/>
          <w:lang w:eastAsia="ru-RU"/>
        </w:rPr>
        <w:t>22 августа 2022 г. № 620-пп)</w:t>
      </w:r>
    </w:p>
    <w:p w:rsidR="00087926" w:rsidRPr="003B2206" w:rsidRDefault="00087926" w:rsidP="00087926">
      <w:pPr>
        <w:autoSpaceDE w:val="0"/>
        <w:autoSpaceDN w:val="0"/>
        <w:adjustRightInd w:val="0"/>
        <w:ind w:left="4111"/>
        <w:jc w:val="center"/>
        <w:rPr>
          <w:color w:val="auto"/>
          <w:lang w:eastAsia="ru-RU"/>
        </w:rPr>
      </w:pPr>
    </w:p>
    <w:p w:rsidR="00087926" w:rsidRPr="003B2206" w:rsidRDefault="00087926" w:rsidP="00087926">
      <w:pPr>
        <w:autoSpaceDE w:val="0"/>
        <w:autoSpaceDN w:val="0"/>
        <w:adjustRightInd w:val="0"/>
        <w:ind w:left="4536"/>
        <w:jc w:val="center"/>
        <w:rPr>
          <w:color w:val="auto"/>
          <w:lang w:eastAsia="ru-RU"/>
        </w:rPr>
      </w:pPr>
    </w:p>
    <w:p w:rsidR="00087926" w:rsidRPr="003B2206" w:rsidRDefault="00087926" w:rsidP="00087926">
      <w:pPr>
        <w:autoSpaceDE w:val="0"/>
        <w:autoSpaceDN w:val="0"/>
        <w:adjustRightInd w:val="0"/>
        <w:ind w:left="4536"/>
        <w:jc w:val="right"/>
        <w:rPr>
          <w:color w:val="auto"/>
          <w:sz w:val="24"/>
          <w:lang w:eastAsia="ru-RU"/>
        </w:rPr>
      </w:pPr>
      <w:r w:rsidRPr="003B2206">
        <w:rPr>
          <w:color w:val="auto"/>
          <w:sz w:val="24"/>
          <w:lang w:eastAsia="ru-RU"/>
        </w:rPr>
        <w:t>(ф о р м а)</w:t>
      </w:r>
    </w:p>
    <w:p w:rsidR="00087926" w:rsidRPr="003B2206" w:rsidRDefault="00087926" w:rsidP="00087926">
      <w:pPr>
        <w:autoSpaceDE w:val="0"/>
        <w:autoSpaceDN w:val="0"/>
        <w:adjustRightInd w:val="0"/>
        <w:jc w:val="both"/>
        <w:rPr>
          <w:color w:val="auto"/>
          <w:lang w:eastAsia="ru-RU"/>
        </w:rPr>
      </w:pPr>
    </w:p>
    <w:p w:rsidR="00087926" w:rsidRPr="003B2206" w:rsidRDefault="00087926" w:rsidP="00087926">
      <w:pPr>
        <w:widowControl w:val="0"/>
        <w:autoSpaceDE w:val="0"/>
        <w:autoSpaceDN w:val="0"/>
        <w:jc w:val="center"/>
        <w:rPr>
          <w:b/>
          <w:color w:val="auto"/>
          <w:lang w:eastAsia="ru-RU"/>
        </w:rPr>
      </w:pPr>
      <w:r w:rsidRPr="003B2206">
        <w:rPr>
          <w:rFonts w:ascii="Times New Roman ??????????" w:hAnsi="Times New Roman ??????????"/>
          <w:b/>
          <w:color w:val="auto"/>
          <w:spacing w:val="60"/>
          <w:lang w:eastAsia="ru-RU"/>
        </w:rPr>
        <w:t>ЗАЯВЛЕНИЕ</w:t>
      </w:r>
    </w:p>
    <w:p w:rsidR="00087926" w:rsidRPr="003B2206" w:rsidRDefault="00087926" w:rsidP="00087926">
      <w:pPr>
        <w:widowControl w:val="0"/>
        <w:autoSpaceDE w:val="0"/>
        <w:autoSpaceDN w:val="0"/>
        <w:jc w:val="center"/>
        <w:rPr>
          <w:b/>
          <w:color w:val="auto"/>
          <w:lang w:eastAsia="ru-RU"/>
        </w:rPr>
      </w:pPr>
      <w:r w:rsidRPr="003B2206">
        <w:rPr>
          <w:b/>
          <w:color w:val="auto"/>
          <w:lang w:eastAsia="ru-RU"/>
        </w:rPr>
        <w:t xml:space="preserve">на участие в конкурсе на предоставление субсидий </w:t>
      </w:r>
    </w:p>
    <w:p w:rsidR="00087926" w:rsidRPr="003B2206" w:rsidRDefault="00087926" w:rsidP="00087926">
      <w:pPr>
        <w:widowControl w:val="0"/>
        <w:autoSpaceDE w:val="0"/>
        <w:autoSpaceDN w:val="0"/>
        <w:jc w:val="center"/>
        <w:rPr>
          <w:b/>
          <w:color w:val="auto"/>
          <w:lang w:eastAsia="ru-RU"/>
        </w:rPr>
      </w:pPr>
      <w:r w:rsidRPr="003B2206">
        <w:rPr>
          <w:b/>
          <w:color w:val="auto"/>
          <w:lang w:eastAsia="ru-RU"/>
        </w:rPr>
        <w:t xml:space="preserve">на государственную поддержку субъектов малого и среднего </w:t>
      </w:r>
    </w:p>
    <w:p w:rsidR="00087926" w:rsidRPr="003B2206" w:rsidRDefault="00087926" w:rsidP="00087926">
      <w:pPr>
        <w:widowControl w:val="0"/>
        <w:autoSpaceDE w:val="0"/>
        <w:autoSpaceDN w:val="0"/>
        <w:jc w:val="center"/>
        <w:rPr>
          <w:b/>
          <w:color w:val="auto"/>
          <w:lang w:eastAsia="ru-RU"/>
        </w:rPr>
      </w:pPr>
      <w:r w:rsidRPr="003B2206">
        <w:rPr>
          <w:b/>
          <w:color w:val="auto"/>
          <w:lang w:eastAsia="ru-RU"/>
        </w:rPr>
        <w:t xml:space="preserve">предпринимательства, осуществляющих деятельность </w:t>
      </w:r>
      <w:r w:rsidRPr="003B2206">
        <w:rPr>
          <w:b/>
          <w:color w:val="auto"/>
          <w:lang w:eastAsia="ru-RU"/>
        </w:rPr>
        <w:br/>
        <w:t xml:space="preserve">в Архангельской области </w:t>
      </w:r>
    </w:p>
    <w:p w:rsidR="00087926" w:rsidRPr="003B2206" w:rsidRDefault="00087926" w:rsidP="00087926">
      <w:pPr>
        <w:widowControl w:val="0"/>
        <w:autoSpaceDE w:val="0"/>
        <w:autoSpaceDN w:val="0"/>
        <w:ind w:firstLine="709"/>
        <w:jc w:val="center"/>
        <w:rPr>
          <w:color w:val="auto"/>
          <w:lang w:eastAsia="ru-RU"/>
        </w:rPr>
      </w:pPr>
    </w:p>
    <w:p w:rsidR="00087926" w:rsidRPr="003B2206" w:rsidRDefault="00087926" w:rsidP="00087926">
      <w:pPr>
        <w:widowControl w:val="0"/>
        <w:pBdr>
          <w:bottom w:val="single" w:sz="4" w:space="1" w:color="auto"/>
        </w:pBdr>
        <w:autoSpaceDE w:val="0"/>
        <w:autoSpaceDN w:val="0"/>
        <w:ind w:firstLine="709"/>
        <w:jc w:val="both"/>
        <w:rPr>
          <w:color w:val="auto"/>
          <w:szCs w:val="20"/>
          <w:lang w:eastAsia="ru-RU"/>
        </w:rPr>
      </w:pPr>
      <w:r w:rsidRPr="003B2206">
        <w:rPr>
          <w:color w:val="auto"/>
          <w:szCs w:val="20"/>
          <w:lang w:eastAsia="ru-RU"/>
        </w:rPr>
        <w:t>Прошу допустить до участия в конкурсе __________________________</w:t>
      </w:r>
      <w:r w:rsidRPr="003B2206">
        <w:rPr>
          <w:color w:val="auto"/>
          <w:szCs w:val="20"/>
          <w:lang w:eastAsia="ru-RU"/>
        </w:rPr>
        <w:br/>
      </w:r>
    </w:p>
    <w:p w:rsidR="00087926" w:rsidRPr="003B2206" w:rsidRDefault="00087926" w:rsidP="00087926">
      <w:pPr>
        <w:widowControl w:val="0"/>
        <w:autoSpaceDE w:val="0"/>
        <w:autoSpaceDN w:val="0"/>
        <w:jc w:val="center"/>
        <w:rPr>
          <w:color w:val="auto"/>
          <w:sz w:val="20"/>
          <w:szCs w:val="20"/>
          <w:lang w:eastAsia="ru-RU"/>
        </w:rPr>
      </w:pPr>
      <w:r w:rsidRPr="003B2206">
        <w:rPr>
          <w:color w:val="auto"/>
          <w:sz w:val="20"/>
          <w:szCs w:val="20"/>
          <w:lang w:eastAsia="ru-RU"/>
        </w:rPr>
        <w:t>(наименование организации или фамилия, имя и отчество (при наличии) индивидуального предпринимателя, являющихся субъектами малого и среднего предпринимательства, включенных</w:t>
      </w:r>
    </w:p>
    <w:p w:rsidR="00087926" w:rsidRPr="003B2206" w:rsidRDefault="00087926" w:rsidP="00087926">
      <w:pPr>
        <w:widowControl w:val="0"/>
        <w:autoSpaceDE w:val="0"/>
        <w:autoSpaceDN w:val="0"/>
        <w:jc w:val="center"/>
        <w:rPr>
          <w:color w:val="auto"/>
          <w:sz w:val="20"/>
          <w:szCs w:val="20"/>
          <w:lang w:eastAsia="ru-RU"/>
        </w:rPr>
      </w:pPr>
      <w:r w:rsidRPr="003B2206">
        <w:rPr>
          <w:color w:val="auto"/>
          <w:sz w:val="20"/>
          <w:szCs w:val="20"/>
          <w:lang w:eastAsia="ru-RU"/>
        </w:rPr>
        <w:t>в перечень субъектов малого и среднего предпринимательства, имеющих статус социального</w:t>
      </w:r>
    </w:p>
    <w:p w:rsidR="00087926" w:rsidRPr="003B2206" w:rsidRDefault="00087926" w:rsidP="00087926">
      <w:pPr>
        <w:widowControl w:val="0"/>
        <w:autoSpaceDE w:val="0"/>
        <w:autoSpaceDN w:val="0"/>
        <w:jc w:val="center"/>
        <w:rPr>
          <w:color w:val="auto"/>
          <w:sz w:val="20"/>
          <w:szCs w:val="20"/>
          <w:lang w:eastAsia="ru-RU"/>
        </w:rPr>
      </w:pPr>
      <w:r w:rsidRPr="003B2206">
        <w:rPr>
          <w:color w:val="auto"/>
          <w:sz w:val="20"/>
          <w:szCs w:val="20"/>
          <w:lang w:eastAsia="ru-RU"/>
        </w:rPr>
        <w:t>предприятия в Архангельской области, или субъектами малого и среднего предпринимательства, созданными физическими лицами в возрасте до 25 лет включительно)</w:t>
      </w:r>
    </w:p>
    <w:p w:rsidR="00087926" w:rsidRPr="003B2206" w:rsidRDefault="00087926" w:rsidP="00087926">
      <w:pPr>
        <w:widowControl w:val="0"/>
        <w:autoSpaceDE w:val="0"/>
        <w:autoSpaceDN w:val="0"/>
        <w:jc w:val="both"/>
        <w:rPr>
          <w:color w:val="auto"/>
          <w:lang w:eastAsia="ru-RU"/>
        </w:rPr>
      </w:pPr>
    </w:p>
    <w:tbl>
      <w:tblPr>
        <w:tblW w:w="0" w:type="auto"/>
        <w:tblCellMar>
          <w:left w:w="0" w:type="dxa"/>
          <w:right w:w="0" w:type="dxa"/>
        </w:tblCellMar>
        <w:tblLook w:val="04A0"/>
      </w:tblPr>
      <w:tblGrid>
        <w:gridCol w:w="4680"/>
        <w:gridCol w:w="4667"/>
      </w:tblGrid>
      <w:tr w:rsidR="00087926" w:rsidRPr="003B2206" w:rsidTr="00194C75">
        <w:tc>
          <w:tcPr>
            <w:tcW w:w="9347" w:type="dxa"/>
            <w:gridSpan w:val="2"/>
            <w:tcBorders>
              <w:bottom w:val="single" w:sz="4" w:space="0" w:color="auto"/>
            </w:tcBorders>
          </w:tcPr>
          <w:p w:rsidR="00087926" w:rsidRPr="003B2206" w:rsidRDefault="00087926" w:rsidP="00087926">
            <w:pPr>
              <w:widowControl w:val="0"/>
              <w:autoSpaceDE w:val="0"/>
              <w:autoSpaceDN w:val="0"/>
              <w:jc w:val="center"/>
              <w:rPr>
                <w:color w:val="auto"/>
                <w:lang w:eastAsia="ru-RU"/>
              </w:rPr>
            </w:pPr>
            <w:r w:rsidRPr="003B2206">
              <w:rPr>
                <w:color w:val="auto"/>
                <w:lang w:eastAsia="ru-RU"/>
              </w:rPr>
              <w:t>Информация о проекте в сфере социального предпринимательства</w:t>
            </w:r>
          </w:p>
          <w:p w:rsidR="00087926" w:rsidRPr="003B2206" w:rsidRDefault="00087926" w:rsidP="00087926">
            <w:pPr>
              <w:widowControl w:val="0"/>
              <w:autoSpaceDE w:val="0"/>
              <w:autoSpaceDN w:val="0"/>
              <w:jc w:val="center"/>
              <w:rPr>
                <w:color w:val="auto"/>
                <w:lang w:eastAsia="ru-RU"/>
              </w:rPr>
            </w:pPr>
            <w:r w:rsidRPr="003B2206">
              <w:rPr>
                <w:color w:val="auto"/>
                <w:lang w:eastAsia="ru-RU"/>
              </w:rPr>
              <w:t>или проекте в сфере предпринимательской деятельности (далее – проект)</w:t>
            </w:r>
          </w:p>
          <w:p w:rsidR="00087926" w:rsidRPr="003B2206" w:rsidRDefault="00087926" w:rsidP="00087926">
            <w:pPr>
              <w:widowControl w:val="0"/>
              <w:autoSpaceDE w:val="0"/>
              <w:autoSpaceDN w:val="0"/>
              <w:jc w:val="center"/>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jc w:val="both"/>
              <w:rPr>
                <w:color w:val="auto"/>
                <w:lang w:eastAsia="ru-RU"/>
              </w:rPr>
            </w:pPr>
            <w:r w:rsidRPr="003B2206">
              <w:rPr>
                <w:color w:val="auto"/>
                <w:lang w:eastAsia="ru-RU"/>
              </w:rPr>
              <w:t>Наименование проекта</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jc w:val="both"/>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jc w:val="both"/>
              <w:rPr>
                <w:color w:val="auto"/>
                <w:lang w:eastAsia="ru-RU"/>
              </w:rPr>
            </w:pPr>
            <w:r w:rsidRPr="003B2206">
              <w:rPr>
                <w:color w:val="auto"/>
                <w:lang w:eastAsia="ru-RU"/>
              </w:rPr>
              <w:t>Общая стоимость проекта (в рублях):</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jc w:val="both"/>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jc w:val="both"/>
              <w:rPr>
                <w:color w:val="auto"/>
                <w:lang w:eastAsia="ru-RU"/>
              </w:rPr>
            </w:pPr>
            <w:r w:rsidRPr="003B2206">
              <w:rPr>
                <w:color w:val="auto"/>
                <w:lang w:eastAsia="ru-RU"/>
              </w:rPr>
              <w:t xml:space="preserve">из них: </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jc w:val="both"/>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jc w:val="both"/>
              <w:rPr>
                <w:color w:val="auto"/>
                <w:lang w:eastAsia="ru-RU"/>
              </w:rPr>
            </w:pPr>
            <w:r w:rsidRPr="003B2206">
              <w:rPr>
                <w:color w:val="auto"/>
                <w:lang w:eastAsia="ru-RU"/>
              </w:rPr>
              <w:t>средства гранта в размере (в рублях):</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jc w:val="both"/>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собственные средства (не менее 25% общей стоимости проекта, в рублях):</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jc w:val="both"/>
              <w:rPr>
                <w:color w:val="auto"/>
                <w:lang w:eastAsia="ru-RU"/>
              </w:rPr>
            </w:pPr>
          </w:p>
        </w:tc>
      </w:tr>
      <w:tr w:rsidR="00087926" w:rsidRPr="003B2206" w:rsidTr="00194C75">
        <w:tc>
          <w:tcPr>
            <w:tcW w:w="9347" w:type="dxa"/>
            <w:gridSpan w:val="2"/>
            <w:tcBorders>
              <w:top w:val="single" w:sz="4" w:space="0" w:color="auto"/>
              <w:bottom w:val="single" w:sz="4" w:space="0" w:color="auto"/>
            </w:tcBorders>
          </w:tcPr>
          <w:p w:rsidR="00087926" w:rsidRPr="003B2206" w:rsidRDefault="00087926" w:rsidP="00087926">
            <w:pPr>
              <w:widowControl w:val="0"/>
              <w:autoSpaceDE w:val="0"/>
              <w:autoSpaceDN w:val="0"/>
              <w:jc w:val="center"/>
              <w:rPr>
                <w:color w:val="auto"/>
                <w:lang w:eastAsia="ru-RU"/>
              </w:rPr>
            </w:pPr>
          </w:p>
          <w:p w:rsidR="00087926" w:rsidRPr="003B2206" w:rsidRDefault="00087926" w:rsidP="00087926">
            <w:pPr>
              <w:widowControl w:val="0"/>
              <w:autoSpaceDE w:val="0"/>
              <w:autoSpaceDN w:val="0"/>
              <w:jc w:val="center"/>
              <w:rPr>
                <w:color w:val="auto"/>
                <w:lang w:eastAsia="ru-RU"/>
              </w:rPr>
            </w:pPr>
            <w:r w:rsidRPr="003B2206">
              <w:rPr>
                <w:color w:val="auto"/>
                <w:lang w:eastAsia="ru-RU"/>
              </w:rPr>
              <w:t>Информация о субъекте малого и среднего предпринимательства</w:t>
            </w:r>
          </w:p>
          <w:p w:rsidR="00087926" w:rsidRPr="003B2206" w:rsidRDefault="00087926" w:rsidP="00087926">
            <w:pPr>
              <w:widowControl w:val="0"/>
              <w:autoSpaceDE w:val="0"/>
              <w:autoSpaceDN w:val="0"/>
              <w:jc w:val="center"/>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Вид предпринимательской деятельности (нужное подчеркнуть):</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производство, сфера информационных технологий, туризм, прочее</w:t>
            </w: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Адрес места нахождения</w:t>
            </w:r>
          </w:p>
          <w:p w:rsidR="00087926" w:rsidRPr="003B2206" w:rsidRDefault="00087926" w:rsidP="00087926">
            <w:pPr>
              <w:widowControl w:val="0"/>
              <w:autoSpaceDE w:val="0"/>
              <w:autoSpaceDN w:val="0"/>
              <w:ind w:left="57"/>
              <w:rPr>
                <w:color w:val="auto"/>
                <w:lang w:eastAsia="ru-RU"/>
              </w:rPr>
            </w:pPr>
            <w:r w:rsidRPr="003B2206">
              <w:rPr>
                <w:color w:val="auto"/>
                <w:lang w:eastAsia="ru-RU"/>
              </w:rPr>
              <w:t>юридического лица или места жительства индивидуального предпринимателя/почтовый адрес:</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Телефон:</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e-mail:</w:t>
            </w:r>
          </w:p>
        </w:tc>
      </w:tr>
      <w:tr w:rsidR="00087926" w:rsidRPr="003B2206" w:rsidTr="00194C75">
        <w:tc>
          <w:tcPr>
            <w:tcW w:w="9347" w:type="dxa"/>
            <w:gridSpan w:val="2"/>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jc w:val="center"/>
              <w:rPr>
                <w:color w:val="auto"/>
                <w:lang w:eastAsia="ru-RU"/>
              </w:rPr>
            </w:pPr>
            <w:r w:rsidRPr="003B2206">
              <w:rPr>
                <w:color w:val="auto"/>
                <w:lang w:eastAsia="ru-RU"/>
              </w:rPr>
              <w:t>Банковские реквизиты</w:t>
            </w: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Наименование банка:</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Расчетный (депозитный) счет:</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БИК:</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кор/счет:</w:t>
            </w:r>
          </w:p>
        </w:tc>
      </w:tr>
      <w:tr w:rsidR="00087926" w:rsidRPr="003B2206" w:rsidTr="00194C75">
        <w:tc>
          <w:tcPr>
            <w:tcW w:w="468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 xml:space="preserve">Для субъектов малого и среднего предпринимательства, созданных физическими лицами в возрасте </w:t>
            </w:r>
          </w:p>
          <w:p w:rsidR="00087926" w:rsidRPr="003B2206" w:rsidRDefault="00087926" w:rsidP="00087926">
            <w:pPr>
              <w:widowControl w:val="0"/>
              <w:autoSpaceDE w:val="0"/>
              <w:autoSpaceDN w:val="0"/>
              <w:ind w:left="57"/>
              <w:rPr>
                <w:color w:val="auto"/>
                <w:lang w:eastAsia="ru-RU"/>
              </w:rPr>
            </w:pPr>
            <w:r w:rsidRPr="003B2206">
              <w:rPr>
                <w:color w:val="auto"/>
                <w:lang w:eastAsia="ru-RU"/>
              </w:rPr>
              <w:t>до 25 лет включительно</w:t>
            </w:r>
          </w:p>
        </w:tc>
        <w:tc>
          <w:tcPr>
            <w:tcW w:w="466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дата рождения:</w:t>
            </w:r>
          </w:p>
        </w:tc>
      </w:tr>
    </w:tbl>
    <w:p w:rsidR="00087926" w:rsidRPr="003B2206" w:rsidRDefault="00087926" w:rsidP="00087926">
      <w:pPr>
        <w:ind w:firstLine="709"/>
        <w:jc w:val="both"/>
        <w:rPr>
          <w:color w:val="auto"/>
          <w:lang w:eastAsia="ru-RU"/>
        </w:rPr>
      </w:pPr>
    </w:p>
    <w:tbl>
      <w:tblPr>
        <w:tblW w:w="0" w:type="auto"/>
        <w:tblCellMar>
          <w:left w:w="0" w:type="dxa"/>
          <w:right w:w="0" w:type="dxa"/>
        </w:tblCellMar>
        <w:tblLook w:val="04A0"/>
      </w:tblPr>
      <w:tblGrid>
        <w:gridCol w:w="4820"/>
        <w:gridCol w:w="4527"/>
      </w:tblGrid>
      <w:tr w:rsidR="00087926" w:rsidRPr="003B2206" w:rsidTr="00194C75">
        <w:tc>
          <w:tcPr>
            <w:tcW w:w="9347" w:type="dxa"/>
            <w:gridSpan w:val="2"/>
            <w:tcBorders>
              <w:bottom w:val="single" w:sz="4" w:space="0" w:color="auto"/>
            </w:tcBorders>
          </w:tcPr>
          <w:p w:rsidR="00087926" w:rsidRPr="003B2206" w:rsidRDefault="00087926" w:rsidP="00087926">
            <w:pPr>
              <w:widowControl w:val="0"/>
              <w:autoSpaceDE w:val="0"/>
              <w:autoSpaceDN w:val="0"/>
              <w:jc w:val="center"/>
              <w:rPr>
                <w:color w:val="auto"/>
                <w:lang w:eastAsia="ru-RU"/>
              </w:rPr>
            </w:pPr>
            <w:r w:rsidRPr="003B2206">
              <w:rPr>
                <w:color w:val="auto"/>
                <w:lang w:eastAsia="ru-RU"/>
              </w:rPr>
              <w:t>Информация о руководителе юридического лица/</w:t>
            </w:r>
            <w:r w:rsidRPr="003B2206">
              <w:rPr>
                <w:color w:val="auto"/>
                <w:lang w:eastAsia="ru-RU"/>
              </w:rPr>
              <w:br/>
              <w:t>индивидуальном предпринимателе/физическом лице,</w:t>
            </w:r>
            <w:r w:rsidRPr="003B2206">
              <w:rPr>
                <w:color w:val="auto"/>
                <w:lang w:eastAsia="ru-RU"/>
              </w:rPr>
              <w:br/>
              <w:t>создавшем субъект малого и среднего предпринимательства, –</w:t>
            </w:r>
            <w:r w:rsidRPr="003B2206">
              <w:rPr>
                <w:color w:val="auto"/>
                <w:lang w:eastAsia="ru-RU"/>
              </w:rPr>
              <w:br/>
              <w:t>участнике конкурса</w:t>
            </w:r>
          </w:p>
          <w:p w:rsidR="00087926" w:rsidRPr="003B2206" w:rsidRDefault="00087926" w:rsidP="00087926">
            <w:pPr>
              <w:widowControl w:val="0"/>
              <w:autoSpaceDE w:val="0"/>
              <w:autoSpaceDN w:val="0"/>
              <w:jc w:val="center"/>
              <w:rPr>
                <w:color w:val="auto"/>
                <w:lang w:eastAsia="ru-RU"/>
              </w:rPr>
            </w:pPr>
          </w:p>
          <w:p w:rsidR="00087926" w:rsidRPr="003B2206" w:rsidRDefault="00087926" w:rsidP="00087926">
            <w:pPr>
              <w:widowControl w:val="0"/>
              <w:autoSpaceDE w:val="0"/>
              <w:autoSpaceDN w:val="0"/>
              <w:jc w:val="center"/>
              <w:rPr>
                <w:color w:val="auto"/>
                <w:sz w:val="8"/>
                <w:lang w:eastAsia="ru-RU"/>
              </w:rPr>
            </w:pPr>
          </w:p>
        </w:tc>
      </w:tr>
      <w:tr w:rsidR="00087926" w:rsidRPr="003B2206" w:rsidTr="00194C75">
        <w:tc>
          <w:tcPr>
            <w:tcW w:w="482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Фамилия, имя, отчество (при наличии) руководителя юридического лица/ индивидуального предпринимателя/ физического лица, в возрасте</w:t>
            </w:r>
          </w:p>
          <w:p w:rsidR="00087926" w:rsidRPr="003B2206" w:rsidRDefault="00087926" w:rsidP="00087926">
            <w:pPr>
              <w:widowControl w:val="0"/>
              <w:autoSpaceDE w:val="0"/>
              <w:autoSpaceDN w:val="0"/>
              <w:ind w:left="57"/>
              <w:rPr>
                <w:color w:val="auto"/>
                <w:lang w:eastAsia="ru-RU"/>
              </w:rPr>
            </w:pPr>
            <w:r w:rsidRPr="003B2206">
              <w:rPr>
                <w:color w:val="auto"/>
                <w:lang w:eastAsia="ru-RU"/>
              </w:rPr>
              <w:t xml:space="preserve">до 25 лет включительно, создавшего </w:t>
            </w:r>
          </w:p>
          <w:p w:rsidR="00087926" w:rsidRPr="003B2206" w:rsidRDefault="00087926" w:rsidP="00087926">
            <w:pPr>
              <w:widowControl w:val="0"/>
              <w:autoSpaceDE w:val="0"/>
              <w:autoSpaceDN w:val="0"/>
              <w:ind w:left="57"/>
              <w:rPr>
                <w:color w:val="auto"/>
                <w:lang w:eastAsia="ru-RU"/>
              </w:rPr>
            </w:pPr>
            <w:r w:rsidRPr="003B2206">
              <w:rPr>
                <w:color w:val="auto"/>
                <w:lang w:eastAsia="ru-RU"/>
              </w:rPr>
              <w:t>субъект малого и среднего</w:t>
            </w:r>
          </w:p>
          <w:p w:rsidR="00087926" w:rsidRPr="003B2206" w:rsidRDefault="00087926" w:rsidP="00087926">
            <w:pPr>
              <w:widowControl w:val="0"/>
              <w:autoSpaceDE w:val="0"/>
              <w:autoSpaceDN w:val="0"/>
              <w:ind w:left="57"/>
              <w:rPr>
                <w:color w:val="auto"/>
                <w:lang w:eastAsia="ru-RU"/>
              </w:rPr>
            </w:pPr>
            <w:r w:rsidRPr="003B2206">
              <w:rPr>
                <w:color w:val="auto"/>
                <w:lang w:eastAsia="ru-RU"/>
              </w:rPr>
              <w:t>предпринимательства, – соискателя гранта:</w:t>
            </w:r>
          </w:p>
        </w:tc>
        <w:tc>
          <w:tcPr>
            <w:tcW w:w="452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p>
        </w:tc>
      </w:tr>
      <w:tr w:rsidR="00087926" w:rsidRPr="003B2206" w:rsidTr="00194C75">
        <w:tc>
          <w:tcPr>
            <w:tcW w:w="4820"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lang w:eastAsia="ru-RU"/>
              </w:rPr>
              <w:t>Паспортные данные руководителя юридического лица/</w:t>
            </w:r>
          </w:p>
          <w:p w:rsidR="00087926" w:rsidRPr="003B2206" w:rsidRDefault="00087926" w:rsidP="00087926">
            <w:pPr>
              <w:widowControl w:val="0"/>
              <w:autoSpaceDE w:val="0"/>
              <w:autoSpaceDN w:val="0"/>
              <w:ind w:left="57"/>
              <w:jc w:val="both"/>
              <w:rPr>
                <w:color w:val="auto"/>
                <w:lang w:eastAsia="ru-RU"/>
              </w:rPr>
            </w:pPr>
            <w:r w:rsidRPr="003B2206">
              <w:rPr>
                <w:color w:val="auto"/>
                <w:lang w:eastAsia="ru-RU"/>
              </w:rPr>
              <w:t>индивидуального предпринимателя/</w:t>
            </w:r>
          </w:p>
          <w:p w:rsidR="00087926" w:rsidRPr="003B2206" w:rsidRDefault="00087926" w:rsidP="00087926">
            <w:pPr>
              <w:widowControl w:val="0"/>
              <w:autoSpaceDE w:val="0"/>
              <w:autoSpaceDN w:val="0"/>
              <w:ind w:left="57"/>
              <w:rPr>
                <w:color w:val="auto"/>
                <w:lang w:eastAsia="ru-RU"/>
              </w:rPr>
            </w:pPr>
            <w:r w:rsidRPr="003B2206">
              <w:rPr>
                <w:color w:val="auto"/>
                <w:lang w:eastAsia="ru-RU"/>
              </w:rPr>
              <w:t xml:space="preserve">физического лица, в возрасте до 25 лет включительно, создавшего </w:t>
            </w:r>
          </w:p>
          <w:p w:rsidR="00087926" w:rsidRPr="003B2206" w:rsidRDefault="00087926" w:rsidP="00087926">
            <w:pPr>
              <w:widowControl w:val="0"/>
              <w:autoSpaceDE w:val="0"/>
              <w:autoSpaceDN w:val="0"/>
              <w:ind w:left="57"/>
              <w:rPr>
                <w:color w:val="auto"/>
                <w:lang w:eastAsia="ru-RU"/>
              </w:rPr>
            </w:pPr>
            <w:r w:rsidRPr="003B2206">
              <w:rPr>
                <w:color w:val="auto"/>
                <w:lang w:eastAsia="ru-RU"/>
              </w:rPr>
              <w:t>субъект малого и среднего</w:t>
            </w:r>
          </w:p>
          <w:p w:rsidR="00087926" w:rsidRPr="003B2206" w:rsidRDefault="00087926" w:rsidP="00087926">
            <w:pPr>
              <w:widowControl w:val="0"/>
              <w:autoSpaceDE w:val="0"/>
              <w:autoSpaceDN w:val="0"/>
              <w:ind w:left="57"/>
              <w:rPr>
                <w:color w:val="auto"/>
                <w:lang w:eastAsia="ru-RU"/>
              </w:rPr>
            </w:pPr>
            <w:r w:rsidRPr="003B2206">
              <w:rPr>
                <w:color w:val="auto"/>
                <w:lang w:eastAsia="ru-RU"/>
              </w:rPr>
              <w:t>предпринимательства, – соискателя гранта:</w:t>
            </w:r>
          </w:p>
        </w:tc>
        <w:tc>
          <w:tcPr>
            <w:tcW w:w="4527" w:type="dxa"/>
            <w:tcBorders>
              <w:top w:val="single" w:sz="4" w:space="0" w:color="auto"/>
              <w:left w:val="single" w:sz="4" w:space="0" w:color="auto"/>
              <w:bottom w:val="single" w:sz="4" w:space="0" w:color="auto"/>
              <w:right w:val="single" w:sz="4" w:space="0" w:color="auto"/>
            </w:tcBorders>
          </w:tcPr>
          <w:p w:rsidR="00087926" w:rsidRPr="003B2206" w:rsidRDefault="00087926" w:rsidP="00087926">
            <w:pPr>
              <w:widowControl w:val="0"/>
              <w:autoSpaceDE w:val="0"/>
              <w:autoSpaceDN w:val="0"/>
              <w:ind w:left="57"/>
              <w:rPr>
                <w:color w:val="auto"/>
                <w:lang w:eastAsia="ru-RU"/>
              </w:rPr>
            </w:pPr>
            <w:r w:rsidRPr="003B2206">
              <w:rPr>
                <w:color w:val="auto"/>
                <w:szCs w:val="20"/>
                <w:lang w:eastAsia="ru-RU"/>
              </w:rPr>
              <w:t>(серия, номер, кем и когда выдан)</w:t>
            </w:r>
          </w:p>
        </w:tc>
      </w:tr>
      <w:tr w:rsidR="00087926" w:rsidRPr="003B2206" w:rsidTr="00194C75">
        <w:tc>
          <w:tcPr>
            <w:tcW w:w="4820" w:type="dxa"/>
            <w:tcBorders>
              <w:top w:val="single" w:sz="4" w:space="0" w:color="auto"/>
            </w:tcBorders>
          </w:tcPr>
          <w:p w:rsidR="00087926" w:rsidRPr="003B2206" w:rsidRDefault="00087926" w:rsidP="00087926">
            <w:pPr>
              <w:widowControl w:val="0"/>
              <w:autoSpaceDE w:val="0"/>
              <w:autoSpaceDN w:val="0"/>
              <w:ind w:firstLine="709"/>
              <w:jc w:val="both"/>
              <w:rPr>
                <w:color w:val="auto"/>
                <w:sz w:val="20"/>
                <w:szCs w:val="20"/>
                <w:lang w:eastAsia="ru-RU"/>
              </w:rPr>
            </w:pPr>
          </w:p>
        </w:tc>
        <w:tc>
          <w:tcPr>
            <w:tcW w:w="4527" w:type="dxa"/>
            <w:tcBorders>
              <w:top w:val="single" w:sz="4" w:space="0" w:color="auto"/>
            </w:tcBorders>
          </w:tcPr>
          <w:p w:rsidR="00087926" w:rsidRPr="003B2206" w:rsidRDefault="00087926" w:rsidP="00087926">
            <w:pPr>
              <w:autoSpaceDE w:val="0"/>
              <w:autoSpaceDN w:val="0"/>
              <w:jc w:val="center"/>
              <w:rPr>
                <w:color w:val="auto"/>
                <w:sz w:val="20"/>
                <w:szCs w:val="20"/>
                <w:lang w:eastAsia="ru-RU"/>
              </w:rPr>
            </w:pPr>
          </w:p>
        </w:tc>
      </w:tr>
    </w:tbl>
    <w:p w:rsidR="00087926" w:rsidRPr="003B2206" w:rsidRDefault="00087926" w:rsidP="00087926">
      <w:pPr>
        <w:widowControl w:val="0"/>
        <w:autoSpaceDE w:val="0"/>
        <w:autoSpaceDN w:val="0"/>
        <w:jc w:val="both"/>
        <w:rPr>
          <w:color w:val="auto"/>
          <w:sz w:val="36"/>
          <w:lang w:eastAsia="ru-RU"/>
        </w:rPr>
      </w:pPr>
    </w:p>
    <w:p w:rsidR="00087926" w:rsidRPr="003B2206" w:rsidRDefault="00087926" w:rsidP="00087926">
      <w:pPr>
        <w:ind w:firstLine="709"/>
        <w:jc w:val="both"/>
        <w:rPr>
          <w:color w:val="auto"/>
          <w:lang w:eastAsia="ru-RU"/>
        </w:rPr>
      </w:pPr>
      <w:r w:rsidRPr="003B2206">
        <w:rPr>
          <w:color w:val="auto"/>
          <w:lang w:eastAsia="ru-RU"/>
        </w:rPr>
        <w:t xml:space="preserve">Настоящим подтверждаю, что ознакомлен с Порядком предоставления субсидий на государственную поддержку субъектов малого и среднего </w:t>
      </w:r>
      <w:r w:rsidRPr="003B2206">
        <w:rPr>
          <w:color w:val="auto"/>
          <w:spacing w:val="-6"/>
          <w:lang w:eastAsia="ru-RU"/>
        </w:rPr>
        <w:t>предпринимательства, осуществляющих деятельность в Архангельской области</w:t>
      </w:r>
      <w:r w:rsidRPr="003B2206">
        <w:rPr>
          <w:color w:val="auto"/>
          <w:lang w:eastAsia="ru-RU"/>
        </w:rPr>
        <w:t xml:space="preserve">, утвержденным постановлением Правительства Архангельской области </w:t>
      </w:r>
      <w:r w:rsidRPr="003B2206">
        <w:rPr>
          <w:color w:val="auto"/>
          <w:lang w:eastAsia="ru-RU"/>
        </w:rPr>
        <w:br/>
        <w:t xml:space="preserve">от 10 октября 2019 года № 547-пп (далее – Порядок), и соответствие субъекта малого и среднего предпринимательства – участника конкурса требованиям, установленным пунктом 4 </w:t>
      </w:r>
      <w:hyperlink r:id="rId105" w:history="1">
        <w:r w:rsidRPr="003B2206">
          <w:rPr>
            <w:color w:val="auto"/>
            <w:lang w:eastAsia="ru-RU"/>
          </w:rPr>
          <w:t>Порядк</w:t>
        </w:r>
      </w:hyperlink>
      <w:r w:rsidRPr="003B2206">
        <w:rPr>
          <w:color w:val="auto"/>
          <w:lang w:eastAsia="ru-RU"/>
        </w:rPr>
        <w:t>а, в том числе:</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проект, на реализацию которого планируется предоставление гранта, осуществляется на территории Архангельской области;</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соискатель гранта не находится в процессе ликвидации, реорганизации (за исключением реорганизации в форме присоединения к нему другого юридического лица), в отношении соискателя гранта не введена процедура банкротства, деятельность соискателя гранта не приостановлена в порядке, предусмотренном законодательством Российской Федерации;</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в реестре дисквалифицированных лиц отсутствуют сведения</w:t>
      </w:r>
      <w:r w:rsidRPr="003B2206">
        <w:rPr>
          <w:color w:val="auto"/>
          <w:lang w:eastAsia="ru-RU"/>
        </w:rPr>
        <w:br/>
      </w:r>
      <w:r w:rsidRPr="003B2206">
        <w:rPr>
          <w:color w:val="auto"/>
          <w:spacing w:val="-8"/>
          <w:lang w:eastAsia="ru-RU"/>
        </w:rPr>
        <w:t>о дисквалифицированных руководителе, членах коллегиального исполнительного</w:t>
      </w:r>
      <w:r w:rsidRPr="003B2206">
        <w:rPr>
          <w:color w:val="auto"/>
          <w:lang w:eastAsia="ru-RU"/>
        </w:rPr>
        <w:t xml:space="preserve"> органа, лице, исполняющем функции единоличного исполнительного органа, </w:t>
      </w:r>
      <w:r w:rsidRPr="003B2206">
        <w:rPr>
          <w:color w:val="auto"/>
          <w:spacing w:val="-10"/>
          <w:lang w:eastAsia="ru-RU"/>
        </w:rPr>
        <w:t>или главном бухгалтере юридического лица, физическом лице, зарегистрированном</w:t>
      </w:r>
      <w:r w:rsidRPr="003B2206">
        <w:rPr>
          <w:color w:val="auto"/>
          <w:lang w:eastAsia="ru-RU"/>
        </w:rPr>
        <w:t xml:space="preserve"> в качестве индивидуального предпринимателя, являющихся соискателями гранта;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соискатель гранта не является иностранным юридическим лицом,</w:t>
      </w:r>
      <w:r w:rsidRPr="003B2206">
        <w:rPr>
          <w:color w:val="auto"/>
          <w:lang w:eastAsia="ru-RU"/>
        </w:rPr>
        <w:b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w:t>
      </w:r>
      <w:r w:rsidRPr="003B2206">
        <w:rPr>
          <w:color w:val="auto"/>
          <w:lang w:eastAsia="ru-RU"/>
        </w:rPr>
        <w:br/>
      </w:r>
      <w:r w:rsidRPr="003B2206">
        <w:rPr>
          <w:color w:val="auto"/>
          <w:spacing w:val="-6"/>
          <w:lang w:eastAsia="ru-RU"/>
        </w:rPr>
        <w:t>и территорий, предоставляющих льготный налоговый режим налогообложения</w:t>
      </w:r>
      <w:r w:rsidRPr="003B2206">
        <w:rPr>
          <w:color w:val="auto"/>
          <w:lang w:eastAsia="ru-RU"/>
        </w:rPr>
        <w:t xml:space="preserve"> </w:t>
      </w:r>
      <w:r w:rsidRPr="003B2206">
        <w:rPr>
          <w:color w:val="auto"/>
          <w:lang w:eastAsia="ru-RU"/>
        </w:rPr>
        <w:br/>
        <w:t>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 xml:space="preserve">соискатель гранта в текущем календарном году не является и не будет </w:t>
      </w:r>
      <w:r w:rsidRPr="003B2206">
        <w:rPr>
          <w:color w:val="auto"/>
          <w:spacing w:val="-6"/>
          <w:lang w:eastAsia="ru-RU"/>
        </w:rPr>
        <w:t>являться получателем средств из областного бюджета в соответствии с иными</w:t>
      </w:r>
      <w:r w:rsidRPr="003B2206">
        <w:rPr>
          <w:color w:val="auto"/>
          <w:lang w:eastAsia="ru-RU"/>
        </w:rPr>
        <w:t xml:space="preserve"> нормативными правовыми актами Архангельской области на цели, установленные </w:t>
      </w:r>
      <w:hyperlink w:anchor="P41143" w:history="1">
        <w:r w:rsidRPr="003B2206">
          <w:rPr>
            <w:color w:val="auto"/>
            <w:lang w:eastAsia="ru-RU"/>
          </w:rPr>
          <w:t>пунктом 5</w:t>
        </w:r>
      </w:hyperlink>
      <w:r w:rsidRPr="003B2206">
        <w:rPr>
          <w:color w:val="auto"/>
          <w:lang w:eastAsia="ru-RU"/>
        </w:rPr>
        <w:t xml:space="preserve"> Порядка;</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соискатель гранта ранее не являлся получателем гранта с учетом особенностей, предусмотренных абзацами вторым и третьим пункта 7 настоящего Порядка;</w:t>
      </w:r>
    </w:p>
    <w:p w:rsidR="00087926" w:rsidRPr="003B2206" w:rsidRDefault="00087926" w:rsidP="00087926">
      <w:pPr>
        <w:autoSpaceDE w:val="0"/>
        <w:autoSpaceDN w:val="0"/>
        <w:adjustRightInd w:val="0"/>
        <w:ind w:firstLine="709"/>
        <w:jc w:val="both"/>
        <w:rPr>
          <w:color w:val="auto"/>
          <w:lang w:eastAsia="ru-RU"/>
        </w:rPr>
      </w:pPr>
      <w:r w:rsidRPr="003B2206">
        <w:rPr>
          <w:color w:val="auto"/>
          <w:lang w:eastAsia="ru-RU"/>
        </w:rPr>
        <w:t>соискатель гранта не находится в перечне организаций и физических лиц, в отношении которых имеются сведения об их причастности</w:t>
      </w:r>
      <w:r w:rsidRPr="003B2206">
        <w:rPr>
          <w:color w:val="auto"/>
          <w:lang w:eastAsia="ru-RU"/>
        </w:rPr>
        <w:br/>
        <w:t>к экстремистской деятельности или терроризму, либо в перечне организаций</w:t>
      </w:r>
      <w:r w:rsidRPr="003B2206">
        <w:rPr>
          <w:color w:val="auto"/>
          <w:lang w:eastAsia="ru-RU"/>
        </w:rPr>
        <w:br/>
        <w:t>и физических лиц, в отношении которых имеются сведения об их причастности к распространению оружия массового уничтожения.</w:t>
      </w:r>
    </w:p>
    <w:p w:rsidR="00087926" w:rsidRPr="003B2206" w:rsidRDefault="00087926" w:rsidP="00087926">
      <w:pPr>
        <w:widowControl w:val="0"/>
        <w:autoSpaceDE w:val="0"/>
        <w:autoSpaceDN w:val="0"/>
        <w:ind w:firstLine="709"/>
        <w:jc w:val="both"/>
        <w:rPr>
          <w:color w:val="auto"/>
          <w:sz w:val="2"/>
          <w:szCs w:val="2"/>
          <w:lang w:eastAsia="ru-RU"/>
        </w:rPr>
      </w:pPr>
      <w:r w:rsidRPr="003B2206">
        <w:rPr>
          <w:color w:val="auto"/>
          <w:lang w:eastAsia="ru-RU"/>
        </w:rPr>
        <w:t>Настоящим ________ согласие министерству экономического развития,</w:t>
      </w:r>
      <w:r w:rsidRPr="003B2206">
        <w:rPr>
          <w:color w:val="auto"/>
          <w:lang w:eastAsia="ru-RU"/>
        </w:rPr>
        <w:br/>
      </w:r>
    </w:p>
    <w:p w:rsidR="00087926" w:rsidRPr="003B2206" w:rsidRDefault="00087926" w:rsidP="00087926">
      <w:pPr>
        <w:widowControl w:val="0"/>
        <w:autoSpaceDE w:val="0"/>
        <w:autoSpaceDN w:val="0"/>
        <w:ind w:left="2126" w:right="6010"/>
        <w:jc w:val="center"/>
        <w:rPr>
          <w:color w:val="auto"/>
          <w:sz w:val="20"/>
          <w:szCs w:val="20"/>
          <w:lang w:eastAsia="ru-RU"/>
        </w:rPr>
      </w:pPr>
      <w:r w:rsidRPr="003B2206">
        <w:rPr>
          <w:color w:val="auto"/>
          <w:sz w:val="20"/>
          <w:szCs w:val="20"/>
          <w:lang w:eastAsia="ru-RU"/>
        </w:rPr>
        <w:t>(даю/не даю)</w:t>
      </w:r>
    </w:p>
    <w:p w:rsidR="00087926" w:rsidRPr="003B2206" w:rsidRDefault="00087926" w:rsidP="00087926">
      <w:pPr>
        <w:widowControl w:val="0"/>
        <w:autoSpaceDE w:val="0"/>
        <w:autoSpaceDN w:val="0"/>
        <w:ind w:left="2126" w:right="6010"/>
        <w:jc w:val="center"/>
        <w:rPr>
          <w:color w:val="auto"/>
          <w:sz w:val="16"/>
          <w:szCs w:val="20"/>
          <w:lang w:eastAsia="ru-RU"/>
        </w:rPr>
      </w:pPr>
    </w:p>
    <w:p w:rsidR="00087926" w:rsidRPr="003B2206" w:rsidRDefault="00087926" w:rsidP="00087926">
      <w:pPr>
        <w:widowControl w:val="0"/>
        <w:autoSpaceDE w:val="0"/>
        <w:autoSpaceDN w:val="0"/>
        <w:jc w:val="both"/>
        <w:rPr>
          <w:color w:val="auto"/>
          <w:lang w:eastAsia="ru-RU"/>
        </w:rPr>
      </w:pPr>
      <w:r w:rsidRPr="003B2206">
        <w:rPr>
          <w:color w:val="auto"/>
          <w:spacing w:val="-8"/>
          <w:lang w:eastAsia="ru-RU"/>
        </w:rPr>
        <w:t xml:space="preserve">промышленности и науки Архангельской области на обработку персональных </w:t>
      </w:r>
      <w:r w:rsidRPr="003B2206">
        <w:rPr>
          <w:color w:val="auto"/>
          <w:lang w:eastAsia="ru-RU"/>
        </w:rPr>
        <w:t>данных, включая:</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публикацию (размещение) в информационно-телекоммуникационной сети «Интернет» информации о заявителе, подаваемом заявлении, иной информации, связанной с соответствующим отбором;</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проверку любых данных, представленных в настоящих конкурсных документах;</w:t>
      </w:r>
    </w:p>
    <w:p w:rsidR="00087926" w:rsidRPr="003B2206" w:rsidRDefault="00087926" w:rsidP="00087926">
      <w:pPr>
        <w:widowControl w:val="0"/>
        <w:autoSpaceDE w:val="0"/>
        <w:autoSpaceDN w:val="0"/>
        <w:ind w:firstLine="709"/>
        <w:jc w:val="both"/>
        <w:rPr>
          <w:color w:val="auto"/>
          <w:lang w:eastAsia="ru-RU"/>
        </w:rPr>
      </w:pPr>
      <w:r w:rsidRPr="003B2206">
        <w:rPr>
          <w:color w:val="auto"/>
          <w:spacing w:val="-8"/>
          <w:lang w:eastAsia="ru-RU"/>
        </w:rPr>
        <w:t>сбор, систематизацию, накопление, хранение, обновление, использование</w:t>
      </w:r>
      <w:r w:rsidRPr="003B2206">
        <w:rPr>
          <w:color w:val="auto"/>
          <w:lang w:eastAsia="ru-RU"/>
        </w:rPr>
        <w:t xml:space="preserve"> </w:t>
      </w:r>
      <w:r w:rsidRPr="003B2206">
        <w:rPr>
          <w:color w:val="auto"/>
          <w:spacing w:val="-8"/>
          <w:lang w:eastAsia="ru-RU"/>
        </w:rPr>
        <w:t xml:space="preserve">своих персональных данных (для руководителя (представителя) юридического </w:t>
      </w:r>
      <w:r w:rsidRPr="003B2206">
        <w:rPr>
          <w:color w:val="auto"/>
          <w:lang w:eastAsia="ru-RU"/>
        </w:rPr>
        <w:t xml:space="preserve">лица/индивидуального предпринимателя), сведений об организации </w:t>
      </w:r>
      <w:r w:rsidRPr="003B2206">
        <w:rPr>
          <w:color w:val="auto"/>
          <w:lang w:eastAsia="ru-RU"/>
        </w:rPr>
        <w:br/>
        <w:t>(для юридических лиц).</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Подтверждаю, что соискателем гранта реализуется ранее созданный проект в сфере социального предпринимательства.</w:t>
      </w:r>
      <w:r w:rsidR="00AD4774" w:rsidRPr="003B2206">
        <w:rPr>
          <w:color w:val="auto"/>
          <w:lang w:eastAsia="ru-RU"/>
        </w:rPr>
        <w:t>*</w:t>
      </w:r>
      <w:r w:rsidRPr="003B2206">
        <w:rPr>
          <w:color w:val="auto"/>
          <w:lang w:eastAsia="ru-RU"/>
        </w:rPr>
        <w:t xml:space="preserve"> </w:t>
      </w:r>
    </w:p>
    <w:p w:rsidR="00087926" w:rsidRPr="003B2206" w:rsidRDefault="00087926" w:rsidP="00087926">
      <w:pPr>
        <w:widowControl w:val="0"/>
        <w:autoSpaceDE w:val="0"/>
        <w:autoSpaceDN w:val="0"/>
        <w:ind w:firstLine="709"/>
        <w:jc w:val="both"/>
        <w:rPr>
          <w:color w:val="auto"/>
          <w:lang w:eastAsia="ru-RU"/>
        </w:rPr>
      </w:pPr>
    </w:p>
    <w:p w:rsidR="00087926" w:rsidRPr="003B2206" w:rsidRDefault="00087926" w:rsidP="00087926">
      <w:pPr>
        <w:widowControl w:val="0"/>
        <w:autoSpaceDE w:val="0"/>
        <w:autoSpaceDN w:val="0"/>
        <w:ind w:firstLine="709"/>
        <w:jc w:val="both"/>
        <w:rPr>
          <w:color w:val="auto"/>
          <w:szCs w:val="20"/>
          <w:lang w:eastAsia="ru-RU"/>
        </w:rPr>
      </w:pPr>
      <w:r w:rsidRPr="003B2206">
        <w:rPr>
          <w:color w:val="auto"/>
          <w:szCs w:val="20"/>
          <w:lang w:eastAsia="ru-RU"/>
        </w:rPr>
        <w:t xml:space="preserve">                                        _______________        ______________________</w:t>
      </w:r>
    </w:p>
    <w:p w:rsidR="00087926" w:rsidRPr="003B2206" w:rsidRDefault="00087926" w:rsidP="00087926">
      <w:pPr>
        <w:widowControl w:val="0"/>
        <w:autoSpaceDE w:val="0"/>
        <w:autoSpaceDN w:val="0"/>
        <w:ind w:firstLine="709"/>
        <w:jc w:val="both"/>
        <w:rPr>
          <w:color w:val="auto"/>
          <w:sz w:val="20"/>
          <w:szCs w:val="20"/>
          <w:lang w:eastAsia="ru-RU"/>
        </w:rPr>
      </w:pPr>
      <w:r w:rsidRPr="003B2206">
        <w:rPr>
          <w:color w:val="auto"/>
          <w:sz w:val="20"/>
          <w:szCs w:val="20"/>
          <w:lang w:eastAsia="ru-RU"/>
        </w:rPr>
        <w:t xml:space="preserve">                                                            (подпись заявителя)                 (расшифровка подписи заявителя)</w:t>
      </w:r>
    </w:p>
    <w:p w:rsidR="00087926" w:rsidRPr="003B2206" w:rsidRDefault="00087926" w:rsidP="00087926">
      <w:pPr>
        <w:widowControl w:val="0"/>
        <w:autoSpaceDE w:val="0"/>
        <w:autoSpaceDN w:val="0"/>
        <w:ind w:firstLine="709"/>
        <w:jc w:val="both"/>
        <w:rPr>
          <w:color w:val="auto"/>
          <w:lang w:eastAsia="ru-RU"/>
        </w:rPr>
      </w:pPr>
    </w:p>
    <w:p w:rsidR="00087926" w:rsidRPr="003B2206" w:rsidRDefault="00087926" w:rsidP="00087926">
      <w:pPr>
        <w:widowControl w:val="0"/>
        <w:autoSpaceDE w:val="0"/>
        <w:autoSpaceDN w:val="0"/>
        <w:ind w:firstLine="709"/>
        <w:jc w:val="both"/>
        <w:rPr>
          <w:color w:val="auto"/>
          <w:lang w:eastAsia="ru-RU"/>
        </w:rPr>
      </w:pPr>
      <w:r w:rsidRPr="003B2206">
        <w:rPr>
          <w:color w:val="auto"/>
          <w:spacing w:val="-6"/>
          <w:szCs w:val="20"/>
          <w:lang w:eastAsia="ru-RU"/>
        </w:rPr>
        <w:t xml:space="preserve">Подтверждаю, что соискатель гранта создан физическим лицом </w:t>
      </w:r>
      <w:r w:rsidRPr="003B2206">
        <w:rPr>
          <w:rFonts w:cs="Courier New"/>
          <w:color w:val="auto"/>
          <w:spacing w:val="-6"/>
          <w:lang w:eastAsia="ru-RU"/>
        </w:rPr>
        <w:t>до 25 лет</w:t>
      </w:r>
      <w:r w:rsidRPr="003B2206">
        <w:rPr>
          <w:rFonts w:cs="Courier New"/>
          <w:color w:val="auto"/>
          <w:lang w:eastAsia="ru-RU"/>
        </w:rPr>
        <w:t xml:space="preserve"> включительно </w:t>
      </w:r>
      <w:r w:rsidRPr="003B2206">
        <w:rPr>
          <w:color w:val="auto"/>
          <w:lang w:eastAsia="ru-RU"/>
        </w:rPr>
        <w:t xml:space="preserve">(физическое лицо в возрасте до 25 лет (включительно) </w:t>
      </w:r>
      <w:r w:rsidRPr="003B2206">
        <w:rPr>
          <w:color w:val="auto"/>
          <w:lang w:eastAsia="ru-RU"/>
        </w:rPr>
        <w:br/>
      </w:r>
      <w:r w:rsidRPr="003B2206">
        <w:rPr>
          <w:rFonts w:cs="Courier New"/>
          <w:color w:val="auto"/>
          <w:lang w:eastAsia="ru-RU"/>
        </w:rPr>
        <w:t>на момент подачи документов для получения гранта</w:t>
      </w:r>
      <w:r w:rsidRPr="003B2206">
        <w:rPr>
          <w:color w:val="auto"/>
          <w:lang w:eastAsia="ru-RU"/>
        </w:rPr>
        <w:t xml:space="preserve"> зарегистрировано</w:t>
      </w:r>
      <w:r w:rsidRPr="003B2206">
        <w:rPr>
          <w:color w:val="auto"/>
          <w:lang w:eastAsia="ru-RU"/>
        </w:rPr>
        <w:br/>
        <w:t xml:space="preserve">в качестве индивидуального предпринимателя или в состав учредителей </w:t>
      </w:r>
      <w:r w:rsidRPr="003B2206">
        <w:rPr>
          <w:color w:val="auto"/>
          <w:lang w:eastAsia="ru-RU"/>
        </w:rPr>
        <w:br/>
      </w:r>
      <w:r w:rsidRPr="003B2206">
        <w:rPr>
          <w:color w:val="auto"/>
          <w:lang w:eastAsia="ru-RU"/>
        </w:rPr>
        <w:br/>
        <w:t>(участников) или акционеров юридического лица входит физическое лицо</w:t>
      </w:r>
      <w:r w:rsidRPr="003B2206">
        <w:rPr>
          <w:color w:val="auto"/>
          <w:lang w:eastAsia="ru-RU"/>
        </w:rPr>
        <w:br/>
        <w:t xml:space="preserve">в возрасте до 25 лет (включительно) </w:t>
      </w:r>
      <w:r w:rsidRPr="003B2206">
        <w:rPr>
          <w:rFonts w:cs="Courier New"/>
          <w:color w:val="auto"/>
          <w:lang w:eastAsia="ru-RU"/>
        </w:rPr>
        <w:t>на момент подачи документов</w:t>
      </w:r>
      <w:r w:rsidRPr="003B2206">
        <w:rPr>
          <w:rFonts w:cs="Courier New"/>
          <w:color w:val="auto"/>
          <w:lang w:eastAsia="ru-RU"/>
        </w:rPr>
        <w:br/>
        <w:t>для получения гранта</w:t>
      </w:r>
      <w:r w:rsidRPr="003B2206">
        <w:rPr>
          <w:color w:val="auto"/>
          <w:lang w:eastAsia="ru-RU"/>
        </w:rPr>
        <w:t>, владеющее не менее чем 50 процентами доли</w:t>
      </w:r>
      <w:r w:rsidRPr="003B2206">
        <w:rPr>
          <w:color w:val="auto"/>
          <w:lang w:eastAsia="ru-RU"/>
        </w:rPr>
        <w:br/>
        <w:t xml:space="preserve">в уставном капитале общества с ограниченной ответственностью или складочном капитале хозяйственного товарищества либо не менее чем </w:t>
      </w:r>
      <w:r w:rsidRPr="003B2206">
        <w:rPr>
          <w:color w:val="auto"/>
          <w:lang w:eastAsia="ru-RU"/>
        </w:rPr>
        <w:br/>
        <w:t>50 процентами голосующих акций акционерного общества).</w:t>
      </w:r>
      <w:r w:rsidR="00AD4774" w:rsidRPr="003B2206">
        <w:rPr>
          <w:color w:val="auto"/>
          <w:lang w:eastAsia="ru-RU"/>
        </w:rPr>
        <w:t>**</w:t>
      </w:r>
    </w:p>
    <w:p w:rsidR="00087926" w:rsidRPr="003B2206" w:rsidRDefault="00087926" w:rsidP="00087926">
      <w:pPr>
        <w:widowControl w:val="0"/>
        <w:autoSpaceDE w:val="0"/>
        <w:autoSpaceDN w:val="0"/>
        <w:ind w:firstLine="709"/>
        <w:jc w:val="both"/>
        <w:rPr>
          <w:color w:val="auto"/>
          <w:lang w:eastAsia="ru-RU"/>
        </w:rPr>
      </w:pPr>
    </w:p>
    <w:p w:rsidR="00087926" w:rsidRPr="003B2206" w:rsidRDefault="00087926" w:rsidP="00087926">
      <w:pPr>
        <w:widowControl w:val="0"/>
        <w:autoSpaceDE w:val="0"/>
        <w:autoSpaceDN w:val="0"/>
        <w:ind w:firstLine="709"/>
        <w:jc w:val="both"/>
        <w:rPr>
          <w:color w:val="auto"/>
          <w:szCs w:val="20"/>
          <w:lang w:eastAsia="ru-RU"/>
        </w:rPr>
      </w:pPr>
      <w:r w:rsidRPr="003B2206">
        <w:rPr>
          <w:color w:val="auto"/>
          <w:szCs w:val="20"/>
          <w:lang w:eastAsia="ru-RU"/>
        </w:rPr>
        <w:t xml:space="preserve">                                        _______________        ______________________</w:t>
      </w:r>
    </w:p>
    <w:p w:rsidR="00087926" w:rsidRPr="003B2206" w:rsidRDefault="00087926" w:rsidP="00087926">
      <w:pPr>
        <w:widowControl w:val="0"/>
        <w:autoSpaceDE w:val="0"/>
        <w:autoSpaceDN w:val="0"/>
        <w:ind w:firstLine="709"/>
        <w:jc w:val="both"/>
        <w:rPr>
          <w:color w:val="auto"/>
          <w:sz w:val="20"/>
          <w:szCs w:val="20"/>
          <w:lang w:eastAsia="ru-RU"/>
        </w:rPr>
      </w:pPr>
      <w:r w:rsidRPr="003B2206">
        <w:rPr>
          <w:color w:val="auto"/>
          <w:sz w:val="20"/>
          <w:szCs w:val="20"/>
          <w:lang w:eastAsia="ru-RU"/>
        </w:rPr>
        <w:t xml:space="preserve">                                                            (подпись заявителя)                 (расшифровка подписи заявителя)</w:t>
      </w:r>
    </w:p>
    <w:p w:rsidR="00087926" w:rsidRPr="003B2206" w:rsidRDefault="00087926" w:rsidP="00087926">
      <w:pPr>
        <w:widowControl w:val="0"/>
        <w:autoSpaceDE w:val="0"/>
        <w:autoSpaceDN w:val="0"/>
        <w:ind w:firstLine="709"/>
        <w:jc w:val="both"/>
        <w:rPr>
          <w:color w:val="auto"/>
          <w:sz w:val="16"/>
          <w:szCs w:val="23"/>
          <w:lang w:eastAsia="ru-RU"/>
        </w:rPr>
      </w:pPr>
    </w:p>
    <w:p w:rsidR="00087926" w:rsidRPr="003B2206" w:rsidRDefault="00087926" w:rsidP="00087926">
      <w:pPr>
        <w:widowControl w:val="0"/>
        <w:autoSpaceDE w:val="0"/>
        <w:autoSpaceDN w:val="0"/>
        <w:ind w:firstLine="709"/>
        <w:jc w:val="both"/>
        <w:rPr>
          <w:color w:val="auto"/>
          <w:sz w:val="2"/>
          <w:szCs w:val="2"/>
          <w:lang w:eastAsia="ru-RU"/>
        </w:rPr>
      </w:pPr>
      <w:r w:rsidRPr="003B2206">
        <w:rPr>
          <w:color w:val="auto"/>
          <w:lang w:eastAsia="ru-RU"/>
        </w:rPr>
        <w:t>Настоящим ________ согласие министерству экономического развития,</w:t>
      </w:r>
      <w:r w:rsidRPr="003B2206">
        <w:rPr>
          <w:color w:val="auto"/>
          <w:lang w:eastAsia="ru-RU"/>
        </w:rPr>
        <w:br/>
      </w:r>
    </w:p>
    <w:p w:rsidR="00087926" w:rsidRPr="003B2206" w:rsidRDefault="00087926" w:rsidP="00087926">
      <w:pPr>
        <w:widowControl w:val="0"/>
        <w:autoSpaceDE w:val="0"/>
        <w:autoSpaceDN w:val="0"/>
        <w:ind w:left="2126" w:right="6010"/>
        <w:jc w:val="center"/>
        <w:rPr>
          <w:color w:val="auto"/>
          <w:sz w:val="20"/>
          <w:szCs w:val="20"/>
          <w:lang w:eastAsia="ru-RU"/>
        </w:rPr>
      </w:pPr>
      <w:r w:rsidRPr="003B2206">
        <w:rPr>
          <w:color w:val="auto"/>
          <w:sz w:val="20"/>
          <w:szCs w:val="20"/>
          <w:lang w:eastAsia="ru-RU"/>
        </w:rPr>
        <w:t>(даю/не даю)</w:t>
      </w:r>
    </w:p>
    <w:p w:rsidR="00087926" w:rsidRPr="003B2206" w:rsidRDefault="00087926" w:rsidP="00087926">
      <w:pPr>
        <w:widowControl w:val="0"/>
        <w:autoSpaceDE w:val="0"/>
        <w:autoSpaceDN w:val="0"/>
        <w:ind w:left="2126" w:right="6010"/>
        <w:jc w:val="center"/>
        <w:rPr>
          <w:color w:val="auto"/>
          <w:sz w:val="16"/>
          <w:szCs w:val="20"/>
          <w:lang w:eastAsia="ru-RU"/>
        </w:rPr>
      </w:pPr>
    </w:p>
    <w:p w:rsidR="00087926" w:rsidRPr="003B2206" w:rsidRDefault="00087926" w:rsidP="00087926">
      <w:pPr>
        <w:widowControl w:val="0"/>
        <w:autoSpaceDE w:val="0"/>
        <w:autoSpaceDN w:val="0"/>
        <w:jc w:val="both"/>
        <w:rPr>
          <w:color w:val="auto"/>
          <w:lang w:eastAsia="ru-RU"/>
        </w:rPr>
      </w:pPr>
      <w:r w:rsidRPr="003B2206">
        <w:rPr>
          <w:color w:val="auto"/>
          <w:spacing w:val="-6"/>
          <w:lang w:eastAsia="ru-RU"/>
        </w:rPr>
        <w:t>промышленности и науки Архангельской области на обработку персональных</w:t>
      </w:r>
      <w:r w:rsidRPr="003B2206">
        <w:rPr>
          <w:color w:val="auto"/>
          <w:lang w:eastAsia="ru-RU"/>
        </w:rPr>
        <w:t xml:space="preserve"> данных, включая:</w:t>
      </w:r>
    </w:p>
    <w:p w:rsidR="00087926" w:rsidRPr="003B2206" w:rsidRDefault="00087926" w:rsidP="00087926">
      <w:pPr>
        <w:widowControl w:val="0"/>
        <w:autoSpaceDE w:val="0"/>
        <w:autoSpaceDN w:val="0"/>
        <w:ind w:firstLine="709"/>
        <w:jc w:val="both"/>
        <w:rPr>
          <w:color w:val="auto"/>
          <w:lang w:eastAsia="ru-RU"/>
        </w:rPr>
      </w:pPr>
      <w:r w:rsidRPr="003B2206">
        <w:rPr>
          <w:color w:val="auto"/>
          <w:lang w:eastAsia="ru-RU"/>
        </w:rPr>
        <w:t xml:space="preserve">проверку любых данных, представленных в конкурсной документации </w:t>
      </w:r>
      <w:r w:rsidRPr="003B2206">
        <w:rPr>
          <w:color w:val="auto"/>
          <w:spacing w:val="-6"/>
          <w:lang w:eastAsia="ru-RU"/>
        </w:rPr>
        <w:t>в отношении физического лица в возрасте до 25 лет (включительно), создавшего</w:t>
      </w:r>
      <w:r w:rsidRPr="003B2206">
        <w:rPr>
          <w:color w:val="auto"/>
          <w:lang w:eastAsia="ru-RU"/>
        </w:rPr>
        <w:t xml:space="preserve"> соискателя гранта;</w:t>
      </w:r>
    </w:p>
    <w:p w:rsidR="00087926" w:rsidRPr="003B2206" w:rsidRDefault="00087926" w:rsidP="00087926">
      <w:pPr>
        <w:widowControl w:val="0"/>
        <w:autoSpaceDE w:val="0"/>
        <w:autoSpaceDN w:val="0"/>
        <w:ind w:firstLine="709"/>
        <w:jc w:val="both"/>
        <w:rPr>
          <w:color w:val="auto"/>
          <w:szCs w:val="20"/>
          <w:lang w:eastAsia="ru-RU"/>
        </w:rPr>
      </w:pPr>
      <w:r w:rsidRPr="003B2206">
        <w:rPr>
          <w:color w:val="auto"/>
          <w:spacing w:val="-6"/>
          <w:lang w:eastAsia="ru-RU"/>
        </w:rPr>
        <w:t>сбор, систематизацию, накопление, хранение, обновление, использование</w:t>
      </w:r>
      <w:r w:rsidRPr="003B2206">
        <w:rPr>
          <w:color w:val="auto"/>
          <w:lang w:eastAsia="ru-RU"/>
        </w:rPr>
        <w:t xml:space="preserve"> своих персональных данных.</w:t>
      </w:r>
      <w:r w:rsidR="00AD4774" w:rsidRPr="003B2206">
        <w:rPr>
          <w:color w:val="auto"/>
          <w:lang w:eastAsia="ru-RU"/>
        </w:rPr>
        <w:t>***</w:t>
      </w:r>
    </w:p>
    <w:p w:rsidR="00087926" w:rsidRPr="003B2206" w:rsidRDefault="00087926" w:rsidP="00087926">
      <w:pPr>
        <w:widowControl w:val="0"/>
        <w:autoSpaceDE w:val="0"/>
        <w:autoSpaceDN w:val="0"/>
        <w:ind w:firstLine="709"/>
        <w:jc w:val="both"/>
        <w:rPr>
          <w:color w:val="auto"/>
          <w:szCs w:val="20"/>
          <w:lang w:eastAsia="ru-RU"/>
        </w:rPr>
      </w:pPr>
      <w:r w:rsidRPr="003B2206">
        <w:rPr>
          <w:color w:val="auto"/>
          <w:szCs w:val="20"/>
          <w:lang w:eastAsia="ru-RU"/>
        </w:rPr>
        <w:t xml:space="preserve">                                        _______________        ______________________</w:t>
      </w:r>
    </w:p>
    <w:p w:rsidR="00087926" w:rsidRPr="003B2206" w:rsidRDefault="00087926" w:rsidP="00087926">
      <w:pPr>
        <w:widowControl w:val="0"/>
        <w:autoSpaceDE w:val="0"/>
        <w:autoSpaceDN w:val="0"/>
        <w:ind w:firstLine="709"/>
        <w:jc w:val="both"/>
        <w:rPr>
          <w:color w:val="auto"/>
          <w:sz w:val="20"/>
          <w:szCs w:val="20"/>
          <w:lang w:eastAsia="ru-RU"/>
        </w:rPr>
      </w:pPr>
      <w:r w:rsidRPr="003B2206">
        <w:rPr>
          <w:color w:val="auto"/>
          <w:sz w:val="20"/>
          <w:szCs w:val="20"/>
          <w:lang w:eastAsia="ru-RU"/>
        </w:rPr>
        <w:t xml:space="preserve">                                                          (подпись физического             (расшифровка подписи физического</w:t>
      </w:r>
    </w:p>
    <w:p w:rsidR="00087926" w:rsidRPr="003B2206" w:rsidRDefault="00087926" w:rsidP="00087926">
      <w:pPr>
        <w:widowControl w:val="0"/>
        <w:autoSpaceDE w:val="0"/>
        <w:autoSpaceDN w:val="0"/>
        <w:ind w:firstLine="709"/>
        <w:jc w:val="both"/>
        <w:rPr>
          <w:color w:val="auto"/>
          <w:sz w:val="20"/>
          <w:szCs w:val="20"/>
          <w:lang w:eastAsia="ru-RU"/>
        </w:rPr>
      </w:pPr>
      <w:r w:rsidRPr="003B2206">
        <w:rPr>
          <w:color w:val="auto"/>
          <w:sz w:val="20"/>
          <w:szCs w:val="20"/>
          <w:lang w:eastAsia="ru-RU"/>
        </w:rPr>
        <w:t xml:space="preserve">                                                          лица в возрасте 25 лет                       лица в возрасте 25 лет</w:t>
      </w:r>
    </w:p>
    <w:p w:rsidR="00087926" w:rsidRPr="003B2206" w:rsidRDefault="00087926" w:rsidP="00087926">
      <w:pPr>
        <w:widowControl w:val="0"/>
        <w:autoSpaceDE w:val="0"/>
        <w:autoSpaceDN w:val="0"/>
        <w:ind w:firstLine="709"/>
        <w:jc w:val="both"/>
        <w:rPr>
          <w:color w:val="auto"/>
          <w:sz w:val="20"/>
          <w:szCs w:val="20"/>
          <w:lang w:eastAsia="ru-RU"/>
        </w:rPr>
      </w:pPr>
      <w:r w:rsidRPr="003B2206">
        <w:rPr>
          <w:color w:val="auto"/>
          <w:sz w:val="20"/>
          <w:szCs w:val="20"/>
          <w:lang w:eastAsia="ru-RU"/>
        </w:rPr>
        <w:t xml:space="preserve">                                                               (включительно)                                  (включительно)</w:t>
      </w:r>
    </w:p>
    <w:p w:rsidR="00087926" w:rsidRPr="003B2206" w:rsidRDefault="00087926" w:rsidP="00087926">
      <w:pPr>
        <w:widowControl w:val="0"/>
        <w:autoSpaceDE w:val="0"/>
        <w:autoSpaceDN w:val="0"/>
        <w:ind w:firstLine="709"/>
        <w:jc w:val="both"/>
        <w:rPr>
          <w:color w:val="auto"/>
          <w:sz w:val="23"/>
          <w:szCs w:val="23"/>
          <w:lang w:eastAsia="ru-RU"/>
        </w:rPr>
      </w:pPr>
    </w:p>
    <w:p w:rsidR="00087926" w:rsidRPr="003B2206" w:rsidRDefault="00087926" w:rsidP="00087926">
      <w:pPr>
        <w:widowControl w:val="0"/>
        <w:autoSpaceDE w:val="0"/>
        <w:autoSpaceDN w:val="0"/>
        <w:ind w:firstLine="709"/>
        <w:jc w:val="both"/>
        <w:rPr>
          <w:color w:val="auto"/>
          <w:szCs w:val="20"/>
          <w:lang w:eastAsia="ru-RU"/>
        </w:rPr>
      </w:pPr>
      <w:r w:rsidRPr="003B2206">
        <w:rPr>
          <w:color w:val="auto"/>
          <w:szCs w:val="20"/>
          <w:lang w:eastAsia="ru-RU"/>
        </w:rPr>
        <w:t>Полноту и достоверность представленной информации гарантирую.</w:t>
      </w:r>
    </w:p>
    <w:p w:rsidR="00087926" w:rsidRPr="003B2206" w:rsidRDefault="00087926" w:rsidP="00087926">
      <w:pPr>
        <w:widowControl w:val="0"/>
        <w:autoSpaceDE w:val="0"/>
        <w:autoSpaceDN w:val="0"/>
        <w:ind w:firstLine="709"/>
        <w:jc w:val="both"/>
        <w:rPr>
          <w:color w:val="auto"/>
          <w:szCs w:val="20"/>
          <w:lang w:eastAsia="ru-RU"/>
        </w:rPr>
      </w:pPr>
      <w:r w:rsidRPr="003B2206">
        <w:rPr>
          <w:color w:val="auto"/>
          <w:szCs w:val="20"/>
          <w:lang w:eastAsia="ru-RU"/>
        </w:rPr>
        <w:t xml:space="preserve">Корреспонденцию прошу направлять только на адрес электронной почты, указанный в заявлении.    </w:t>
      </w:r>
    </w:p>
    <w:p w:rsidR="00087926" w:rsidRPr="003B2206" w:rsidRDefault="00087926" w:rsidP="00087926">
      <w:pPr>
        <w:widowControl w:val="0"/>
        <w:autoSpaceDE w:val="0"/>
        <w:autoSpaceDN w:val="0"/>
        <w:ind w:firstLine="709"/>
        <w:jc w:val="both"/>
        <w:rPr>
          <w:color w:val="auto"/>
          <w:sz w:val="23"/>
          <w:szCs w:val="23"/>
          <w:lang w:eastAsia="ru-RU"/>
        </w:rPr>
      </w:pPr>
    </w:p>
    <w:tbl>
      <w:tblPr>
        <w:tblW w:w="0" w:type="auto"/>
        <w:tblInd w:w="-142" w:type="dxa"/>
        <w:tblLayout w:type="fixed"/>
        <w:tblCellMar>
          <w:left w:w="0" w:type="dxa"/>
          <w:right w:w="0" w:type="dxa"/>
        </w:tblCellMar>
        <w:tblLook w:val="01E0"/>
      </w:tblPr>
      <w:tblGrid>
        <w:gridCol w:w="1771"/>
        <w:gridCol w:w="72"/>
        <w:gridCol w:w="7653"/>
      </w:tblGrid>
      <w:tr w:rsidR="00087926" w:rsidRPr="003B2206" w:rsidTr="00194C75">
        <w:tc>
          <w:tcPr>
            <w:tcW w:w="1771" w:type="dxa"/>
            <w:hideMark/>
          </w:tcPr>
          <w:p w:rsidR="00087926" w:rsidRPr="003B2206" w:rsidRDefault="00087926" w:rsidP="00087926">
            <w:pPr>
              <w:widowControl w:val="0"/>
              <w:autoSpaceDE w:val="0"/>
              <w:autoSpaceDN w:val="0"/>
              <w:ind w:right="-113"/>
              <w:jc w:val="center"/>
              <w:rPr>
                <w:color w:val="auto"/>
                <w:szCs w:val="20"/>
                <w:lang w:eastAsia="ru-RU"/>
              </w:rPr>
            </w:pPr>
            <w:r w:rsidRPr="003B2206">
              <w:rPr>
                <w:color w:val="auto"/>
                <w:szCs w:val="20"/>
                <w:lang w:eastAsia="ru-RU"/>
              </w:rPr>
              <w:t>Приложение:</w:t>
            </w:r>
          </w:p>
        </w:tc>
        <w:tc>
          <w:tcPr>
            <w:tcW w:w="72" w:type="dxa"/>
            <w:hideMark/>
          </w:tcPr>
          <w:p w:rsidR="00087926" w:rsidRPr="003B2206" w:rsidRDefault="00087926" w:rsidP="00087926">
            <w:pPr>
              <w:widowControl w:val="0"/>
              <w:autoSpaceDE w:val="0"/>
              <w:autoSpaceDN w:val="0"/>
              <w:rPr>
                <w:color w:val="auto"/>
                <w:szCs w:val="20"/>
                <w:lang w:eastAsia="ru-RU"/>
              </w:rPr>
            </w:pPr>
          </w:p>
        </w:tc>
        <w:tc>
          <w:tcPr>
            <w:tcW w:w="7653" w:type="dxa"/>
            <w:tcBorders>
              <w:bottom w:val="single" w:sz="4" w:space="0" w:color="auto"/>
            </w:tcBorders>
          </w:tcPr>
          <w:p w:rsidR="00087926" w:rsidRPr="003B2206" w:rsidRDefault="00087926" w:rsidP="00087926">
            <w:pPr>
              <w:widowControl w:val="0"/>
              <w:autoSpaceDE w:val="0"/>
              <w:autoSpaceDN w:val="0"/>
              <w:ind w:firstLine="7"/>
              <w:jc w:val="both"/>
              <w:rPr>
                <w:color w:val="auto"/>
                <w:szCs w:val="20"/>
                <w:lang w:eastAsia="ru-RU"/>
              </w:rPr>
            </w:pPr>
          </w:p>
        </w:tc>
      </w:tr>
      <w:tr w:rsidR="00087926" w:rsidRPr="003B2206" w:rsidTr="00194C75">
        <w:tc>
          <w:tcPr>
            <w:tcW w:w="1771" w:type="dxa"/>
          </w:tcPr>
          <w:p w:rsidR="00087926" w:rsidRPr="003B2206" w:rsidRDefault="00087926" w:rsidP="00087926">
            <w:pPr>
              <w:widowControl w:val="0"/>
              <w:autoSpaceDE w:val="0"/>
              <w:autoSpaceDN w:val="0"/>
              <w:ind w:firstLine="709"/>
              <w:jc w:val="both"/>
              <w:rPr>
                <w:color w:val="auto"/>
                <w:szCs w:val="20"/>
                <w:lang w:eastAsia="ru-RU"/>
              </w:rPr>
            </w:pPr>
          </w:p>
        </w:tc>
        <w:tc>
          <w:tcPr>
            <w:tcW w:w="72" w:type="dxa"/>
            <w:hideMark/>
          </w:tcPr>
          <w:p w:rsidR="00087926" w:rsidRPr="003B2206" w:rsidRDefault="00087926" w:rsidP="00087926">
            <w:pPr>
              <w:widowControl w:val="0"/>
              <w:autoSpaceDE w:val="0"/>
              <w:autoSpaceDN w:val="0"/>
              <w:rPr>
                <w:color w:val="auto"/>
                <w:szCs w:val="20"/>
                <w:lang w:eastAsia="ru-RU"/>
              </w:rPr>
            </w:pPr>
          </w:p>
        </w:tc>
        <w:tc>
          <w:tcPr>
            <w:tcW w:w="7653" w:type="dxa"/>
            <w:tcBorders>
              <w:top w:val="single" w:sz="4" w:space="0" w:color="auto"/>
              <w:bottom w:val="single" w:sz="4" w:space="0" w:color="auto"/>
            </w:tcBorders>
          </w:tcPr>
          <w:p w:rsidR="00087926" w:rsidRPr="003B2206" w:rsidRDefault="00087926" w:rsidP="00087926">
            <w:pPr>
              <w:widowControl w:val="0"/>
              <w:autoSpaceDE w:val="0"/>
              <w:autoSpaceDN w:val="0"/>
              <w:ind w:firstLine="7"/>
              <w:jc w:val="both"/>
              <w:rPr>
                <w:color w:val="auto"/>
                <w:szCs w:val="20"/>
                <w:lang w:eastAsia="ru-RU"/>
              </w:rPr>
            </w:pPr>
          </w:p>
        </w:tc>
      </w:tr>
    </w:tbl>
    <w:p w:rsidR="00087926" w:rsidRPr="003B2206" w:rsidRDefault="00087926" w:rsidP="00087926">
      <w:pPr>
        <w:widowControl w:val="0"/>
        <w:autoSpaceDE w:val="0"/>
        <w:autoSpaceDN w:val="0"/>
        <w:ind w:firstLine="709"/>
        <w:jc w:val="both"/>
        <w:rPr>
          <w:color w:val="auto"/>
          <w:sz w:val="23"/>
          <w:szCs w:val="23"/>
          <w:lang w:eastAsia="ru-RU"/>
        </w:rPr>
      </w:pPr>
    </w:p>
    <w:p w:rsidR="00087926" w:rsidRPr="003B2206" w:rsidRDefault="00087926" w:rsidP="00087926">
      <w:pPr>
        <w:widowControl w:val="0"/>
        <w:autoSpaceDE w:val="0"/>
        <w:autoSpaceDN w:val="0"/>
        <w:ind w:firstLine="709"/>
        <w:jc w:val="both"/>
        <w:rPr>
          <w:color w:val="auto"/>
          <w:sz w:val="23"/>
          <w:szCs w:val="23"/>
          <w:lang w:eastAsia="ru-RU"/>
        </w:rPr>
      </w:pPr>
    </w:p>
    <w:p w:rsidR="00087926" w:rsidRPr="003B2206" w:rsidRDefault="00087926" w:rsidP="00087926">
      <w:pPr>
        <w:widowControl w:val="0"/>
        <w:autoSpaceDE w:val="0"/>
        <w:autoSpaceDN w:val="0"/>
        <w:rPr>
          <w:color w:val="auto"/>
          <w:szCs w:val="20"/>
          <w:lang w:eastAsia="ru-RU"/>
        </w:rPr>
      </w:pPr>
      <w:r w:rsidRPr="003B2206">
        <w:rPr>
          <w:color w:val="auto"/>
          <w:szCs w:val="20"/>
          <w:lang w:eastAsia="ru-RU"/>
        </w:rPr>
        <w:t>Руководитель юридического лица/</w:t>
      </w:r>
    </w:p>
    <w:p w:rsidR="00087926" w:rsidRPr="003B2206" w:rsidRDefault="00087926" w:rsidP="00087926">
      <w:pPr>
        <w:widowControl w:val="0"/>
        <w:autoSpaceDE w:val="0"/>
        <w:autoSpaceDN w:val="0"/>
        <w:rPr>
          <w:color w:val="auto"/>
          <w:szCs w:val="20"/>
          <w:lang w:eastAsia="ru-RU"/>
        </w:rPr>
      </w:pPr>
      <w:r w:rsidRPr="003B2206">
        <w:rPr>
          <w:color w:val="auto"/>
          <w:szCs w:val="20"/>
          <w:lang w:eastAsia="ru-RU"/>
        </w:rPr>
        <w:t>индивидуальный предприниматель</w:t>
      </w:r>
    </w:p>
    <w:p w:rsidR="00087926" w:rsidRPr="003B2206" w:rsidRDefault="00087926" w:rsidP="00087926">
      <w:pPr>
        <w:widowControl w:val="0"/>
        <w:autoSpaceDE w:val="0"/>
        <w:autoSpaceDN w:val="0"/>
        <w:ind w:firstLine="709"/>
        <w:jc w:val="both"/>
        <w:rPr>
          <w:color w:val="auto"/>
          <w:szCs w:val="20"/>
          <w:lang w:eastAsia="ru-RU"/>
        </w:rPr>
      </w:pPr>
      <w:r w:rsidRPr="003B2206">
        <w:rPr>
          <w:color w:val="auto"/>
          <w:szCs w:val="20"/>
          <w:lang w:eastAsia="ru-RU"/>
        </w:rPr>
        <w:t xml:space="preserve">                                        _______________        ______________________</w:t>
      </w:r>
    </w:p>
    <w:p w:rsidR="00087926" w:rsidRPr="003B2206" w:rsidRDefault="00087926" w:rsidP="00087926">
      <w:pPr>
        <w:widowControl w:val="0"/>
        <w:autoSpaceDE w:val="0"/>
        <w:autoSpaceDN w:val="0"/>
        <w:ind w:firstLine="709"/>
        <w:jc w:val="both"/>
        <w:rPr>
          <w:color w:val="auto"/>
          <w:sz w:val="20"/>
          <w:szCs w:val="20"/>
          <w:lang w:eastAsia="ru-RU"/>
        </w:rPr>
      </w:pPr>
      <w:r w:rsidRPr="003B2206">
        <w:rPr>
          <w:color w:val="auto"/>
          <w:sz w:val="20"/>
          <w:szCs w:val="20"/>
          <w:lang w:eastAsia="ru-RU"/>
        </w:rPr>
        <w:t xml:space="preserve">                                                            (подпись заявителя)                 (расшифровка подписи заявителя)</w:t>
      </w:r>
    </w:p>
    <w:p w:rsidR="00087926" w:rsidRPr="003B2206" w:rsidRDefault="00087926" w:rsidP="00087926">
      <w:pPr>
        <w:widowControl w:val="0"/>
        <w:autoSpaceDE w:val="0"/>
        <w:autoSpaceDN w:val="0"/>
        <w:jc w:val="both"/>
        <w:rPr>
          <w:color w:val="auto"/>
          <w:szCs w:val="20"/>
          <w:lang w:eastAsia="ru-RU"/>
        </w:rPr>
      </w:pPr>
      <w:r w:rsidRPr="003B2206">
        <w:rPr>
          <w:color w:val="auto"/>
          <w:szCs w:val="20"/>
          <w:lang w:eastAsia="ru-RU"/>
        </w:rPr>
        <w:t xml:space="preserve"> Дата _______________</w:t>
      </w:r>
    </w:p>
    <w:p w:rsidR="00087926" w:rsidRPr="003B2206" w:rsidRDefault="00087926" w:rsidP="00087926">
      <w:pPr>
        <w:widowControl w:val="0"/>
        <w:autoSpaceDE w:val="0"/>
        <w:autoSpaceDN w:val="0"/>
        <w:jc w:val="both"/>
        <w:rPr>
          <w:color w:val="auto"/>
          <w:szCs w:val="20"/>
          <w:lang w:eastAsia="ru-RU"/>
        </w:rPr>
      </w:pPr>
    </w:p>
    <w:p w:rsidR="00087926" w:rsidRPr="003B2206" w:rsidRDefault="00087926" w:rsidP="00087926">
      <w:pPr>
        <w:autoSpaceDE w:val="0"/>
        <w:autoSpaceDN w:val="0"/>
        <w:adjustRightInd w:val="0"/>
        <w:jc w:val="both"/>
        <w:rPr>
          <w:color w:val="auto"/>
          <w:sz w:val="2"/>
          <w:szCs w:val="2"/>
          <w:lang w:eastAsia="ru-RU"/>
        </w:rPr>
      </w:pPr>
    </w:p>
    <w:p w:rsidR="00612259" w:rsidRPr="003B2206" w:rsidRDefault="00612259" w:rsidP="00612259">
      <w:pPr>
        <w:autoSpaceDE w:val="0"/>
        <w:autoSpaceDN w:val="0"/>
        <w:adjustRightInd w:val="0"/>
        <w:jc w:val="both"/>
        <w:rPr>
          <w:color w:val="auto"/>
          <w:lang w:eastAsia="ru-RU"/>
        </w:rPr>
      </w:pPr>
      <w:r w:rsidRPr="003B2206">
        <w:rPr>
          <w:color w:val="auto"/>
          <w:lang w:eastAsia="ru-RU"/>
        </w:rPr>
        <w:t>________</w:t>
      </w:r>
    </w:p>
    <w:p w:rsidR="00612259" w:rsidRPr="003B2206" w:rsidRDefault="00612259" w:rsidP="00612259">
      <w:pPr>
        <w:autoSpaceDE w:val="0"/>
        <w:autoSpaceDN w:val="0"/>
        <w:adjustRightInd w:val="0"/>
        <w:jc w:val="both"/>
        <w:rPr>
          <w:color w:val="auto"/>
          <w:sz w:val="16"/>
          <w:lang w:eastAsia="ru-RU"/>
        </w:rPr>
      </w:pPr>
    </w:p>
    <w:p w:rsidR="00087926" w:rsidRPr="003B2206" w:rsidRDefault="00087926" w:rsidP="00087926">
      <w:pPr>
        <w:ind w:firstLine="426"/>
        <w:jc w:val="both"/>
        <w:rPr>
          <w:color w:val="auto"/>
          <w:sz w:val="20"/>
          <w:szCs w:val="20"/>
          <w:lang w:eastAsia="ru-RU"/>
        </w:rPr>
      </w:pPr>
      <w:r w:rsidRPr="003B2206">
        <w:rPr>
          <w:color w:val="auto"/>
          <w:sz w:val="20"/>
          <w:szCs w:val="20"/>
          <w:vertAlign w:val="superscript"/>
          <w:lang w:eastAsia="ru-RU"/>
        </w:rPr>
        <w:sym w:font="Symbol" w:char="F02A"/>
      </w:r>
      <w:r w:rsidRPr="003B2206">
        <w:rPr>
          <w:color w:val="auto"/>
          <w:sz w:val="20"/>
          <w:szCs w:val="20"/>
          <w:lang w:eastAsia="ru-RU"/>
        </w:rPr>
        <w:t> Указывается соискателем гранта – субъектом малого и среднего предпринимательства, включенным</w:t>
      </w:r>
      <w:r w:rsidRPr="003B2206">
        <w:rPr>
          <w:color w:val="auto"/>
          <w:sz w:val="20"/>
          <w:szCs w:val="20"/>
          <w:lang w:eastAsia="ru-RU"/>
        </w:rPr>
        <w:br/>
        <w:t>в перечень субъектов малого и среднего предпринимательства, имеющих статус социального предприятия</w:t>
      </w:r>
      <w:r w:rsidRPr="003B2206">
        <w:rPr>
          <w:color w:val="auto"/>
          <w:sz w:val="20"/>
          <w:szCs w:val="20"/>
          <w:lang w:eastAsia="ru-RU"/>
        </w:rPr>
        <w:br/>
        <w:t>в Архангельской области.</w:t>
      </w:r>
    </w:p>
    <w:p w:rsidR="00087926" w:rsidRPr="003B2206" w:rsidRDefault="00087926" w:rsidP="00087926">
      <w:pPr>
        <w:ind w:firstLine="426"/>
        <w:jc w:val="both"/>
        <w:rPr>
          <w:color w:val="auto"/>
          <w:sz w:val="20"/>
          <w:szCs w:val="20"/>
          <w:lang w:eastAsia="ru-RU"/>
        </w:rPr>
      </w:pPr>
      <w:r w:rsidRPr="003B2206">
        <w:rPr>
          <w:color w:val="auto"/>
          <w:sz w:val="20"/>
          <w:szCs w:val="20"/>
          <w:vertAlign w:val="superscript"/>
          <w:lang w:eastAsia="ru-RU"/>
        </w:rPr>
        <w:sym w:font="Symbol" w:char="F02A"/>
      </w:r>
      <w:r w:rsidRPr="003B2206">
        <w:rPr>
          <w:color w:val="auto"/>
          <w:sz w:val="20"/>
          <w:szCs w:val="20"/>
          <w:vertAlign w:val="superscript"/>
          <w:lang w:eastAsia="ru-RU"/>
        </w:rPr>
        <w:sym w:font="Symbol" w:char="F02A"/>
      </w:r>
      <w:r w:rsidRPr="003B2206">
        <w:rPr>
          <w:color w:val="auto"/>
          <w:sz w:val="20"/>
          <w:szCs w:val="20"/>
          <w:lang w:eastAsia="ru-RU"/>
        </w:rPr>
        <w:t> Указывается соискателем гранта – субъектом малого и среднего предпринимательства, созданным физическим лицом в возрасте до 25 лет включительно.</w:t>
      </w:r>
    </w:p>
    <w:p w:rsidR="00087926" w:rsidRPr="003B2206" w:rsidRDefault="00087926" w:rsidP="00087926">
      <w:pPr>
        <w:ind w:firstLine="426"/>
        <w:jc w:val="both"/>
        <w:rPr>
          <w:color w:val="auto"/>
          <w:sz w:val="20"/>
          <w:szCs w:val="20"/>
          <w:lang w:eastAsia="ru-RU"/>
        </w:rPr>
      </w:pPr>
      <w:r w:rsidRPr="003B2206">
        <w:rPr>
          <w:color w:val="auto"/>
          <w:sz w:val="20"/>
          <w:szCs w:val="20"/>
          <w:vertAlign w:val="superscript"/>
          <w:lang w:eastAsia="ru-RU"/>
        </w:rPr>
        <w:sym w:font="Symbol" w:char="F02A"/>
      </w:r>
      <w:r w:rsidRPr="003B2206">
        <w:rPr>
          <w:color w:val="auto"/>
          <w:sz w:val="20"/>
          <w:szCs w:val="20"/>
          <w:vertAlign w:val="superscript"/>
          <w:lang w:eastAsia="ru-RU"/>
        </w:rPr>
        <w:sym w:font="Symbol" w:char="F02A"/>
      </w:r>
      <w:r w:rsidRPr="003B2206">
        <w:rPr>
          <w:color w:val="auto"/>
          <w:sz w:val="20"/>
          <w:szCs w:val="20"/>
          <w:vertAlign w:val="superscript"/>
          <w:lang w:eastAsia="ru-RU"/>
        </w:rPr>
        <w:sym w:font="Symbol" w:char="F02A"/>
      </w:r>
      <w:r w:rsidRPr="003B2206">
        <w:rPr>
          <w:color w:val="auto"/>
          <w:sz w:val="20"/>
          <w:szCs w:val="20"/>
          <w:lang w:eastAsia="ru-RU"/>
        </w:rPr>
        <w:t> Указывается и заполняется физическим лицом в возрасте до 25 лет включительно, создавшем соискателя гранта.</w:t>
      </w:r>
    </w:p>
    <w:p w:rsidR="00087926" w:rsidRPr="003B2206" w:rsidRDefault="00087926" w:rsidP="00612259">
      <w:pPr>
        <w:autoSpaceDE w:val="0"/>
        <w:autoSpaceDN w:val="0"/>
        <w:adjustRightInd w:val="0"/>
        <w:ind w:firstLine="284"/>
        <w:jc w:val="both"/>
        <w:rPr>
          <w:color w:val="auto"/>
          <w:sz w:val="22"/>
          <w:lang w:eastAsia="ru-RU"/>
        </w:rPr>
      </w:pPr>
    </w:p>
    <w:p w:rsidR="00087926" w:rsidRPr="003B2206" w:rsidRDefault="00087926" w:rsidP="00612259">
      <w:pPr>
        <w:autoSpaceDE w:val="0"/>
        <w:autoSpaceDN w:val="0"/>
        <w:adjustRightInd w:val="0"/>
        <w:ind w:firstLine="284"/>
        <w:jc w:val="both"/>
        <w:rPr>
          <w:color w:val="auto"/>
          <w:sz w:val="22"/>
          <w:lang w:eastAsia="ru-RU"/>
        </w:rPr>
      </w:pPr>
    </w:p>
    <w:p w:rsidR="00380BD3" w:rsidRPr="003B2206" w:rsidRDefault="00380BD3" w:rsidP="00380BD3">
      <w:pPr>
        <w:widowControl w:val="0"/>
        <w:autoSpaceDE w:val="0"/>
        <w:autoSpaceDN w:val="0"/>
        <w:ind w:left="3544"/>
        <w:jc w:val="center"/>
        <w:outlineLvl w:val="1"/>
        <w:rPr>
          <w:color w:val="auto"/>
          <w:lang w:eastAsia="ru-RU"/>
        </w:rPr>
      </w:pPr>
      <w:r w:rsidRPr="003B2206">
        <w:rPr>
          <w:color w:val="auto"/>
          <w:lang w:eastAsia="ru-RU"/>
        </w:rPr>
        <w:t>ПРИЛОЖЕНИЕ № 2</w:t>
      </w:r>
    </w:p>
    <w:p w:rsidR="00380BD3" w:rsidRPr="003B2206" w:rsidRDefault="00380BD3" w:rsidP="00380BD3">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380BD3" w:rsidRPr="003B2206" w:rsidRDefault="00380BD3" w:rsidP="00380BD3">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380BD3" w:rsidRPr="003B2206" w:rsidRDefault="00380BD3" w:rsidP="00380BD3">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380BD3" w:rsidRPr="003B2206" w:rsidRDefault="00380BD3" w:rsidP="00380BD3">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380BD3" w:rsidRPr="003B2206" w:rsidRDefault="00380BD3" w:rsidP="00380BD3">
      <w:pPr>
        <w:autoSpaceDE w:val="0"/>
        <w:autoSpaceDN w:val="0"/>
        <w:adjustRightInd w:val="0"/>
        <w:ind w:left="4111"/>
        <w:jc w:val="center"/>
        <w:rPr>
          <w:color w:val="auto"/>
          <w:lang w:eastAsia="ru-RU"/>
        </w:rPr>
      </w:pPr>
      <w:r w:rsidRPr="003B2206">
        <w:rPr>
          <w:color w:val="auto"/>
          <w:lang w:eastAsia="ru-RU"/>
        </w:rPr>
        <w:t>(в редакции постановления Правительства</w:t>
      </w:r>
    </w:p>
    <w:p w:rsidR="00380BD3" w:rsidRPr="003B2206" w:rsidRDefault="00380BD3" w:rsidP="00380BD3">
      <w:pPr>
        <w:autoSpaceDE w:val="0"/>
        <w:autoSpaceDN w:val="0"/>
        <w:adjustRightInd w:val="0"/>
        <w:ind w:left="4111"/>
        <w:jc w:val="center"/>
        <w:rPr>
          <w:color w:val="auto"/>
          <w:lang w:eastAsia="ru-RU"/>
        </w:rPr>
      </w:pPr>
      <w:r w:rsidRPr="003B2206">
        <w:rPr>
          <w:color w:val="auto"/>
          <w:lang w:eastAsia="ru-RU"/>
        </w:rPr>
        <w:t xml:space="preserve">Архангельской области </w:t>
      </w:r>
    </w:p>
    <w:p w:rsidR="00380BD3" w:rsidRPr="003B2206" w:rsidRDefault="00380BD3" w:rsidP="00380BD3">
      <w:pPr>
        <w:autoSpaceDE w:val="0"/>
        <w:autoSpaceDN w:val="0"/>
        <w:adjustRightInd w:val="0"/>
        <w:ind w:left="4111"/>
        <w:jc w:val="center"/>
        <w:rPr>
          <w:color w:val="auto"/>
          <w:lang w:eastAsia="ru-RU"/>
        </w:rPr>
      </w:pPr>
      <w:r w:rsidRPr="003B2206">
        <w:rPr>
          <w:color w:val="auto"/>
          <w:lang w:eastAsia="ru-RU"/>
        </w:rPr>
        <w:t>от 22 августа 2022 г. № 620-пп)</w:t>
      </w:r>
    </w:p>
    <w:p w:rsidR="00380BD3" w:rsidRPr="003B2206" w:rsidRDefault="00380BD3" w:rsidP="00380BD3">
      <w:pPr>
        <w:autoSpaceDE w:val="0"/>
        <w:autoSpaceDN w:val="0"/>
        <w:adjustRightInd w:val="0"/>
        <w:jc w:val="center"/>
        <w:outlineLvl w:val="1"/>
        <w:rPr>
          <w:color w:val="auto"/>
          <w:sz w:val="24"/>
          <w:szCs w:val="22"/>
          <w:lang w:eastAsia="ru-RU"/>
        </w:rPr>
      </w:pPr>
    </w:p>
    <w:p w:rsidR="00380BD3" w:rsidRPr="003B2206" w:rsidRDefault="00380BD3" w:rsidP="00380BD3">
      <w:pPr>
        <w:autoSpaceDE w:val="0"/>
        <w:autoSpaceDN w:val="0"/>
        <w:adjustRightInd w:val="0"/>
        <w:jc w:val="right"/>
        <w:outlineLvl w:val="1"/>
        <w:rPr>
          <w:color w:val="auto"/>
          <w:sz w:val="24"/>
          <w:szCs w:val="22"/>
          <w:lang w:eastAsia="ru-RU"/>
        </w:rPr>
      </w:pPr>
      <w:r w:rsidRPr="003B2206">
        <w:rPr>
          <w:color w:val="auto"/>
          <w:sz w:val="24"/>
          <w:szCs w:val="22"/>
          <w:lang w:eastAsia="ru-RU"/>
        </w:rPr>
        <w:t xml:space="preserve"> (т и п о в а я  ф о р м а)</w:t>
      </w:r>
    </w:p>
    <w:p w:rsidR="00380BD3" w:rsidRPr="003B2206" w:rsidRDefault="00380BD3" w:rsidP="00380BD3">
      <w:pPr>
        <w:autoSpaceDE w:val="0"/>
        <w:autoSpaceDN w:val="0"/>
        <w:adjustRightInd w:val="0"/>
        <w:ind w:left="709"/>
        <w:contextualSpacing/>
        <w:jc w:val="both"/>
        <w:rPr>
          <w:color w:val="auto"/>
          <w:szCs w:val="20"/>
          <w:lang w:eastAsia="ru-RU"/>
        </w:rPr>
      </w:pPr>
    </w:p>
    <w:p w:rsidR="00380BD3" w:rsidRPr="003B2206" w:rsidRDefault="00380BD3" w:rsidP="00380BD3">
      <w:pPr>
        <w:autoSpaceDE w:val="0"/>
        <w:autoSpaceDN w:val="0"/>
        <w:jc w:val="center"/>
        <w:outlineLvl w:val="1"/>
        <w:rPr>
          <w:b/>
          <w:color w:val="auto"/>
          <w:szCs w:val="22"/>
          <w:lang w:eastAsia="ru-RU"/>
        </w:rPr>
      </w:pPr>
      <w:r w:rsidRPr="003B2206">
        <w:rPr>
          <w:b/>
          <w:color w:val="auto"/>
          <w:szCs w:val="22"/>
          <w:lang w:eastAsia="ru-RU"/>
        </w:rPr>
        <w:t>БИЗНЕС-ПЛАН</w:t>
      </w:r>
    </w:p>
    <w:p w:rsidR="00380BD3" w:rsidRPr="003B2206" w:rsidRDefault="00380BD3" w:rsidP="00380BD3">
      <w:pPr>
        <w:autoSpaceDE w:val="0"/>
        <w:autoSpaceDN w:val="0"/>
        <w:jc w:val="center"/>
        <w:outlineLvl w:val="1"/>
        <w:rPr>
          <w:b/>
          <w:color w:val="auto"/>
          <w:szCs w:val="22"/>
          <w:lang w:eastAsia="ru-RU"/>
        </w:rPr>
      </w:pPr>
      <w:r w:rsidRPr="003B2206">
        <w:rPr>
          <w:b/>
          <w:color w:val="auto"/>
          <w:szCs w:val="22"/>
          <w:lang w:eastAsia="ru-RU"/>
        </w:rPr>
        <w:t xml:space="preserve">по реализации проекта в сфере социального предпринимательства </w:t>
      </w:r>
    </w:p>
    <w:p w:rsidR="00380BD3" w:rsidRPr="003B2206" w:rsidRDefault="00380BD3" w:rsidP="00380BD3">
      <w:pPr>
        <w:autoSpaceDE w:val="0"/>
        <w:autoSpaceDN w:val="0"/>
        <w:jc w:val="center"/>
        <w:outlineLvl w:val="1"/>
        <w:rPr>
          <w:b/>
          <w:color w:val="auto"/>
          <w:szCs w:val="22"/>
          <w:lang w:eastAsia="ru-RU"/>
        </w:rPr>
      </w:pPr>
      <w:r w:rsidRPr="003B2206">
        <w:rPr>
          <w:b/>
          <w:color w:val="auto"/>
          <w:szCs w:val="22"/>
          <w:lang w:eastAsia="ru-RU"/>
        </w:rPr>
        <w:t xml:space="preserve">или реализации проекта в сфере предпринимательской деятельности </w:t>
      </w:r>
    </w:p>
    <w:p w:rsidR="00380BD3" w:rsidRPr="003B2206" w:rsidRDefault="00380BD3" w:rsidP="00380BD3">
      <w:pPr>
        <w:autoSpaceDE w:val="0"/>
        <w:autoSpaceDN w:val="0"/>
        <w:jc w:val="center"/>
        <w:outlineLvl w:val="1"/>
        <w:rPr>
          <w:b/>
          <w:color w:val="auto"/>
          <w:szCs w:val="22"/>
          <w:lang w:eastAsia="ru-RU"/>
        </w:rPr>
      </w:pPr>
      <w:r w:rsidRPr="003B2206">
        <w:rPr>
          <w:b/>
          <w:color w:val="auto"/>
          <w:szCs w:val="22"/>
          <w:lang w:eastAsia="ru-RU"/>
        </w:rPr>
        <w:t>______________________________________________________________</w:t>
      </w:r>
    </w:p>
    <w:p w:rsidR="00380BD3" w:rsidRPr="003B2206" w:rsidRDefault="00380BD3" w:rsidP="00380BD3">
      <w:pPr>
        <w:autoSpaceDE w:val="0"/>
        <w:autoSpaceDN w:val="0"/>
        <w:jc w:val="center"/>
        <w:outlineLvl w:val="1"/>
        <w:rPr>
          <w:color w:val="auto"/>
          <w:sz w:val="22"/>
          <w:szCs w:val="22"/>
          <w:lang w:eastAsia="ru-RU"/>
        </w:rPr>
      </w:pPr>
      <w:r w:rsidRPr="003B2206">
        <w:rPr>
          <w:color w:val="auto"/>
          <w:sz w:val="22"/>
          <w:szCs w:val="22"/>
          <w:lang w:eastAsia="ru-RU"/>
        </w:rPr>
        <w:t>(наименование проекта)</w:t>
      </w:r>
    </w:p>
    <w:p w:rsidR="00380BD3" w:rsidRPr="003B2206" w:rsidRDefault="00380BD3" w:rsidP="00380BD3">
      <w:pPr>
        <w:autoSpaceDE w:val="0"/>
        <w:autoSpaceDN w:val="0"/>
        <w:adjustRightInd w:val="0"/>
        <w:ind w:left="709"/>
        <w:contextualSpacing/>
        <w:jc w:val="both"/>
        <w:rPr>
          <w:color w:val="auto"/>
          <w:szCs w:val="20"/>
          <w:lang w:eastAsia="ru-RU"/>
        </w:rPr>
      </w:pPr>
    </w:p>
    <w:p w:rsidR="00380BD3" w:rsidRPr="003B2206" w:rsidRDefault="00380BD3" w:rsidP="00380BD3">
      <w:pPr>
        <w:autoSpaceDE w:val="0"/>
        <w:autoSpaceDN w:val="0"/>
        <w:adjustRightInd w:val="0"/>
        <w:ind w:firstLine="720"/>
        <w:jc w:val="both"/>
        <w:outlineLvl w:val="1"/>
        <w:rPr>
          <w:color w:val="auto"/>
          <w:szCs w:val="22"/>
          <w:lang w:eastAsia="ru-RU"/>
        </w:rPr>
      </w:pPr>
    </w:p>
    <w:p w:rsidR="00380BD3" w:rsidRPr="003B2206" w:rsidRDefault="00380BD3" w:rsidP="00380BD3">
      <w:pPr>
        <w:autoSpaceDE w:val="0"/>
        <w:autoSpaceDN w:val="0"/>
        <w:adjustRightInd w:val="0"/>
        <w:ind w:firstLine="720"/>
        <w:jc w:val="both"/>
        <w:outlineLvl w:val="1"/>
        <w:rPr>
          <w:color w:val="auto"/>
          <w:szCs w:val="22"/>
          <w:lang w:eastAsia="ru-RU"/>
        </w:rPr>
      </w:pPr>
      <w:r w:rsidRPr="003B2206">
        <w:rPr>
          <w:color w:val="auto"/>
          <w:szCs w:val="22"/>
          <w:lang w:eastAsia="ru-RU"/>
        </w:rPr>
        <w:t>Структура бизнес-плана:</w:t>
      </w:r>
    </w:p>
    <w:p w:rsidR="00380BD3" w:rsidRPr="003B2206" w:rsidRDefault="00380BD3" w:rsidP="00380BD3">
      <w:pPr>
        <w:autoSpaceDE w:val="0"/>
        <w:autoSpaceDN w:val="0"/>
        <w:adjustRightInd w:val="0"/>
        <w:ind w:firstLine="720"/>
        <w:jc w:val="both"/>
        <w:outlineLvl w:val="1"/>
        <w:rPr>
          <w:color w:val="auto"/>
          <w:szCs w:val="22"/>
          <w:lang w:eastAsia="ru-RU"/>
        </w:rPr>
      </w:pPr>
      <w:r w:rsidRPr="003B2206">
        <w:rPr>
          <w:color w:val="auto"/>
          <w:szCs w:val="22"/>
          <w:lang w:eastAsia="ru-RU"/>
        </w:rPr>
        <w:t>1. Общее описание проекта.</w:t>
      </w:r>
    </w:p>
    <w:p w:rsidR="00380BD3" w:rsidRPr="003B2206" w:rsidRDefault="00380BD3" w:rsidP="00380BD3">
      <w:pPr>
        <w:autoSpaceDE w:val="0"/>
        <w:autoSpaceDN w:val="0"/>
        <w:adjustRightInd w:val="0"/>
        <w:ind w:firstLine="720"/>
        <w:jc w:val="both"/>
        <w:outlineLvl w:val="1"/>
        <w:rPr>
          <w:color w:val="auto"/>
          <w:szCs w:val="22"/>
          <w:lang w:eastAsia="ru-RU"/>
        </w:rPr>
      </w:pPr>
      <w:r w:rsidRPr="003B2206">
        <w:rPr>
          <w:color w:val="auto"/>
          <w:szCs w:val="22"/>
          <w:lang w:eastAsia="ru-RU"/>
        </w:rPr>
        <w:t>2. Общее описание организации.</w:t>
      </w:r>
    </w:p>
    <w:p w:rsidR="00380BD3" w:rsidRPr="003B2206" w:rsidRDefault="00380BD3" w:rsidP="00380BD3">
      <w:pPr>
        <w:autoSpaceDE w:val="0"/>
        <w:autoSpaceDN w:val="0"/>
        <w:adjustRightInd w:val="0"/>
        <w:ind w:firstLine="720"/>
        <w:jc w:val="both"/>
        <w:outlineLvl w:val="1"/>
        <w:rPr>
          <w:color w:val="auto"/>
          <w:spacing w:val="-6"/>
          <w:szCs w:val="22"/>
          <w:lang w:eastAsia="ru-RU"/>
        </w:rPr>
      </w:pPr>
      <w:r w:rsidRPr="003B2206">
        <w:rPr>
          <w:color w:val="auto"/>
          <w:spacing w:val="-6"/>
          <w:szCs w:val="22"/>
          <w:lang w:eastAsia="ru-RU"/>
        </w:rPr>
        <w:t>3. План использования гранта и собственных средств соискателя гранта.</w:t>
      </w:r>
    </w:p>
    <w:p w:rsidR="00380BD3" w:rsidRPr="003B2206" w:rsidRDefault="00380BD3" w:rsidP="00380BD3">
      <w:pPr>
        <w:autoSpaceDE w:val="0"/>
        <w:autoSpaceDN w:val="0"/>
        <w:adjustRightInd w:val="0"/>
        <w:ind w:firstLine="720"/>
        <w:jc w:val="both"/>
        <w:outlineLvl w:val="1"/>
        <w:rPr>
          <w:color w:val="auto"/>
          <w:szCs w:val="22"/>
          <w:lang w:eastAsia="ru-RU"/>
        </w:rPr>
      </w:pPr>
      <w:r w:rsidRPr="003B2206">
        <w:rPr>
          <w:color w:val="auto"/>
          <w:szCs w:val="22"/>
          <w:lang w:eastAsia="ru-RU"/>
        </w:rPr>
        <w:t>4. Календарный план.</w:t>
      </w:r>
    </w:p>
    <w:p w:rsidR="00380BD3" w:rsidRPr="003B2206" w:rsidRDefault="00380BD3" w:rsidP="00380BD3">
      <w:pPr>
        <w:autoSpaceDE w:val="0"/>
        <w:autoSpaceDN w:val="0"/>
        <w:adjustRightInd w:val="0"/>
        <w:ind w:left="709"/>
        <w:contextualSpacing/>
        <w:jc w:val="both"/>
        <w:rPr>
          <w:color w:val="auto"/>
          <w:szCs w:val="20"/>
          <w:lang w:eastAsia="ru-RU"/>
        </w:rPr>
      </w:pPr>
    </w:p>
    <w:p w:rsidR="00380BD3" w:rsidRPr="003B2206" w:rsidRDefault="00380BD3" w:rsidP="00380BD3">
      <w:pPr>
        <w:autoSpaceDE w:val="0"/>
        <w:autoSpaceDN w:val="0"/>
        <w:adjustRightInd w:val="0"/>
        <w:jc w:val="center"/>
        <w:outlineLvl w:val="2"/>
        <w:rPr>
          <w:b/>
          <w:bCs/>
          <w:color w:val="auto"/>
          <w:szCs w:val="22"/>
          <w:lang w:eastAsia="ru-RU"/>
        </w:rPr>
      </w:pPr>
      <w:r w:rsidRPr="003B2206">
        <w:rPr>
          <w:b/>
          <w:bCs/>
          <w:color w:val="auto"/>
          <w:szCs w:val="22"/>
          <w:lang w:eastAsia="ru-RU"/>
        </w:rPr>
        <w:t>1. Общее описание проекта</w:t>
      </w:r>
    </w:p>
    <w:p w:rsidR="00380BD3" w:rsidRPr="003B2206" w:rsidRDefault="00380BD3" w:rsidP="00380BD3">
      <w:pPr>
        <w:autoSpaceDE w:val="0"/>
        <w:autoSpaceDN w:val="0"/>
        <w:adjustRightInd w:val="0"/>
        <w:ind w:firstLine="709"/>
        <w:jc w:val="center"/>
        <w:outlineLvl w:val="2"/>
        <w:rPr>
          <w:b/>
          <w:bCs/>
          <w:color w:val="auto"/>
          <w:sz w:val="22"/>
          <w:szCs w:val="22"/>
          <w:lang w:eastAsia="ru-RU"/>
        </w:rPr>
      </w:pPr>
    </w:p>
    <w:p w:rsidR="00380BD3" w:rsidRPr="003B2206" w:rsidRDefault="00380BD3" w:rsidP="00380BD3">
      <w:pPr>
        <w:tabs>
          <w:tab w:val="left" w:pos="5954"/>
        </w:tabs>
        <w:autoSpaceDE w:val="0"/>
        <w:autoSpaceDN w:val="0"/>
        <w:adjustRightInd w:val="0"/>
        <w:ind w:firstLine="720"/>
        <w:jc w:val="both"/>
        <w:outlineLvl w:val="2"/>
        <w:rPr>
          <w:color w:val="auto"/>
          <w:szCs w:val="22"/>
          <w:lang w:eastAsia="ru-RU"/>
        </w:rPr>
      </w:pPr>
      <w:r w:rsidRPr="003B2206">
        <w:rPr>
          <w:color w:val="auto"/>
          <w:szCs w:val="22"/>
          <w:lang w:eastAsia="ru-RU"/>
        </w:rPr>
        <w:t xml:space="preserve">Наименование предлагаемого проекта, суть проекта. Сфера реализации </w:t>
      </w:r>
      <w:r w:rsidRPr="003B2206">
        <w:rPr>
          <w:color w:val="auto"/>
          <w:spacing w:val="-6"/>
          <w:szCs w:val="22"/>
          <w:lang w:eastAsia="ru-RU"/>
        </w:rPr>
        <w:t>проекта, которая должна подтверждаться видом экономической деятельности</w:t>
      </w:r>
      <w:r w:rsidRPr="003B2206">
        <w:rPr>
          <w:color w:val="auto"/>
          <w:szCs w:val="22"/>
          <w:lang w:eastAsia="ru-RU"/>
        </w:rPr>
        <w:t xml:space="preserve">, заявленным в выписке из Единого государственного реестра юридических </w:t>
      </w:r>
      <w:r w:rsidRPr="003B2206">
        <w:rPr>
          <w:color w:val="auto"/>
          <w:spacing w:val="-8"/>
          <w:szCs w:val="22"/>
          <w:lang w:eastAsia="ru-RU"/>
        </w:rPr>
        <w:t>лиц либо Единого государственного реестра индивидуальных предпринимателей</w:t>
      </w:r>
      <w:r w:rsidRPr="003B2206">
        <w:rPr>
          <w:color w:val="auto"/>
          <w:szCs w:val="22"/>
          <w:lang w:eastAsia="ru-RU"/>
        </w:rPr>
        <w:t xml:space="preserve">. Обоснование выбора целей финансового обеспечения расходов, связанных </w:t>
      </w:r>
      <w:r w:rsidRPr="003B2206">
        <w:rPr>
          <w:color w:val="auto"/>
          <w:szCs w:val="22"/>
          <w:lang w:eastAsia="ru-RU"/>
        </w:rPr>
        <w:br/>
        <w:t xml:space="preserve">с реализацией проекта в сфере социального предпринимательства или реализации проекта в сфере предпринимательской деятельности, указанных </w:t>
      </w:r>
      <w:r w:rsidRPr="003B2206">
        <w:rPr>
          <w:color w:val="auto"/>
          <w:szCs w:val="22"/>
          <w:lang w:eastAsia="ru-RU"/>
        </w:rPr>
        <w:br/>
        <w:t>в пунктах 5 и 5</w:t>
      </w:r>
      <w:r w:rsidRPr="003B2206">
        <w:rPr>
          <w:color w:val="auto"/>
          <w:szCs w:val="22"/>
          <w:vertAlign w:val="superscript"/>
          <w:lang w:eastAsia="ru-RU"/>
        </w:rPr>
        <w:t>1</w:t>
      </w:r>
      <w:r w:rsidRPr="003B2206">
        <w:rPr>
          <w:color w:val="auto"/>
          <w:szCs w:val="22"/>
          <w:lang w:eastAsia="ru-RU"/>
        </w:rPr>
        <w:t xml:space="preserve"> Порядка предоставления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Архангельской области. Готовность к созданию рабочих мест (количество, наименование должностей и описание их должностных обязанностей).</w:t>
      </w:r>
    </w:p>
    <w:p w:rsidR="00380BD3" w:rsidRPr="003B2206" w:rsidRDefault="00380BD3" w:rsidP="00380BD3">
      <w:pPr>
        <w:autoSpaceDE w:val="0"/>
        <w:autoSpaceDN w:val="0"/>
        <w:adjustRightInd w:val="0"/>
        <w:jc w:val="center"/>
        <w:outlineLvl w:val="2"/>
        <w:rPr>
          <w:b/>
          <w:color w:val="auto"/>
          <w:szCs w:val="22"/>
          <w:lang w:eastAsia="ru-RU"/>
        </w:rPr>
      </w:pPr>
    </w:p>
    <w:p w:rsidR="00380BD3" w:rsidRPr="003B2206" w:rsidRDefault="00380BD3" w:rsidP="00380BD3">
      <w:pPr>
        <w:autoSpaceDE w:val="0"/>
        <w:autoSpaceDN w:val="0"/>
        <w:adjustRightInd w:val="0"/>
        <w:jc w:val="center"/>
        <w:outlineLvl w:val="2"/>
        <w:rPr>
          <w:b/>
          <w:color w:val="auto"/>
          <w:szCs w:val="22"/>
          <w:lang w:eastAsia="ru-RU"/>
        </w:rPr>
      </w:pPr>
      <w:r w:rsidRPr="003B2206">
        <w:rPr>
          <w:b/>
          <w:color w:val="auto"/>
          <w:szCs w:val="22"/>
          <w:lang w:eastAsia="ru-RU"/>
        </w:rPr>
        <w:t>2. Общее описание организации</w:t>
      </w:r>
    </w:p>
    <w:p w:rsidR="00380BD3" w:rsidRPr="003B2206" w:rsidRDefault="00380BD3" w:rsidP="00380BD3">
      <w:pPr>
        <w:autoSpaceDE w:val="0"/>
        <w:autoSpaceDN w:val="0"/>
        <w:adjustRightInd w:val="0"/>
        <w:ind w:firstLine="709"/>
        <w:jc w:val="center"/>
        <w:outlineLvl w:val="2"/>
        <w:rPr>
          <w:b/>
          <w:color w:val="auto"/>
          <w:szCs w:val="22"/>
          <w:lang w:eastAsia="ru-RU"/>
        </w:rPr>
      </w:pPr>
    </w:p>
    <w:p w:rsidR="00380BD3" w:rsidRPr="003B2206" w:rsidRDefault="00380BD3" w:rsidP="00380BD3">
      <w:pPr>
        <w:autoSpaceDE w:val="0"/>
        <w:autoSpaceDN w:val="0"/>
        <w:adjustRightInd w:val="0"/>
        <w:ind w:firstLine="720"/>
        <w:jc w:val="both"/>
        <w:outlineLvl w:val="2"/>
        <w:rPr>
          <w:color w:val="auto"/>
          <w:szCs w:val="22"/>
          <w:lang w:eastAsia="ru-RU"/>
        </w:rPr>
      </w:pPr>
      <w:r w:rsidRPr="003B2206">
        <w:rPr>
          <w:color w:val="auto"/>
          <w:szCs w:val="22"/>
          <w:lang w:eastAsia="ru-RU"/>
        </w:rPr>
        <w:t xml:space="preserve">Направление деятельности в настоящее время, перечень и краткое описание производимых товаров (работ, услуг). Наличие производственных помещений (в собственности, в аренде, другое, площадь, срок действия договора и т.д.). Численность занятых в настоящее время (перечислить должности (штатное расписание). Готовность к началу реализации проекта. </w:t>
      </w:r>
    </w:p>
    <w:p w:rsidR="00380BD3" w:rsidRPr="003B2206" w:rsidRDefault="00380BD3" w:rsidP="00380BD3">
      <w:pPr>
        <w:autoSpaceDE w:val="0"/>
        <w:autoSpaceDN w:val="0"/>
        <w:adjustRightInd w:val="0"/>
        <w:jc w:val="center"/>
        <w:outlineLvl w:val="2"/>
        <w:rPr>
          <w:b/>
          <w:bCs/>
          <w:color w:val="auto"/>
          <w:szCs w:val="22"/>
          <w:lang w:eastAsia="ru-RU"/>
        </w:rPr>
      </w:pPr>
    </w:p>
    <w:p w:rsidR="00380BD3" w:rsidRPr="003B2206" w:rsidRDefault="00380BD3" w:rsidP="00380BD3">
      <w:pPr>
        <w:autoSpaceDE w:val="0"/>
        <w:autoSpaceDN w:val="0"/>
        <w:adjustRightInd w:val="0"/>
        <w:jc w:val="center"/>
        <w:outlineLvl w:val="2"/>
        <w:rPr>
          <w:b/>
          <w:color w:val="auto"/>
          <w:szCs w:val="22"/>
          <w:lang w:eastAsia="ru-RU"/>
        </w:rPr>
      </w:pPr>
      <w:r w:rsidRPr="003B2206">
        <w:rPr>
          <w:b/>
          <w:bCs/>
          <w:color w:val="auto"/>
          <w:szCs w:val="22"/>
          <w:lang w:eastAsia="ru-RU"/>
        </w:rPr>
        <w:t xml:space="preserve">3.  </w:t>
      </w:r>
      <w:r w:rsidRPr="003B2206">
        <w:rPr>
          <w:b/>
          <w:color w:val="auto"/>
          <w:szCs w:val="22"/>
          <w:lang w:eastAsia="ru-RU"/>
        </w:rPr>
        <w:t xml:space="preserve">План использования гранта и собственных средств </w:t>
      </w:r>
      <w:r w:rsidRPr="003B2206">
        <w:rPr>
          <w:b/>
          <w:color w:val="auto"/>
          <w:szCs w:val="22"/>
          <w:lang w:eastAsia="ru-RU"/>
        </w:rPr>
        <w:br/>
        <w:t>соискателя гранта</w:t>
      </w:r>
    </w:p>
    <w:p w:rsidR="00380BD3" w:rsidRPr="003B2206" w:rsidRDefault="00380BD3" w:rsidP="00380BD3">
      <w:pPr>
        <w:autoSpaceDE w:val="0"/>
        <w:autoSpaceDN w:val="0"/>
        <w:adjustRightInd w:val="0"/>
        <w:ind w:left="709"/>
        <w:contextualSpacing/>
        <w:jc w:val="both"/>
        <w:rPr>
          <w:color w:val="auto"/>
          <w:szCs w:val="22"/>
          <w:lang w:eastAsia="ru-RU"/>
        </w:rPr>
      </w:pPr>
    </w:p>
    <w:tbl>
      <w:tblPr>
        <w:tblW w:w="5000" w:type="pct"/>
        <w:tblCellMar>
          <w:left w:w="62" w:type="dxa"/>
          <w:right w:w="62" w:type="dxa"/>
        </w:tblCellMar>
        <w:tblLook w:val="0000"/>
      </w:tblPr>
      <w:tblGrid>
        <w:gridCol w:w="487"/>
        <w:gridCol w:w="4536"/>
        <w:gridCol w:w="1276"/>
        <w:gridCol w:w="1276"/>
        <w:gridCol w:w="1903"/>
      </w:tblGrid>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
                <w:bCs/>
                <w:color w:val="auto"/>
                <w:sz w:val="23"/>
                <w:szCs w:val="23"/>
                <w:lang w:eastAsia="ru-RU"/>
              </w:rPr>
            </w:pPr>
            <w:r w:rsidRPr="003B2206">
              <w:rPr>
                <w:b/>
                <w:bCs/>
                <w:color w:val="auto"/>
                <w:sz w:val="23"/>
                <w:szCs w:val="23"/>
                <w:lang w:eastAsia="ru-RU"/>
              </w:rPr>
              <w:t>№ п/п</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
                <w:bCs/>
                <w:color w:val="auto"/>
                <w:sz w:val="23"/>
                <w:szCs w:val="23"/>
                <w:lang w:eastAsia="ru-RU"/>
              </w:rPr>
            </w:pPr>
            <w:r w:rsidRPr="003B2206">
              <w:rPr>
                <w:b/>
                <w:bCs/>
                <w:color w:val="auto"/>
                <w:sz w:val="23"/>
                <w:szCs w:val="23"/>
                <w:lang w:eastAsia="ru-RU"/>
              </w:rPr>
              <w:t>Наименование расходов</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ind w:left="-113" w:right="-113"/>
              <w:jc w:val="center"/>
              <w:rPr>
                <w:b/>
                <w:bCs/>
                <w:color w:val="auto"/>
                <w:sz w:val="23"/>
                <w:szCs w:val="23"/>
                <w:lang w:eastAsia="ru-RU"/>
              </w:rPr>
            </w:pPr>
            <w:r w:rsidRPr="003B2206">
              <w:rPr>
                <w:b/>
                <w:bCs/>
                <w:color w:val="auto"/>
                <w:sz w:val="23"/>
                <w:szCs w:val="23"/>
                <w:lang w:eastAsia="ru-RU"/>
              </w:rPr>
              <w:t>Средства гранта</w:t>
            </w:r>
          </w:p>
          <w:p w:rsidR="00380BD3" w:rsidRPr="003B2206" w:rsidRDefault="00380BD3" w:rsidP="00380BD3">
            <w:pPr>
              <w:autoSpaceDE w:val="0"/>
              <w:autoSpaceDN w:val="0"/>
              <w:adjustRightInd w:val="0"/>
              <w:ind w:left="-113" w:right="-113"/>
              <w:jc w:val="center"/>
              <w:rPr>
                <w:b/>
                <w:bCs/>
                <w:color w:val="auto"/>
                <w:sz w:val="23"/>
                <w:szCs w:val="23"/>
                <w:lang w:eastAsia="ru-RU"/>
              </w:rPr>
            </w:pPr>
            <w:r w:rsidRPr="003B2206">
              <w:rPr>
                <w:b/>
                <w:bCs/>
                <w:color w:val="auto"/>
                <w:sz w:val="23"/>
                <w:szCs w:val="23"/>
                <w:lang w:eastAsia="ru-RU"/>
              </w:rPr>
              <w:t>(рублей)</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ind w:left="-113" w:right="-113"/>
              <w:jc w:val="center"/>
              <w:rPr>
                <w:b/>
                <w:bCs/>
                <w:color w:val="auto"/>
                <w:sz w:val="23"/>
                <w:szCs w:val="23"/>
                <w:lang w:eastAsia="ru-RU"/>
              </w:rPr>
            </w:pPr>
            <w:r w:rsidRPr="003B2206">
              <w:rPr>
                <w:b/>
                <w:bCs/>
                <w:color w:val="auto"/>
                <w:sz w:val="23"/>
                <w:szCs w:val="23"/>
                <w:lang w:eastAsia="ru-RU"/>
              </w:rPr>
              <w:t>Средства соискателя гранта</w:t>
            </w:r>
          </w:p>
          <w:p w:rsidR="00380BD3" w:rsidRPr="003B2206" w:rsidRDefault="00380BD3" w:rsidP="00380BD3">
            <w:pPr>
              <w:autoSpaceDE w:val="0"/>
              <w:autoSpaceDN w:val="0"/>
              <w:adjustRightInd w:val="0"/>
              <w:ind w:left="-113" w:right="-113"/>
              <w:jc w:val="center"/>
              <w:rPr>
                <w:b/>
                <w:bCs/>
                <w:color w:val="auto"/>
                <w:sz w:val="23"/>
                <w:szCs w:val="23"/>
                <w:lang w:eastAsia="ru-RU"/>
              </w:rPr>
            </w:pPr>
            <w:r w:rsidRPr="003B2206">
              <w:rPr>
                <w:b/>
                <w:bCs/>
                <w:color w:val="auto"/>
                <w:sz w:val="23"/>
                <w:szCs w:val="23"/>
                <w:lang w:eastAsia="ru-RU"/>
              </w:rPr>
              <w:t>(рублей)</w:t>
            </w: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ind w:left="-113" w:right="-113"/>
              <w:jc w:val="center"/>
              <w:rPr>
                <w:b/>
                <w:bCs/>
                <w:color w:val="auto"/>
                <w:sz w:val="23"/>
                <w:szCs w:val="23"/>
                <w:lang w:eastAsia="ru-RU"/>
              </w:rPr>
            </w:pPr>
            <w:r w:rsidRPr="003B2206">
              <w:rPr>
                <w:b/>
                <w:bCs/>
                <w:color w:val="auto"/>
                <w:sz w:val="23"/>
                <w:szCs w:val="23"/>
                <w:lang w:eastAsia="ru-RU"/>
              </w:rPr>
              <w:t>Обоснование необходимости расходов для реализации проекта</w:t>
            </w:r>
          </w:p>
        </w:tc>
      </w:tr>
    </w:tbl>
    <w:p w:rsidR="00380BD3" w:rsidRPr="003B2206" w:rsidRDefault="00380BD3" w:rsidP="00380BD3">
      <w:pPr>
        <w:ind w:firstLine="709"/>
        <w:jc w:val="both"/>
        <w:rPr>
          <w:color w:val="auto"/>
          <w:sz w:val="2"/>
          <w:szCs w:val="2"/>
          <w:lang w:eastAsia="ru-RU"/>
        </w:rPr>
      </w:pPr>
    </w:p>
    <w:tbl>
      <w:tblPr>
        <w:tblW w:w="5000" w:type="pct"/>
        <w:tblCellMar>
          <w:left w:w="62" w:type="dxa"/>
          <w:right w:w="62" w:type="dxa"/>
        </w:tblCellMar>
        <w:tblLook w:val="0000"/>
      </w:tblPr>
      <w:tblGrid>
        <w:gridCol w:w="487"/>
        <w:gridCol w:w="4536"/>
        <w:gridCol w:w="1276"/>
        <w:gridCol w:w="1276"/>
        <w:gridCol w:w="1903"/>
      </w:tblGrid>
      <w:tr w:rsidR="00380BD3" w:rsidRPr="003B2206" w:rsidTr="00194C75">
        <w:trPr>
          <w:tblHeader/>
        </w:trPr>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0"/>
                <w:szCs w:val="23"/>
                <w:lang w:eastAsia="ru-RU"/>
              </w:rPr>
            </w:pPr>
            <w:r w:rsidRPr="003B2206">
              <w:rPr>
                <w:bCs/>
                <w:color w:val="auto"/>
                <w:sz w:val="20"/>
                <w:szCs w:val="23"/>
                <w:lang w:eastAsia="ru-RU"/>
              </w:rPr>
              <w:t>1</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0"/>
                <w:szCs w:val="23"/>
                <w:lang w:eastAsia="ru-RU"/>
              </w:rPr>
            </w:pPr>
            <w:r w:rsidRPr="003B2206">
              <w:rPr>
                <w:bCs/>
                <w:color w:val="auto"/>
                <w:sz w:val="20"/>
                <w:szCs w:val="23"/>
                <w:lang w:eastAsia="ru-RU"/>
              </w:rPr>
              <w:t>2</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0"/>
                <w:szCs w:val="23"/>
                <w:lang w:eastAsia="ru-RU"/>
              </w:rPr>
            </w:pPr>
            <w:r w:rsidRPr="003B2206">
              <w:rPr>
                <w:bCs/>
                <w:color w:val="auto"/>
                <w:sz w:val="20"/>
                <w:szCs w:val="23"/>
                <w:lang w:eastAsia="ru-RU"/>
              </w:rPr>
              <w:t>3</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0"/>
                <w:szCs w:val="23"/>
                <w:lang w:eastAsia="ru-RU"/>
              </w:rPr>
            </w:pPr>
            <w:r w:rsidRPr="003B2206">
              <w:rPr>
                <w:bCs/>
                <w:color w:val="auto"/>
                <w:sz w:val="20"/>
                <w:szCs w:val="23"/>
                <w:lang w:eastAsia="ru-RU"/>
              </w:rPr>
              <w:t>4</w:t>
            </w: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0"/>
                <w:szCs w:val="23"/>
                <w:lang w:eastAsia="ru-RU"/>
              </w:rPr>
            </w:pPr>
            <w:r w:rsidRPr="003B2206">
              <w:rPr>
                <w:bCs/>
                <w:color w:val="auto"/>
                <w:sz w:val="20"/>
                <w:szCs w:val="23"/>
                <w:lang w:eastAsia="ru-RU"/>
              </w:rPr>
              <w:t>5</w:t>
            </w:r>
          </w:p>
        </w:tc>
      </w:tr>
      <w:tr w:rsidR="00380BD3" w:rsidRPr="003B2206" w:rsidTr="00194C75">
        <w:trPr>
          <w:trHeight w:val="283"/>
        </w:trPr>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 xml:space="preserve">Аренда нежилого помещения </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2</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Ремонт нежилого помещения, включая приобретение строительных материалов, оборудования, необходимого для ремонта помещения</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3</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Аренда и (или) приобретение оргтехники, оборудования (в том числе инвентаря, мебели)</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4</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Выплата по передаче прав на франшизу (паушальный платеж)</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5</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 xml:space="preserve">Технологическое присоединение </w:t>
            </w:r>
          </w:p>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к объектам инженерной инфраструктуры (электрические сети, газоснабжение, водоснабжение, водоотведение, теплоснабжение)</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6</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16"/>
                <w:szCs w:val="24"/>
                <w:lang w:eastAsia="ru-RU"/>
              </w:rPr>
            </w:pPr>
            <w:r w:rsidRPr="003B2206">
              <w:rPr>
                <w:bCs/>
                <w:color w:val="auto"/>
                <w:sz w:val="24"/>
                <w:szCs w:val="24"/>
                <w:lang w:eastAsia="ru-RU"/>
              </w:rPr>
              <w:t>Оплата коммунальных услуг и услуг электроснабжения</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7</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Оформление результатов интеллектуальной деятельности</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8</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 xml:space="preserve">Приобретение основных средств </w:t>
            </w:r>
            <w:r w:rsidRPr="003B2206">
              <w:rPr>
                <w:bCs/>
                <w:color w:val="auto"/>
                <w:sz w:val="24"/>
                <w:szCs w:val="24"/>
                <w:lang w:eastAsia="ru-RU"/>
              </w:rPr>
              <w:br/>
              <w:t>(за исключением приобретения зданий, сооружений, земельных участков, автомобилей)</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9</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Переоборудование транспортных средств для перевозки маломобильных групп населения, в том числе инвалидов</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10</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ind w:right="-113"/>
              <w:rPr>
                <w:bCs/>
                <w:color w:val="auto"/>
                <w:sz w:val="24"/>
                <w:szCs w:val="24"/>
                <w:lang w:eastAsia="ru-RU"/>
              </w:rPr>
            </w:pPr>
            <w:r w:rsidRPr="003B2206">
              <w:rPr>
                <w:bCs/>
                <w:color w:val="auto"/>
                <w:sz w:val="24"/>
                <w:szCs w:val="24"/>
                <w:lang w:eastAsia="ru-RU"/>
              </w:rPr>
              <w:t>Оплата услуг связи, в том числе информационно-телекоммуникационной сети «Интернет»</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11</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 xml:space="preserve">Оплата услуг по созданию, технической поддержке, наполнению, развитию </w:t>
            </w:r>
            <w:r w:rsidRPr="003B2206">
              <w:rPr>
                <w:bCs/>
                <w:color w:val="auto"/>
                <w:sz w:val="24"/>
                <w:szCs w:val="24"/>
                <w:lang w:eastAsia="ru-RU"/>
              </w:rPr>
              <w:br/>
              <w:t xml:space="preserve">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w:t>
            </w:r>
            <w:r w:rsidRPr="003B2206">
              <w:rPr>
                <w:bCs/>
                <w:color w:val="auto"/>
                <w:sz w:val="24"/>
                <w:szCs w:val="24"/>
                <w:lang w:eastAsia="ru-RU"/>
              </w:rPr>
              <w:br/>
              <w:t xml:space="preserve">и продление регистрации, расходы на поисковую оптимизацию, услуги/работы </w:t>
            </w:r>
            <w:r w:rsidRPr="003B2206">
              <w:rPr>
                <w:bCs/>
                <w:color w:val="auto"/>
                <w:sz w:val="24"/>
                <w:szCs w:val="24"/>
                <w:lang w:eastAsia="ru-RU"/>
              </w:rPr>
              <w:br/>
              <w:t xml:space="preserve">по модернизации сайта и аккаунтов </w:t>
            </w:r>
            <w:r w:rsidRPr="003B2206">
              <w:rPr>
                <w:bCs/>
                <w:color w:val="auto"/>
                <w:sz w:val="24"/>
                <w:szCs w:val="24"/>
                <w:lang w:eastAsia="ru-RU"/>
              </w:rPr>
              <w:br/>
              <w:t>в социальных сетях)</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12</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Приобретение программного обеспечения</w:t>
            </w:r>
            <w:r w:rsidRPr="003B2206">
              <w:rPr>
                <w:bCs/>
                <w:color w:val="auto"/>
                <w:sz w:val="24"/>
                <w:szCs w:val="24"/>
                <w:lang w:eastAsia="ru-RU"/>
              </w:rPr>
              <w:br/>
              <w:t xml:space="preserve">и неисключительных прав на программное обеспечение (расходы, связанные </w:t>
            </w:r>
            <w:r w:rsidRPr="003B2206">
              <w:rPr>
                <w:bCs/>
                <w:color w:val="auto"/>
                <w:sz w:val="24"/>
                <w:szCs w:val="24"/>
                <w:lang w:eastAsia="ru-RU"/>
              </w:rPr>
              <w:br/>
              <w:t xml:space="preserve">с получением прав по лицензионному соглашению, расходы по адаптации, настройке, внедрению и модификации программного обеспечения, расходы </w:t>
            </w:r>
            <w:r w:rsidRPr="003B2206">
              <w:rPr>
                <w:bCs/>
                <w:color w:val="auto"/>
                <w:sz w:val="24"/>
                <w:szCs w:val="24"/>
                <w:lang w:eastAsia="ru-RU"/>
              </w:rPr>
              <w:br/>
              <w:t>по сопровождению программного обеспечения)</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13</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Приобретение сырья, расходных материалов, необходимых для производства продукции и оказания услуг</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14</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 xml:space="preserve">Уплата первого взноса (аванса) </w:t>
            </w:r>
          </w:p>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 xml:space="preserve">при заключении договора лизинга </w:t>
            </w:r>
          </w:p>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и (или) лизинговых платежей</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r w:rsidRPr="003B2206">
              <w:rPr>
                <w:bCs/>
                <w:color w:val="auto"/>
                <w:sz w:val="24"/>
                <w:szCs w:val="24"/>
                <w:lang w:eastAsia="ru-RU"/>
              </w:rPr>
              <w:t>15</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ind w:right="-113"/>
              <w:rPr>
                <w:bCs/>
                <w:color w:val="auto"/>
                <w:sz w:val="24"/>
                <w:szCs w:val="24"/>
                <w:lang w:eastAsia="ru-RU"/>
              </w:rPr>
            </w:pPr>
            <w:r w:rsidRPr="003B2206">
              <w:rPr>
                <w:bCs/>
                <w:color w:val="auto"/>
                <w:sz w:val="24"/>
                <w:szCs w:val="24"/>
                <w:lang w:eastAsia="ru-RU"/>
              </w:rPr>
              <w:t xml:space="preserve">Реализация мероприятий по профилактике новой коронавирусной инфекции, </w:t>
            </w:r>
          </w:p>
          <w:p w:rsidR="00380BD3" w:rsidRPr="003B2206" w:rsidRDefault="00380BD3" w:rsidP="00380BD3">
            <w:pPr>
              <w:autoSpaceDE w:val="0"/>
              <w:autoSpaceDN w:val="0"/>
              <w:adjustRightInd w:val="0"/>
              <w:ind w:right="-113"/>
              <w:rPr>
                <w:bCs/>
                <w:color w:val="auto"/>
                <w:sz w:val="24"/>
                <w:szCs w:val="24"/>
                <w:lang w:eastAsia="ru-RU"/>
              </w:rPr>
            </w:pPr>
            <w:r w:rsidRPr="003B2206">
              <w:rPr>
                <w:bCs/>
                <w:color w:val="auto"/>
                <w:sz w:val="24"/>
                <w:szCs w:val="24"/>
                <w:lang w:eastAsia="ru-RU"/>
              </w:rPr>
              <w:t xml:space="preserve">включая мероприятия, связанные </w:t>
            </w:r>
          </w:p>
          <w:p w:rsidR="00380BD3" w:rsidRPr="003B2206" w:rsidRDefault="00380BD3" w:rsidP="00380BD3">
            <w:pPr>
              <w:autoSpaceDE w:val="0"/>
              <w:autoSpaceDN w:val="0"/>
              <w:adjustRightInd w:val="0"/>
              <w:ind w:right="-113"/>
              <w:rPr>
                <w:bCs/>
                <w:color w:val="auto"/>
                <w:sz w:val="24"/>
                <w:szCs w:val="24"/>
                <w:lang w:eastAsia="ru-RU"/>
              </w:rPr>
            </w:pPr>
            <w:r w:rsidRPr="003B2206">
              <w:rPr>
                <w:bCs/>
                <w:color w:val="auto"/>
                <w:sz w:val="24"/>
                <w:szCs w:val="24"/>
                <w:lang w:eastAsia="ru-RU"/>
              </w:rPr>
              <w:t>с обеспечением выполнения санитарно-эпидемиологических требований</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vMerge w:val="restart"/>
            <w:tcBorders>
              <w:top w:val="single" w:sz="4" w:space="0" w:color="auto"/>
              <w:left w:val="single" w:sz="4" w:space="0" w:color="auto"/>
              <w:right w:val="single" w:sz="4" w:space="0" w:color="auto"/>
            </w:tcBorders>
          </w:tcPr>
          <w:p w:rsidR="00380BD3" w:rsidRPr="003B2206" w:rsidRDefault="00380BD3" w:rsidP="00380BD3">
            <w:pPr>
              <w:autoSpaceDE w:val="0"/>
              <w:autoSpaceDN w:val="0"/>
              <w:adjustRightInd w:val="0"/>
              <w:spacing w:line="228" w:lineRule="auto"/>
              <w:jc w:val="center"/>
              <w:rPr>
                <w:bCs/>
                <w:color w:val="auto"/>
                <w:sz w:val="24"/>
                <w:szCs w:val="24"/>
                <w:lang w:eastAsia="ru-RU"/>
              </w:rPr>
            </w:pPr>
            <w:r w:rsidRPr="003B2206">
              <w:rPr>
                <w:bCs/>
                <w:color w:val="auto"/>
                <w:sz w:val="24"/>
                <w:szCs w:val="24"/>
                <w:lang w:eastAsia="ru-RU"/>
              </w:rPr>
              <w:t>16</w:t>
            </w: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ind w:right="-113"/>
              <w:rPr>
                <w:bCs/>
                <w:color w:val="auto"/>
                <w:sz w:val="24"/>
                <w:szCs w:val="24"/>
                <w:lang w:eastAsia="ru-RU"/>
              </w:rPr>
            </w:pPr>
            <w:r w:rsidRPr="003B2206">
              <w:rPr>
                <w:bCs/>
                <w:color w:val="auto"/>
                <w:sz w:val="24"/>
                <w:szCs w:val="24"/>
                <w:lang w:eastAsia="ru-RU"/>
              </w:rPr>
              <w:t>Приобретение комплектующих изделий</w:t>
            </w:r>
          </w:p>
          <w:p w:rsidR="00380BD3" w:rsidRPr="003B2206" w:rsidRDefault="00380BD3" w:rsidP="00380BD3">
            <w:pPr>
              <w:autoSpaceDE w:val="0"/>
              <w:autoSpaceDN w:val="0"/>
              <w:adjustRightInd w:val="0"/>
              <w:spacing w:line="228" w:lineRule="auto"/>
              <w:ind w:right="-113"/>
              <w:rPr>
                <w:bCs/>
                <w:color w:val="auto"/>
                <w:sz w:val="24"/>
                <w:szCs w:val="24"/>
                <w:lang w:eastAsia="ru-RU"/>
              </w:rPr>
            </w:pPr>
            <w:r w:rsidRPr="003B2206">
              <w:rPr>
                <w:bCs/>
                <w:color w:val="auto"/>
                <w:sz w:val="24"/>
                <w:szCs w:val="24"/>
                <w:lang w:eastAsia="ru-RU"/>
              </w:rPr>
              <w:t>при производстве и (или) реализации медицинской техники, протезно-ортопедических изделий, программного обеспечения, а также технических средств,</w:t>
            </w:r>
            <w:r w:rsidRPr="003B2206">
              <w:rPr>
                <w:bCs/>
                <w:color w:val="auto"/>
                <w:sz w:val="24"/>
                <w:szCs w:val="24"/>
                <w:lang w:eastAsia="ru-RU"/>
              </w:rPr>
              <w:br/>
              <w:t>которые могут быть использованы исключительно для профилактики инвалидности или реабилитации (абилитации) инвалидов*</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r>
      <w:tr w:rsidR="00380BD3" w:rsidRPr="003B2206" w:rsidTr="00194C75">
        <w:tc>
          <w:tcPr>
            <w:tcW w:w="257" w:type="pct"/>
            <w:vMerge/>
            <w:tcBorders>
              <w:left w:val="single" w:sz="4" w:space="0" w:color="auto"/>
              <w:right w:val="single" w:sz="4" w:space="0" w:color="auto"/>
            </w:tcBorders>
          </w:tcPr>
          <w:p w:rsidR="00380BD3" w:rsidRPr="003B2206" w:rsidRDefault="00380BD3" w:rsidP="00380BD3">
            <w:pPr>
              <w:autoSpaceDE w:val="0"/>
              <w:autoSpaceDN w:val="0"/>
              <w:adjustRightInd w:val="0"/>
              <w:spacing w:line="228" w:lineRule="auto"/>
              <w:jc w:val="center"/>
              <w:rPr>
                <w:bCs/>
                <w:color w:val="auto"/>
                <w:sz w:val="24"/>
                <w:szCs w:val="24"/>
                <w:lang w:eastAsia="ru-RU"/>
              </w:rPr>
            </w:pP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rPr>
                <w:bCs/>
                <w:color w:val="auto"/>
                <w:sz w:val="24"/>
                <w:szCs w:val="24"/>
                <w:lang w:eastAsia="ru-RU"/>
              </w:rPr>
            </w:pPr>
            <w:r w:rsidRPr="003B2206">
              <w:rPr>
                <w:bCs/>
                <w:color w:val="auto"/>
                <w:sz w:val="24"/>
                <w:szCs w:val="24"/>
                <w:lang w:eastAsia="ru-RU"/>
              </w:rPr>
              <w:t xml:space="preserve">Итого </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r>
      <w:tr w:rsidR="00380BD3" w:rsidRPr="003B2206" w:rsidTr="00194C75">
        <w:trPr>
          <w:trHeight w:val="47"/>
        </w:trPr>
        <w:tc>
          <w:tcPr>
            <w:tcW w:w="257" w:type="pct"/>
            <w:vMerge/>
            <w:tcBorders>
              <w:left w:val="single" w:sz="4" w:space="0" w:color="auto"/>
              <w:right w:val="single" w:sz="4" w:space="0" w:color="auto"/>
            </w:tcBorders>
          </w:tcPr>
          <w:p w:rsidR="00380BD3" w:rsidRPr="003B2206" w:rsidRDefault="00380BD3" w:rsidP="00380BD3">
            <w:pPr>
              <w:autoSpaceDE w:val="0"/>
              <w:autoSpaceDN w:val="0"/>
              <w:adjustRightInd w:val="0"/>
              <w:jc w:val="center"/>
              <w:rPr>
                <w:bCs/>
                <w:color w:val="auto"/>
                <w:sz w:val="24"/>
                <w:szCs w:val="24"/>
                <w:lang w:eastAsia="ru-RU"/>
              </w:rPr>
            </w:pP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rPr>
                <w:bCs/>
                <w:color w:val="auto"/>
                <w:sz w:val="24"/>
                <w:szCs w:val="24"/>
                <w:lang w:eastAsia="ru-RU"/>
              </w:rPr>
            </w:pPr>
            <w:r w:rsidRPr="003B2206">
              <w:rPr>
                <w:bCs/>
                <w:color w:val="auto"/>
                <w:sz w:val="24"/>
                <w:szCs w:val="24"/>
                <w:lang w:eastAsia="ru-RU"/>
              </w:rPr>
              <w:t>Всего расходов на реализацию проекта</w:t>
            </w:r>
          </w:p>
        </w:tc>
        <w:tc>
          <w:tcPr>
            <w:tcW w:w="1346" w:type="pct"/>
            <w:gridSpan w:val="2"/>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jc w:val="both"/>
              <w:rPr>
                <w:bCs/>
                <w:color w:val="auto"/>
                <w:sz w:val="24"/>
                <w:szCs w:val="24"/>
                <w:lang w:eastAsia="ru-RU"/>
              </w:rPr>
            </w:pPr>
          </w:p>
        </w:tc>
      </w:tr>
      <w:tr w:rsidR="00380BD3" w:rsidRPr="003B2206" w:rsidTr="00194C75">
        <w:tc>
          <w:tcPr>
            <w:tcW w:w="257" w:type="pct"/>
            <w:vMerge/>
            <w:tcBorders>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center"/>
              <w:rPr>
                <w:bCs/>
                <w:color w:val="auto"/>
                <w:sz w:val="24"/>
                <w:szCs w:val="24"/>
                <w:lang w:eastAsia="ru-RU"/>
              </w:rPr>
            </w:pPr>
          </w:p>
        </w:tc>
        <w:tc>
          <w:tcPr>
            <w:tcW w:w="239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rPr>
                <w:bCs/>
                <w:color w:val="auto"/>
                <w:sz w:val="24"/>
                <w:szCs w:val="24"/>
                <w:lang w:eastAsia="ru-RU"/>
              </w:rPr>
            </w:pPr>
            <w:r w:rsidRPr="003B2206">
              <w:rPr>
                <w:bCs/>
                <w:color w:val="auto"/>
                <w:sz w:val="24"/>
                <w:szCs w:val="24"/>
                <w:lang w:eastAsia="ru-RU"/>
              </w:rPr>
              <w:t>Отношение средств гранта и средств соискателя гранта к расходам</w:t>
            </w:r>
          </w:p>
          <w:p w:rsidR="00380BD3" w:rsidRPr="003B2206" w:rsidRDefault="00380BD3" w:rsidP="00380BD3">
            <w:pPr>
              <w:autoSpaceDE w:val="0"/>
              <w:autoSpaceDN w:val="0"/>
              <w:adjustRightInd w:val="0"/>
              <w:spacing w:line="228" w:lineRule="auto"/>
              <w:rPr>
                <w:bCs/>
                <w:color w:val="auto"/>
                <w:sz w:val="24"/>
                <w:szCs w:val="24"/>
                <w:lang w:eastAsia="ru-RU"/>
              </w:rPr>
            </w:pPr>
            <w:r w:rsidRPr="003B2206">
              <w:rPr>
                <w:bCs/>
                <w:color w:val="auto"/>
                <w:sz w:val="24"/>
                <w:szCs w:val="24"/>
                <w:lang w:eastAsia="ru-RU"/>
              </w:rPr>
              <w:t xml:space="preserve">на реализацию проекта (расходы соискателя не менее 25 процентов </w:t>
            </w:r>
          </w:p>
          <w:p w:rsidR="00380BD3" w:rsidRPr="003B2206" w:rsidRDefault="00380BD3" w:rsidP="00380BD3">
            <w:pPr>
              <w:autoSpaceDE w:val="0"/>
              <w:autoSpaceDN w:val="0"/>
              <w:adjustRightInd w:val="0"/>
              <w:spacing w:line="228" w:lineRule="auto"/>
              <w:rPr>
                <w:bCs/>
                <w:color w:val="auto"/>
                <w:sz w:val="24"/>
                <w:szCs w:val="24"/>
                <w:lang w:eastAsia="ru-RU"/>
              </w:rPr>
            </w:pPr>
            <w:r w:rsidRPr="003B2206">
              <w:rPr>
                <w:bCs/>
                <w:color w:val="auto"/>
                <w:sz w:val="24"/>
                <w:szCs w:val="24"/>
                <w:lang w:eastAsia="ru-RU"/>
              </w:rPr>
              <w:t xml:space="preserve">от размера расходов, предусмотренных </w:t>
            </w:r>
          </w:p>
          <w:p w:rsidR="00380BD3" w:rsidRPr="003B2206" w:rsidRDefault="00380BD3" w:rsidP="00380BD3">
            <w:pPr>
              <w:autoSpaceDE w:val="0"/>
              <w:autoSpaceDN w:val="0"/>
              <w:adjustRightInd w:val="0"/>
              <w:spacing w:line="228" w:lineRule="auto"/>
              <w:rPr>
                <w:bCs/>
                <w:color w:val="auto"/>
                <w:sz w:val="24"/>
                <w:szCs w:val="24"/>
                <w:lang w:eastAsia="ru-RU"/>
              </w:rPr>
            </w:pPr>
            <w:r w:rsidRPr="003B2206">
              <w:rPr>
                <w:bCs/>
                <w:color w:val="auto"/>
                <w:sz w:val="24"/>
                <w:szCs w:val="24"/>
                <w:lang w:eastAsia="ru-RU"/>
              </w:rPr>
              <w:t>на реализацию проекта), в процентах</w:t>
            </w: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c>
          <w:tcPr>
            <w:tcW w:w="1004" w:type="pct"/>
            <w:tcBorders>
              <w:top w:val="single" w:sz="4" w:space="0" w:color="auto"/>
              <w:left w:val="single" w:sz="4" w:space="0" w:color="auto"/>
              <w:bottom w:val="single" w:sz="4" w:space="0" w:color="auto"/>
              <w:right w:val="single" w:sz="4" w:space="0" w:color="auto"/>
            </w:tcBorders>
          </w:tcPr>
          <w:p w:rsidR="00380BD3" w:rsidRPr="003B2206" w:rsidRDefault="00380BD3" w:rsidP="00380BD3">
            <w:pPr>
              <w:autoSpaceDE w:val="0"/>
              <w:autoSpaceDN w:val="0"/>
              <w:adjustRightInd w:val="0"/>
              <w:spacing w:line="228" w:lineRule="auto"/>
              <w:jc w:val="both"/>
              <w:rPr>
                <w:bCs/>
                <w:color w:val="auto"/>
                <w:sz w:val="24"/>
                <w:szCs w:val="24"/>
                <w:lang w:eastAsia="ru-RU"/>
              </w:rPr>
            </w:pPr>
          </w:p>
        </w:tc>
      </w:tr>
    </w:tbl>
    <w:p w:rsidR="00380BD3" w:rsidRPr="003B2206" w:rsidRDefault="00380BD3" w:rsidP="00380BD3">
      <w:pPr>
        <w:autoSpaceDE w:val="0"/>
        <w:autoSpaceDN w:val="0"/>
        <w:adjustRightInd w:val="0"/>
        <w:contextualSpacing/>
        <w:jc w:val="both"/>
        <w:rPr>
          <w:color w:val="auto"/>
          <w:szCs w:val="22"/>
          <w:lang w:eastAsia="ru-RU"/>
        </w:rPr>
      </w:pPr>
    </w:p>
    <w:p w:rsidR="00380BD3" w:rsidRPr="003B2206" w:rsidRDefault="00380BD3" w:rsidP="00380BD3">
      <w:pPr>
        <w:autoSpaceDE w:val="0"/>
        <w:autoSpaceDN w:val="0"/>
        <w:adjustRightInd w:val="0"/>
        <w:contextualSpacing/>
        <w:jc w:val="both"/>
        <w:rPr>
          <w:color w:val="auto"/>
          <w:szCs w:val="22"/>
          <w:lang w:eastAsia="ru-RU"/>
        </w:rPr>
      </w:pPr>
      <w:r w:rsidRPr="003B2206">
        <w:rPr>
          <w:color w:val="auto"/>
          <w:szCs w:val="22"/>
          <w:lang w:eastAsia="ru-RU"/>
        </w:rPr>
        <w:t>_______</w:t>
      </w:r>
    </w:p>
    <w:p w:rsidR="00380BD3" w:rsidRPr="003B2206" w:rsidRDefault="00380BD3" w:rsidP="00380BD3">
      <w:pPr>
        <w:autoSpaceDE w:val="0"/>
        <w:autoSpaceDN w:val="0"/>
        <w:adjustRightInd w:val="0"/>
        <w:ind w:firstLine="284"/>
        <w:contextualSpacing/>
        <w:jc w:val="both"/>
        <w:rPr>
          <w:color w:val="auto"/>
          <w:sz w:val="8"/>
          <w:szCs w:val="20"/>
          <w:lang w:eastAsia="ru-RU"/>
        </w:rPr>
      </w:pPr>
    </w:p>
    <w:p w:rsidR="00380BD3" w:rsidRPr="003B2206" w:rsidRDefault="00380BD3" w:rsidP="00380BD3">
      <w:pPr>
        <w:autoSpaceDE w:val="0"/>
        <w:autoSpaceDN w:val="0"/>
        <w:adjustRightInd w:val="0"/>
        <w:ind w:firstLine="284"/>
        <w:contextualSpacing/>
        <w:jc w:val="both"/>
        <w:rPr>
          <w:color w:val="auto"/>
          <w:sz w:val="20"/>
          <w:szCs w:val="20"/>
          <w:lang w:eastAsia="ru-RU"/>
        </w:rPr>
      </w:pPr>
      <w:r w:rsidRPr="003B2206">
        <w:rPr>
          <w:color w:val="auto"/>
          <w:sz w:val="20"/>
          <w:szCs w:val="20"/>
          <w:lang w:eastAsia="ru-RU"/>
        </w:rPr>
        <w:t>* Указывается в случаях финансового обеспечения расходов, связанных с реализацией проекта в сфере социального предпринимательства.</w:t>
      </w:r>
    </w:p>
    <w:p w:rsidR="00380BD3" w:rsidRPr="003B2206" w:rsidRDefault="00380BD3" w:rsidP="00380BD3">
      <w:pPr>
        <w:autoSpaceDE w:val="0"/>
        <w:autoSpaceDN w:val="0"/>
        <w:adjustRightInd w:val="0"/>
        <w:jc w:val="center"/>
        <w:outlineLvl w:val="2"/>
        <w:rPr>
          <w:b/>
          <w:bCs/>
          <w:color w:val="auto"/>
          <w:szCs w:val="22"/>
          <w:lang w:eastAsia="ru-RU"/>
        </w:rPr>
      </w:pPr>
    </w:p>
    <w:p w:rsidR="00380BD3" w:rsidRPr="003B2206" w:rsidRDefault="00380BD3" w:rsidP="00380BD3">
      <w:pPr>
        <w:autoSpaceDE w:val="0"/>
        <w:autoSpaceDN w:val="0"/>
        <w:adjustRightInd w:val="0"/>
        <w:jc w:val="center"/>
        <w:outlineLvl w:val="2"/>
        <w:rPr>
          <w:b/>
          <w:bCs/>
          <w:color w:val="auto"/>
          <w:szCs w:val="22"/>
          <w:lang w:eastAsia="ru-RU"/>
        </w:rPr>
      </w:pPr>
    </w:p>
    <w:p w:rsidR="00380BD3" w:rsidRPr="003B2206" w:rsidRDefault="00380BD3" w:rsidP="00380BD3">
      <w:pPr>
        <w:autoSpaceDE w:val="0"/>
        <w:autoSpaceDN w:val="0"/>
        <w:adjustRightInd w:val="0"/>
        <w:jc w:val="center"/>
        <w:outlineLvl w:val="2"/>
        <w:rPr>
          <w:b/>
          <w:bCs/>
          <w:color w:val="auto"/>
          <w:szCs w:val="22"/>
          <w:lang w:eastAsia="ru-RU"/>
        </w:rPr>
      </w:pPr>
      <w:r w:rsidRPr="003B2206">
        <w:rPr>
          <w:b/>
          <w:bCs/>
          <w:color w:val="auto"/>
          <w:szCs w:val="22"/>
          <w:lang w:eastAsia="ru-RU"/>
        </w:rPr>
        <w:t>4. Календарный план</w:t>
      </w:r>
    </w:p>
    <w:p w:rsidR="00380BD3" w:rsidRPr="003B2206" w:rsidRDefault="00380BD3" w:rsidP="00380BD3">
      <w:pPr>
        <w:autoSpaceDE w:val="0"/>
        <w:autoSpaceDN w:val="0"/>
        <w:adjustRightInd w:val="0"/>
        <w:jc w:val="center"/>
        <w:outlineLvl w:val="2"/>
        <w:rPr>
          <w:b/>
          <w:bCs/>
          <w:color w:val="auto"/>
          <w:szCs w:val="22"/>
          <w:lang w:eastAsia="ru-RU"/>
        </w:rPr>
      </w:pPr>
    </w:p>
    <w:p w:rsidR="00380BD3" w:rsidRPr="003B2206" w:rsidRDefault="00380BD3" w:rsidP="00380BD3">
      <w:pPr>
        <w:autoSpaceDE w:val="0"/>
        <w:autoSpaceDN w:val="0"/>
        <w:adjustRightInd w:val="0"/>
        <w:ind w:firstLine="720"/>
        <w:jc w:val="both"/>
        <w:outlineLvl w:val="2"/>
        <w:rPr>
          <w:color w:val="auto"/>
          <w:szCs w:val="22"/>
          <w:lang w:eastAsia="ru-RU"/>
        </w:rPr>
      </w:pPr>
      <w:r w:rsidRPr="003B2206">
        <w:rPr>
          <w:color w:val="auto"/>
          <w:spacing w:val="-8"/>
          <w:szCs w:val="22"/>
          <w:lang w:eastAsia="ru-RU"/>
        </w:rPr>
        <w:t>Перечень основных этапов реализации проекта и потребность в финансовых</w:t>
      </w:r>
      <w:r w:rsidRPr="003B2206">
        <w:rPr>
          <w:color w:val="auto"/>
          <w:szCs w:val="22"/>
          <w:lang w:eastAsia="ru-RU"/>
        </w:rPr>
        <w:t xml:space="preserve"> ресурсах для их реализации.</w:t>
      </w:r>
    </w:p>
    <w:p w:rsidR="00380BD3" w:rsidRPr="003B2206" w:rsidRDefault="00380BD3" w:rsidP="00380BD3">
      <w:pPr>
        <w:autoSpaceDE w:val="0"/>
        <w:autoSpaceDN w:val="0"/>
        <w:adjustRightInd w:val="0"/>
        <w:ind w:firstLine="720"/>
        <w:jc w:val="both"/>
        <w:outlineLvl w:val="2"/>
        <w:rPr>
          <w:color w:val="auto"/>
          <w:szCs w:val="22"/>
          <w:lang w:eastAsia="ru-RU"/>
        </w:rPr>
      </w:pPr>
      <w:r w:rsidRPr="003B2206">
        <w:rPr>
          <w:color w:val="auto"/>
          <w:szCs w:val="22"/>
          <w:lang w:eastAsia="ru-RU"/>
        </w:rPr>
        <w:t>Необходимо заполнить таблицу:</w:t>
      </w:r>
    </w:p>
    <w:p w:rsidR="00380BD3" w:rsidRPr="003B2206" w:rsidRDefault="00380BD3" w:rsidP="00380BD3">
      <w:pPr>
        <w:autoSpaceDE w:val="0"/>
        <w:autoSpaceDN w:val="0"/>
        <w:adjustRightInd w:val="0"/>
        <w:ind w:firstLine="720"/>
        <w:jc w:val="both"/>
        <w:outlineLvl w:val="2"/>
        <w:rPr>
          <w:color w:val="auto"/>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77"/>
        <w:gridCol w:w="2172"/>
        <w:gridCol w:w="2170"/>
        <w:gridCol w:w="2575"/>
      </w:tblGrid>
      <w:tr w:rsidR="00380BD3" w:rsidRPr="003B2206" w:rsidTr="00194C75">
        <w:trPr>
          <w:cantSplit/>
          <w:trHeight w:val="365"/>
        </w:trPr>
        <w:tc>
          <w:tcPr>
            <w:tcW w:w="1357" w:type="pct"/>
            <w:hideMark/>
          </w:tcPr>
          <w:p w:rsidR="00380BD3" w:rsidRPr="003B2206" w:rsidRDefault="00380BD3" w:rsidP="00380BD3">
            <w:pPr>
              <w:autoSpaceDE w:val="0"/>
              <w:autoSpaceDN w:val="0"/>
              <w:jc w:val="center"/>
              <w:rPr>
                <w:color w:val="auto"/>
                <w:sz w:val="24"/>
                <w:szCs w:val="22"/>
                <w:lang w:eastAsia="ru-RU"/>
              </w:rPr>
            </w:pPr>
            <w:r w:rsidRPr="003B2206">
              <w:rPr>
                <w:color w:val="auto"/>
                <w:sz w:val="24"/>
                <w:szCs w:val="22"/>
                <w:lang w:eastAsia="ru-RU"/>
              </w:rPr>
              <w:t xml:space="preserve">Наименование   </w:t>
            </w:r>
            <w:r w:rsidRPr="003B2206">
              <w:rPr>
                <w:color w:val="auto"/>
                <w:sz w:val="24"/>
                <w:szCs w:val="22"/>
                <w:lang w:eastAsia="ru-RU"/>
              </w:rPr>
              <w:br/>
              <w:t>этапа проекта</w:t>
            </w:r>
          </w:p>
        </w:tc>
        <w:tc>
          <w:tcPr>
            <w:tcW w:w="1144" w:type="pct"/>
            <w:hideMark/>
          </w:tcPr>
          <w:p w:rsidR="00380BD3" w:rsidRPr="003B2206" w:rsidRDefault="00380BD3" w:rsidP="00380BD3">
            <w:pPr>
              <w:autoSpaceDE w:val="0"/>
              <w:autoSpaceDN w:val="0"/>
              <w:jc w:val="center"/>
              <w:rPr>
                <w:color w:val="auto"/>
                <w:sz w:val="24"/>
                <w:szCs w:val="22"/>
                <w:lang w:eastAsia="ru-RU"/>
              </w:rPr>
            </w:pPr>
            <w:r w:rsidRPr="003B2206">
              <w:rPr>
                <w:color w:val="auto"/>
                <w:sz w:val="24"/>
                <w:szCs w:val="22"/>
                <w:lang w:eastAsia="ru-RU"/>
              </w:rPr>
              <w:t xml:space="preserve">Дата      </w:t>
            </w:r>
            <w:r w:rsidRPr="003B2206">
              <w:rPr>
                <w:color w:val="auto"/>
                <w:sz w:val="24"/>
                <w:szCs w:val="22"/>
                <w:lang w:eastAsia="ru-RU"/>
              </w:rPr>
              <w:br/>
              <w:t>начала</w:t>
            </w:r>
          </w:p>
        </w:tc>
        <w:tc>
          <w:tcPr>
            <w:tcW w:w="1143" w:type="pct"/>
            <w:hideMark/>
          </w:tcPr>
          <w:p w:rsidR="00380BD3" w:rsidRPr="003B2206" w:rsidRDefault="00380BD3" w:rsidP="00380BD3">
            <w:pPr>
              <w:autoSpaceDE w:val="0"/>
              <w:autoSpaceDN w:val="0"/>
              <w:jc w:val="center"/>
              <w:rPr>
                <w:color w:val="auto"/>
                <w:sz w:val="24"/>
                <w:szCs w:val="22"/>
                <w:lang w:eastAsia="ru-RU"/>
              </w:rPr>
            </w:pPr>
            <w:r w:rsidRPr="003B2206">
              <w:rPr>
                <w:color w:val="auto"/>
                <w:sz w:val="24"/>
                <w:szCs w:val="22"/>
                <w:lang w:eastAsia="ru-RU"/>
              </w:rPr>
              <w:t>Дата окончания</w:t>
            </w:r>
          </w:p>
        </w:tc>
        <w:tc>
          <w:tcPr>
            <w:tcW w:w="1356" w:type="pct"/>
            <w:hideMark/>
          </w:tcPr>
          <w:p w:rsidR="00380BD3" w:rsidRPr="003B2206" w:rsidRDefault="00380BD3" w:rsidP="00380BD3">
            <w:pPr>
              <w:autoSpaceDE w:val="0"/>
              <w:autoSpaceDN w:val="0"/>
              <w:jc w:val="center"/>
              <w:rPr>
                <w:color w:val="auto"/>
                <w:sz w:val="24"/>
                <w:szCs w:val="22"/>
                <w:lang w:eastAsia="ru-RU"/>
              </w:rPr>
            </w:pPr>
            <w:r w:rsidRPr="003B2206">
              <w:rPr>
                <w:color w:val="auto"/>
                <w:sz w:val="24"/>
                <w:szCs w:val="22"/>
                <w:lang w:eastAsia="ru-RU"/>
              </w:rPr>
              <w:t>Стоимость этапа</w:t>
            </w:r>
          </w:p>
        </w:tc>
      </w:tr>
      <w:tr w:rsidR="00380BD3" w:rsidRPr="003B2206" w:rsidTr="00194C75">
        <w:trPr>
          <w:cantSplit/>
          <w:trHeight w:val="244"/>
        </w:trPr>
        <w:tc>
          <w:tcPr>
            <w:tcW w:w="1357" w:type="pct"/>
            <w:hideMark/>
          </w:tcPr>
          <w:p w:rsidR="00380BD3" w:rsidRPr="003B2206" w:rsidRDefault="00380BD3" w:rsidP="00380BD3">
            <w:pPr>
              <w:autoSpaceDE w:val="0"/>
              <w:autoSpaceDN w:val="0"/>
              <w:jc w:val="both"/>
              <w:rPr>
                <w:color w:val="auto"/>
                <w:sz w:val="24"/>
                <w:szCs w:val="22"/>
                <w:lang w:eastAsia="ru-RU"/>
              </w:rPr>
            </w:pPr>
            <w:r w:rsidRPr="003B2206">
              <w:rPr>
                <w:color w:val="auto"/>
                <w:sz w:val="24"/>
                <w:szCs w:val="22"/>
                <w:lang w:eastAsia="ru-RU"/>
              </w:rPr>
              <w:t xml:space="preserve">1.  </w:t>
            </w:r>
          </w:p>
        </w:tc>
        <w:tc>
          <w:tcPr>
            <w:tcW w:w="1144" w:type="pct"/>
          </w:tcPr>
          <w:p w:rsidR="00380BD3" w:rsidRPr="003B2206" w:rsidRDefault="00380BD3" w:rsidP="00380BD3">
            <w:pPr>
              <w:autoSpaceDE w:val="0"/>
              <w:autoSpaceDN w:val="0"/>
              <w:ind w:firstLine="709"/>
              <w:jc w:val="both"/>
              <w:rPr>
                <w:color w:val="auto"/>
                <w:sz w:val="24"/>
                <w:szCs w:val="22"/>
                <w:lang w:eastAsia="ru-RU"/>
              </w:rPr>
            </w:pPr>
          </w:p>
        </w:tc>
        <w:tc>
          <w:tcPr>
            <w:tcW w:w="1143" w:type="pct"/>
          </w:tcPr>
          <w:p w:rsidR="00380BD3" w:rsidRPr="003B2206" w:rsidRDefault="00380BD3" w:rsidP="00380BD3">
            <w:pPr>
              <w:autoSpaceDE w:val="0"/>
              <w:autoSpaceDN w:val="0"/>
              <w:ind w:firstLine="709"/>
              <w:jc w:val="both"/>
              <w:rPr>
                <w:color w:val="auto"/>
                <w:sz w:val="24"/>
                <w:szCs w:val="22"/>
                <w:lang w:eastAsia="ru-RU"/>
              </w:rPr>
            </w:pPr>
          </w:p>
        </w:tc>
        <w:tc>
          <w:tcPr>
            <w:tcW w:w="1356" w:type="pct"/>
          </w:tcPr>
          <w:p w:rsidR="00380BD3" w:rsidRPr="003B2206" w:rsidRDefault="00380BD3" w:rsidP="00380BD3">
            <w:pPr>
              <w:autoSpaceDE w:val="0"/>
              <w:autoSpaceDN w:val="0"/>
              <w:ind w:firstLine="709"/>
              <w:jc w:val="both"/>
              <w:rPr>
                <w:color w:val="auto"/>
                <w:sz w:val="24"/>
                <w:szCs w:val="22"/>
                <w:lang w:eastAsia="ru-RU"/>
              </w:rPr>
            </w:pPr>
          </w:p>
        </w:tc>
      </w:tr>
      <w:tr w:rsidR="00380BD3" w:rsidRPr="003B2206" w:rsidTr="00194C75">
        <w:trPr>
          <w:cantSplit/>
          <w:trHeight w:val="244"/>
        </w:trPr>
        <w:tc>
          <w:tcPr>
            <w:tcW w:w="1357" w:type="pct"/>
            <w:hideMark/>
          </w:tcPr>
          <w:p w:rsidR="00380BD3" w:rsidRPr="003B2206" w:rsidRDefault="00380BD3" w:rsidP="00380BD3">
            <w:pPr>
              <w:autoSpaceDE w:val="0"/>
              <w:autoSpaceDN w:val="0"/>
              <w:jc w:val="both"/>
              <w:rPr>
                <w:color w:val="auto"/>
                <w:sz w:val="24"/>
                <w:szCs w:val="22"/>
                <w:lang w:eastAsia="ru-RU"/>
              </w:rPr>
            </w:pPr>
            <w:r w:rsidRPr="003B2206">
              <w:rPr>
                <w:color w:val="auto"/>
                <w:sz w:val="24"/>
                <w:szCs w:val="22"/>
                <w:lang w:eastAsia="ru-RU"/>
              </w:rPr>
              <w:t xml:space="preserve">2.  </w:t>
            </w:r>
          </w:p>
        </w:tc>
        <w:tc>
          <w:tcPr>
            <w:tcW w:w="1144" w:type="pct"/>
          </w:tcPr>
          <w:p w:rsidR="00380BD3" w:rsidRPr="003B2206" w:rsidRDefault="00380BD3" w:rsidP="00380BD3">
            <w:pPr>
              <w:autoSpaceDE w:val="0"/>
              <w:autoSpaceDN w:val="0"/>
              <w:ind w:firstLine="709"/>
              <w:jc w:val="both"/>
              <w:rPr>
                <w:color w:val="auto"/>
                <w:sz w:val="24"/>
                <w:szCs w:val="22"/>
                <w:lang w:eastAsia="ru-RU"/>
              </w:rPr>
            </w:pPr>
          </w:p>
        </w:tc>
        <w:tc>
          <w:tcPr>
            <w:tcW w:w="1143" w:type="pct"/>
          </w:tcPr>
          <w:p w:rsidR="00380BD3" w:rsidRPr="003B2206" w:rsidRDefault="00380BD3" w:rsidP="00380BD3">
            <w:pPr>
              <w:autoSpaceDE w:val="0"/>
              <w:autoSpaceDN w:val="0"/>
              <w:ind w:firstLine="709"/>
              <w:jc w:val="both"/>
              <w:rPr>
                <w:color w:val="auto"/>
                <w:sz w:val="24"/>
                <w:szCs w:val="22"/>
                <w:lang w:eastAsia="ru-RU"/>
              </w:rPr>
            </w:pPr>
          </w:p>
        </w:tc>
        <w:tc>
          <w:tcPr>
            <w:tcW w:w="1356" w:type="pct"/>
          </w:tcPr>
          <w:p w:rsidR="00380BD3" w:rsidRPr="003B2206" w:rsidRDefault="00380BD3" w:rsidP="00380BD3">
            <w:pPr>
              <w:autoSpaceDE w:val="0"/>
              <w:autoSpaceDN w:val="0"/>
              <w:ind w:firstLine="709"/>
              <w:jc w:val="both"/>
              <w:rPr>
                <w:color w:val="auto"/>
                <w:sz w:val="24"/>
                <w:szCs w:val="22"/>
                <w:lang w:eastAsia="ru-RU"/>
              </w:rPr>
            </w:pPr>
          </w:p>
        </w:tc>
      </w:tr>
      <w:tr w:rsidR="00380BD3" w:rsidRPr="003B2206" w:rsidTr="00194C75">
        <w:trPr>
          <w:cantSplit/>
          <w:trHeight w:val="244"/>
        </w:trPr>
        <w:tc>
          <w:tcPr>
            <w:tcW w:w="1357" w:type="pct"/>
            <w:hideMark/>
          </w:tcPr>
          <w:p w:rsidR="00380BD3" w:rsidRPr="003B2206" w:rsidRDefault="00380BD3" w:rsidP="00380BD3">
            <w:pPr>
              <w:autoSpaceDE w:val="0"/>
              <w:autoSpaceDN w:val="0"/>
              <w:jc w:val="both"/>
              <w:rPr>
                <w:color w:val="auto"/>
                <w:sz w:val="24"/>
                <w:szCs w:val="22"/>
                <w:lang w:eastAsia="ru-RU"/>
              </w:rPr>
            </w:pPr>
            <w:r w:rsidRPr="003B2206">
              <w:rPr>
                <w:color w:val="auto"/>
                <w:sz w:val="24"/>
                <w:szCs w:val="22"/>
                <w:lang w:eastAsia="ru-RU"/>
              </w:rPr>
              <w:t xml:space="preserve">... </w:t>
            </w:r>
          </w:p>
        </w:tc>
        <w:tc>
          <w:tcPr>
            <w:tcW w:w="1144" w:type="pct"/>
          </w:tcPr>
          <w:p w:rsidR="00380BD3" w:rsidRPr="003B2206" w:rsidRDefault="00380BD3" w:rsidP="00380BD3">
            <w:pPr>
              <w:autoSpaceDE w:val="0"/>
              <w:autoSpaceDN w:val="0"/>
              <w:ind w:firstLine="709"/>
              <w:jc w:val="both"/>
              <w:rPr>
                <w:color w:val="auto"/>
                <w:sz w:val="24"/>
                <w:szCs w:val="22"/>
                <w:lang w:eastAsia="ru-RU"/>
              </w:rPr>
            </w:pPr>
          </w:p>
        </w:tc>
        <w:tc>
          <w:tcPr>
            <w:tcW w:w="1143" w:type="pct"/>
          </w:tcPr>
          <w:p w:rsidR="00380BD3" w:rsidRPr="003B2206" w:rsidRDefault="00380BD3" w:rsidP="00380BD3">
            <w:pPr>
              <w:autoSpaceDE w:val="0"/>
              <w:autoSpaceDN w:val="0"/>
              <w:ind w:firstLine="709"/>
              <w:jc w:val="both"/>
              <w:rPr>
                <w:color w:val="auto"/>
                <w:sz w:val="24"/>
                <w:szCs w:val="22"/>
                <w:lang w:eastAsia="ru-RU"/>
              </w:rPr>
            </w:pPr>
          </w:p>
        </w:tc>
        <w:tc>
          <w:tcPr>
            <w:tcW w:w="1356" w:type="pct"/>
          </w:tcPr>
          <w:p w:rsidR="00380BD3" w:rsidRPr="003B2206" w:rsidRDefault="00380BD3" w:rsidP="00380BD3">
            <w:pPr>
              <w:autoSpaceDE w:val="0"/>
              <w:autoSpaceDN w:val="0"/>
              <w:ind w:firstLine="709"/>
              <w:jc w:val="both"/>
              <w:rPr>
                <w:color w:val="auto"/>
                <w:sz w:val="24"/>
                <w:szCs w:val="22"/>
                <w:lang w:eastAsia="ru-RU"/>
              </w:rPr>
            </w:pPr>
          </w:p>
        </w:tc>
      </w:tr>
    </w:tbl>
    <w:p w:rsidR="00380BD3" w:rsidRPr="003B2206" w:rsidRDefault="00380BD3" w:rsidP="00380BD3">
      <w:pPr>
        <w:autoSpaceDE w:val="0"/>
        <w:autoSpaceDN w:val="0"/>
        <w:adjustRightInd w:val="0"/>
        <w:ind w:firstLine="720"/>
        <w:jc w:val="both"/>
        <w:outlineLvl w:val="2"/>
        <w:rPr>
          <w:color w:val="auto"/>
          <w:sz w:val="16"/>
          <w:szCs w:val="16"/>
          <w:lang w:eastAsia="ru-RU"/>
        </w:rPr>
      </w:pPr>
    </w:p>
    <w:p w:rsidR="00612259" w:rsidRPr="003B2206" w:rsidRDefault="00380BD3" w:rsidP="00380BD3">
      <w:pPr>
        <w:widowControl w:val="0"/>
        <w:autoSpaceDE w:val="0"/>
        <w:autoSpaceDN w:val="0"/>
        <w:ind w:firstLine="709"/>
        <w:jc w:val="both"/>
        <w:outlineLvl w:val="1"/>
        <w:rPr>
          <w:color w:val="auto"/>
          <w:lang w:eastAsia="ru-RU"/>
        </w:rPr>
      </w:pPr>
      <w:r w:rsidRPr="003B2206">
        <w:rPr>
          <w:color w:val="auto"/>
          <w:szCs w:val="22"/>
          <w:lang w:eastAsia="ru-RU"/>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w:t>
      </w:r>
    </w:p>
    <w:p w:rsidR="00612259" w:rsidRDefault="00612259" w:rsidP="00612259">
      <w:pPr>
        <w:widowControl w:val="0"/>
        <w:autoSpaceDE w:val="0"/>
        <w:autoSpaceDN w:val="0"/>
        <w:ind w:left="3544"/>
        <w:jc w:val="center"/>
        <w:outlineLvl w:val="1"/>
        <w:rPr>
          <w:color w:val="auto"/>
          <w:lang w:eastAsia="ru-RU"/>
        </w:rPr>
      </w:pPr>
    </w:p>
    <w:p w:rsidR="00E93BA5" w:rsidRPr="003B2206" w:rsidRDefault="00E93BA5" w:rsidP="00612259">
      <w:pPr>
        <w:widowControl w:val="0"/>
        <w:autoSpaceDE w:val="0"/>
        <w:autoSpaceDN w:val="0"/>
        <w:ind w:left="3544"/>
        <w:jc w:val="center"/>
        <w:outlineLvl w:val="1"/>
        <w:rPr>
          <w:color w:val="auto"/>
          <w:lang w:eastAsia="ru-RU"/>
        </w:rPr>
      </w:pP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ПРИЛОЖЕНИЕ № 3</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612259" w:rsidRPr="003B2206" w:rsidRDefault="00612259" w:rsidP="00612259">
      <w:pPr>
        <w:ind w:firstLine="709"/>
        <w:jc w:val="both"/>
        <w:rPr>
          <w:color w:val="auto"/>
          <w:sz w:val="16"/>
          <w:lang w:eastAsia="ru-RU"/>
        </w:rPr>
      </w:pPr>
    </w:p>
    <w:p w:rsidR="00612259" w:rsidRPr="003B2206" w:rsidRDefault="00612259" w:rsidP="00612259">
      <w:pPr>
        <w:ind w:firstLine="709"/>
        <w:jc w:val="both"/>
        <w:rPr>
          <w:color w:val="auto"/>
          <w:lang w:eastAsia="ru-RU"/>
        </w:rPr>
      </w:pPr>
    </w:p>
    <w:p w:rsidR="00612259" w:rsidRPr="003B2206" w:rsidRDefault="00612259" w:rsidP="00612259">
      <w:pPr>
        <w:jc w:val="center"/>
        <w:rPr>
          <w:b/>
          <w:color w:val="auto"/>
          <w:lang w:eastAsia="ru-RU"/>
        </w:rPr>
      </w:pPr>
      <w:r w:rsidRPr="003B2206">
        <w:rPr>
          <w:rFonts w:ascii="Times New Roman ??????????" w:hAnsi="Times New Roman ??????????"/>
          <w:b/>
          <w:color w:val="auto"/>
          <w:spacing w:val="60"/>
          <w:lang w:eastAsia="ru-RU"/>
        </w:rPr>
        <w:t>ИЗВЕЩЕНИЕ</w:t>
      </w:r>
      <w:r w:rsidRPr="003B2206">
        <w:rPr>
          <w:b/>
          <w:color w:val="auto"/>
          <w:lang w:eastAsia="ru-RU"/>
        </w:rPr>
        <w:t xml:space="preserve"> </w:t>
      </w:r>
    </w:p>
    <w:p w:rsidR="00612259" w:rsidRPr="003B2206" w:rsidRDefault="00612259" w:rsidP="00612259">
      <w:pPr>
        <w:jc w:val="center"/>
        <w:rPr>
          <w:b/>
          <w:color w:val="auto"/>
          <w:lang w:eastAsia="ru-RU"/>
        </w:rPr>
      </w:pPr>
      <w:r w:rsidRPr="003B2206">
        <w:rPr>
          <w:b/>
          <w:color w:val="auto"/>
          <w:lang w:eastAsia="ru-RU"/>
        </w:rPr>
        <w:t>о проведение конкурса</w:t>
      </w:r>
    </w:p>
    <w:p w:rsidR="00612259" w:rsidRPr="003B2206" w:rsidRDefault="00612259" w:rsidP="00612259">
      <w:pPr>
        <w:ind w:firstLine="709"/>
        <w:jc w:val="both"/>
        <w:rPr>
          <w:color w:val="auto"/>
          <w:lang w:eastAsia="ru-RU"/>
        </w:rPr>
      </w:pPr>
    </w:p>
    <w:p w:rsidR="00612259" w:rsidRPr="003B2206" w:rsidRDefault="00612259" w:rsidP="00612259">
      <w:pPr>
        <w:ind w:firstLine="709"/>
        <w:jc w:val="both"/>
        <w:rPr>
          <w:color w:val="auto"/>
          <w:lang w:eastAsia="ru-RU"/>
        </w:rPr>
      </w:pPr>
      <w:r w:rsidRPr="003B2206">
        <w:rPr>
          <w:color w:val="auto"/>
          <w:lang w:eastAsia="ru-RU"/>
        </w:rPr>
        <w:t>Извещение о проведении конкурса должно содержать:</w:t>
      </w:r>
    </w:p>
    <w:p w:rsidR="00612259" w:rsidRPr="003B2206" w:rsidRDefault="00612259" w:rsidP="00612259">
      <w:pPr>
        <w:ind w:firstLine="709"/>
        <w:jc w:val="both"/>
        <w:rPr>
          <w:color w:val="auto"/>
          <w:lang w:eastAsia="ru-RU"/>
        </w:rPr>
      </w:pPr>
      <w:r w:rsidRPr="003B2206">
        <w:rPr>
          <w:color w:val="auto"/>
          <w:lang w:eastAsia="ru-RU"/>
        </w:rPr>
        <w:t xml:space="preserve">1)  срок проведения конкурса (даты и время начала (окончания) подачи (приема) документов, предусмотренные пунктом 9 Порядка предоставления </w:t>
      </w:r>
      <w:r w:rsidRPr="003B2206">
        <w:rPr>
          <w:color w:val="auto"/>
          <w:spacing w:val="-10"/>
          <w:lang w:eastAsia="ru-RU"/>
        </w:rPr>
        <w:t>субсидий на государственную поддержку малого и среднего предпринимательства</w:t>
      </w:r>
      <w:r w:rsidRPr="003B2206">
        <w:rPr>
          <w:color w:val="auto"/>
          <w:lang w:eastAsia="ru-RU"/>
        </w:rPr>
        <w:t xml:space="preserve">, а также физических лиц, применяющих специальный налоговый режим «Налог на профессиональный доход», осуществляющих деятельность </w:t>
      </w:r>
      <w:r w:rsidRPr="003B2206">
        <w:rPr>
          <w:color w:val="auto"/>
          <w:lang w:eastAsia="ru-RU"/>
        </w:rPr>
        <w:br/>
        <w:t xml:space="preserve">в Архангельской области (далее – Порядок), который не может быть меньше </w:t>
      </w:r>
      <w:r w:rsidRPr="003B2206">
        <w:rPr>
          <w:color w:val="auto"/>
          <w:spacing w:val="-6"/>
          <w:lang w:eastAsia="ru-RU"/>
        </w:rPr>
        <w:t>30 календарных дней, следующих за днем размещения извещения о проведении</w:t>
      </w:r>
      <w:r w:rsidRPr="003B2206">
        <w:rPr>
          <w:color w:val="auto"/>
          <w:lang w:eastAsia="ru-RU"/>
        </w:rPr>
        <w:t xml:space="preserve"> конкурса</w:t>
      </w:r>
      <w:r w:rsidR="00194C75" w:rsidRPr="003B2206">
        <w:rPr>
          <w:color w:val="auto"/>
          <w:lang w:eastAsia="ru-RU"/>
        </w:rPr>
        <w:t>, если иной срок не определен постановлением Правительства Российской Федерации</w:t>
      </w:r>
      <w:r w:rsidRPr="003B2206">
        <w:rPr>
          <w:color w:val="auto"/>
          <w:lang w:eastAsia="ru-RU"/>
        </w:rPr>
        <w:t>);</w:t>
      </w:r>
    </w:p>
    <w:p w:rsidR="00612259" w:rsidRPr="003B2206" w:rsidRDefault="00612259" w:rsidP="00612259">
      <w:pPr>
        <w:ind w:firstLine="709"/>
        <w:jc w:val="both"/>
        <w:rPr>
          <w:color w:val="auto"/>
          <w:lang w:eastAsia="ru-RU"/>
        </w:rPr>
      </w:pPr>
      <w:r w:rsidRPr="003B2206">
        <w:rPr>
          <w:color w:val="auto"/>
          <w:spacing w:val="-6"/>
          <w:lang w:eastAsia="ru-RU"/>
        </w:rPr>
        <w:t xml:space="preserve">2)  наименование, место нахождения, почтовый адрес, адрес электронной </w:t>
      </w:r>
      <w:r w:rsidRPr="003B2206">
        <w:rPr>
          <w:color w:val="auto"/>
          <w:lang w:eastAsia="ru-RU"/>
        </w:rPr>
        <w:t>почты министерства экономического развития, промышленности и науки Архангельской области (далее – министерство);</w:t>
      </w:r>
    </w:p>
    <w:p w:rsidR="00612259" w:rsidRPr="003B2206" w:rsidRDefault="00612259" w:rsidP="00612259">
      <w:pPr>
        <w:ind w:firstLine="709"/>
        <w:jc w:val="both"/>
        <w:rPr>
          <w:color w:val="auto"/>
          <w:spacing w:val="-2"/>
          <w:lang w:eastAsia="ru-RU"/>
        </w:rPr>
      </w:pPr>
      <w:r w:rsidRPr="003B2206">
        <w:rPr>
          <w:color w:val="auto"/>
          <w:spacing w:val="-2"/>
          <w:lang w:eastAsia="ru-RU"/>
        </w:rPr>
        <w:t>3)  результаты предоставления гранта в форме субсидии (далее – грант);</w:t>
      </w:r>
    </w:p>
    <w:p w:rsidR="00612259" w:rsidRPr="003B2206" w:rsidRDefault="00612259" w:rsidP="00612259">
      <w:pPr>
        <w:ind w:firstLine="709"/>
        <w:jc w:val="both"/>
        <w:rPr>
          <w:color w:val="auto"/>
          <w:lang w:eastAsia="ru-RU"/>
        </w:rPr>
      </w:pPr>
      <w:r w:rsidRPr="003B2206">
        <w:rPr>
          <w:color w:val="auto"/>
          <w:lang w:eastAsia="ru-RU"/>
        </w:rPr>
        <w:t>4)</w:t>
      </w:r>
      <w:r w:rsidRPr="003B2206">
        <w:rPr>
          <w:color w:val="auto"/>
          <w:lang w:val="en-US" w:eastAsia="ru-RU"/>
        </w:rPr>
        <w:t>  </w:t>
      </w:r>
      <w:r w:rsidRPr="003B2206">
        <w:rPr>
          <w:color w:val="auto"/>
          <w:lang w:eastAsia="ru-RU"/>
        </w:rPr>
        <w:t>доменное имя, и (или) сетевой адрес, и (или) указатель страниц официального сайта министерства;</w:t>
      </w:r>
    </w:p>
    <w:p w:rsidR="00612259" w:rsidRPr="003B2206" w:rsidRDefault="00612259" w:rsidP="00612259">
      <w:pPr>
        <w:ind w:firstLine="709"/>
        <w:jc w:val="both"/>
        <w:rPr>
          <w:color w:val="auto"/>
          <w:lang w:eastAsia="ru-RU"/>
        </w:rPr>
      </w:pPr>
      <w:r w:rsidRPr="003B2206">
        <w:rPr>
          <w:color w:val="auto"/>
          <w:lang w:eastAsia="ru-RU"/>
        </w:rPr>
        <w:t>5)</w:t>
      </w:r>
      <w:r w:rsidRPr="003B2206">
        <w:rPr>
          <w:color w:val="auto"/>
          <w:lang w:val="en-US" w:eastAsia="ru-RU"/>
        </w:rPr>
        <w:t>  </w:t>
      </w:r>
      <w:r w:rsidRPr="003B2206">
        <w:rPr>
          <w:color w:val="auto"/>
          <w:lang w:eastAsia="ru-RU"/>
        </w:rPr>
        <w:t>требования к участникам конкурса в соответствии с пунктом 4 Порядка и перечень документов, представляемых участниками конкурса для подтверждения их соответствия указанным требованиям, предусмотренных пунктом 9 Порядка;</w:t>
      </w:r>
    </w:p>
    <w:p w:rsidR="00612259" w:rsidRPr="003B2206" w:rsidRDefault="00612259" w:rsidP="00612259">
      <w:pPr>
        <w:ind w:firstLine="709"/>
        <w:jc w:val="both"/>
        <w:rPr>
          <w:color w:val="auto"/>
          <w:lang w:eastAsia="ru-RU"/>
        </w:rPr>
      </w:pPr>
      <w:r w:rsidRPr="003B2206">
        <w:rPr>
          <w:color w:val="auto"/>
          <w:lang w:eastAsia="ru-RU"/>
        </w:rPr>
        <w:t xml:space="preserve">6) порядок подачи документов участниками конкурса и требований, </w:t>
      </w:r>
      <w:r w:rsidRPr="003B2206">
        <w:rPr>
          <w:color w:val="auto"/>
          <w:spacing w:val="-6"/>
          <w:lang w:eastAsia="ru-RU"/>
        </w:rPr>
        <w:t>предъявляемых к форме и содержанию документов в соответствии с пунктом</w:t>
      </w:r>
      <w:r w:rsidRPr="003B2206">
        <w:rPr>
          <w:color w:val="auto"/>
          <w:lang w:eastAsia="ru-RU"/>
        </w:rPr>
        <w:t xml:space="preserve"> 9 настоящего Порядка;</w:t>
      </w:r>
    </w:p>
    <w:p w:rsidR="00612259" w:rsidRPr="003B2206" w:rsidRDefault="00612259" w:rsidP="00612259">
      <w:pPr>
        <w:ind w:firstLine="709"/>
        <w:jc w:val="both"/>
        <w:rPr>
          <w:color w:val="auto"/>
          <w:lang w:eastAsia="ru-RU"/>
        </w:rPr>
      </w:pPr>
      <w:r w:rsidRPr="003B2206">
        <w:rPr>
          <w:color w:val="auto"/>
          <w:lang w:eastAsia="ru-RU"/>
        </w:rPr>
        <w:t>7)</w:t>
      </w:r>
      <w:r w:rsidRPr="003B2206">
        <w:rPr>
          <w:color w:val="auto"/>
          <w:lang w:val="en-US" w:eastAsia="ru-RU"/>
        </w:rPr>
        <w:t>  </w:t>
      </w:r>
      <w:r w:rsidRPr="003B2206">
        <w:rPr>
          <w:color w:val="auto"/>
          <w:lang w:eastAsia="ru-RU"/>
        </w:rPr>
        <w:t xml:space="preserve">порядок отзыва документов участников конкурса, порядок возврата документов участников конкурса, определяющие в том числе основания </w:t>
      </w:r>
      <w:r w:rsidRPr="003B2206">
        <w:rPr>
          <w:color w:val="auto"/>
          <w:lang w:eastAsia="ru-RU"/>
        </w:rPr>
        <w:br/>
        <w:t xml:space="preserve">для возврата документов участников отбора, порядок внесения изменений </w:t>
      </w:r>
      <w:r w:rsidRPr="003B2206">
        <w:rPr>
          <w:color w:val="auto"/>
          <w:lang w:eastAsia="ru-RU"/>
        </w:rPr>
        <w:br/>
        <w:t>в документы участников конкурса;</w:t>
      </w:r>
    </w:p>
    <w:p w:rsidR="00612259" w:rsidRPr="003B2206" w:rsidRDefault="00612259" w:rsidP="00612259">
      <w:pPr>
        <w:ind w:firstLine="709"/>
        <w:jc w:val="both"/>
        <w:rPr>
          <w:color w:val="auto"/>
          <w:lang w:eastAsia="ru-RU"/>
        </w:rPr>
      </w:pPr>
      <w:r w:rsidRPr="003B2206">
        <w:rPr>
          <w:color w:val="auto"/>
          <w:lang w:eastAsia="ru-RU"/>
        </w:rPr>
        <w:t>8)  правила рассмотрения и оценки документов участников конкурса;</w:t>
      </w:r>
    </w:p>
    <w:p w:rsidR="00612259" w:rsidRPr="003B2206" w:rsidRDefault="00612259" w:rsidP="00612259">
      <w:pPr>
        <w:ind w:firstLine="709"/>
        <w:jc w:val="both"/>
        <w:rPr>
          <w:color w:val="auto"/>
          <w:lang w:eastAsia="ru-RU"/>
        </w:rPr>
      </w:pPr>
      <w:r w:rsidRPr="003B2206">
        <w:rPr>
          <w:color w:val="auto"/>
          <w:spacing w:val="-6"/>
          <w:lang w:eastAsia="ru-RU"/>
        </w:rPr>
        <w:t>9)</w:t>
      </w:r>
      <w:r w:rsidRPr="003B2206">
        <w:rPr>
          <w:color w:val="auto"/>
          <w:spacing w:val="-6"/>
          <w:lang w:val="en-US" w:eastAsia="ru-RU"/>
        </w:rPr>
        <w:t>  </w:t>
      </w:r>
      <w:r w:rsidRPr="003B2206">
        <w:rPr>
          <w:color w:val="auto"/>
          <w:spacing w:val="-6"/>
          <w:lang w:eastAsia="ru-RU"/>
        </w:rPr>
        <w:t>порядок предоставления участникам конкурса разъяснений положений</w:t>
      </w:r>
      <w:r w:rsidRPr="003B2206">
        <w:rPr>
          <w:color w:val="auto"/>
          <w:lang w:eastAsia="ru-RU"/>
        </w:rPr>
        <w:t xml:space="preserve"> извещения о проведении конкурса, даты начала и окончания срока такого предоставления;</w:t>
      </w:r>
    </w:p>
    <w:p w:rsidR="00612259" w:rsidRPr="003B2206" w:rsidRDefault="00612259" w:rsidP="00612259">
      <w:pPr>
        <w:ind w:firstLine="709"/>
        <w:jc w:val="both"/>
        <w:rPr>
          <w:color w:val="auto"/>
          <w:lang w:eastAsia="ru-RU"/>
        </w:rPr>
      </w:pPr>
      <w:r w:rsidRPr="003B2206">
        <w:rPr>
          <w:color w:val="auto"/>
          <w:lang w:eastAsia="ru-RU"/>
        </w:rPr>
        <w:t>10)</w:t>
      </w:r>
      <w:r w:rsidRPr="003B2206">
        <w:rPr>
          <w:color w:val="auto"/>
          <w:lang w:val="en-US" w:eastAsia="ru-RU"/>
        </w:rPr>
        <w:t>  </w:t>
      </w:r>
      <w:r w:rsidRPr="003B2206">
        <w:rPr>
          <w:color w:val="auto"/>
          <w:lang w:eastAsia="ru-RU"/>
        </w:rPr>
        <w:t>срок, в течение которого победитель (победители) конкурса должен (должны) подписать соглашение о предоставлении гранта (далее – соглашение);</w:t>
      </w:r>
    </w:p>
    <w:p w:rsidR="00612259" w:rsidRPr="003B2206" w:rsidRDefault="00612259" w:rsidP="00612259">
      <w:pPr>
        <w:ind w:firstLine="709"/>
        <w:jc w:val="both"/>
        <w:rPr>
          <w:color w:val="auto"/>
          <w:lang w:eastAsia="ru-RU"/>
        </w:rPr>
      </w:pPr>
      <w:r w:rsidRPr="003B2206">
        <w:rPr>
          <w:color w:val="auto"/>
          <w:lang w:eastAsia="ru-RU"/>
        </w:rPr>
        <w:t>11)</w:t>
      </w:r>
      <w:r w:rsidRPr="003B2206">
        <w:rPr>
          <w:color w:val="auto"/>
          <w:lang w:val="en-US" w:eastAsia="ru-RU"/>
        </w:rPr>
        <w:t>  </w:t>
      </w:r>
      <w:r w:rsidRPr="003B2206">
        <w:rPr>
          <w:color w:val="auto"/>
          <w:lang w:eastAsia="ru-RU"/>
        </w:rPr>
        <w:t>условия признания победителя (победителей) конкурса уклонившимся(ися) от заключения соглашения;</w:t>
      </w:r>
    </w:p>
    <w:p w:rsidR="00612259" w:rsidRPr="003B2206" w:rsidRDefault="00612259" w:rsidP="00612259">
      <w:pPr>
        <w:ind w:firstLine="709"/>
        <w:jc w:val="both"/>
        <w:rPr>
          <w:color w:val="auto"/>
          <w:lang w:eastAsia="ru-RU"/>
        </w:rPr>
      </w:pPr>
      <w:r w:rsidRPr="003B2206">
        <w:rPr>
          <w:color w:val="auto"/>
          <w:lang w:eastAsia="ru-RU"/>
        </w:rPr>
        <w:t>12)</w:t>
      </w:r>
      <w:r w:rsidRPr="003B2206">
        <w:rPr>
          <w:color w:val="auto"/>
          <w:lang w:val="en-US" w:eastAsia="ru-RU"/>
        </w:rPr>
        <w:t>  </w:t>
      </w:r>
      <w:r w:rsidRPr="003B2206">
        <w:rPr>
          <w:color w:val="auto"/>
          <w:lang w:eastAsia="ru-RU"/>
        </w:rPr>
        <w:t xml:space="preserve">дату размещения результатов конкурса, которая не может быть </w:t>
      </w:r>
      <w:r w:rsidRPr="003B2206">
        <w:rPr>
          <w:color w:val="auto"/>
          <w:spacing w:val="-6"/>
          <w:lang w:eastAsia="ru-RU"/>
        </w:rPr>
        <w:t>позднее 14-го календарного дня, следующего за днем определения победителя</w:t>
      </w:r>
      <w:r w:rsidRPr="003B2206">
        <w:rPr>
          <w:color w:val="auto"/>
          <w:lang w:eastAsia="ru-RU"/>
        </w:rPr>
        <w:t xml:space="preserve"> конкурса.</w:t>
      </w:r>
    </w:p>
    <w:p w:rsidR="00E93BA5" w:rsidRDefault="00E93BA5" w:rsidP="00612259">
      <w:pPr>
        <w:widowControl w:val="0"/>
        <w:autoSpaceDE w:val="0"/>
        <w:autoSpaceDN w:val="0"/>
        <w:ind w:left="3544"/>
        <w:jc w:val="center"/>
        <w:outlineLvl w:val="1"/>
        <w:rPr>
          <w:color w:val="auto"/>
          <w:lang w:eastAsia="ru-RU"/>
        </w:rPr>
      </w:pPr>
      <w:r>
        <w:rPr>
          <w:color w:val="auto"/>
          <w:lang w:eastAsia="ru-RU"/>
        </w:rPr>
        <w:br w:type="page"/>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ПРИЛОЖЕНИЕ № 4</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612259" w:rsidRPr="003B2206" w:rsidRDefault="00612259" w:rsidP="00612259">
      <w:pPr>
        <w:ind w:firstLine="709"/>
        <w:jc w:val="both"/>
        <w:rPr>
          <w:color w:val="auto"/>
          <w:sz w:val="20"/>
          <w:lang w:eastAsia="ru-RU"/>
        </w:rPr>
      </w:pPr>
    </w:p>
    <w:p w:rsidR="00612259" w:rsidRPr="003B2206" w:rsidRDefault="00612259" w:rsidP="00612259">
      <w:pPr>
        <w:ind w:firstLine="709"/>
        <w:jc w:val="both"/>
        <w:rPr>
          <w:color w:val="auto"/>
          <w:sz w:val="24"/>
          <w:szCs w:val="20"/>
          <w:lang w:eastAsia="ru-RU"/>
        </w:rPr>
      </w:pP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КОЛИЧЕСТВЕННЫЕ КРИТЕРИИ</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оценки конкурсной документации</w:t>
      </w:r>
      <w:r w:rsidR="00194C75" w:rsidRPr="003B2206">
        <w:rPr>
          <w:color w:val="auto"/>
          <w:lang w:eastAsia="ru-RU"/>
        </w:rPr>
        <w:t xml:space="preserve"> </w:t>
      </w:r>
      <w:r w:rsidR="00194C75" w:rsidRPr="003B2206">
        <w:rPr>
          <w:b/>
          <w:color w:val="auto"/>
          <w:lang w:eastAsia="ru-RU"/>
        </w:rPr>
        <w:t xml:space="preserve">субъектов малого и среднего предпринимательства, включенных в перечень субъектов малого </w:t>
      </w:r>
      <w:r w:rsidR="00194C75" w:rsidRPr="003B2206">
        <w:rPr>
          <w:b/>
          <w:color w:val="auto"/>
          <w:lang w:eastAsia="ru-RU"/>
        </w:rPr>
        <w:br/>
        <w:t xml:space="preserve">и среднего </w:t>
      </w:r>
      <w:r w:rsidR="00194C75" w:rsidRPr="003B2206">
        <w:rPr>
          <w:b/>
          <w:color w:val="auto"/>
          <w:spacing w:val="-10"/>
          <w:lang w:eastAsia="ru-RU"/>
        </w:rPr>
        <w:t>предпринимательства, имеющих статус социального предприятия в Архангельской</w:t>
      </w:r>
      <w:r w:rsidR="00194C75" w:rsidRPr="003B2206">
        <w:rPr>
          <w:b/>
          <w:color w:val="auto"/>
          <w:lang w:eastAsia="ru-RU"/>
        </w:rPr>
        <w:t xml:space="preserve"> области</w:t>
      </w:r>
    </w:p>
    <w:p w:rsidR="00612259" w:rsidRPr="003B2206" w:rsidRDefault="00612259" w:rsidP="00612259">
      <w:pPr>
        <w:widowControl w:val="0"/>
        <w:autoSpaceDE w:val="0"/>
        <w:autoSpaceDN w:val="0"/>
        <w:jc w:val="center"/>
        <w:rPr>
          <w:b/>
          <w:color w:val="auto"/>
          <w:szCs w:val="20"/>
          <w:lang w:eastAsia="ru-RU"/>
        </w:rPr>
      </w:pPr>
    </w:p>
    <w:tbl>
      <w:tblPr>
        <w:tblW w:w="5000" w:type="pct"/>
        <w:tblLook w:val="04A0"/>
      </w:tblPr>
      <w:tblGrid>
        <w:gridCol w:w="600"/>
        <w:gridCol w:w="4611"/>
        <w:gridCol w:w="1700"/>
        <w:gridCol w:w="1277"/>
        <w:gridCol w:w="1382"/>
      </w:tblGrid>
      <w:tr w:rsidR="00612259" w:rsidRPr="003B2206" w:rsidTr="00004B8C">
        <w:trPr>
          <w:trHeight w:val="263"/>
        </w:trPr>
        <w:tc>
          <w:tcPr>
            <w:tcW w:w="313" w:type="pct"/>
            <w:tcBorders>
              <w:top w:val="single" w:sz="4" w:space="0" w:color="auto"/>
              <w:left w:val="single" w:sz="4" w:space="0" w:color="auto"/>
              <w:bottom w:val="single" w:sz="4" w:space="0" w:color="auto"/>
              <w:right w:val="single" w:sz="4" w:space="0" w:color="auto"/>
            </w:tcBorders>
            <w:hideMark/>
          </w:tcPr>
          <w:p w:rsidR="00612259" w:rsidRPr="003B2206" w:rsidRDefault="00612259" w:rsidP="00612259">
            <w:pPr>
              <w:jc w:val="center"/>
              <w:rPr>
                <w:b/>
                <w:color w:val="auto"/>
                <w:sz w:val="23"/>
                <w:szCs w:val="23"/>
                <w:lang w:eastAsia="ru-RU"/>
              </w:rPr>
            </w:pPr>
            <w:r w:rsidRPr="003B2206">
              <w:rPr>
                <w:b/>
                <w:color w:val="auto"/>
                <w:sz w:val="23"/>
                <w:szCs w:val="23"/>
                <w:lang w:eastAsia="ru-RU"/>
              </w:rPr>
              <w:t>№</w:t>
            </w:r>
          </w:p>
          <w:p w:rsidR="00612259" w:rsidRPr="003B2206" w:rsidRDefault="00612259" w:rsidP="00612259">
            <w:pPr>
              <w:jc w:val="center"/>
              <w:rPr>
                <w:b/>
                <w:color w:val="auto"/>
                <w:sz w:val="23"/>
                <w:szCs w:val="23"/>
                <w:lang w:eastAsia="ru-RU"/>
              </w:rPr>
            </w:pPr>
            <w:r w:rsidRPr="003B2206">
              <w:rPr>
                <w:b/>
                <w:color w:val="auto"/>
                <w:sz w:val="23"/>
                <w:szCs w:val="23"/>
                <w:lang w:eastAsia="ru-RU"/>
              </w:rPr>
              <w:t>п/п</w:t>
            </w:r>
          </w:p>
        </w:tc>
        <w:tc>
          <w:tcPr>
            <w:tcW w:w="2409" w:type="pct"/>
            <w:tcBorders>
              <w:top w:val="single" w:sz="4" w:space="0" w:color="auto"/>
              <w:left w:val="nil"/>
              <w:bottom w:val="single" w:sz="4" w:space="0" w:color="auto"/>
              <w:right w:val="single" w:sz="4" w:space="0" w:color="auto"/>
            </w:tcBorders>
            <w:hideMark/>
          </w:tcPr>
          <w:p w:rsidR="00612259" w:rsidRPr="003B2206" w:rsidRDefault="00612259" w:rsidP="00612259">
            <w:pPr>
              <w:jc w:val="center"/>
              <w:rPr>
                <w:b/>
                <w:color w:val="auto"/>
                <w:sz w:val="23"/>
                <w:szCs w:val="23"/>
                <w:lang w:eastAsia="ru-RU"/>
              </w:rPr>
            </w:pPr>
            <w:r w:rsidRPr="003B2206">
              <w:rPr>
                <w:b/>
                <w:color w:val="auto"/>
                <w:sz w:val="23"/>
                <w:szCs w:val="23"/>
                <w:lang w:eastAsia="ru-RU"/>
              </w:rPr>
              <w:t>Наименование критерия</w:t>
            </w:r>
          </w:p>
        </w:tc>
        <w:tc>
          <w:tcPr>
            <w:tcW w:w="888" w:type="pct"/>
            <w:tcBorders>
              <w:top w:val="single" w:sz="4" w:space="0" w:color="auto"/>
              <w:left w:val="nil"/>
              <w:bottom w:val="single" w:sz="4" w:space="0" w:color="auto"/>
              <w:right w:val="single" w:sz="4" w:space="0" w:color="auto"/>
            </w:tcBorders>
            <w:hideMark/>
          </w:tcPr>
          <w:p w:rsidR="00612259" w:rsidRPr="003B2206" w:rsidRDefault="00612259" w:rsidP="00612259">
            <w:pPr>
              <w:jc w:val="center"/>
              <w:rPr>
                <w:b/>
                <w:color w:val="auto"/>
                <w:sz w:val="23"/>
                <w:szCs w:val="23"/>
                <w:lang w:eastAsia="ru-RU"/>
              </w:rPr>
            </w:pPr>
            <w:r w:rsidRPr="003B2206">
              <w:rPr>
                <w:b/>
                <w:color w:val="auto"/>
                <w:sz w:val="23"/>
                <w:szCs w:val="23"/>
                <w:lang w:eastAsia="ru-RU"/>
              </w:rPr>
              <w:t>Диапазон значений</w:t>
            </w:r>
          </w:p>
        </w:tc>
        <w:tc>
          <w:tcPr>
            <w:tcW w:w="667" w:type="pct"/>
            <w:tcBorders>
              <w:top w:val="single" w:sz="4" w:space="0" w:color="auto"/>
              <w:left w:val="nil"/>
              <w:bottom w:val="single" w:sz="4" w:space="0" w:color="auto"/>
              <w:right w:val="single" w:sz="4" w:space="0" w:color="auto"/>
            </w:tcBorders>
            <w:hideMark/>
          </w:tcPr>
          <w:p w:rsidR="00612259" w:rsidRPr="003B2206" w:rsidRDefault="00612259" w:rsidP="00612259">
            <w:pPr>
              <w:jc w:val="center"/>
              <w:rPr>
                <w:b/>
                <w:color w:val="auto"/>
                <w:sz w:val="23"/>
                <w:szCs w:val="23"/>
                <w:lang w:eastAsia="ru-RU"/>
              </w:rPr>
            </w:pPr>
            <w:r w:rsidRPr="003B2206">
              <w:rPr>
                <w:b/>
                <w:color w:val="auto"/>
                <w:sz w:val="23"/>
                <w:szCs w:val="23"/>
                <w:lang w:eastAsia="ru-RU"/>
              </w:rPr>
              <w:t>Вес критерия</w:t>
            </w:r>
          </w:p>
        </w:tc>
        <w:tc>
          <w:tcPr>
            <w:tcW w:w="722" w:type="pct"/>
            <w:tcBorders>
              <w:top w:val="single" w:sz="4" w:space="0" w:color="auto"/>
              <w:left w:val="nil"/>
              <w:bottom w:val="single" w:sz="4" w:space="0" w:color="auto"/>
              <w:right w:val="single" w:sz="4" w:space="0" w:color="auto"/>
            </w:tcBorders>
            <w:hideMark/>
          </w:tcPr>
          <w:p w:rsidR="00612259" w:rsidRPr="003B2206" w:rsidRDefault="00612259" w:rsidP="00612259">
            <w:pPr>
              <w:jc w:val="center"/>
              <w:rPr>
                <w:b/>
                <w:color w:val="auto"/>
                <w:sz w:val="23"/>
                <w:szCs w:val="23"/>
                <w:lang w:eastAsia="ru-RU"/>
              </w:rPr>
            </w:pPr>
            <w:r w:rsidRPr="003B2206">
              <w:rPr>
                <w:b/>
                <w:color w:val="auto"/>
                <w:sz w:val="23"/>
                <w:szCs w:val="23"/>
                <w:lang w:eastAsia="ru-RU"/>
              </w:rPr>
              <w:t>Оценка</w:t>
            </w:r>
          </w:p>
        </w:tc>
      </w:tr>
      <w:tr w:rsidR="00612259" w:rsidRPr="003B2206" w:rsidTr="00004B8C">
        <w:trPr>
          <w:trHeight w:val="263"/>
        </w:trPr>
        <w:tc>
          <w:tcPr>
            <w:tcW w:w="313" w:type="pct"/>
            <w:tcBorders>
              <w:top w:val="single" w:sz="4" w:space="0" w:color="auto"/>
              <w:left w:val="single" w:sz="4" w:space="0" w:color="auto"/>
              <w:bottom w:val="single" w:sz="4" w:space="0" w:color="auto"/>
              <w:right w:val="single" w:sz="4" w:space="0" w:color="auto"/>
            </w:tcBorders>
          </w:tcPr>
          <w:p w:rsidR="00612259" w:rsidRPr="003B2206" w:rsidRDefault="00612259" w:rsidP="00612259">
            <w:pPr>
              <w:jc w:val="center"/>
              <w:rPr>
                <w:color w:val="auto"/>
                <w:sz w:val="20"/>
                <w:szCs w:val="23"/>
                <w:lang w:eastAsia="ru-RU"/>
              </w:rPr>
            </w:pPr>
            <w:r w:rsidRPr="003B2206">
              <w:rPr>
                <w:color w:val="auto"/>
                <w:sz w:val="20"/>
                <w:szCs w:val="23"/>
                <w:lang w:eastAsia="ru-RU"/>
              </w:rPr>
              <w:t>1</w:t>
            </w:r>
          </w:p>
        </w:tc>
        <w:tc>
          <w:tcPr>
            <w:tcW w:w="2409"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0"/>
                <w:szCs w:val="23"/>
                <w:lang w:eastAsia="ru-RU"/>
              </w:rPr>
            </w:pPr>
            <w:r w:rsidRPr="003B2206">
              <w:rPr>
                <w:color w:val="auto"/>
                <w:sz w:val="20"/>
                <w:szCs w:val="23"/>
                <w:lang w:eastAsia="ru-RU"/>
              </w:rPr>
              <w:t>2</w:t>
            </w:r>
          </w:p>
        </w:tc>
        <w:tc>
          <w:tcPr>
            <w:tcW w:w="888"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0"/>
                <w:szCs w:val="23"/>
                <w:lang w:eastAsia="ru-RU"/>
              </w:rPr>
            </w:pPr>
            <w:r w:rsidRPr="003B2206">
              <w:rPr>
                <w:color w:val="auto"/>
                <w:sz w:val="20"/>
                <w:szCs w:val="23"/>
                <w:lang w:eastAsia="ru-RU"/>
              </w:rPr>
              <w:t>3</w:t>
            </w:r>
          </w:p>
        </w:tc>
        <w:tc>
          <w:tcPr>
            <w:tcW w:w="667"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0"/>
                <w:szCs w:val="23"/>
                <w:lang w:eastAsia="ru-RU"/>
              </w:rPr>
            </w:pPr>
            <w:r w:rsidRPr="003B2206">
              <w:rPr>
                <w:color w:val="auto"/>
                <w:sz w:val="20"/>
                <w:szCs w:val="23"/>
                <w:lang w:eastAsia="ru-RU"/>
              </w:rPr>
              <w:t>4</w:t>
            </w:r>
          </w:p>
        </w:tc>
        <w:tc>
          <w:tcPr>
            <w:tcW w:w="722"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0"/>
                <w:szCs w:val="23"/>
                <w:lang w:eastAsia="ru-RU"/>
              </w:rPr>
            </w:pPr>
            <w:r w:rsidRPr="003B2206">
              <w:rPr>
                <w:color w:val="auto"/>
                <w:sz w:val="20"/>
                <w:szCs w:val="23"/>
                <w:lang w:eastAsia="ru-RU"/>
              </w:rPr>
              <w:t>5</w:t>
            </w:r>
          </w:p>
        </w:tc>
      </w:tr>
      <w:tr w:rsidR="00612259" w:rsidRPr="003B2206" w:rsidTr="00004B8C">
        <w:trPr>
          <w:trHeight w:val="330"/>
        </w:trPr>
        <w:tc>
          <w:tcPr>
            <w:tcW w:w="313"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w:t>
            </w:r>
          </w:p>
        </w:tc>
        <w:tc>
          <w:tcPr>
            <w:tcW w:w="2409"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rPr>
                <w:color w:val="auto"/>
                <w:sz w:val="24"/>
                <w:szCs w:val="24"/>
                <w:lang w:eastAsia="ru-RU"/>
              </w:rPr>
            </w:pPr>
            <w:r w:rsidRPr="003B2206">
              <w:rPr>
                <w:color w:val="auto"/>
                <w:sz w:val="24"/>
                <w:szCs w:val="24"/>
                <w:lang w:eastAsia="ru-RU"/>
              </w:rPr>
              <w:t xml:space="preserve">Среднесписочная численность работников (на основании расчета </w:t>
            </w:r>
          </w:p>
          <w:p w:rsidR="00612259" w:rsidRPr="003B2206" w:rsidRDefault="00612259" w:rsidP="00612259">
            <w:pPr>
              <w:rPr>
                <w:color w:val="auto"/>
                <w:sz w:val="24"/>
                <w:szCs w:val="24"/>
                <w:lang w:eastAsia="ru-RU"/>
              </w:rPr>
            </w:pPr>
            <w:r w:rsidRPr="003B2206">
              <w:rPr>
                <w:color w:val="auto"/>
                <w:sz w:val="24"/>
                <w:szCs w:val="24"/>
                <w:lang w:eastAsia="ru-RU"/>
              </w:rPr>
              <w:t xml:space="preserve">по страховым взносам по форме, утвержденной </w:t>
            </w:r>
            <w:r w:rsidR="00194C75" w:rsidRPr="003B2206">
              <w:rPr>
                <w:color w:val="auto"/>
                <w:sz w:val="24"/>
                <w:szCs w:val="24"/>
                <w:lang w:eastAsia="ru-RU"/>
              </w:rPr>
              <w:t xml:space="preserve">федеральным органом исполнительной власти, уполномоченным по контролю и надзору в области налогов и сборов, </w:t>
            </w:r>
            <w:r w:rsidRPr="003B2206">
              <w:rPr>
                <w:color w:val="auto"/>
                <w:sz w:val="24"/>
                <w:szCs w:val="24"/>
                <w:lang w:eastAsia="ru-RU"/>
              </w:rPr>
              <w:t>за предыдущий год)*</w:t>
            </w: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w:t>
            </w:r>
          </w:p>
        </w:tc>
        <w:tc>
          <w:tcPr>
            <w:tcW w:w="667"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35</w:t>
            </w: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2</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20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3</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30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4</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40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5</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50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6</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60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7</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70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8</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80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9 и более</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100</w:t>
            </w:r>
          </w:p>
        </w:tc>
      </w:tr>
      <w:tr w:rsidR="00572F63" w:rsidRPr="003B2206" w:rsidTr="00D2472D">
        <w:trPr>
          <w:trHeight w:val="450"/>
        </w:trPr>
        <w:tc>
          <w:tcPr>
            <w:tcW w:w="313" w:type="pct"/>
            <w:vMerge w:val="restart"/>
            <w:tcBorders>
              <w:top w:val="nil"/>
              <w:left w:val="single" w:sz="4" w:space="0" w:color="auto"/>
              <w:right w:val="single" w:sz="4" w:space="0" w:color="auto"/>
            </w:tcBorders>
            <w:hideMark/>
          </w:tcPr>
          <w:p w:rsidR="00572F63" w:rsidRPr="003B2206" w:rsidRDefault="00572F63" w:rsidP="00612259">
            <w:pPr>
              <w:jc w:val="center"/>
              <w:rPr>
                <w:color w:val="auto"/>
                <w:sz w:val="24"/>
                <w:szCs w:val="24"/>
                <w:lang w:eastAsia="ru-RU"/>
              </w:rPr>
            </w:pPr>
            <w:r w:rsidRPr="003B2206">
              <w:rPr>
                <w:color w:val="auto"/>
                <w:sz w:val="24"/>
                <w:szCs w:val="24"/>
                <w:lang w:eastAsia="ru-RU"/>
              </w:rPr>
              <w:t>2</w:t>
            </w:r>
          </w:p>
        </w:tc>
        <w:tc>
          <w:tcPr>
            <w:tcW w:w="2409" w:type="pct"/>
            <w:vMerge w:val="restart"/>
            <w:tcBorders>
              <w:top w:val="nil"/>
              <w:left w:val="single" w:sz="4" w:space="0" w:color="auto"/>
              <w:right w:val="single" w:sz="4" w:space="0" w:color="auto"/>
            </w:tcBorders>
            <w:hideMark/>
          </w:tcPr>
          <w:p w:rsidR="00572F63" w:rsidRPr="003B2206" w:rsidRDefault="00572F63" w:rsidP="00572F63">
            <w:pPr>
              <w:rPr>
                <w:color w:val="auto"/>
                <w:sz w:val="24"/>
                <w:szCs w:val="24"/>
                <w:lang w:eastAsia="ru-RU"/>
              </w:rPr>
            </w:pPr>
            <w:r w:rsidRPr="003B2206">
              <w:rPr>
                <w:color w:val="auto"/>
                <w:sz w:val="24"/>
                <w:szCs w:val="24"/>
                <w:lang w:eastAsia="ru-RU"/>
              </w:rPr>
              <w:t>Вид предпринимательской деятельности:</w:t>
            </w:r>
            <w:r w:rsidRPr="003B2206">
              <w:rPr>
                <w:color w:val="auto"/>
                <w:sz w:val="24"/>
                <w:szCs w:val="24"/>
                <w:lang w:eastAsia="ru-RU"/>
              </w:rPr>
              <w:br/>
              <w:t xml:space="preserve">1 – прочие </w:t>
            </w:r>
            <w:r w:rsidRPr="003B2206">
              <w:rPr>
                <w:color w:val="auto"/>
                <w:sz w:val="24"/>
                <w:szCs w:val="24"/>
                <w:lang w:eastAsia="ru-RU"/>
              </w:rPr>
              <w:br/>
              <w:t>2 – туризм</w:t>
            </w:r>
          </w:p>
          <w:p w:rsidR="00572F63" w:rsidRPr="003B2206" w:rsidRDefault="00572F63" w:rsidP="00572F63">
            <w:pPr>
              <w:rPr>
                <w:color w:val="auto"/>
                <w:sz w:val="24"/>
                <w:szCs w:val="24"/>
                <w:lang w:eastAsia="ru-RU"/>
              </w:rPr>
            </w:pPr>
            <w:r w:rsidRPr="003B2206">
              <w:rPr>
                <w:color w:val="auto"/>
                <w:sz w:val="24"/>
                <w:szCs w:val="24"/>
                <w:lang w:eastAsia="ru-RU"/>
              </w:rPr>
              <w:t>3 – сфера информационных технологий</w:t>
            </w:r>
          </w:p>
          <w:p w:rsidR="00572F63" w:rsidRPr="003B2206" w:rsidRDefault="00572F63" w:rsidP="00572F63">
            <w:pPr>
              <w:rPr>
                <w:color w:val="auto"/>
                <w:sz w:val="24"/>
                <w:szCs w:val="24"/>
                <w:lang w:eastAsia="ru-RU"/>
              </w:rPr>
            </w:pPr>
            <w:r w:rsidRPr="003B2206">
              <w:rPr>
                <w:color w:val="auto"/>
                <w:sz w:val="24"/>
                <w:szCs w:val="24"/>
                <w:lang w:val="en-US" w:eastAsia="ru-RU"/>
              </w:rPr>
              <w:t>4</w:t>
            </w:r>
            <w:r w:rsidRPr="003B2206">
              <w:rPr>
                <w:color w:val="auto"/>
                <w:sz w:val="24"/>
                <w:szCs w:val="24"/>
                <w:lang w:eastAsia="ru-RU"/>
              </w:rPr>
              <w:t xml:space="preserve"> – производство</w:t>
            </w:r>
          </w:p>
        </w:tc>
        <w:tc>
          <w:tcPr>
            <w:tcW w:w="888" w:type="pct"/>
            <w:tcBorders>
              <w:top w:val="nil"/>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1</w:t>
            </w:r>
          </w:p>
        </w:tc>
        <w:tc>
          <w:tcPr>
            <w:tcW w:w="667" w:type="pct"/>
            <w:vMerge w:val="restart"/>
            <w:tcBorders>
              <w:top w:val="nil"/>
              <w:left w:val="single" w:sz="4" w:space="0" w:color="auto"/>
              <w:right w:val="single" w:sz="4" w:space="0" w:color="auto"/>
            </w:tcBorders>
            <w:hideMark/>
          </w:tcPr>
          <w:p w:rsidR="00572F63" w:rsidRPr="003B2206" w:rsidRDefault="00572F63" w:rsidP="00612259">
            <w:pPr>
              <w:jc w:val="center"/>
              <w:rPr>
                <w:color w:val="auto"/>
                <w:sz w:val="24"/>
                <w:szCs w:val="24"/>
                <w:lang w:eastAsia="ru-RU"/>
              </w:rPr>
            </w:pPr>
            <w:r w:rsidRPr="003B2206">
              <w:rPr>
                <w:color w:val="auto"/>
                <w:sz w:val="24"/>
                <w:szCs w:val="24"/>
                <w:lang w:eastAsia="ru-RU"/>
              </w:rPr>
              <w:t>20</w:t>
            </w:r>
          </w:p>
        </w:tc>
        <w:tc>
          <w:tcPr>
            <w:tcW w:w="722" w:type="pct"/>
            <w:tcBorders>
              <w:top w:val="nil"/>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30</w:t>
            </w:r>
          </w:p>
        </w:tc>
      </w:tr>
      <w:tr w:rsidR="00572F63" w:rsidRPr="003B2206" w:rsidTr="00572F63">
        <w:trPr>
          <w:trHeight w:val="330"/>
        </w:trPr>
        <w:tc>
          <w:tcPr>
            <w:tcW w:w="313" w:type="pct"/>
            <w:vMerge/>
            <w:tcBorders>
              <w:left w:val="single" w:sz="4" w:space="0" w:color="auto"/>
              <w:right w:val="single" w:sz="4" w:space="0" w:color="auto"/>
            </w:tcBorders>
            <w:vAlign w:val="center"/>
            <w:hideMark/>
          </w:tcPr>
          <w:p w:rsidR="00572F63" w:rsidRPr="003B2206" w:rsidRDefault="00572F63" w:rsidP="00612259">
            <w:pPr>
              <w:jc w:val="both"/>
              <w:rPr>
                <w:color w:val="auto"/>
                <w:sz w:val="24"/>
                <w:szCs w:val="24"/>
                <w:lang w:eastAsia="ru-RU"/>
              </w:rPr>
            </w:pPr>
          </w:p>
        </w:tc>
        <w:tc>
          <w:tcPr>
            <w:tcW w:w="2409" w:type="pct"/>
            <w:vMerge/>
            <w:tcBorders>
              <w:left w:val="single" w:sz="4" w:space="0" w:color="auto"/>
              <w:right w:val="single" w:sz="4" w:space="0" w:color="auto"/>
            </w:tcBorders>
            <w:vAlign w:val="center"/>
            <w:hideMark/>
          </w:tcPr>
          <w:p w:rsidR="00572F63" w:rsidRPr="003B2206" w:rsidRDefault="00572F63"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2</w:t>
            </w:r>
          </w:p>
        </w:tc>
        <w:tc>
          <w:tcPr>
            <w:tcW w:w="667" w:type="pct"/>
            <w:vMerge/>
            <w:tcBorders>
              <w:left w:val="single" w:sz="4" w:space="0" w:color="auto"/>
              <w:right w:val="single" w:sz="4" w:space="0" w:color="auto"/>
            </w:tcBorders>
            <w:hideMark/>
          </w:tcPr>
          <w:p w:rsidR="00572F63" w:rsidRPr="003B2206" w:rsidRDefault="00572F63"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60</w:t>
            </w:r>
          </w:p>
        </w:tc>
      </w:tr>
      <w:tr w:rsidR="00572F63" w:rsidRPr="003B2206" w:rsidTr="00572F63">
        <w:trPr>
          <w:trHeight w:val="293"/>
        </w:trPr>
        <w:tc>
          <w:tcPr>
            <w:tcW w:w="313" w:type="pct"/>
            <w:vMerge/>
            <w:tcBorders>
              <w:left w:val="single" w:sz="4" w:space="0" w:color="auto"/>
              <w:right w:val="single" w:sz="4" w:space="0" w:color="auto"/>
            </w:tcBorders>
            <w:vAlign w:val="center"/>
            <w:hideMark/>
          </w:tcPr>
          <w:p w:rsidR="00572F63" w:rsidRPr="003B2206" w:rsidRDefault="00572F63" w:rsidP="00612259">
            <w:pPr>
              <w:jc w:val="both"/>
              <w:rPr>
                <w:color w:val="auto"/>
                <w:sz w:val="24"/>
                <w:szCs w:val="24"/>
                <w:lang w:eastAsia="ru-RU"/>
              </w:rPr>
            </w:pPr>
          </w:p>
        </w:tc>
        <w:tc>
          <w:tcPr>
            <w:tcW w:w="2409" w:type="pct"/>
            <w:vMerge/>
            <w:tcBorders>
              <w:left w:val="single" w:sz="4" w:space="0" w:color="auto"/>
              <w:right w:val="single" w:sz="4" w:space="0" w:color="auto"/>
            </w:tcBorders>
            <w:vAlign w:val="center"/>
            <w:hideMark/>
          </w:tcPr>
          <w:p w:rsidR="00572F63" w:rsidRPr="003B2206" w:rsidRDefault="00572F63"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3</w:t>
            </w:r>
          </w:p>
        </w:tc>
        <w:tc>
          <w:tcPr>
            <w:tcW w:w="667" w:type="pct"/>
            <w:vMerge/>
            <w:tcBorders>
              <w:left w:val="single" w:sz="4" w:space="0" w:color="auto"/>
              <w:right w:val="single" w:sz="4" w:space="0" w:color="auto"/>
            </w:tcBorders>
            <w:hideMark/>
          </w:tcPr>
          <w:p w:rsidR="00572F63" w:rsidRPr="003B2206" w:rsidRDefault="00572F63" w:rsidP="00612259">
            <w:pPr>
              <w:jc w:val="center"/>
              <w:rPr>
                <w:color w:val="auto"/>
                <w:sz w:val="24"/>
                <w:szCs w:val="24"/>
                <w:lang w:eastAsia="ru-RU"/>
              </w:rPr>
            </w:pPr>
          </w:p>
        </w:tc>
        <w:tc>
          <w:tcPr>
            <w:tcW w:w="722" w:type="pct"/>
            <w:tcBorders>
              <w:top w:val="single" w:sz="4" w:space="0" w:color="auto"/>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80</w:t>
            </w:r>
          </w:p>
        </w:tc>
      </w:tr>
      <w:tr w:rsidR="00572F63" w:rsidRPr="003B2206" w:rsidTr="00572F63">
        <w:trPr>
          <w:trHeight w:val="292"/>
        </w:trPr>
        <w:tc>
          <w:tcPr>
            <w:tcW w:w="313" w:type="pct"/>
            <w:vMerge/>
            <w:tcBorders>
              <w:left w:val="single" w:sz="4" w:space="0" w:color="auto"/>
              <w:bottom w:val="single" w:sz="4" w:space="0" w:color="000000"/>
              <w:right w:val="single" w:sz="4" w:space="0" w:color="auto"/>
            </w:tcBorders>
            <w:vAlign w:val="center"/>
          </w:tcPr>
          <w:p w:rsidR="00572F63" w:rsidRPr="003B2206" w:rsidRDefault="00572F63" w:rsidP="00612259">
            <w:pPr>
              <w:jc w:val="both"/>
              <w:rPr>
                <w:color w:val="auto"/>
                <w:sz w:val="24"/>
                <w:szCs w:val="24"/>
                <w:lang w:eastAsia="ru-RU"/>
              </w:rPr>
            </w:pPr>
          </w:p>
        </w:tc>
        <w:tc>
          <w:tcPr>
            <w:tcW w:w="2409" w:type="pct"/>
            <w:vMerge/>
            <w:tcBorders>
              <w:left w:val="single" w:sz="4" w:space="0" w:color="auto"/>
              <w:bottom w:val="single" w:sz="4" w:space="0" w:color="000000"/>
              <w:right w:val="single" w:sz="4" w:space="0" w:color="auto"/>
            </w:tcBorders>
            <w:vAlign w:val="center"/>
          </w:tcPr>
          <w:p w:rsidR="00572F63" w:rsidRPr="003B2206" w:rsidRDefault="00572F63"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4</w:t>
            </w:r>
          </w:p>
        </w:tc>
        <w:tc>
          <w:tcPr>
            <w:tcW w:w="667" w:type="pct"/>
            <w:vMerge/>
            <w:tcBorders>
              <w:left w:val="single" w:sz="4" w:space="0" w:color="auto"/>
              <w:bottom w:val="single" w:sz="4" w:space="0" w:color="000000"/>
              <w:right w:val="single" w:sz="4" w:space="0" w:color="auto"/>
            </w:tcBorders>
          </w:tcPr>
          <w:p w:rsidR="00572F63" w:rsidRPr="003B2206" w:rsidRDefault="00572F63" w:rsidP="00612259">
            <w:pPr>
              <w:jc w:val="center"/>
              <w:rPr>
                <w:color w:val="auto"/>
                <w:sz w:val="24"/>
                <w:szCs w:val="24"/>
                <w:lang w:eastAsia="ru-RU"/>
              </w:rPr>
            </w:pPr>
          </w:p>
        </w:tc>
        <w:tc>
          <w:tcPr>
            <w:tcW w:w="722" w:type="pct"/>
            <w:tcBorders>
              <w:top w:val="single" w:sz="4" w:space="0" w:color="auto"/>
              <w:left w:val="nil"/>
              <w:bottom w:val="single" w:sz="4" w:space="0" w:color="auto"/>
              <w:right w:val="single" w:sz="4" w:space="0" w:color="auto"/>
            </w:tcBorders>
          </w:tcPr>
          <w:p w:rsidR="00572F63" w:rsidRPr="003B2206" w:rsidRDefault="00572F63" w:rsidP="00612259">
            <w:pPr>
              <w:jc w:val="center"/>
              <w:rPr>
                <w:color w:val="auto"/>
                <w:sz w:val="24"/>
                <w:szCs w:val="24"/>
                <w:lang w:eastAsia="ru-RU"/>
              </w:rPr>
            </w:pPr>
            <w:r w:rsidRPr="003B2206">
              <w:rPr>
                <w:color w:val="auto"/>
                <w:sz w:val="24"/>
                <w:szCs w:val="24"/>
                <w:lang w:eastAsia="ru-RU"/>
              </w:rPr>
              <w:t>100</w:t>
            </w:r>
          </w:p>
        </w:tc>
      </w:tr>
      <w:tr w:rsidR="00612259" w:rsidRPr="003B2206" w:rsidTr="00004B8C">
        <w:trPr>
          <w:trHeight w:val="330"/>
        </w:trPr>
        <w:tc>
          <w:tcPr>
            <w:tcW w:w="313"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3</w:t>
            </w:r>
          </w:p>
        </w:tc>
        <w:tc>
          <w:tcPr>
            <w:tcW w:w="2409"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rPr>
                <w:color w:val="auto"/>
                <w:sz w:val="24"/>
                <w:szCs w:val="24"/>
                <w:lang w:eastAsia="ru-RU"/>
              </w:rPr>
            </w:pPr>
            <w:r w:rsidRPr="003B2206">
              <w:rPr>
                <w:color w:val="auto"/>
                <w:sz w:val="24"/>
                <w:szCs w:val="24"/>
                <w:lang w:eastAsia="ru-RU"/>
              </w:rPr>
              <w:t xml:space="preserve">Отношение объема налоговых отчислений (без учета НДС), в том числе сборов </w:t>
            </w:r>
          </w:p>
          <w:p w:rsidR="00612259" w:rsidRPr="003B2206" w:rsidRDefault="00612259" w:rsidP="00612259">
            <w:pPr>
              <w:rPr>
                <w:color w:val="auto"/>
                <w:sz w:val="24"/>
                <w:szCs w:val="24"/>
                <w:lang w:eastAsia="ru-RU"/>
              </w:rPr>
            </w:pPr>
            <w:r w:rsidRPr="003B2206">
              <w:rPr>
                <w:color w:val="auto"/>
                <w:sz w:val="24"/>
                <w:szCs w:val="24"/>
                <w:lang w:eastAsia="ru-RU"/>
              </w:rPr>
              <w:t xml:space="preserve">и страховых взносов, уплаченных соискателем гранта в бюджетную систему, за предыдущий год </w:t>
            </w:r>
          </w:p>
          <w:p w:rsidR="00612259" w:rsidRPr="003B2206" w:rsidRDefault="00612259" w:rsidP="00612259">
            <w:pPr>
              <w:rPr>
                <w:color w:val="auto"/>
                <w:sz w:val="24"/>
                <w:szCs w:val="24"/>
                <w:lang w:eastAsia="ru-RU"/>
              </w:rPr>
            </w:pPr>
            <w:r w:rsidRPr="003B2206">
              <w:rPr>
                <w:color w:val="auto"/>
                <w:sz w:val="24"/>
                <w:szCs w:val="24"/>
                <w:lang w:eastAsia="ru-RU"/>
              </w:rPr>
              <w:t>к запрашиваемому размеру гранта х 100**</w:t>
            </w: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менее 50</w:t>
            </w:r>
          </w:p>
        </w:tc>
        <w:tc>
          <w:tcPr>
            <w:tcW w:w="667"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20</w:t>
            </w: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25</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от 50 до 100</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50</w:t>
            </w:r>
          </w:p>
        </w:tc>
      </w:tr>
      <w:tr w:rsidR="00612259" w:rsidRPr="003B2206" w:rsidTr="00004B8C">
        <w:trPr>
          <w:trHeight w:val="330"/>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от 100 до 200</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75</w:t>
            </w:r>
          </w:p>
        </w:tc>
      </w:tr>
      <w:tr w:rsidR="00612259" w:rsidRPr="003B2206" w:rsidTr="00004B8C">
        <w:trPr>
          <w:trHeight w:val="675"/>
        </w:trPr>
        <w:tc>
          <w:tcPr>
            <w:tcW w:w="313"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000000"/>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от 200 и более</w:t>
            </w:r>
          </w:p>
        </w:tc>
        <w:tc>
          <w:tcPr>
            <w:tcW w:w="667" w:type="pct"/>
            <w:vMerge/>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100</w:t>
            </w:r>
          </w:p>
        </w:tc>
      </w:tr>
      <w:tr w:rsidR="00612259" w:rsidRPr="003B2206" w:rsidTr="00004B8C">
        <w:trPr>
          <w:trHeight w:val="330"/>
        </w:trPr>
        <w:tc>
          <w:tcPr>
            <w:tcW w:w="313"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4</w:t>
            </w:r>
          </w:p>
        </w:tc>
        <w:tc>
          <w:tcPr>
            <w:tcW w:w="2409"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rPr>
                <w:color w:val="auto"/>
                <w:sz w:val="24"/>
                <w:szCs w:val="24"/>
                <w:lang w:eastAsia="ru-RU"/>
              </w:rPr>
            </w:pPr>
            <w:r w:rsidRPr="003B2206">
              <w:rPr>
                <w:color w:val="auto"/>
                <w:sz w:val="24"/>
                <w:szCs w:val="24"/>
                <w:lang w:eastAsia="ru-RU"/>
              </w:rPr>
              <w:t>Место реализации проекта в сфере социального предпринимательства (муниципальное образование Архангельской области):</w:t>
            </w:r>
            <w:r w:rsidRPr="003B2206">
              <w:rPr>
                <w:color w:val="auto"/>
                <w:sz w:val="24"/>
                <w:szCs w:val="24"/>
                <w:lang w:eastAsia="ru-RU"/>
              </w:rPr>
              <w:br/>
              <w:t>1 – городской округ «Город Архангельск», городской округ Архангельской области «Северодвинск», городской округ Архангельской области «Город Новодвинск»;</w:t>
            </w:r>
            <w:r w:rsidRPr="003B2206">
              <w:rPr>
                <w:color w:val="auto"/>
                <w:sz w:val="24"/>
                <w:szCs w:val="24"/>
                <w:lang w:eastAsia="ru-RU"/>
              </w:rPr>
              <w:br/>
              <w:t>2 – иные муниципальные образования Архангельской области</w:t>
            </w: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w:t>
            </w:r>
          </w:p>
        </w:tc>
        <w:tc>
          <w:tcPr>
            <w:tcW w:w="667" w:type="pct"/>
            <w:vMerge w:val="restart"/>
            <w:tcBorders>
              <w:top w:val="nil"/>
              <w:left w:val="single" w:sz="4" w:space="0" w:color="auto"/>
              <w:bottom w:val="single" w:sz="4" w:space="0" w:color="000000"/>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15</w:t>
            </w: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10</w:t>
            </w:r>
          </w:p>
        </w:tc>
      </w:tr>
      <w:tr w:rsidR="00612259" w:rsidRPr="003B2206" w:rsidTr="00004B8C">
        <w:trPr>
          <w:trHeight w:val="1365"/>
        </w:trPr>
        <w:tc>
          <w:tcPr>
            <w:tcW w:w="313" w:type="pct"/>
            <w:vMerge/>
            <w:tcBorders>
              <w:top w:val="nil"/>
              <w:left w:val="single" w:sz="4" w:space="0" w:color="auto"/>
              <w:bottom w:val="single" w:sz="4" w:space="0" w:color="auto"/>
              <w:right w:val="single" w:sz="4" w:space="0" w:color="auto"/>
            </w:tcBorders>
            <w:vAlign w:val="center"/>
            <w:hideMark/>
          </w:tcPr>
          <w:p w:rsidR="00612259" w:rsidRPr="003B2206" w:rsidRDefault="00612259" w:rsidP="00612259">
            <w:pPr>
              <w:jc w:val="both"/>
              <w:rPr>
                <w:color w:val="auto"/>
                <w:sz w:val="24"/>
                <w:szCs w:val="24"/>
                <w:lang w:eastAsia="ru-RU"/>
              </w:rPr>
            </w:pPr>
          </w:p>
        </w:tc>
        <w:tc>
          <w:tcPr>
            <w:tcW w:w="2409" w:type="pct"/>
            <w:vMerge/>
            <w:tcBorders>
              <w:top w:val="nil"/>
              <w:left w:val="single" w:sz="4" w:space="0" w:color="auto"/>
              <w:bottom w:val="single" w:sz="4" w:space="0" w:color="auto"/>
              <w:right w:val="single" w:sz="4" w:space="0" w:color="auto"/>
            </w:tcBorders>
            <w:vAlign w:val="center"/>
            <w:hideMark/>
          </w:tcPr>
          <w:p w:rsidR="00612259" w:rsidRPr="003B2206" w:rsidRDefault="00612259" w:rsidP="00612259">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2</w:t>
            </w:r>
          </w:p>
        </w:tc>
        <w:tc>
          <w:tcPr>
            <w:tcW w:w="667" w:type="pct"/>
            <w:vMerge/>
            <w:tcBorders>
              <w:top w:val="nil"/>
              <w:left w:val="single" w:sz="4" w:space="0" w:color="auto"/>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p>
        </w:tc>
        <w:tc>
          <w:tcPr>
            <w:tcW w:w="722" w:type="pct"/>
            <w:tcBorders>
              <w:top w:val="nil"/>
              <w:left w:val="nil"/>
              <w:bottom w:val="single" w:sz="4" w:space="0" w:color="auto"/>
              <w:right w:val="single" w:sz="4" w:space="0" w:color="auto"/>
            </w:tcBorders>
            <w:hideMark/>
          </w:tcPr>
          <w:p w:rsidR="00612259" w:rsidRPr="003B2206" w:rsidRDefault="00612259" w:rsidP="00612259">
            <w:pPr>
              <w:jc w:val="center"/>
              <w:rPr>
                <w:color w:val="auto"/>
                <w:sz w:val="24"/>
                <w:szCs w:val="24"/>
                <w:lang w:eastAsia="ru-RU"/>
              </w:rPr>
            </w:pPr>
            <w:r w:rsidRPr="003B2206">
              <w:rPr>
                <w:color w:val="auto"/>
                <w:sz w:val="24"/>
                <w:szCs w:val="24"/>
                <w:lang w:eastAsia="ru-RU"/>
              </w:rPr>
              <w:t>30</w:t>
            </w:r>
          </w:p>
        </w:tc>
      </w:tr>
      <w:tr w:rsidR="00612259" w:rsidRPr="003B2206" w:rsidTr="00004B8C">
        <w:trPr>
          <w:trHeight w:val="201"/>
        </w:trPr>
        <w:tc>
          <w:tcPr>
            <w:tcW w:w="313" w:type="pct"/>
            <w:vMerge w:val="restart"/>
            <w:tcBorders>
              <w:top w:val="single" w:sz="4" w:space="0" w:color="auto"/>
              <w:left w:val="single" w:sz="4" w:space="0" w:color="auto"/>
              <w:right w:val="single" w:sz="4" w:space="0" w:color="auto"/>
            </w:tcBorders>
          </w:tcPr>
          <w:p w:rsidR="00612259" w:rsidRPr="003B2206" w:rsidRDefault="00612259" w:rsidP="00612259">
            <w:pPr>
              <w:jc w:val="center"/>
              <w:rPr>
                <w:color w:val="auto"/>
                <w:sz w:val="24"/>
                <w:szCs w:val="24"/>
                <w:lang w:val="en-US" w:eastAsia="ru-RU"/>
              </w:rPr>
            </w:pPr>
            <w:r w:rsidRPr="003B2206">
              <w:rPr>
                <w:color w:val="auto"/>
                <w:sz w:val="24"/>
                <w:szCs w:val="24"/>
                <w:lang w:val="en-US" w:eastAsia="ru-RU"/>
              </w:rPr>
              <w:t>5</w:t>
            </w:r>
          </w:p>
        </w:tc>
        <w:tc>
          <w:tcPr>
            <w:tcW w:w="2409" w:type="pct"/>
            <w:vMerge w:val="restart"/>
            <w:tcBorders>
              <w:top w:val="single" w:sz="4" w:space="0" w:color="auto"/>
              <w:left w:val="single" w:sz="4" w:space="0" w:color="auto"/>
              <w:right w:val="single" w:sz="4" w:space="0" w:color="auto"/>
            </w:tcBorders>
          </w:tcPr>
          <w:p w:rsidR="00612259" w:rsidRPr="003B2206" w:rsidRDefault="00612259" w:rsidP="00612259">
            <w:pPr>
              <w:rPr>
                <w:color w:val="auto"/>
                <w:sz w:val="24"/>
                <w:szCs w:val="24"/>
                <w:lang w:eastAsia="ru-RU"/>
              </w:rPr>
            </w:pPr>
            <w:r w:rsidRPr="003B2206">
              <w:rPr>
                <w:color w:val="auto"/>
                <w:sz w:val="24"/>
                <w:szCs w:val="24"/>
                <w:lang w:eastAsia="ru-RU"/>
              </w:rPr>
              <w:t>Срок нахождения в реестре социальных предприятий в Архангельской области (лет)</w:t>
            </w:r>
          </w:p>
        </w:tc>
        <w:tc>
          <w:tcPr>
            <w:tcW w:w="888"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4"/>
                <w:szCs w:val="24"/>
                <w:lang w:val="en-US" w:eastAsia="ru-RU"/>
              </w:rPr>
            </w:pPr>
            <w:r w:rsidRPr="003B2206">
              <w:rPr>
                <w:color w:val="auto"/>
                <w:sz w:val="24"/>
                <w:szCs w:val="24"/>
                <w:lang w:val="en-US" w:eastAsia="ru-RU"/>
              </w:rPr>
              <w:t>1</w:t>
            </w:r>
          </w:p>
        </w:tc>
        <w:tc>
          <w:tcPr>
            <w:tcW w:w="667" w:type="pct"/>
            <w:vMerge w:val="restart"/>
            <w:tcBorders>
              <w:top w:val="single" w:sz="4" w:space="0" w:color="auto"/>
              <w:left w:val="single" w:sz="4" w:space="0" w:color="auto"/>
              <w:right w:val="single" w:sz="4" w:space="0" w:color="auto"/>
            </w:tcBorders>
          </w:tcPr>
          <w:p w:rsidR="00612259" w:rsidRPr="003B2206" w:rsidRDefault="00612259" w:rsidP="00612259">
            <w:pPr>
              <w:jc w:val="center"/>
              <w:rPr>
                <w:color w:val="auto"/>
                <w:sz w:val="24"/>
                <w:szCs w:val="24"/>
                <w:lang w:eastAsia="ru-RU"/>
              </w:rPr>
            </w:pPr>
            <w:r w:rsidRPr="003B2206">
              <w:rPr>
                <w:color w:val="auto"/>
                <w:sz w:val="24"/>
                <w:szCs w:val="24"/>
                <w:lang w:eastAsia="ru-RU"/>
              </w:rPr>
              <w:t>10</w:t>
            </w:r>
          </w:p>
        </w:tc>
        <w:tc>
          <w:tcPr>
            <w:tcW w:w="722"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4"/>
                <w:szCs w:val="24"/>
                <w:lang w:eastAsia="ru-RU"/>
              </w:rPr>
            </w:pPr>
            <w:r w:rsidRPr="003B2206">
              <w:rPr>
                <w:color w:val="auto"/>
                <w:sz w:val="24"/>
                <w:szCs w:val="24"/>
                <w:lang w:eastAsia="ru-RU"/>
              </w:rPr>
              <w:t>30</w:t>
            </w:r>
          </w:p>
        </w:tc>
      </w:tr>
      <w:tr w:rsidR="00612259" w:rsidRPr="003B2206" w:rsidTr="00004B8C">
        <w:trPr>
          <w:trHeight w:val="192"/>
        </w:trPr>
        <w:tc>
          <w:tcPr>
            <w:tcW w:w="313" w:type="pct"/>
            <w:vMerge/>
            <w:tcBorders>
              <w:left w:val="single" w:sz="4" w:space="0" w:color="auto"/>
              <w:right w:val="single" w:sz="4" w:space="0" w:color="auto"/>
            </w:tcBorders>
            <w:vAlign w:val="center"/>
          </w:tcPr>
          <w:p w:rsidR="00612259" w:rsidRPr="003B2206" w:rsidRDefault="00612259" w:rsidP="00612259">
            <w:pPr>
              <w:jc w:val="both"/>
              <w:rPr>
                <w:color w:val="auto"/>
                <w:sz w:val="24"/>
                <w:szCs w:val="24"/>
                <w:lang w:val="en-US" w:eastAsia="ru-RU"/>
              </w:rPr>
            </w:pPr>
          </w:p>
        </w:tc>
        <w:tc>
          <w:tcPr>
            <w:tcW w:w="2409" w:type="pct"/>
            <w:vMerge/>
            <w:tcBorders>
              <w:left w:val="single" w:sz="4" w:space="0" w:color="auto"/>
              <w:right w:val="single" w:sz="4" w:space="0" w:color="auto"/>
            </w:tcBorders>
            <w:vAlign w:val="center"/>
          </w:tcPr>
          <w:p w:rsidR="00612259" w:rsidRPr="003B2206" w:rsidRDefault="00612259" w:rsidP="00612259">
            <w:pPr>
              <w:jc w:val="both"/>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4"/>
                <w:szCs w:val="24"/>
                <w:lang w:val="en-US" w:eastAsia="ru-RU"/>
              </w:rPr>
            </w:pPr>
            <w:r w:rsidRPr="003B2206">
              <w:rPr>
                <w:color w:val="auto"/>
                <w:sz w:val="24"/>
                <w:szCs w:val="24"/>
                <w:lang w:val="en-US" w:eastAsia="ru-RU"/>
              </w:rPr>
              <w:t>2</w:t>
            </w:r>
          </w:p>
        </w:tc>
        <w:tc>
          <w:tcPr>
            <w:tcW w:w="667" w:type="pct"/>
            <w:vMerge/>
            <w:tcBorders>
              <w:left w:val="single" w:sz="4" w:space="0" w:color="auto"/>
              <w:right w:val="single" w:sz="4" w:space="0" w:color="auto"/>
            </w:tcBorders>
          </w:tcPr>
          <w:p w:rsidR="00612259" w:rsidRPr="003B2206" w:rsidRDefault="00612259" w:rsidP="00612259">
            <w:pPr>
              <w:jc w:val="center"/>
              <w:rPr>
                <w:color w:val="auto"/>
                <w:sz w:val="24"/>
                <w:szCs w:val="24"/>
                <w:lang w:eastAsia="ru-RU"/>
              </w:rPr>
            </w:pPr>
          </w:p>
        </w:tc>
        <w:tc>
          <w:tcPr>
            <w:tcW w:w="722"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4"/>
                <w:szCs w:val="24"/>
                <w:lang w:eastAsia="ru-RU"/>
              </w:rPr>
            </w:pPr>
            <w:r w:rsidRPr="003B2206">
              <w:rPr>
                <w:color w:val="auto"/>
                <w:sz w:val="24"/>
                <w:szCs w:val="24"/>
                <w:lang w:eastAsia="ru-RU"/>
              </w:rPr>
              <w:t>60</w:t>
            </w:r>
          </w:p>
        </w:tc>
      </w:tr>
      <w:tr w:rsidR="00612259" w:rsidRPr="003B2206" w:rsidTr="00004B8C">
        <w:trPr>
          <w:trHeight w:val="296"/>
        </w:trPr>
        <w:tc>
          <w:tcPr>
            <w:tcW w:w="313" w:type="pct"/>
            <w:vMerge/>
            <w:tcBorders>
              <w:left w:val="single" w:sz="4" w:space="0" w:color="auto"/>
              <w:bottom w:val="single" w:sz="4" w:space="0" w:color="auto"/>
              <w:right w:val="single" w:sz="4" w:space="0" w:color="auto"/>
            </w:tcBorders>
            <w:vAlign w:val="center"/>
          </w:tcPr>
          <w:p w:rsidR="00612259" w:rsidRPr="003B2206" w:rsidRDefault="00612259" w:rsidP="00612259">
            <w:pPr>
              <w:jc w:val="both"/>
              <w:rPr>
                <w:color w:val="auto"/>
                <w:sz w:val="24"/>
                <w:szCs w:val="24"/>
                <w:lang w:val="en-US" w:eastAsia="ru-RU"/>
              </w:rPr>
            </w:pPr>
          </w:p>
        </w:tc>
        <w:tc>
          <w:tcPr>
            <w:tcW w:w="2409" w:type="pct"/>
            <w:vMerge/>
            <w:tcBorders>
              <w:left w:val="single" w:sz="4" w:space="0" w:color="auto"/>
              <w:bottom w:val="single" w:sz="4" w:space="0" w:color="auto"/>
              <w:right w:val="single" w:sz="4" w:space="0" w:color="auto"/>
            </w:tcBorders>
            <w:vAlign w:val="center"/>
          </w:tcPr>
          <w:p w:rsidR="00612259" w:rsidRPr="003B2206" w:rsidRDefault="00612259" w:rsidP="00612259">
            <w:pPr>
              <w:jc w:val="both"/>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4"/>
                <w:szCs w:val="24"/>
                <w:lang w:eastAsia="ru-RU"/>
              </w:rPr>
            </w:pPr>
            <w:r w:rsidRPr="003B2206">
              <w:rPr>
                <w:color w:val="auto"/>
                <w:sz w:val="24"/>
                <w:szCs w:val="24"/>
                <w:lang w:val="en-US" w:eastAsia="ru-RU"/>
              </w:rPr>
              <w:t xml:space="preserve">3 </w:t>
            </w:r>
            <w:r w:rsidRPr="003B2206">
              <w:rPr>
                <w:color w:val="auto"/>
                <w:sz w:val="24"/>
                <w:szCs w:val="24"/>
                <w:lang w:eastAsia="ru-RU"/>
              </w:rPr>
              <w:t>и более</w:t>
            </w:r>
          </w:p>
        </w:tc>
        <w:tc>
          <w:tcPr>
            <w:tcW w:w="667" w:type="pct"/>
            <w:vMerge/>
            <w:tcBorders>
              <w:left w:val="single" w:sz="4" w:space="0" w:color="auto"/>
              <w:bottom w:val="single" w:sz="4" w:space="0" w:color="auto"/>
              <w:right w:val="single" w:sz="4" w:space="0" w:color="auto"/>
            </w:tcBorders>
          </w:tcPr>
          <w:p w:rsidR="00612259" w:rsidRPr="003B2206" w:rsidRDefault="00612259" w:rsidP="00612259">
            <w:pPr>
              <w:jc w:val="center"/>
              <w:rPr>
                <w:color w:val="auto"/>
                <w:sz w:val="24"/>
                <w:szCs w:val="24"/>
                <w:lang w:eastAsia="ru-RU"/>
              </w:rPr>
            </w:pPr>
          </w:p>
        </w:tc>
        <w:tc>
          <w:tcPr>
            <w:tcW w:w="722" w:type="pct"/>
            <w:tcBorders>
              <w:top w:val="single" w:sz="4" w:space="0" w:color="auto"/>
              <w:left w:val="nil"/>
              <w:bottom w:val="single" w:sz="4" w:space="0" w:color="auto"/>
              <w:right w:val="single" w:sz="4" w:space="0" w:color="auto"/>
            </w:tcBorders>
          </w:tcPr>
          <w:p w:rsidR="00612259" w:rsidRPr="003B2206" w:rsidRDefault="00612259" w:rsidP="00612259">
            <w:pPr>
              <w:jc w:val="center"/>
              <w:rPr>
                <w:color w:val="auto"/>
                <w:sz w:val="24"/>
                <w:szCs w:val="24"/>
                <w:lang w:eastAsia="ru-RU"/>
              </w:rPr>
            </w:pPr>
            <w:r w:rsidRPr="003B2206">
              <w:rPr>
                <w:color w:val="auto"/>
                <w:sz w:val="24"/>
                <w:szCs w:val="24"/>
                <w:lang w:eastAsia="ru-RU"/>
              </w:rPr>
              <w:t>100</w:t>
            </w:r>
          </w:p>
        </w:tc>
      </w:tr>
    </w:tbl>
    <w:p w:rsidR="00612259" w:rsidRPr="003B2206" w:rsidRDefault="00612259" w:rsidP="00612259">
      <w:pPr>
        <w:widowControl w:val="0"/>
        <w:autoSpaceDE w:val="0"/>
        <w:autoSpaceDN w:val="0"/>
        <w:ind w:firstLine="709"/>
        <w:jc w:val="center"/>
        <w:rPr>
          <w:b/>
          <w:color w:val="auto"/>
          <w:sz w:val="22"/>
          <w:szCs w:val="20"/>
          <w:lang w:eastAsia="ru-RU"/>
        </w:rPr>
      </w:pPr>
    </w:p>
    <w:p w:rsidR="00612259" w:rsidRPr="003B2206" w:rsidRDefault="00612259" w:rsidP="00612259">
      <w:pPr>
        <w:widowControl w:val="0"/>
        <w:autoSpaceDE w:val="0"/>
        <w:autoSpaceDN w:val="0"/>
        <w:ind w:firstLine="709"/>
        <w:jc w:val="center"/>
        <w:rPr>
          <w:b/>
          <w:color w:val="auto"/>
          <w:sz w:val="22"/>
          <w:szCs w:val="20"/>
          <w:lang w:eastAsia="ru-RU"/>
        </w:rPr>
      </w:pPr>
    </w:p>
    <w:p w:rsidR="00612259" w:rsidRPr="003B2206" w:rsidRDefault="00612259" w:rsidP="00612259">
      <w:pPr>
        <w:widowControl w:val="0"/>
        <w:autoSpaceDE w:val="0"/>
        <w:autoSpaceDN w:val="0"/>
        <w:rPr>
          <w:color w:val="auto"/>
          <w:szCs w:val="20"/>
          <w:lang w:eastAsia="ru-RU"/>
        </w:rPr>
      </w:pPr>
      <w:r w:rsidRPr="003B2206">
        <w:rPr>
          <w:color w:val="auto"/>
          <w:szCs w:val="20"/>
          <w:lang w:eastAsia="ru-RU"/>
        </w:rPr>
        <w:t>___________</w:t>
      </w:r>
    </w:p>
    <w:p w:rsidR="00612259" w:rsidRPr="003B2206" w:rsidRDefault="00612259" w:rsidP="00612259">
      <w:pPr>
        <w:widowControl w:val="0"/>
        <w:autoSpaceDE w:val="0"/>
        <w:autoSpaceDN w:val="0"/>
        <w:rPr>
          <w:color w:val="auto"/>
          <w:sz w:val="16"/>
          <w:szCs w:val="20"/>
          <w:lang w:eastAsia="ru-RU"/>
        </w:rPr>
      </w:pPr>
    </w:p>
    <w:p w:rsidR="00612259" w:rsidRPr="003B2206" w:rsidRDefault="00612259" w:rsidP="00612259">
      <w:pPr>
        <w:widowControl w:val="0"/>
        <w:autoSpaceDE w:val="0"/>
        <w:autoSpaceDN w:val="0"/>
        <w:ind w:firstLine="426"/>
        <w:jc w:val="both"/>
        <w:rPr>
          <w:color w:val="auto"/>
          <w:sz w:val="22"/>
          <w:szCs w:val="20"/>
          <w:lang w:eastAsia="ru-RU"/>
        </w:rPr>
      </w:pPr>
      <w:r w:rsidRPr="003B2206">
        <w:rPr>
          <w:color w:val="auto"/>
          <w:spacing w:val="-6"/>
          <w:sz w:val="22"/>
          <w:szCs w:val="20"/>
          <w:lang w:eastAsia="ru-RU"/>
        </w:rPr>
        <w:t>* В среднесписочную численность работников включается физическое лицо, зарегистрированное</w:t>
      </w:r>
      <w:r w:rsidRPr="003B2206">
        <w:rPr>
          <w:color w:val="auto"/>
          <w:sz w:val="22"/>
          <w:szCs w:val="20"/>
          <w:lang w:eastAsia="ru-RU"/>
        </w:rPr>
        <w:t xml:space="preserve"> </w:t>
      </w:r>
      <w:r w:rsidRPr="003B2206">
        <w:rPr>
          <w:color w:val="auto"/>
          <w:sz w:val="22"/>
          <w:szCs w:val="20"/>
          <w:lang w:eastAsia="ru-RU"/>
        </w:rPr>
        <w:br/>
        <w:t>в качестве индивидуального предпринимателя.</w:t>
      </w:r>
    </w:p>
    <w:p w:rsidR="00612259" w:rsidRPr="003B2206" w:rsidRDefault="00612259" w:rsidP="00612259">
      <w:pPr>
        <w:widowControl w:val="0"/>
        <w:autoSpaceDE w:val="0"/>
        <w:autoSpaceDN w:val="0"/>
        <w:ind w:firstLine="426"/>
        <w:jc w:val="both"/>
        <w:rPr>
          <w:color w:val="auto"/>
          <w:sz w:val="22"/>
          <w:szCs w:val="20"/>
          <w:lang w:eastAsia="ru-RU"/>
        </w:rPr>
      </w:pPr>
      <w:r w:rsidRPr="003B2206">
        <w:rPr>
          <w:color w:val="auto"/>
          <w:spacing w:val="-6"/>
          <w:sz w:val="22"/>
          <w:szCs w:val="20"/>
          <w:lang w:eastAsia="ru-RU"/>
        </w:rPr>
        <w:t>** При отсутствии налоговых отчислений за предыдущий год значение показателя устанавливается</w:t>
      </w:r>
      <w:r w:rsidRPr="003B2206">
        <w:rPr>
          <w:color w:val="auto"/>
          <w:sz w:val="22"/>
          <w:szCs w:val="20"/>
          <w:lang w:eastAsia="ru-RU"/>
        </w:rPr>
        <w:t xml:space="preserve"> равным менее 50 процентов.</w:t>
      </w:r>
    </w:p>
    <w:p w:rsidR="00612259" w:rsidRPr="003B2206" w:rsidRDefault="00612259" w:rsidP="00612259">
      <w:pPr>
        <w:widowControl w:val="0"/>
        <w:autoSpaceDE w:val="0"/>
        <w:autoSpaceDN w:val="0"/>
        <w:ind w:firstLine="709"/>
        <w:jc w:val="center"/>
        <w:rPr>
          <w:b/>
          <w:color w:val="auto"/>
          <w:sz w:val="40"/>
          <w:szCs w:val="20"/>
          <w:lang w:eastAsia="ru-RU"/>
        </w:rPr>
      </w:pPr>
    </w:p>
    <w:p w:rsidR="00612259" w:rsidRPr="003B2206" w:rsidRDefault="00612259" w:rsidP="00612259">
      <w:pPr>
        <w:autoSpaceDE w:val="0"/>
        <w:autoSpaceDN w:val="0"/>
        <w:adjustRightInd w:val="0"/>
        <w:ind w:firstLine="709"/>
        <w:jc w:val="both"/>
        <w:rPr>
          <w:color w:val="auto"/>
          <w:szCs w:val="22"/>
          <w:lang w:eastAsia="ru-RU"/>
        </w:rPr>
      </w:pPr>
      <w:r w:rsidRPr="003B2206">
        <w:rPr>
          <w:color w:val="auto"/>
          <w:szCs w:val="22"/>
          <w:lang w:eastAsia="ru-RU"/>
        </w:rPr>
        <w:t>Расчет итоговой оценки по количественным критериям осуществляется по формуле:</w:t>
      </w:r>
    </w:p>
    <w:p w:rsidR="00612259" w:rsidRPr="003B2206" w:rsidRDefault="00612259" w:rsidP="00612259">
      <w:pPr>
        <w:autoSpaceDE w:val="0"/>
        <w:autoSpaceDN w:val="0"/>
        <w:adjustRightInd w:val="0"/>
        <w:ind w:firstLine="709"/>
        <w:jc w:val="both"/>
        <w:outlineLvl w:val="0"/>
        <w:rPr>
          <w:color w:val="auto"/>
          <w:sz w:val="12"/>
          <w:szCs w:val="22"/>
          <w:lang w:eastAsia="ru-RU"/>
        </w:rPr>
      </w:pPr>
    </w:p>
    <w:p w:rsidR="00612259" w:rsidRPr="003B2206" w:rsidRDefault="00A81C99" w:rsidP="00612259">
      <w:pPr>
        <w:autoSpaceDE w:val="0"/>
        <w:autoSpaceDN w:val="0"/>
        <w:adjustRightInd w:val="0"/>
        <w:ind w:firstLine="709"/>
        <w:jc w:val="center"/>
        <w:rPr>
          <w:color w:val="auto"/>
          <w:sz w:val="26"/>
          <w:szCs w:val="26"/>
          <w:lang w:eastAsia="ru-RU"/>
        </w:rPr>
      </w:pPr>
      <w:r>
        <w:rPr>
          <w:noProof/>
          <w:color w:val="auto"/>
          <w:position w:val="-24"/>
          <w:sz w:val="26"/>
          <w:szCs w:val="26"/>
          <w:lang w:eastAsia="ru-RU"/>
        </w:rPr>
        <w:drawing>
          <wp:inline distT="0" distB="0" distL="0" distR="0">
            <wp:extent cx="1362075" cy="457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6"/>
                    <a:srcRect/>
                    <a:stretch>
                      <a:fillRect/>
                    </a:stretch>
                  </pic:blipFill>
                  <pic:spPr bwMode="auto">
                    <a:xfrm>
                      <a:off x="0" y="0"/>
                      <a:ext cx="1362075" cy="457200"/>
                    </a:xfrm>
                    <a:prstGeom prst="rect">
                      <a:avLst/>
                    </a:prstGeom>
                    <a:noFill/>
                    <a:ln w="9525">
                      <a:noFill/>
                      <a:miter lim="800000"/>
                      <a:headEnd/>
                      <a:tailEnd/>
                    </a:ln>
                  </pic:spPr>
                </pic:pic>
              </a:graphicData>
            </a:graphic>
          </wp:inline>
        </w:drawing>
      </w:r>
      <w:r w:rsidR="00612259" w:rsidRPr="003B2206">
        <w:rPr>
          <w:color w:val="auto"/>
          <w:sz w:val="26"/>
          <w:szCs w:val="26"/>
          <w:lang w:eastAsia="ru-RU"/>
        </w:rPr>
        <w:t xml:space="preserve">, </w:t>
      </w:r>
    </w:p>
    <w:p w:rsidR="00612259" w:rsidRPr="003B2206" w:rsidRDefault="00612259" w:rsidP="00612259">
      <w:pPr>
        <w:autoSpaceDE w:val="0"/>
        <w:autoSpaceDN w:val="0"/>
        <w:adjustRightInd w:val="0"/>
        <w:ind w:firstLine="709"/>
        <w:rPr>
          <w:color w:val="auto"/>
          <w:sz w:val="26"/>
          <w:szCs w:val="26"/>
          <w:lang w:eastAsia="ru-RU"/>
        </w:rPr>
      </w:pPr>
      <w:r w:rsidRPr="003B2206">
        <w:rPr>
          <w:color w:val="auto"/>
          <w:sz w:val="26"/>
          <w:szCs w:val="26"/>
          <w:lang w:eastAsia="ru-RU"/>
        </w:rPr>
        <w:t>где:</w:t>
      </w:r>
    </w:p>
    <w:p w:rsidR="00612259" w:rsidRPr="003B2206" w:rsidRDefault="00612259" w:rsidP="00612259">
      <w:pPr>
        <w:autoSpaceDE w:val="0"/>
        <w:autoSpaceDN w:val="0"/>
        <w:adjustRightInd w:val="0"/>
        <w:ind w:firstLine="709"/>
        <w:jc w:val="both"/>
        <w:rPr>
          <w:color w:val="auto"/>
          <w:szCs w:val="22"/>
          <w:lang w:eastAsia="ru-RU"/>
        </w:rPr>
      </w:pPr>
      <w:r w:rsidRPr="003B2206">
        <w:rPr>
          <w:color w:val="auto"/>
          <w:szCs w:val="22"/>
          <w:lang w:eastAsia="ru-RU"/>
        </w:rPr>
        <w:t>R1 – итоговая оценка по количественным критериям в баллах;</w:t>
      </w:r>
    </w:p>
    <w:p w:rsidR="00612259" w:rsidRPr="003B2206" w:rsidRDefault="00612259" w:rsidP="00612259">
      <w:pPr>
        <w:autoSpaceDE w:val="0"/>
        <w:autoSpaceDN w:val="0"/>
        <w:adjustRightInd w:val="0"/>
        <w:ind w:firstLine="709"/>
        <w:jc w:val="both"/>
        <w:rPr>
          <w:color w:val="auto"/>
          <w:szCs w:val="22"/>
          <w:lang w:eastAsia="ru-RU"/>
        </w:rPr>
      </w:pPr>
      <w:r w:rsidRPr="003B2206">
        <w:rPr>
          <w:color w:val="auto"/>
          <w:szCs w:val="22"/>
          <w:lang w:eastAsia="ru-RU"/>
        </w:rPr>
        <w:t>P1i – вес критерия;</w:t>
      </w:r>
    </w:p>
    <w:p w:rsidR="00612259" w:rsidRPr="003B2206" w:rsidRDefault="00612259" w:rsidP="00612259">
      <w:pPr>
        <w:autoSpaceDE w:val="0"/>
        <w:autoSpaceDN w:val="0"/>
        <w:adjustRightInd w:val="0"/>
        <w:ind w:firstLine="709"/>
        <w:jc w:val="both"/>
        <w:rPr>
          <w:color w:val="auto"/>
          <w:szCs w:val="22"/>
          <w:lang w:eastAsia="ru-RU"/>
        </w:rPr>
      </w:pPr>
      <w:r w:rsidRPr="003B2206">
        <w:rPr>
          <w:color w:val="auto"/>
          <w:szCs w:val="22"/>
          <w:lang w:eastAsia="ru-RU"/>
        </w:rPr>
        <w:t>O1i – оценка в соответствии с таблицей количественных критериев.</w:t>
      </w:r>
    </w:p>
    <w:p w:rsidR="00612259" w:rsidRPr="003B2206" w:rsidRDefault="00612259" w:rsidP="00612259">
      <w:pPr>
        <w:ind w:firstLine="709"/>
        <w:jc w:val="both"/>
        <w:rPr>
          <w:color w:val="auto"/>
          <w:lang w:eastAsia="ru-RU"/>
        </w:rPr>
      </w:pPr>
    </w:p>
    <w:p w:rsidR="00974361" w:rsidRPr="003B2206" w:rsidRDefault="00974361" w:rsidP="00612259">
      <w:pPr>
        <w:widowControl w:val="0"/>
        <w:autoSpaceDE w:val="0"/>
        <w:autoSpaceDN w:val="0"/>
        <w:ind w:left="3544"/>
        <w:jc w:val="center"/>
        <w:outlineLvl w:val="1"/>
        <w:rPr>
          <w:color w:val="auto"/>
          <w:lang w:eastAsia="ru-RU"/>
        </w:rPr>
      </w:pPr>
    </w:p>
    <w:p w:rsidR="00572F63" w:rsidRPr="003B2206" w:rsidRDefault="00572F63" w:rsidP="00572F63">
      <w:pPr>
        <w:autoSpaceDE w:val="0"/>
        <w:autoSpaceDN w:val="0"/>
        <w:adjustRightInd w:val="0"/>
        <w:spacing w:line="228" w:lineRule="auto"/>
        <w:ind w:left="3544"/>
        <w:jc w:val="center"/>
        <w:rPr>
          <w:color w:val="auto"/>
          <w:lang w:eastAsia="ru-RU"/>
        </w:rPr>
      </w:pPr>
      <w:r w:rsidRPr="003B2206">
        <w:rPr>
          <w:color w:val="auto"/>
          <w:lang w:eastAsia="ru-RU"/>
        </w:rPr>
        <w:t>ПРИЛОЖЕНИЕ № 4.1</w:t>
      </w:r>
    </w:p>
    <w:p w:rsidR="00572F63" w:rsidRPr="003B2206" w:rsidRDefault="00572F63" w:rsidP="00572F63">
      <w:pPr>
        <w:autoSpaceDE w:val="0"/>
        <w:autoSpaceDN w:val="0"/>
        <w:adjustRightInd w:val="0"/>
        <w:spacing w:line="228" w:lineRule="auto"/>
        <w:ind w:left="3544"/>
        <w:jc w:val="center"/>
        <w:rPr>
          <w:color w:val="auto"/>
          <w:lang w:eastAsia="ru-RU"/>
        </w:rPr>
      </w:pPr>
      <w:r w:rsidRPr="003B2206">
        <w:rPr>
          <w:color w:val="auto"/>
          <w:lang w:eastAsia="ru-RU"/>
        </w:rPr>
        <w:t xml:space="preserve">к Порядку предоставления субсидий на государственную поддержку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572F63" w:rsidRPr="003B2206" w:rsidRDefault="00572F63" w:rsidP="00572F63">
      <w:pPr>
        <w:autoSpaceDE w:val="0"/>
        <w:autoSpaceDN w:val="0"/>
        <w:adjustRightInd w:val="0"/>
        <w:spacing w:line="228" w:lineRule="auto"/>
        <w:ind w:left="3544"/>
        <w:jc w:val="center"/>
        <w:rPr>
          <w:color w:val="auto"/>
          <w:szCs w:val="22"/>
          <w:lang w:eastAsia="ru-RU"/>
        </w:rPr>
      </w:pPr>
      <w:r w:rsidRPr="003B2206">
        <w:rPr>
          <w:color w:val="auto"/>
          <w:lang w:eastAsia="ru-RU"/>
        </w:rPr>
        <w:t>в Архангельской области</w:t>
      </w:r>
    </w:p>
    <w:p w:rsidR="00572F63" w:rsidRPr="003B2206" w:rsidRDefault="00572F63" w:rsidP="00572F63">
      <w:pPr>
        <w:widowControl w:val="0"/>
        <w:autoSpaceDE w:val="0"/>
        <w:autoSpaceDN w:val="0"/>
        <w:jc w:val="center"/>
        <w:rPr>
          <w:b/>
          <w:color w:val="auto"/>
          <w:szCs w:val="20"/>
          <w:lang w:eastAsia="ru-RU"/>
        </w:rPr>
      </w:pPr>
    </w:p>
    <w:p w:rsidR="00572F63" w:rsidRPr="003B2206" w:rsidRDefault="00572F63" w:rsidP="00572F63">
      <w:pPr>
        <w:widowControl w:val="0"/>
        <w:autoSpaceDE w:val="0"/>
        <w:autoSpaceDN w:val="0"/>
        <w:jc w:val="center"/>
        <w:rPr>
          <w:b/>
          <w:color w:val="auto"/>
          <w:szCs w:val="20"/>
          <w:lang w:eastAsia="ru-RU"/>
        </w:rPr>
      </w:pPr>
      <w:r w:rsidRPr="003B2206">
        <w:rPr>
          <w:b/>
          <w:color w:val="auto"/>
          <w:szCs w:val="20"/>
          <w:lang w:eastAsia="ru-RU"/>
        </w:rPr>
        <w:t>КОЛИЧЕСТВЕННЫЕ КРИТЕРИИ</w:t>
      </w:r>
    </w:p>
    <w:p w:rsidR="00572F63" w:rsidRPr="003B2206" w:rsidRDefault="00572F63" w:rsidP="00572F63">
      <w:pPr>
        <w:widowControl w:val="0"/>
        <w:autoSpaceDE w:val="0"/>
        <w:autoSpaceDN w:val="0"/>
        <w:jc w:val="center"/>
        <w:rPr>
          <w:b/>
          <w:color w:val="auto"/>
          <w:szCs w:val="20"/>
          <w:lang w:eastAsia="ru-RU"/>
        </w:rPr>
      </w:pPr>
      <w:r w:rsidRPr="003B2206">
        <w:rPr>
          <w:b/>
          <w:color w:val="auto"/>
          <w:szCs w:val="20"/>
          <w:lang w:eastAsia="ru-RU"/>
        </w:rPr>
        <w:t>оценки конкурсной документации субъектов малого и среднего предпринимательства, созданных физическими лицами</w:t>
      </w:r>
    </w:p>
    <w:p w:rsidR="00572F63" w:rsidRPr="003B2206" w:rsidRDefault="00572F63" w:rsidP="00572F63">
      <w:pPr>
        <w:widowControl w:val="0"/>
        <w:autoSpaceDE w:val="0"/>
        <w:autoSpaceDN w:val="0"/>
        <w:jc w:val="center"/>
        <w:rPr>
          <w:b/>
          <w:color w:val="auto"/>
          <w:szCs w:val="20"/>
          <w:lang w:eastAsia="ru-RU"/>
        </w:rPr>
      </w:pPr>
      <w:r w:rsidRPr="003B2206">
        <w:rPr>
          <w:b/>
          <w:color w:val="auto"/>
          <w:szCs w:val="20"/>
          <w:lang w:eastAsia="ru-RU"/>
        </w:rPr>
        <w:t>в возрасте до 25 лет включительно</w:t>
      </w:r>
    </w:p>
    <w:p w:rsidR="00572F63" w:rsidRPr="003B2206" w:rsidRDefault="00572F63" w:rsidP="00572F63">
      <w:pPr>
        <w:widowControl w:val="0"/>
        <w:autoSpaceDE w:val="0"/>
        <w:autoSpaceDN w:val="0"/>
        <w:jc w:val="center"/>
        <w:rPr>
          <w:b/>
          <w:color w:val="auto"/>
          <w:szCs w:val="20"/>
          <w:lang w:eastAsia="ru-RU"/>
        </w:rPr>
      </w:pPr>
    </w:p>
    <w:p w:rsidR="00572F63" w:rsidRPr="003B2206" w:rsidRDefault="00572F63" w:rsidP="00572F63">
      <w:pPr>
        <w:jc w:val="both"/>
        <w:rPr>
          <w:color w:val="auto"/>
          <w:lang w:eastAsia="ru-RU"/>
        </w:rPr>
      </w:pPr>
    </w:p>
    <w:tbl>
      <w:tblPr>
        <w:tblW w:w="5000" w:type="pct"/>
        <w:tblCellMar>
          <w:left w:w="57" w:type="dxa"/>
          <w:right w:w="57" w:type="dxa"/>
        </w:tblCellMar>
        <w:tblLook w:val="04A0"/>
      </w:tblPr>
      <w:tblGrid>
        <w:gridCol w:w="466"/>
        <w:gridCol w:w="4692"/>
        <w:gridCol w:w="1682"/>
        <w:gridCol w:w="1263"/>
        <w:gridCol w:w="1365"/>
      </w:tblGrid>
      <w:tr w:rsidR="00572F63" w:rsidRPr="003B2206" w:rsidTr="004C63B5">
        <w:trPr>
          <w:trHeight w:val="263"/>
        </w:trPr>
        <w:tc>
          <w:tcPr>
            <w:tcW w:w="246" w:type="pct"/>
            <w:tcBorders>
              <w:top w:val="single" w:sz="4" w:space="0" w:color="auto"/>
              <w:left w:val="single" w:sz="4" w:space="0" w:color="auto"/>
              <w:bottom w:val="single" w:sz="4" w:space="0" w:color="auto"/>
              <w:right w:val="single" w:sz="4" w:space="0" w:color="auto"/>
            </w:tcBorders>
            <w:hideMark/>
          </w:tcPr>
          <w:p w:rsidR="00572F63" w:rsidRPr="003B2206" w:rsidRDefault="00572F63" w:rsidP="00572F63">
            <w:pPr>
              <w:jc w:val="center"/>
              <w:rPr>
                <w:b/>
                <w:color w:val="auto"/>
                <w:sz w:val="24"/>
                <w:szCs w:val="24"/>
                <w:lang w:eastAsia="ru-RU"/>
              </w:rPr>
            </w:pPr>
            <w:r w:rsidRPr="003B2206">
              <w:rPr>
                <w:b/>
                <w:color w:val="auto"/>
                <w:sz w:val="24"/>
                <w:szCs w:val="24"/>
                <w:lang w:eastAsia="ru-RU"/>
              </w:rPr>
              <w:t>№</w:t>
            </w:r>
          </w:p>
          <w:p w:rsidR="00572F63" w:rsidRPr="003B2206" w:rsidRDefault="00572F63" w:rsidP="00572F63">
            <w:pPr>
              <w:jc w:val="center"/>
              <w:rPr>
                <w:b/>
                <w:color w:val="auto"/>
                <w:sz w:val="24"/>
                <w:szCs w:val="24"/>
                <w:lang w:eastAsia="ru-RU"/>
              </w:rPr>
            </w:pPr>
            <w:r w:rsidRPr="003B2206">
              <w:rPr>
                <w:b/>
                <w:color w:val="auto"/>
                <w:sz w:val="24"/>
                <w:szCs w:val="24"/>
                <w:lang w:eastAsia="ru-RU"/>
              </w:rPr>
              <w:t>п/п</w:t>
            </w:r>
          </w:p>
        </w:tc>
        <w:tc>
          <w:tcPr>
            <w:tcW w:w="2478" w:type="pct"/>
            <w:tcBorders>
              <w:top w:val="single" w:sz="4" w:space="0" w:color="auto"/>
              <w:left w:val="nil"/>
              <w:bottom w:val="single" w:sz="4" w:space="0" w:color="auto"/>
              <w:right w:val="single" w:sz="4" w:space="0" w:color="auto"/>
            </w:tcBorders>
            <w:hideMark/>
          </w:tcPr>
          <w:p w:rsidR="00572F63" w:rsidRPr="003B2206" w:rsidRDefault="00572F63" w:rsidP="00572F63">
            <w:pPr>
              <w:jc w:val="center"/>
              <w:rPr>
                <w:b/>
                <w:color w:val="auto"/>
                <w:sz w:val="24"/>
                <w:szCs w:val="24"/>
                <w:lang w:eastAsia="ru-RU"/>
              </w:rPr>
            </w:pPr>
            <w:r w:rsidRPr="003B2206">
              <w:rPr>
                <w:b/>
                <w:color w:val="auto"/>
                <w:sz w:val="24"/>
                <w:szCs w:val="24"/>
                <w:lang w:eastAsia="ru-RU"/>
              </w:rPr>
              <w:t>Наименование критерия</w:t>
            </w:r>
          </w:p>
        </w:tc>
        <w:tc>
          <w:tcPr>
            <w:tcW w:w="888" w:type="pct"/>
            <w:tcBorders>
              <w:top w:val="single" w:sz="4" w:space="0" w:color="auto"/>
              <w:left w:val="nil"/>
              <w:bottom w:val="single" w:sz="4" w:space="0" w:color="auto"/>
              <w:right w:val="single" w:sz="4" w:space="0" w:color="auto"/>
            </w:tcBorders>
            <w:hideMark/>
          </w:tcPr>
          <w:p w:rsidR="00572F63" w:rsidRPr="003B2206" w:rsidRDefault="00572F63" w:rsidP="00572F63">
            <w:pPr>
              <w:jc w:val="center"/>
              <w:rPr>
                <w:b/>
                <w:color w:val="auto"/>
                <w:sz w:val="24"/>
                <w:szCs w:val="24"/>
                <w:lang w:eastAsia="ru-RU"/>
              </w:rPr>
            </w:pPr>
            <w:r w:rsidRPr="003B2206">
              <w:rPr>
                <w:b/>
                <w:color w:val="auto"/>
                <w:sz w:val="24"/>
                <w:szCs w:val="24"/>
                <w:lang w:eastAsia="ru-RU"/>
              </w:rPr>
              <w:t>Диапазон значений</w:t>
            </w:r>
          </w:p>
        </w:tc>
        <w:tc>
          <w:tcPr>
            <w:tcW w:w="667" w:type="pct"/>
            <w:tcBorders>
              <w:top w:val="single" w:sz="4" w:space="0" w:color="auto"/>
              <w:left w:val="nil"/>
              <w:bottom w:val="single" w:sz="4" w:space="0" w:color="auto"/>
              <w:right w:val="single" w:sz="4" w:space="0" w:color="auto"/>
            </w:tcBorders>
            <w:hideMark/>
          </w:tcPr>
          <w:p w:rsidR="00572F63" w:rsidRPr="003B2206" w:rsidRDefault="00572F63" w:rsidP="00572F63">
            <w:pPr>
              <w:jc w:val="center"/>
              <w:rPr>
                <w:b/>
                <w:color w:val="auto"/>
                <w:sz w:val="24"/>
                <w:szCs w:val="24"/>
                <w:lang w:eastAsia="ru-RU"/>
              </w:rPr>
            </w:pPr>
            <w:r w:rsidRPr="003B2206">
              <w:rPr>
                <w:b/>
                <w:color w:val="auto"/>
                <w:sz w:val="24"/>
                <w:szCs w:val="24"/>
                <w:lang w:eastAsia="ru-RU"/>
              </w:rPr>
              <w:t>Вес критерия</w:t>
            </w:r>
          </w:p>
        </w:tc>
        <w:tc>
          <w:tcPr>
            <w:tcW w:w="721" w:type="pct"/>
            <w:tcBorders>
              <w:top w:val="single" w:sz="4" w:space="0" w:color="auto"/>
              <w:left w:val="nil"/>
              <w:bottom w:val="single" w:sz="4" w:space="0" w:color="auto"/>
              <w:right w:val="single" w:sz="4" w:space="0" w:color="auto"/>
            </w:tcBorders>
            <w:hideMark/>
          </w:tcPr>
          <w:p w:rsidR="00572F63" w:rsidRPr="003B2206" w:rsidRDefault="00572F63" w:rsidP="00572F63">
            <w:pPr>
              <w:jc w:val="center"/>
              <w:rPr>
                <w:b/>
                <w:color w:val="auto"/>
                <w:sz w:val="24"/>
                <w:szCs w:val="24"/>
                <w:lang w:eastAsia="ru-RU"/>
              </w:rPr>
            </w:pPr>
            <w:r w:rsidRPr="003B2206">
              <w:rPr>
                <w:b/>
                <w:color w:val="auto"/>
                <w:sz w:val="24"/>
                <w:szCs w:val="24"/>
                <w:lang w:eastAsia="ru-RU"/>
              </w:rPr>
              <w:t>Оценка</w:t>
            </w:r>
          </w:p>
        </w:tc>
      </w:tr>
      <w:tr w:rsidR="00572F63" w:rsidRPr="003B2206" w:rsidTr="004C63B5">
        <w:trPr>
          <w:trHeight w:val="263"/>
        </w:trPr>
        <w:tc>
          <w:tcPr>
            <w:tcW w:w="246" w:type="pct"/>
            <w:tcBorders>
              <w:top w:val="single" w:sz="4" w:space="0" w:color="auto"/>
              <w:left w:val="single" w:sz="4" w:space="0" w:color="auto"/>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1</w:t>
            </w:r>
          </w:p>
        </w:tc>
        <w:tc>
          <w:tcPr>
            <w:tcW w:w="247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2</w:t>
            </w: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3</w:t>
            </w:r>
          </w:p>
        </w:tc>
        <w:tc>
          <w:tcPr>
            <w:tcW w:w="667"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4</w:t>
            </w: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5</w:t>
            </w:r>
          </w:p>
        </w:tc>
      </w:tr>
      <w:tr w:rsidR="00572F63" w:rsidRPr="003B2206" w:rsidTr="004C63B5">
        <w:trPr>
          <w:trHeight w:val="145"/>
        </w:trPr>
        <w:tc>
          <w:tcPr>
            <w:tcW w:w="246" w:type="pct"/>
            <w:vMerge w:val="restart"/>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w:t>
            </w:r>
          </w:p>
        </w:tc>
        <w:tc>
          <w:tcPr>
            <w:tcW w:w="2478" w:type="pct"/>
            <w:vMerge w:val="restart"/>
            <w:tcBorders>
              <w:top w:val="nil"/>
              <w:left w:val="single" w:sz="4" w:space="0" w:color="auto"/>
              <w:bottom w:val="single" w:sz="4" w:space="0" w:color="000000"/>
              <w:right w:val="single" w:sz="4" w:space="0" w:color="auto"/>
            </w:tcBorders>
            <w:hideMark/>
          </w:tcPr>
          <w:p w:rsidR="00572F63" w:rsidRPr="003B2206" w:rsidRDefault="00572F63" w:rsidP="00572F63">
            <w:pPr>
              <w:rPr>
                <w:color w:val="auto"/>
                <w:sz w:val="24"/>
                <w:szCs w:val="24"/>
                <w:lang w:eastAsia="ru-RU"/>
              </w:rPr>
            </w:pPr>
            <w:r w:rsidRPr="003B2206">
              <w:rPr>
                <w:color w:val="auto"/>
                <w:sz w:val="24"/>
                <w:szCs w:val="24"/>
                <w:lang w:eastAsia="ru-RU"/>
              </w:rPr>
              <w:t>Среднесписочная численность</w:t>
            </w:r>
          </w:p>
          <w:p w:rsidR="00572F63" w:rsidRPr="003B2206" w:rsidRDefault="00572F63" w:rsidP="00572F63">
            <w:pPr>
              <w:rPr>
                <w:color w:val="auto"/>
                <w:sz w:val="24"/>
                <w:szCs w:val="24"/>
                <w:lang w:eastAsia="ru-RU"/>
              </w:rPr>
            </w:pPr>
            <w:r w:rsidRPr="003B2206">
              <w:rPr>
                <w:color w:val="auto"/>
                <w:sz w:val="24"/>
                <w:szCs w:val="24"/>
                <w:lang w:eastAsia="ru-RU"/>
              </w:rPr>
              <w:t xml:space="preserve">работников (на основании расчета </w:t>
            </w:r>
          </w:p>
          <w:p w:rsidR="00572F63" w:rsidRPr="003B2206" w:rsidRDefault="00572F63" w:rsidP="00572F63">
            <w:pPr>
              <w:rPr>
                <w:color w:val="auto"/>
                <w:sz w:val="24"/>
                <w:szCs w:val="24"/>
                <w:lang w:eastAsia="ru-RU"/>
              </w:rPr>
            </w:pPr>
            <w:r w:rsidRPr="003B2206">
              <w:rPr>
                <w:color w:val="auto"/>
                <w:sz w:val="24"/>
                <w:szCs w:val="24"/>
                <w:lang w:eastAsia="ru-RU"/>
              </w:rPr>
              <w:t>по страховым взносам по форме, утвержденной федеральным органом исполнительной власти,</w:t>
            </w:r>
          </w:p>
          <w:p w:rsidR="00572F63" w:rsidRPr="003B2206" w:rsidRDefault="00572F63" w:rsidP="00572F63">
            <w:pPr>
              <w:rPr>
                <w:color w:val="auto"/>
                <w:sz w:val="24"/>
                <w:szCs w:val="24"/>
                <w:lang w:eastAsia="ru-RU"/>
              </w:rPr>
            </w:pPr>
            <w:r w:rsidRPr="003B2206">
              <w:rPr>
                <w:color w:val="auto"/>
                <w:sz w:val="24"/>
                <w:szCs w:val="24"/>
                <w:lang w:eastAsia="ru-RU"/>
              </w:rPr>
              <w:t>уполномоченным по контролю</w:t>
            </w:r>
          </w:p>
          <w:p w:rsidR="00572F63" w:rsidRPr="003B2206" w:rsidRDefault="00572F63" w:rsidP="00572F63">
            <w:pPr>
              <w:rPr>
                <w:color w:val="auto"/>
                <w:sz w:val="24"/>
                <w:szCs w:val="24"/>
                <w:lang w:eastAsia="ru-RU"/>
              </w:rPr>
            </w:pPr>
            <w:r w:rsidRPr="003B2206">
              <w:rPr>
                <w:color w:val="auto"/>
                <w:sz w:val="24"/>
                <w:szCs w:val="24"/>
                <w:lang w:eastAsia="ru-RU"/>
              </w:rPr>
              <w:t>и надзору в области налогов</w:t>
            </w:r>
          </w:p>
          <w:p w:rsidR="00572F63" w:rsidRPr="003B2206" w:rsidRDefault="00572F63" w:rsidP="00572F63">
            <w:pPr>
              <w:rPr>
                <w:color w:val="auto"/>
                <w:sz w:val="24"/>
                <w:szCs w:val="24"/>
                <w:lang w:eastAsia="ru-RU"/>
              </w:rPr>
            </w:pPr>
            <w:r w:rsidRPr="003B2206">
              <w:rPr>
                <w:color w:val="auto"/>
                <w:sz w:val="24"/>
                <w:szCs w:val="24"/>
                <w:lang w:eastAsia="ru-RU"/>
              </w:rPr>
              <w:t>и сборов, за предыдущий год)*</w:t>
            </w: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w:t>
            </w:r>
          </w:p>
        </w:tc>
        <w:tc>
          <w:tcPr>
            <w:tcW w:w="667" w:type="pct"/>
            <w:vMerge w:val="restart"/>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35</w:t>
            </w: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10</w:t>
            </w:r>
          </w:p>
        </w:tc>
      </w:tr>
      <w:tr w:rsidR="00572F63" w:rsidRPr="003B2206" w:rsidTr="004C63B5">
        <w:trPr>
          <w:trHeight w:val="136"/>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20</w:t>
            </w:r>
          </w:p>
        </w:tc>
      </w:tr>
      <w:tr w:rsidR="00572F63" w:rsidRPr="003B2206" w:rsidTr="004C63B5">
        <w:trPr>
          <w:trHeight w:val="139"/>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3</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30</w:t>
            </w:r>
          </w:p>
        </w:tc>
      </w:tr>
      <w:tr w:rsidR="00572F63" w:rsidRPr="003B2206" w:rsidTr="004C63B5">
        <w:trPr>
          <w:trHeight w:val="130"/>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4</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40</w:t>
            </w:r>
          </w:p>
        </w:tc>
      </w:tr>
      <w:tr w:rsidR="00572F63" w:rsidRPr="003B2206" w:rsidTr="004C63B5">
        <w:trPr>
          <w:trHeight w:val="134"/>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5</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50</w:t>
            </w:r>
          </w:p>
        </w:tc>
      </w:tr>
      <w:tr w:rsidR="00572F63" w:rsidRPr="003B2206" w:rsidTr="004C63B5">
        <w:trPr>
          <w:trHeight w:val="138"/>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6</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60</w:t>
            </w:r>
          </w:p>
        </w:tc>
      </w:tr>
      <w:tr w:rsidR="00572F63" w:rsidRPr="003B2206" w:rsidTr="004C63B5">
        <w:trPr>
          <w:trHeight w:val="128"/>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7</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70</w:t>
            </w:r>
          </w:p>
        </w:tc>
      </w:tr>
      <w:tr w:rsidR="00572F63" w:rsidRPr="003B2206" w:rsidTr="004C63B5">
        <w:trPr>
          <w:trHeight w:val="55"/>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8</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80</w:t>
            </w:r>
          </w:p>
        </w:tc>
      </w:tr>
      <w:tr w:rsidR="00572F63" w:rsidRPr="003B2206" w:rsidTr="004C63B5">
        <w:trPr>
          <w:trHeight w:val="122"/>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9 и более</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100</w:t>
            </w:r>
          </w:p>
        </w:tc>
      </w:tr>
      <w:tr w:rsidR="00572F63" w:rsidRPr="003B2206" w:rsidTr="004C63B5">
        <w:trPr>
          <w:trHeight w:val="126"/>
        </w:trPr>
        <w:tc>
          <w:tcPr>
            <w:tcW w:w="246" w:type="pct"/>
            <w:vMerge w:val="restart"/>
            <w:tcBorders>
              <w:top w:val="nil"/>
              <w:left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w:t>
            </w:r>
          </w:p>
        </w:tc>
        <w:tc>
          <w:tcPr>
            <w:tcW w:w="2478" w:type="pct"/>
            <w:vMerge w:val="restart"/>
            <w:tcBorders>
              <w:top w:val="nil"/>
              <w:left w:val="single" w:sz="4" w:space="0" w:color="auto"/>
              <w:right w:val="single" w:sz="4" w:space="0" w:color="auto"/>
            </w:tcBorders>
            <w:hideMark/>
          </w:tcPr>
          <w:p w:rsidR="00572F63" w:rsidRPr="003B2206" w:rsidRDefault="00572F63" w:rsidP="00572F63">
            <w:pPr>
              <w:rPr>
                <w:color w:val="auto"/>
                <w:sz w:val="24"/>
                <w:szCs w:val="24"/>
                <w:lang w:eastAsia="ru-RU"/>
              </w:rPr>
            </w:pPr>
            <w:r w:rsidRPr="003B2206">
              <w:rPr>
                <w:color w:val="auto"/>
                <w:sz w:val="24"/>
                <w:szCs w:val="24"/>
                <w:lang w:eastAsia="ru-RU"/>
              </w:rPr>
              <w:t>Вид предпринимательской деятельности:</w:t>
            </w:r>
            <w:r w:rsidRPr="003B2206">
              <w:rPr>
                <w:color w:val="auto"/>
                <w:sz w:val="24"/>
                <w:szCs w:val="24"/>
                <w:lang w:eastAsia="ru-RU"/>
              </w:rPr>
              <w:br/>
              <w:t xml:space="preserve">1 – прочие </w:t>
            </w:r>
            <w:r w:rsidRPr="003B2206">
              <w:rPr>
                <w:color w:val="auto"/>
                <w:sz w:val="24"/>
                <w:szCs w:val="24"/>
                <w:lang w:eastAsia="ru-RU"/>
              </w:rPr>
              <w:br/>
              <w:t>2 – туризм</w:t>
            </w:r>
          </w:p>
          <w:p w:rsidR="00572F63" w:rsidRPr="003B2206" w:rsidRDefault="00572F63" w:rsidP="00572F63">
            <w:pPr>
              <w:rPr>
                <w:color w:val="auto"/>
                <w:sz w:val="24"/>
                <w:szCs w:val="24"/>
                <w:lang w:eastAsia="ru-RU"/>
              </w:rPr>
            </w:pPr>
            <w:r w:rsidRPr="003B2206">
              <w:rPr>
                <w:color w:val="auto"/>
                <w:sz w:val="24"/>
                <w:szCs w:val="24"/>
                <w:lang w:eastAsia="ru-RU"/>
              </w:rPr>
              <w:t>3 – сфера информационных технологий</w:t>
            </w:r>
          </w:p>
          <w:p w:rsidR="00572F63" w:rsidRPr="003B2206" w:rsidRDefault="00572F63" w:rsidP="00572F63">
            <w:pPr>
              <w:rPr>
                <w:color w:val="auto"/>
                <w:sz w:val="24"/>
                <w:szCs w:val="24"/>
                <w:lang w:eastAsia="ru-RU"/>
              </w:rPr>
            </w:pPr>
            <w:r w:rsidRPr="003B2206">
              <w:rPr>
                <w:color w:val="auto"/>
                <w:sz w:val="24"/>
                <w:szCs w:val="24"/>
                <w:lang w:val="en-US" w:eastAsia="ru-RU"/>
              </w:rPr>
              <w:t>4</w:t>
            </w:r>
            <w:r w:rsidRPr="003B2206">
              <w:rPr>
                <w:color w:val="auto"/>
                <w:sz w:val="24"/>
                <w:szCs w:val="24"/>
                <w:lang w:eastAsia="ru-RU"/>
              </w:rPr>
              <w:t xml:space="preserve"> – производство</w:t>
            </w: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1</w:t>
            </w:r>
          </w:p>
        </w:tc>
        <w:tc>
          <w:tcPr>
            <w:tcW w:w="667" w:type="pct"/>
            <w:vMerge w:val="restart"/>
            <w:tcBorders>
              <w:top w:val="nil"/>
              <w:left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20</w:t>
            </w: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30</w:t>
            </w:r>
          </w:p>
        </w:tc>
      </w:tr>
      <w:tr w:rsidR="00572F63" w:rsidRPr="003B2206" w:rsidTr="004C63B5">
        <w:trPr>
          <w:trHeight w:val="228"/>
        </w:trPr>
        <w:tc>
          <w:tcPr>
            <w:tcW w:w="246" w:type="pct"/>
            <w:vMerge/>
            <w:tcBorders>
              <w:left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left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2</w:t>
            </w:r>
          </w:p>
        </w:tc>
        <w:tc>
          <w:tcPr>
            <w:tcW w:w="667" w:type="pct"/>
            <w:vMerge/>
            <w:tcBorders>
              <w:left w:val="single" w:sz="4" w:space="0" w:color="auto"/>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60</w:t>
            </w:r>
          </w:p>
        </w:tc>
      </w:tr>
      <w:tr w:rsidR="00572F63" w:rsidRPr="003B2206" w:rsidTr="004C63B5">
        <w:trPr>
          <w:trHeight w:val="89"/>
        </w:trPr>
        <w:tc>
          <w:tcPr>
            <w:tcW w:w="246" w:type="pct"/>
            <w:vMerge/>
            <w:tcBorders>
              <w:left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left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3</w:t>
            </w:r>
          </w:p>
        </w:tc>
        <w:tc>
          <w:tcPr>
            <w:tcW w:w="667" w:type="pct"/>
            <w:vMerge/>
            <w:tcBorders>
              <w:left w:val="single" w:sz="4" w:space="0" w:color="auto"/>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80</w:t>
            </w:r>
          </w:p>
        </w:tc>
      </w:tr>
      <w:tr w:rsidR="00572F63" w:rsidRPr="003B2206" w:rsidTr="004C63B5">
        <w:trPr>
          <w:trHeight w:val="120"/>
        </w:trPr>
        <w:tc>
          <w:tcPr>
            <w:tcW w:w="246" w:type="pct"/>
            <w:vMerge/>
            <w:tcBorders>
              <w:left w:val="single" w:sz="4" w:space="0" w:color="auto"/>
              <w:right w:val="single" w:sz="4" w:space="0" w:color="auto"/>
            </w:tcBorders>
            <w:vAlign w:val="center"/>
          </w:tcPr>
          <w:p w:rsidR="00572F63" w:rsidRPr="003B2206" w:rsidRDefault="00572F63" w:rsidP="00572F63">
            <w:pPr>
              <w:jc w:val="both"/>
              <w:rPr>
                <w:color w:val="auto"/>
                <w:sz w:val="24"/>
                <w:szCs w:val="24"/>
                <w:lang w:eastAsia="ru-RU"/>
              </w:rPr>
            </w:pPr>
          </w:p>
        </w:tc>
        <w:tc>
          <w:tcPr>
            <w:tcW w:w="2478" w:type="pct"/>
            <w:vMerge/>
            <w:tcBorders>
              <w:left w:val="single" w:sz="4" w:space="0" w:color="auto"/>
              <w:right w:val="single" w:sz="4" w:space="0" w:color="auto"/>
            </w:tcBorders>
            <w:vAlign w:val="center"/>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4</w:t>
            </w:r>
          </w:p>
        </w:tc>
        <w:tc>
          <w:tcPr>
            <w:tcW w:w="667" w:type="pct"/>
            <w:vMerge/>
            <w:tcBorders>
              <w:left w:val="single" w:sz="4" w:space="0" w:color="auto"/>
              <w:right w:val="single" w:sz="4" w:space="0" w:color="auto"/>
            </w:tcBorders>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100</w:t>
            </w:r>
          </w:p>
        </w:tc>
      </w:tr>
      <w:tr w:rsidR="00572F63" w:rsidRPr="003B2206" w:rsidTr="004C63B5">
        <w:trPr>
          <w:trHeight w:val="83"/>
        </w:trPr>
        <w:tc>
          <w:tcPr>
            <w:tcW w:w="246" w:type="pct"/>
            <w:vMerge/>
            <w:tcBorders>
              <w:left w:val="single" w:sz="4" w:space="0" w:color="auto"/>
              <w:bottom w:val="single" w:sz="4" w:space="0" w:color="000000"/>
              <w:right w:val="single" w:sz="4" w:space="0" w:color="auto"/>
            </w:tcBorders>
            <w:vAlign w:val="center"/>
          </w:tcPr>
          <w:p w:rsidR="00572F63" w:rsidRPr="003B2206" w:rsidRDefault="00572F63" w:rsidP="00572F63">
            <w:pPr>
              <w:jc w:val="both"/>
              <w:rPr>
                <w:color w:val="auto"/>
                <w:sz w:val="24"/>
                <w:szCs w:val="24"/>
                <w:lang w:eastAsia="ru-RU"/>
              </w:rPr>
            </w:pPr>
          </w:p>
        </w:tc>
        <w:tc>
          <w:tcPr>
            <w:tcW w:w="2478" w:type="pct"/>
            <w:vMerge/>
            <w:tcBorders>
              <w:left w:val="single" w:sz="4" w:space="0" w:color="auto"/>
              <w:bottom w:val="single" w:sz="4" w:space="0" w:color="000000"/>
              <w:right w:val="single" w:sz="4" w:space="0" w:color="auto"/>
            </w:tcBorders>
            <w:vAlign w:val="center"/>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p>
        </w:tc>
        <w:tc>
          <w:tcPr>
            <w:tcW w:w="667" w:type="pct"/>
            <w:vMerge/>
            <w:tcBorders>
              <w:left w:val="single" w:sz="4" w:space="0" w:color="auto"/>
              <w:bottom w:val="single" w:sz="4" w:space="0" w:color="000000"/>
              <w:right w:val="single" w:sz="4" w:space="0" w:color="auto"/>
            </w:tcBorders>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p>
        </w:tc>
      </w:tr>
      <w:tr w:rsidR="00572F63" w:rsidRPr="003B2206" w:rsidTr="004C63B5">
        <w:trPr>
          <w:trHeight w:val="145"/>
        </w:trPr>
        <w:tc>
          <w:tcPr>
            <w:tcW w:w="246" w:type="pct"/>
            <w:vMerge w:val="restart"/>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3</w:t>
            </w:r>
          </w:p>
        </w:tc>
        <w:tc>
          <w:tcPr>
            <w:tcW w:w="2478" w:type="pct"/>
            <w:vMerge w:val="restart"/>
            <w:tcBorders>
              <w:top w:val="nil"/>
              <w:left w:val="single" w:sz="4" w:space="0" w:color="auto"/>
              <w:bottom w:val="single" w:sz="4" w:space="0" w:color="000000"/>
              <w:right w:val="single" w:sz="4" w:space="0" w:color="auto"/>
            </w:tcBorders>
            <w:hideMark/>
          </w:tcPr>
          <w:p w:rsidR="00572F63" w:rsidRPr="003B2206" w:rsidRDefault="00572F63" w:rsidP="00572F63">
            <w:pPr>
              <w:rPr>
                <w:color w:val="auto"/>
                <w:sz w:val="24"/>
                <w:szCs w:val="24"/>
                <w:lang w:eastAsia="ru-RU"/>
              </w:rPr>
            </w:pPr>
            <w:r w:rsidRPr="003B2206">
              <w:rPr>
                <w:color w:val="auto"/>
                <w:sz w:val="24"/>
                <w:szCs w:val="24"/>
                <w:lang w:eastAsia="ru-RU"/>
              </w:rPr>
              <w:t>Отношение объема налоговых отчислений (без учета НДС), в том числе сборов</w:t>
            </w:r>
          </w:p>
          <w:p w:rsidR="00572F63" w:rsidRPr="003B2206" w:rsidRDefault="00572F63" w:rsidP="00572F63">
            <w:pPr>
              <w:rPr>
                <w:color w:val="auto"/>
                <w:sz w:val="24"/>
                <w:szCs w:val="24"/>
                <w:lang w:eastAsia="ru-RU"/>
              </w:rPr>
            </w:pPr>
            <w:r w:rsidRPr="003B2206">
              <w:rPr>
                <w:color w:val="auto"/>
                <w:sz w:val="24"/>
                <w:szCs w:val="24"/>
                <w:lang w:eastAsia="ru-RU"/>
              </w:rPr>
              <w:t>и страховых взносов, уплаченных соискателем гранта в бюджетную систему, за предыдущий год к запрашиваемому размеру гранта ×100**</w:t>
            </w: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менее 50</w:t>
            </w:r>
          </w:p>
        </w:tc>
        <w:tc>
          <w:tcPr>
            <w:tcW w:w="667" w:type="pct"/>
            <w:vMerge w:val="restart"/>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20</w:t>
            </w: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25</w:t>
            </w:r>
          </w:p>
        </w:tc>
      </w:tr>
      <w:tr w:rsidR="00572F63" w:rsidRPr="003B2206" w:rsidTr="004C63B5">
        <w:trPr>
          <w:trHeight w:val="55"/>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от 50 до 100</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50</w:t>
            </w:r>
          </w:p>
        </w:tc>
      </w:tr>
      <w:tr w:rsidR="00572F63" w:rsidRPr="003B2206" w:rsidTr="004C63B5">
        <w:trPr>
          <w:trHeight w:val="330"/>
        </w:trPr>
        <w:tc>
          <w:tcPr>
            <w:tcW w:w="246"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000000"/>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от 100 до 200</w:t>
            </w:r>
          </w:p>
        </w:tc>
        <w:tc>
          <w:tcPr>
            <w:tcW w:w="667" w:type="pct"/>
            <w:vMerge/>
            <w:tcBorders>
              <w:top w:val="nil"/>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75</w:t>
            </w:r>
          </w:p>
        </w:tc>
      </w:tr>
      <w:tr w:rsidR="00572F63" w:rsidRPr="003B2206" w:rsidTr="004C63B5">
        <w:trPr>
          <w:trHeight w:val="675"/>
        </w:trPr>
        <w:tc>
          <w:tcPr>
            <w:tcW w:w="246" w:type="pct"/>
            <w:vMerge/>
            <w:tcBorders>
              <w:top w:val="nil"/>
              <w:left w:val="single" w:sz="4" w:space="0" w:color="auto"/>
              <w:bottom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от 200</w:t>
            </w:r>
          </w:p>
          <w:p w:rsidR="00572F63" w:rsidRPr="003B2206" w:rsidRDefault="00572F63" w:rsidP="00572F63">
            <w:pPr>
              <w:jc w:val="center"/>
              <w:rPr>
                <w:color w:val="auto"/>
                <w:sz w:val="24"/>
                <w:szCs w:val="24"/>
                <w:lang w:eastAsia="ru-RU"/>
              </w:rPr>
            </w:pPr>
            <w:r w:rsidRPr="003B2206">
              <w:rPr>
                <w:color w:val="auto"/>
                <w:sz w:val="24"/>
                <w:szCs w:val="24"/>
                <w:lang w:eastAsia="ru-RU"/>
              </w:rPr>
              <w:t>и более</w:t>
            </w:r>
          </w:p>
        </w:tc>
        <w:tc>
          <w:tcPr>
            <w:tcW w:w="667" w:type="pct"/>
            <w:vMerge/>
            <w:tcBorders>
              <w:top w:val="nil"/>
              <w:left w:val="single" w:sz="4" w:space="0" w:color="auto"/>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100</w:t>
            </w:r>
          </w:p>
        </w:tc>
      </w:tr>
      <w:tr w:rsidR="00572F63" w:rsidRPr="003B2206" w:rsidTr="004C63B5">
        <w:trPr>
          <w:trHeight w:val="416"/>
        </w:trPr>
        <w:tc>
          <w:tcPr>
            <w:tcW w:w="246" w:type="pct"/>
            <w:vMerge w:val="restart"/>
            <w:tcBorders>
              <w:top w:val="single" w:sz="4" w:space="0" w:color="auto"/>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4</w:t>
            </w:r>
          </w:p>
        </w:tc>
        <w:tc>
          <w:tcPr>
            <w:tcW w:w="2478" w:type="pct"/>
            <w:vMerge w:val="restart"/>
            <w:tcBorders>
              <w:top w:val="single" w:sz="4" w:space="0" w:color="auto"/>
              <w:left w:val="single" w:sz="4" w:space="0" w:color="auto"/>
              <w:bottom w:val="single" w:sz="4" w:space="0" w:color="000000"/>
              <w:right w:val="single" w:sz="4" w:space="0" w:color="auto"/>
            </w:tcBorders>
            <w:hideMark/>
          </w:tcPr>
          <w:p w:rsidR="00572F63" w:rsidRPr="003B2206" w:rsidRDefault="00572F63" w:rsidP="00572F63">
            <w:pPr>
              <w:rPr>
                <w:color w:val="auto"/>
                <w:sz w:val="24"/>
                <w:szCs w:val="24"/>
                <w:lang w:eastAsia="ru-RU"/>
              </w:rPr>
            </w:pPr>
            <w:r w:rsidRPr="003B2206">
              <w:rPr>
                <w:color w:val="auto"/>
                <w:sz w:val="24"/>
                <w:szCs w:val="24"/>
                <w:lang w:eastAsia="ru-RU"/>
              </w:rPr>
              <w:t>Место реализации проекта в сфере предпринимательской деятельности (муниципальное образование Архангельской области):</w:t>
            </w:r>
            <w:r w:rsidRPr="003B2206">
              <w:rPr>
                <w:color w:val="auto"/>
                <w:sz w:val="24"/>
                <w:szCs w:val="24"/>
                <w:lang w:eastAsia="ru-RU"/>
              </w:rPr>
              <w:br/>
              <w:t>1 – городской округ «Город Архангельск», городской округ Архангельской области «Северодвинск», городской округ Архангельской области «Город Новодвинск»;</w:t>
            </w:r>
            <w:r w:rsidRPr="003B2206">
              <w:rPr>
                <w:color w:val="auto"/>
                <w:sz w:val="24"/>
                <w:szCs w:val="24"/>
                <w:lang w:eastAsia="ru-RU"/>
              </w:rPr>
              <w:br/>
              <w:t>2 – иные муниципальные образования Архангельской области</w:t>
            </w:r>
          </w:p>
        </w:tc>
        <w:tc>
          <w:tcPr>
            <w:tcW w:w="888" w:type="pct"/>
            <w:tcBorders>
              <w:top w:val="single" w:sz="4" w:space="0" w:color="auto"/>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w:t>
            </w:r>
          </w:p>
        </w:tc>
        <w:tc>
          <w:tcPr>
            <w:tcW w:w="667" w:type="pct"/>
            <w:vMerge w:val="restart"/>
            <w:tcBorders>
              <w:top w:val="single" w:sz="4" w:space="0" w:color="auto"/>
              <w:left w:val="single" w:sz="4" w:space="0" w:color="auto"/>
              <w:bottom w:val="single" w:sz="4" w:space="0" w:color="000000"/>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15</w:t>
            </w:r>
          </w:p>
        </w:tc>
        <w:tc>
          <w:tcPr>
            <w:tcW w:w="721" w:type="pct"/>
            <w:tcBorders>
              <w:top w:val="single" w:sz="4" w:space="0" w:color="auto"/>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10</w:t>
            </w:r>
          </w:p>
        </w:tc>
      </w:tr>
      <w:tr w:rsidR="00572F63" w:rsidRPr="003B2206" w:rsidTr="004C63B5">
        <w:trPr>
          <w:trHeight w:val="1365"/>
        </w:trPr>
        <w:tc>
          <w:tcPr>
            <w:tcW w:w="246" w:type="pct"/>
            <w:vMerge/>
            <w:tcBorders>
              <w:top w:val="nil"/>
              <w:left w:val="single" w:sz="4" w:space="0" w:color="auto"/>
              <w:bottom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2478" w:type="pct"/>
            <w:vMerge/>
            <w:tcBorders>
              <w:top w:val="nil"/>
              <w:left w:val="single" w:sz="4" w:space="0" w:color="auto"/>
              <w:bottom w:val="single" w:sz="4" w:space="0" w:color="auto"/>
              <w:right w:val="single" w:sz="4" w:space="0" w:color="auto"/>
            </w:tcBorders>
            <w:vAlign w:val="center"/>
            <w:hideMark/>
          </w:tcPr>
          <w:p w:rsidR="00572F63" w:rsidRPr="003B2206" w:rsidRDefault="00572F63" w:rsidP="00572F63">
            <w:pPr>
              <w:jc w:val="both"/>
              <w:rPr>
                <w:color w:val="auto"/>
                <w:sz w:val="24"/>
                <w:szCs w:val="24"/>
                <w:lang w:eastAsia="ru-RU"/>
              </w:rPr>
            </w:pPr>
          </w:p>
        </w:tc>
        <w:tc>
          <w:tcPr>
            <w:tcW w:w="888"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2</w:t>
            </w:r>
          </w:p>
        </w:tc>
        <w:tc>
          <w:tcPr>
            <w:tcW w:w="667" w:type="pct"/>
            <w:vMerge/>
            <w:tcBorders>
              <w:top w:val="nil"/>
              <w:left w:val="single" w:sz="4" w:space="0" w:color="auto"/>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p>
        </w:tc>
        <w:tc>
          <w:tcPr>
            <w:tcW w:w="721" w:type="pct"/>
            <w:tcBorders>
              <w:top w:val="nil"/>
              <w:left w:val="nil"/>
              <w:bottom w:val="single" w:sz="4" w:space="0" w:color="auto"/>
              <w:right w:val="single" w:sz="4" w:space="0" w:color="auto"/>
            </w:tcBorders>
            <w:hideMark/>
          </w:tcPr>
          <w:p w:rsidR="00572F63" w:rsidRPr="003B2206" w:rsidRDefault="00572F63" w:rsidP="00572F63">
            <w:pPr>
              <w:jc w:val="center"/>
              <w:rPr>
                <w:color w:val="auto"/>
                <w:sz w:val="24"/>
                <w:szCs w:val="24"/>
                <w:lang w:eastAsia="ru-RU"/>
              </w:rPr>
            </w:pPr>
            <w:r w:rsidRPr="003B2206">
              <w:rPr>
                <w:color w:val="auto"/>
                <w:sz w:val="24"/>
                <w:szCs w:val="24"/>
                <w:lang w:eastAsia="ru-RU"/>
              </w:rPr>
              <w:t>30</w:t>
            </w:r>
          </w:p>
        </w:tc>
      </w:tr>
      <w:tr w:rsidR="00572F63" w:rsidRPr="003B2206" w:rsidTr="004C63B5">
        <w:trPr>
          <w:trHeight w:val="201"/>
        </w:trPr>
        <w:tc>
          <w:tcPr>
            <w:tcW w:w="246" w:type="pct"/>
            <w:vMerge w:val="restart"/>
            <w:tcBorders>
              <w:top w:val="single" w:sz="4" w:space="0" w:color="auto"/>
              <w:left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5</w:t>
            </w:r>
          </w:p>
        </w:tc>
        <w:tc>
          <w:tcPr>
            <w:tcW w:w="2478" w:type="pct"/>
            <w:vMerge w:val="restart"/>
            <w:tcBorders>
              <w:top w:val="single" w:sz="4" w:space="0" w:color="auto"/>
              <w:left w:val="single" w:sz="4" w:space="0" w:color="auto"/>
              <w:right w:val="single" w:sz="4" w:space="0" w:color="auto"/>
            </w:tcBorders>
          </w:tcPr>
          <w:p w:rsidR="00572F63" w:rsidRPr="003B2206" w:rsidRDefault="00572F63" w:rsidP="00572F63">
            <w:pPr>
              <w:rPr>
                <w:color w:val="auto"/>
                <w:sz w:val="24"/>
                <w:szCs w:val="24"/>
                <w:lang w:eastAsia="ru-RU"/>
              </w:rPr>
            </w:pPr>
            <w:r w:rsidRPr="003B2206">
              <w:rPr>
                <w:color w:val="auto"/>
                <w:sz w:val="24"/>
                <w:szCs w:val="24"/>
                <w:lang w:eastAsia="ru-RU"/>
              </w:rPr>
              <w:t>Срок осуществления предпринимательской деятельности (лет)</w:t>
            </w:r>
          </w:p>
          <w:p w:rsidR="00572F63" w:rsidRPr="003B2206" w:rsidRDefault="00572F63" w:rsidP="00572F63">
            <w:pPr>
              <w:rPr>
                <w:color w:val="auto"/>
                <w:sz w:val="24"/>
                <w:szCs w:val="24"/>
                <w:lang w:eastAsia="ru-RU"/>
              </w:rPr>
            </w:pPr>
          </w:p>
          <w:p w:rsidR="00572F63" w:rsidRPr="003B2206" w:rsidRDefault="00572F63" w:rsidP="00572F63">
            <w:pPr>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менее 1 года</w:t>
            </w:r>
          </w:p>
        </w:tc>
        <w:tc>
          <w:tcPr>
            <w:tcW w:w="667" w:type="pct"/>
            <w:vMerge w:val="restart"/>
            <w:tcBorders>
              <w:top w:val="single" w:sz="4" w:space="0" w:color="auto"/>
              <w:left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10</w:t>
            </w: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30</w:t>
            </w:r>
          </w:p>
        </w:tc>
      </w:tr>
      <w:tr w:rsidR="00572F63" w:rsidRPr="003B2206" w:rsidTr="004C63B5">
        <w:trPr>
          <w:trHeight w:val="192"/>
        </w:trPr>
        <w:tc>
          <w:tcPr>
            <w:tcW w:w="246" w:type="pct"/>
            <w:vMerge/>
            <w:tcBorders>
              <w:left w:val="single" w:sz="4" w:space="0" w:color="auto"/>
              <w:right w:val="single" w:sz="4" w:space="0" w:color="auto"/>
            </w:tcBorders>
            <w:vAlign w:val="center"/>
          </w:tcPr>
          <w:p w:rsidR="00572F63" w:rsidRPr="003B2206" w:rsidRDefault="00572F63" w:rsidP="00572F63">
            <w:pPr>
              <w:jc w:val="both"/>
              <w:rPr>
                <w:color w:val="auto"/>
                <w:sz w:val="24"/>
                <w:szCs w:val="24"/>
                <w:lang w:val="en-US" w:eastAsia="ru-RU"/>
              </w:rPr>
            </w:pPr>
          </w:p>
        </w:tc>
        <w:tc>
          <w:tcPr>
            <w:tcW w:w="2478" w:type="pct"/>
            <w:vMerge/>
            <w:tcBorders>
              <w:left w:val="single" w:sz="4" w:space="0" w:color="auto"/>
              <w:right w:val="single" w:sz="4" w:space="0" w:color="auto"/>
            </w:tcBorders>
            <w:vAlign w:val="center"/>
          </w:tcPr>
          <w:p w:rsidR="00572F63" w:rsidRPr="003B2206" w:rsidRDefault="00572F63" w:rsidP="00572F63">
            <w:pPr>
              <w:jc w:val="both"/>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от 1 года</w:t>
            </w:r>
          </w:p>
          <w:p w:rsidR="00572F63" w:rsidRPr="003B2206" w:rsidRDefault="00572F63" w:rsidP="00572F63">
            <w:pPr>
              <w:jc w:val="center"/>
              <w:rPr>
                <w:color w:val="auto"/>
                <w:sz w:val="24"/>
                <w:szCs w:val="24"/>
                <w:lang w:eastAsia="ru-RU"/>
              </w:rPr>
            </w:pPr>
            <w:r w:rsidRPr="003B2206">
              <w:rPr>
                <w:color w:val="auto"/>
                <w:sz w:val="24"/>
                <w:szCs w:val="24"/>
                <w:lang w:eastAsia="ru-RU"/>
              </w:rPr>
              <w:t>до 2 лет</w:t>
            </w:r>
          </w:p>
        </w:tc>
        <w:tc>
          <w:tcPr>
            <w:tcW w:w="667" w:type="pct"/>
            <w:vMerge/>
            <w:tcBorders>
              <w:left w:val="single" w:sz="4" w:space="0" w:color="auto"/>
              <w:right w:val="single" w:sz="4" w:space="0" w:color="auto"/>
            </w:tcBorders>
          </w:tcPr>
          <w:p w:rsidR="00572F63" w:rsidRPr="003B2206" w:rsidRDefault="00572F63" w:rsidP="00572F63">
            <w:pPr>
              <w:jc w:val="center"/>
              <w:rPr>
                <w:color w:val="auto"/>
                <w:sz w:val="24"/>
                <w:szCs w:val="24"/>
                <w:lang w:eastAsia="ru-RU"/>
              </w:rPr>
            </w:pP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60</w:t>
            </w:r>
          </w:p>
        </w:tc>
      </w:tr>
      <w:tr w:rsidR="00572F63" w:rsidRPr="003B2206" w:rsidTr="004C63B5">
        <w:trPr>
          <w:trHeight w:val="296"/>
        </w:trPr>
        <w:tc>
          <w:tcPr>
            <w:tcW w:w="246" w:type="pct"/>
            <w:vMerge/>
            <w:tcBorders>
              <w:left w:val="single" w:sz="4" w:space="0" w:color="auto"/>
              <w:bottom w:val="single" w:sz="4" w:space="0" w:color="auto"/>
              <w:right w:val="single" w:sz="4" w:space="0" w:color="auto"/>
            </w:tcBorders>
            <w:vAlign w:val="center"/>
          </w:tcPr>
          <w:p w:rsidR="00572F63" w:rsidRPr="003B2206" w:rsidRDefault="00572F63" w:rsidP="00572F63">
            <w:pPr>
              <w:jc w:val="both"/>
              <w:rPr>
                <w:color w:val="auto"/>
                <w:sz w:val="24"/>
                <w:szCs w:val="24"/>
                <w:lang w:val="en-US" w:eastAsia="ru-RU"/>
              </w:rPr>
            </w:pPr>
          </w:p>
        </w:tc>
        <w:tc>
          <w:tcPr>
            <w:tcW w:w="2478" w:type="pct"/>
            <w:vMerge/>
            <w:tcBorders>
              <w:left w:val="single" w:sz="4" w:space="0" w:color="auto"/>
              <w:bottom w:val="single" w:sz="4" w:space="0" w:color="auto"/>
              <w:right w:val="single" w:sz="4" w:space="0" w:color="auto"/>
            </w:tcBorders>
            <w:vAlign w:val="center"/>
          </w:tcPr>
          <w:p w:rsidR="00572F63" w:rsidRPr="003B2206" w:rsidRDefault="00572F63" w:rsidP="00572F63">
            <w:pPr>
              <w:jc w:val="both"/>
              <w:rPr>
                <w:color w:val="auto"/>
                <w:sz w:val="24"/>
                <w:szCs w:val="24"/>
                <w:lang w:eastAsia="ru-RU"/>
              </w:rPr>
            </w:pPr>
          </w:p>
        </w:tc>
        <w:tc>
          <w:tcPr>
            <w:tcW w:w="888"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2 года</w:t>
            </w:r>
            <w:r w:rsidRPr="003B2206">
              <w:rPr>
                <w:color w:val="auto"/>
                <w:sz w:val="24"/>
                <w:szCs w:val="24"/>
                <w:lang w:val="en-US" w:eastAsia="ru-RU"/>
              </w:rPr>
              <w:t xml:space="preserve"> </w:t>
            </w:r>
            <w:r w:rsidRPr="003B2206">
              <w:rPr>
                <w:color w:val="auto"/>
                <w:sz w:val="24"/>
                <w:szCs w:val="24"/>
                <w:lang w:eastAsia="ru-RU"/>
              </w:rPr>
              <w:t>и более</w:t>
            </w:r>
          </w:p>
        </w:tc>
        <w:tc>
          <w:tcPr>
            <w:tcW w:w="667" w:type="pct"/>
            <w:vMerge/>
            <w:tcBorders>
              <w:left w:val="single" w:sz="4" w:space="0" w:color="auto"/>
              <w:bottom w:val="single" w:sz="4" w:space="0" w:color="auto"/>
              <w:right w:val="single" w:sz="4" w:space="0" w:color="auto"/>
            </w:tcBorders>
          </w:tcPr>
          <w:p w:rsidR="00572F63" w:rsidRPr="003B2206" w:rsidRDefault="00572F63" w:rsidP="00572F63">
            <w:pPr>
              <w:jc w:val="center"/>
              <w:rPr>
                <w:color w:val="auto"/>
                <w:sz w:val="24"/>
                <w:szCs w:val="24"/>
                <w:lang w:eastAsia="ru-RU"/>
              </w:rPr>
            </w:pPr>
          </w:p>
        </w:tc>
        <w:tc>
          <w:tcPr>
            <w:tcW w:w="721" w:type="pct"/>
            <w:tcBorders>
              <w:top w:val="single" w:sz="4" w:space="0" w:color="auto"/>
              <w:left w:val="nil"/>
              <w:bottom w:val="single" w:sz="4" w:space="0" w:color="auto"/>
              <w:right w:val="single" w:sz="4" w:space="0" w:color="auto"/>
            </w:tcBorders>
          </w:tcPr>
          <w:p w:rsidR="00572F63" w:rsidRPr="003B2206" w:rsidRDefault="00572F63" w:rsidP="00572F63">
            <w:pPr>
              <w:jc w:val="center"/>
              <w:rPr>
                <w:color w:val="auto"/>
                <w:sz w:val="24"/>
                <w:szCs w:val="24"/>
                <w:lang w:eastAsia="ru-RU"/>
              </w:rPr>
            </w:pPr>
            <w:r w:rsidRPr="003B2206">
              <w:rPr>
                <w:color w:val="auto"/>
                <w:sz w:val="24"/>
                <w:szCs w:val="24"/>
                <w:lang w:eastAsia="ru-RU"/>
              </w:rPr>
              <w:t>100</w:t>
            </w:r>
          </w:p>
        </w:tc>
      </w:tr>
    </w:tbl>
    <w:p w:rsidR="00572F63" w:rsidRPr="003B2206" w:rsidRDefault="00572F63" w:rsidP="00572F63">
      <w:pPr>
        <w:jc w:val="both"/>
        <w:rPr>
          <w:color w:val="auto"/>
          <w:szCs w:val="20"/>
          <w:lang w:eastAsia="ru-RU"/>
        </w:rPr>
      </w:pPr>
      <w:r w:rsidRPr="003B2206">
        <w:rPr>
          <w:color w:val="auto"/>
          <w:szCs w:val="20"/>
          <w:lang w:eastAsia="ru-RU"/>
        </w:rPr>
        <w:t>________</w:t>
      </w:r>
    </w:p>
    <w:p w:rsidR="00572F63" w:rsidRPr="003B2206" w:rsidRDefault="00572F63" w:rsidP="00572F63">
      <w:pPr>
        <w:jc w:val="both"/>
        <w:rPr>
          <w:color w:val="auto"/>
          <w:sz w:val="6"/>
          <w:szCs w:val="20"/>
          <w:lang w:eastAsia="ru-RU"/>
        </w:rPr>
      </w:pPr>
    </w:p>
    <w:p w:rsidR="00572F63" w:rsidRPr="003B2206" w:rsidRDefault="00572F63" w:rsidP="00572F63">
      <w:pPr>
        <w:ind w:firstLine="426"/>
        <w:jc w:val="both"/>
        <w:rPr>
          <w:color w:val="auto"/>
          <w:sz w:val="20"/>
          <w:szCs w:val="20"/>
          <w:lang w:eastAsia="ru-RU"/>
        </w:rPr>
      </w:pPr>
      <w:r w:rsidRPr="003B2206">
        <w:rPr>
          <w:color w:val="auto"/>
          <w:sz w:val="20"/>
          <w:szCs w:val="20"/>
          <w:vertAlign w:val="superscript"/>
          <w:lang w:eastAsia="ru-RU"/>
        </w:rPr>
        <w:sym w:font="Symbol" w:char="F02A"/>
      </w:r>
      <w:r w:rsidRPr="003B2206">
        <w:rPr>
          <w:color w:val="auto"/>
          <w:sz w:val="20"/>
          <w:szCs w:val="20"/>
          <w:lang w:eastAsia="ru-RU"/>
        </w:rPr>
        <w:t xml:space="preserve"> В среднесписочную численность работников включается физическое лицо, зарегистрированное </w:t>
      </w:r>
      <w:r w:rsidRPr="003B2206">
        <w:rPr>
          <w:color w:val="auto"/>
          <w:sz w:val="20"/>
          <w:szCs w:val="20"/>
          <w:lang w:eastAsia="ru-RU"/>
        </w:rPr>
        <w:br/>
        <w:t>в качестве индивидуального предпринимателя. Если соискатель гранта – молодой предприниматель зарегистрирован в 2022 году, значение показателя устанавливается равным 3,5 балла.</w:t>
      </w:r>
    </w:p>
    <w:p w:rsidR="00572F63" w:rsidRPr="003B2206" w:rsidRDefault="00572F63" w:rsidP="00572F63">
      <w:pPr>
        <w:ind w:firstLine="426"/>
        <w:jc w:val="both"/>
        <w:rPr>
          <w:color w:val="auto"/>
          <w:sz w:val="20"/>
          <w:szCs w:val="20"/>
          <w:lang w:eastAsia="ru-RU"/>
        </w:rPr>
      </w:pPr>
      <w:r w:rsidRPr="003B2206">
        <w:rPr>
          <w:color w:val="auto"/>
          <w:sz w:val="20"/>
          <w:szCs w:val="20"/>
          <w:vertAlign w:val="superscript"/>
          <w:lang w:eastAsia="ru-RU"/>
        </w:rPr>
        <w:sym w:font="Symbol" w:char="F02A"/>
      </w:r>
      <w:r w:rsidRPr="003B2206">
        <w:rPr>
          <w:color w:val="auto"/>
          <w:sz w:val="20"/>
          <w:szCs w:val="20"/>
          <w:vertAlign w:val="superscript"/>
          <w:lang w:eastAsia="ru-RU"/>
        </w:rPr>
        <w:sym w:font="Symbol" w:char="F02A"/>
      </w:r>
      <w:r w:rsidRPr="003B2206">
        <w:rPr>
          <w:color w:val="auto"/>
          <w:sz w:val="20"/>
          <w:szCs w:val="20"/>
          <w:lang w:eastAsia="ru-RU"/>
        </w:rPr>
        <w:t> При отсутствии налоговых отчислений за предыдущий год значение показателя устанавливается равным 5 баллам.</w:t>
      </w:r>
    </w:p>
    <w:p w:rsidR="00572F63" w:rsidRPr="003B2206" w:rsidRDefault="00572F63" w:rsidP="00572F63">
      <w:pPr>
        <w:widowControl w:val="0"/>
        <w:autoSpaceDE w:val="0"/>
        <w:autoSpaceDN w:val="0"/>
        <w:jc w:val="both"/>
        <w:rPr>
          <w:b/>
          <w:color w:val="auto"/>
          <w:lang w:eastAsia="ru-RU"/>
        </w:rPr>
      </w:pPr>
    </w:p>
    <w:p w:rsidR="00572F63" w:rsidRPr="003B2206" w:rsidRDefault="00572F63" w:rsidP="00572F63">
      <w:pPr>
        <w:autoSpaceDE w:val="0"/>
        <w:autoSpaceDN w:val="0"/>
        <w:adjustRightInd w:val="0"/>
        <w:ind w:firstLine="709"/>
        <w:jc w:val="both"/>
        <w:rPr>
          <w:color w:val="auto"/>
          <w:szCs w:val="22"/>
          <w:lang w:eastAsia="ru-RU"/>
        </w:rPr>
      </w:pPr>
      <w:r w:rsidRPr="003B2206">
        <w:rPr>
          <w:color w:val="auto"/>
          <w:szCs w:val="22"/>
          <w:lang w:eastAsia="ru-RU"/>
        </w:rPr>
        <w:t>Расчет итоговой оценки по количественным критериям осуществляется по формуле:</w:t>
      </w:r>
    </w:p>
    <w:p w:rsidR="00572F63" w:rsidRPr="003B2206" w:rsidRDefault="00572F63" w:rsidP="00572F63">
      <w:pPr>
        <w:autoSpaceDE w:val="0"/>
        <w:autoSpaceDN w:val="0"/>
        <w:adjustRightInd w:val="0"/>
        <w:ind w:firstLine="709"/>
        <w:jc w:val="both"/>
        <w:outlineLvl w:val="0"/>
        <w:rPr>
          <w:color w:val="auto"/>
          <w:sz w:val="12"/>
          <w:szCs w:val="22"/>
          <w:lang w:eastAsia="ru-RU"/>
        </w:rPr>
      </w:pPr>
    </w:p>
    <w:p w:rsidR="00572F63" w:rsidRPr="003B2206" w:rsidRDefault="00A81C99" w:rsidP="00572F63">
      <w:pPr>
        <w:autoSpaceDE w:val="0"/>
        <w:autoSpaceDN w:val="0"/>
        <w:adjustRightInd w:val="0"/>
        <w:ind w:firstLine="709"/>
        <w:jc w:val="center"/>
        <w:rPr>
          <w:color w:val="auto"/>
          <w:sz w:val="26"/>
          <w:szCs w:val="26"/>
          <w:lang w:eastAsia="ru-RU"/>
        </w:rPr>
      </w:pPr>
      <w:r>
        <w:rPr>
          <w:noProof/>
          <w:color w:val="auto"/>
          <w:position w:val="-24"/>
          <w:sz w:val="26"/>
          <w:szCs w:val="26"/>
          <w:lang w:eastAsia="ru-RU"/>
        </w:rPr>
        <w:drawing>
          <wp:inline distT="0" distB="0" distL="0" distR="0">
            <wp:extent cx="1647825" cy="5238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6"/>
                    <a:srcRect/>
                    <a:stretch>
                      <a:fillRect/>
                    </a:stretch>
                  </pic:blipFill>
                  <pic:spPr bwMode="auto">
                    <a:xfrm>
                      <a:off x="0" y="0"/>
                      <a:ext cx="1647825" cy="523875"/>
                    </a:xfrm>
                    <a:prstGeom prst="rect">
                      <a:avLst/>
                    </a:prstGeom>
                    <a:noFill/>
                    <a:ln w="9525">
                      <a:noFill/>
                      <a:miter lim="800000"/>
                      <a:headEnd/>
                      <a:tailEnd/>
                    </a:ln>
                  </pic:spPr>
                </pic:pic>
              </a:graphicData>
            </a:graphic>
          </wp:inline>
        </w:drawing>
      </w:r>
      <w:r w:rsidR="00572F63" w:rsidRPr="003B2206">
        <w:rPr>
          <w:color w:val="auto"/>
          <w:sz w:val="26"/>
          <w:szCs w:val="26"/>
          <w:lang w:eastAsia="ru-RU"/>
        </w:rPr>
        <w:t xml:space="preserve">, </w:t>
      </w:r>
    </w:p>
    <w:p w:rsidR="00572F63" w:rsidRPr="003B2206" w:rsidRDefault="00572F63" w:rsidP="00572F63">
      <w:pPr>
        <w:autoSpaceDE w:val="0"/>
        <w:autoSpaceDN w:val="0"/>
        <w:adjustRightInd w:val="0"/>
        <w:ind w:firstLine="709"/>
        <w:rPr>
          <w:color w:val="auto"/>
          <w:sz w:val="26"/>
          <w:szCs w:val="26"/>
          <w:lang w:eastAsia="ru-RU"/>
        </w:rPr>
      </w:pPr>
      <w:r w:rsidRPr="003B2206">
        <w:rPr>
          <w:color w:val="auto"/>
          <w:sz w:val="26"/>
          <w:szCs w:val="26"/>
          <w:lang w:eastAsia="ru-RU"/>
        </w:rPr>
        <w:t>где:</w:t>
      </w:r>
    </w:p>
    <w:p w:rsidR="00572F63" w:rsidRPr="003B2206" w:rsidRDefault="00572F63" w:rsidP="00572F63">
      <w:pPr>
        <w:autoSpaceDE w:val="0"/>
        <w:autoSpaceDN w:val="0"/>
        <w:adjustRightInd w:val="0"/>
        <w:ind w:firstLine="709"/>
        <w:jc w:val="both"/>
        <w:rPr>
          <w:color w:val="auto"/>
          <w:szCs w:val="22"/>
          <w:lang w:eastAsia="ru-RU"/>
        </w:rPr>
      </w:pPr>
      <w:r w:rsidRPr="003B2206">
        <w:rPr>
          <w:color w:val="auto"/>
          <w:szCs w:val="22"/>
          <w:lang w:eastAsia="ru-RU"/>
        </w:rPr>
        <w:t>R1 – итоговая оценка по количественным критериям в баллах;</w:t>
      </w:r>
    </w:p>
    <w:p w:rsidR="00572F63" w:rsidRPr="003B2206" w:rsidRDefault="00572F63" w:rsidP="00572F63">
      <w:pPr>
        <w:autoSpaceDE w:val="0"/>
        <w:autoSpaceDN w:val="0"/>
        <w:adjustRightInd w:val="0"/>
        <w:ind w:firstLine="709"/>
        <w:jc w:val="both"/>
        <w:rPr>
          <w:color w:val="auto"/>
          <w:szCs w:val="22"/>
          <w:lang w:eastAsia="ru-RU"/>
        </w:rPr>
      </w:pPr>
      <w:r w:rsidRPr="003B2206">
        <w:rPr>
          <w:color w:val="auto"/>
          <w:szCs w:val="22"/>
          <w:lang w:eastAsia="ru-RU"/>
        </w:rPr>
        <w:t>P1i – вес критерия;</w:t>
      </w:r>
    </w:p>
    <w:p w:rsidR="00974361" w:rsidRPr="003B2206" w:rsidRDefault="00572F63" w:rsidP="00572F63">
      <w:pPr>
        <w:widowControl w:val="0"/>
        <w:autoSpaceDE w:val="0"/>
        <w:autoSpaceDN w:val="0"/>
        <w:ind w:firstLine="709"/>
        <w:outlineLvl w:val="1"/>
        <w:rPr>
          <w:color w:val="auto"/>
          <w:lang w:eastAsia="ru-RU"/>
        </w:rPr>
      </w:pPr>
      <w:r w:rsidRPr="003B2206">
        <w:rPr>
          <w:color w:val="auto"/>
          <w:szCs w:val="22"/>
          <w:lang w:eastAsia="ru-RU"/>
        </w:rPr>
        <w:t>O1i – оценка в соответствии с таблицей количественных критериев.</w:t>
      </w:r>
    </w:p>
    <w:p w:rsidR="00974361" w:rsidRPr="003B2206" w:rsidRDefault="00974361" w:rsidP="00612259">
      <w:pPr>
        <w:widowControl w:val="0"/>
        <w:autoSpaceDE w:val="0"/>
        <w:autoSpaceDN w:val="0"/>
        <w:ind w:left="3544"/>
        <w:jc w:val="center"/>
        <w:outlineLvl w:val="1"/>
        <w:rPr>
          <w:color w:val="auto"/>
          <w:lang w:eastAsia="ru-RU"/>
        </w:rPr>
      </w:pP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ПРИЛОЖЕНИЕ № 5</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612259" w:rsidRPr="003B2206" w:rsidRDefault="00612259" w:rsidP="00612259">
      <w:pPr>
        <w:widowControl w:val="0"/>
        <w:autoSpaceDE w:val="0"/>
        <w:autoSpaceDN w:val="0"/>
        <w:ind w:firstLine="709"/>
        <w:jc w:val="right"/>
        <w:rPr>
          <w:color w:val="auto"/>
          <w:sz w:val="20"/>
          <w:szCs w:val="20"/>
          <w:lang w:eastAsia="ru-RU"/>
        </w:rPr>
      </w:pPr>
    </w:p>
    <w:p w:rsidR="00612259" w:rsidRPr="003B2206" w:rsidRDefault="00612259" w:rsidP="00612259">
      <w:pPr>
        <w:widowControl w:val="0"/>
        <w:autoSpaceDE w:val="0"/>
        <w:autoSpaceDN w:val="0"/>
        <w:ind w:firstLine="709"/>
        <w:jc w:val="right"/>
        <w:rPr>
          <w:color w:val="auto"/>
          <w:sz w:val="24"/>
          <w:szCs w:val="20"/>
          <w:lang w:eastAsia="ru-RU"/>
        </w:rPr>
      </w:pPr>
      <w:r w:rsidRPr="003B2206">
        <w:rPr>
          <w:color w:val="auto"/>
          <w:sz w:val="24"/>
          <w:szCs w:val="20"/>
          <w:lang w:eastAsia="ru-RU"/>
        </w:rPr>
        <w:t>(ф о р м а)</w:t>
      </w:r>
    </w:p>
    <w:p w:rsidR="00612259" w:rsidRPr="003B2206" w:rsidRDefault="00612259" w:rsidP="00612259">
      <w:pPr>
        <w:autoSpaceDE w:val="0"/>
        <w:autoSpaceDN w:val="0"/>
        <w:adjustRightInd w:val="0"/>
        <w:ind w:firstLine="709"/>
        <w:jc w:val="both"/>
        <w:rPr>
          <w:color w:val="auto"/>
          <w:lang w:eastAsia="ru-RU"/>
        </w:rPr>
      </w:pP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СВОДНЫЙ РЕЕСТР</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 xml:space="preserve">конкурсной документации на соответствие соискателя гранта требованиям Порядка предоставления субсидий на государственную поддержку малого и среднего предпринимательства, а также </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 xml:space="preserve">физических лиц, применяющих специальный налоговый режим </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 xml:space="preserve">«Налог на профессиональный доход», осуществляющих деятельность </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в Архангельской области (далее – Порядок)</w:t>
      </w:r>
    </w:p>
    <w:p w:rsidR="00612259" w:rsidRPr="003B2206" w:rsidRDefault="00612259" w:rsidP="00612259">
      <w:pPr>
        <w:autoSpaceDE w:val="0"/>
        <w:autoSpaceDN w:val="0"/>
        <w:adjustRightInd w:val="0"/>
        <w:ind w:firstLine="709"/>
        <w:jc w:val="both"/>
        <w:rPr>
          <w:color w:val="auto"/>
          <w:lang w:eastAsia="ru-RU"/>
        </w:rPr>
      </w:pPr>
    </w:p>
    <w:p w:rsidR="00612259" w:rsidRPr="003B2206" w:rsidRDefault="00612259" w:rsidP="00612259">
      <w:pPr>
        <w:autoSpaceDE w:val="0"/>
        <w:autoSpaceDN w:val="0"/>
        <w:adjustRightInd w:val="0"/>
        <w:ind w:firstLine="709"/>
        <w:jc w:val="both"/>
        <w:rPr>
          <w:color w:val="auto"/>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1"/>
        <w:gridCol w:w="1698"/>
        <w:gridCol w:w="2265"/>
        <w:gridCol w:w="2548"/>
        <w:gridCol w:w="2406"/>
      </w:tblGrid>
      <w:tr w:rsidR="00612259" w:rsidRPr="003B2206" w:rsidTr="00004B8C">
        <w:tc>
          <w:tcPr>
            <w:tcW w:w="296" w:type="pc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 xml:space="preserve">№ </w:t>
            </w:r>
          </w:p>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п/п</w:t>
            </w:r>
          </w:p>
        </w:tc>
        <w:tc>
          <w:tcPr>
            <w:tcW w:w="896" w:type="pc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Наименование соискателя гранта</w:t>
            </w:r>
          </w:p>
        </w:tc>
        <w:tc>
          <w:tcPr>
            <w:tcW w:w="1195" w:type="pc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 xml:space="preserve">Соответствие </w:t>
            </w:r>
          </w:p>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соискателя гранта требованиям Порядка</w:t>
            </w:r>
          </w:p>
        </w:tc>
        <w:tc>
          <w:tcPr>
            <w:tcW w:w="1344" w:type="pc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Соответствие конкурсной документации требованиям Порядка</w:t>
            </w:r>
          </w:p>
        </w:tc>
        <w:tc>
          <w:tcPr>
            <w:tcW w:w="1269" w:type="pc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 xml:space="preserve">Оценка </w:t>
            </w:r>
          </w:p>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по количественным критериям конкурсной заявки</w:t>
            </w:r>
          </w:p>
        </w:tc>
      </w:tr>
      <w:tr w:rsidR="00612259" w:rsidRPr="003B2206" w:rsidTr="00004B8C">
        <w:tc>
          <w:tcPr>
            <w:tcW w:w="296"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r w:rsidRPr="003B2206">
              <w:rPr>
                <w:color w:val="auto"/>
                <w:sz w:val="24"/>
                <w:szCs w:val="20"/>
                <w:lang w:eastAsia="ru-RU"/>
              </w:rPr>
              <w:t>1.</w:t>
            </w:r>
          </w:p>
        </w:tc>
        <w:tc>
          <w:tcPr>
            <w:tcW w:w="896"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195"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344"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269"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r>
      <w:tr w:rsidR="00612259" w:rsidRPr="003B2206" w:rsidTr="00004B8C">
        <w:tc>
          <w:tcPr>
            <w:tcW w:w="296"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r w:rsidRPr="003B2206">
              <w:rPr>
                <w:color w:val="auto"/>
                <w:sz w:val="24"/>
                <w:szCs w:val="20"/>
                <w:lang w:eastAsia="ru-RU"/>
              </w:rPr>
              <w:t>2.</w:t>
            </w:r>
          </w:p>
        </w:tc>
        <w:tc>
          <w:tcPr>
            <w:tcW w:w="896"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195"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344"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269"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r>
      <w:tr w:rsidR="00612259" w:rsidRPr="003B2206" w:rsidTr="00004B8C">
        <w:tc>
          <w:tcPr>
            <w:tcW w:w="296"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r w:rsidRPr="003B2206">
              <w:rPr>
                <w:color w:val="auto"/>
                <w:sz w:val="24"/>
                <w:szCs w:val="20"/>
                <w:lang w:eastAsia="ru-RU"/>
              </w:rPr>
              <w:t>…</w:t>
            </w:r>
          </w:p>
        </w:tc>
        <w:tc>
          <w:tcPr>
            <w:tcW w:w="896"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195"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344"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269" w:type="pct"/>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r>
    </w:tbl>
    <w:p w:rsidR="00612259" w:rsidRPr="003B2206" w:rsidRDefault="00612259" w:rsidP="00612259">
      <w:pPr>
        <w:autoSpaceDE w:val="0"/>
        <w:autoSpaceDN w:val="0"/>
        <w:adjustRightInd w:val="0"/>
        <w:ind w:firstLine="709"/>
        <w:jc w:val="both"/>
        <w:rPr>
          <w:color w:val="auto"/>
          <w:lang w:eastAsia="ru-RU"/>
        </w:rPr>
      </w:pPr>
    </w:p>
    <w:p w:rsidR="00612259" w:rsidRPr="003B2206" w:rsidRDefault="00612259" w:rsidP="00612259">
      <w:pPr>
        <w:autoSpaceDE w:val="0"/>
        <w:autoSpaceDN w:val="0"/>
        <w:adjustRightInd w:val="0"/>
        <w:ind w:firstLine="709"/>
        <w:jc w:val="both"/>
        <w:rPr>
          <w:color w:val="auto"/>
          <w:lang w:eastAsia="ru-RU"/>
        </w:rPr>
      </w:pPr>
    </w:p>
    <w:p w:rsidR="00612259" w:rsidRPr="003B2206" w:rsidRDefault="00612259" w:rsidP="00612259">
      <w:pPr>
        <w:autoSpaceDE w:val="0"/>
        <w:autoSpaceDN w:val="0"/>
        <w:adjustRightInd w:val="0"/>
        <w:ind w:firstLine="709"/>
        <w:jc w:val="both"/>
        <w:rPr>
          <w:color w:val="auto"/>
          <w:lang w:eastAsia="ru-RU"/>
        </w:rPr>
      </w:pP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ПРИЛОЖЕНИЕ № 6</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612259" w:rsidRPr="003B2206" w:rsidRDefault="00612259" w:rsidP="00612259">
      <w:pPr>
        <w:widowControl w:val="0"/>
        <w:autoSpaceDE w:val="0"/>
        <w:autoSpaceDN w:val="0"/>
        <w:jc w:val="center"/>
        <w:rPr>
          <w:b/>
          <w:color w:val="auto"/>
          <w:szCs w:val="20"/>
          <w:lang w:eastAsia="ru-RU"/>
        </w:rPr>
      </w:pP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КАЧЕСТВЕННЫЕ КРИТЕРИИ</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оценки конкурсной документации</w:t>
      </w:r>
    </w:p>
    <w:p w:rsidR="00612259" w:rsidRPr="003B2206" w:rsidRDefault="00612259" w:rsidP="00612259">
      <w:pPr>
        <w:widowControl w:val="0"/>
        <w:autoSpaceDE w:val="0"/>
        <w:autoSpaceDN w:val="0"/>
        <w:jc w:val="center"/>
        <w:rPr>
          <w:b/>
          <w:color w:val="auto"/>
          <w:szCs w:val="20"/>
          <w:lang w:eastAsia="ru-RU"/>
        </w:rPr>
      </w:pPr>
    </w:p>
    <w:p w:rsidR="00612259" w:rsidRPr="003B2206" w:rsidRDefault="00612259" w:rsidP="00612259">
      <w:pPr>
        <w:widowControl w:val="0"/>
        <w:autoSpaceDE w:val="0"/>
        <w:autoSpaceDN w:val="0"/>
        <w:ind w:firstLine="709"/>
        <w:jc w:val="center"/>
        <w:rPr>
          <w:b/>
          <w:color w:val="auto"/>
          <w:sz w:val="22"/>
          <w:szCs w:val="20"/>
          <w:lang w:eastAsia="ru-RU"/>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16"/>
        <w:gridCol w:w="2977"/>
        <w:gridCol w:w="1176"/>
      </w:tblGrid>
      <w:tr w:rsidR="00612259" w:rsidRPr="003B2206" w:rsidTr="00004B8C">
        <w:trPr>
          <w:cantSplit/>
          <w:trHeight w:val="240"/>
        </w:trPr>
        <w:tc>
          <w:tcPr>
            <w:tcW w:w="2807" w:type="pct"/>
            <w:hideMark/>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Наименование критерия</w:t>
            </w:r>
          </w:p>
        </w:tc>
        <w:tc>
          <w:tcPr>
            <w:tcW w:w="1572" w:type="pct"/>
            <w:hideMark/>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Диапазон значений</w:t>
            </w:r>
          </w:p>
        </w:tc>
        <w:tc>
          <w:tcPr>
            <w:tcW w:w="622" w:type="pct"/>
            <w:hideMark/>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Оценка, баллов</w:t>
            </w:r>
          </w:p>
        </w:tc>
      </w:tr>
      <w:tr w:rsidR="00612259" w:rsidRPr="003B2206" w:rsidTr="00004B8C">
        <w:trPr>
          <w:cantSplit/>
          <w:trHeight w:val="240"/>
        </w:trPr>
        <w:tc>
          <w:tcPr>
            <w:tcW w:w="2807" w:type="pct"/>
            <w:vMerge w:val="restar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 xml:space="preserve">1. Оценка </w:t>
            </w:r>
            <w:r w:rsidR="00572F63" w:rsidRPr="003B2206">
              <w:rPr>
                <w:color w:val="auto"/>
                <w:sz w:val="24"/>
                <w:szCs w:val="22"/>
                <w:lang w:eastAsia="ru-RU"/>
              </w:rPr>
              <w:t xml:space="preserve">социально-экономической </w:t>
            </w:r>
            <w:r w:rsidRPr="003B2206">
              <w:rPr>
                <w:color w:val="auto"/>
                <w:sz w:val="24"/>
                <w:szCs w:val="22"/>
                <w:lang w:eastAsia="ru-RU"/>
              </w:rPr>
              <w:t>значимости бизнес-плана для реализации на территории Архангельской области</w:t>
            </w: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Высокая значимость</w:t>
            </w:r>
          </w:p>
        </w:tc>
        <w:tc>
          <w:tcPr>
            <w:tcW w:w="622" w:type="pct"/>
            <w:vAlign w:val="center"/>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4</w:t>
            </w:r>
          </w:p>
        </w:tc>
      </w:tr>
      <w:tr w:rsidR="00612259" w:rsidRPr="003B2206" w:rsidTr="00004B8C">
        <w:trPr>
          <w:cantSplit/>
          <w:trHeight w:val="240"/>
        </w:trPr>
        <w:tc>
          <w:tcPr>
            <w:tcW w:w="2807" w:type="pct"/>
            <w:vMerge/>
            <w:hideMark/>
          </w:tcPr>
          <w:p w:rsidR="00612259" w:rsidRPr="003B2206" w:rsidRDefault="00612259" w:rsidP="00612259">
            <w:pPr>
              <w:rPr>
                <w:color w:val="auto"/>
                <w:sz w:val="24"/>
                <w:szCs w:val="22"/>
                <w:lang w:eastAsia="ru-RU"/>
              </w:rPr>
            </w:pP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Средняя значимость</w:t>
            </w:r>
          </w:p>
        </w:tc>
        <w:tc>
          <w:tcPr>
            <w:tcW w:w="622" w:type="pct"/>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3</w:t>
            </w:r>
          </w:p>
        </w:tc>
      </w:tr>
      <w:tr w:rsidR="00612259" w:rsidRPr="003B2206" w:rsidTr="00004B8C">
        <w:trPr>
          <w:cantSplit/>
          <w:trHeight w:val="240"/>
        </w:trPr>
        <w:tc>
          <w:tcPr>
            <w:tcW w:w="2807" w:type="pct"/>
            <w:vMerge/>
            <w:hideMark/>
          </w:tcPr>
          <w:p w:rsidR="00612259" w:rsidRPr="003B2206" w:rsidRDefault="00612259" w:rsidP="00612259">
            <w:pPr>
              <w:rPr>
                <w:color w:val="auto"/>
                <w:sz w:val="24"/>
                <w:szCs w:val="22"/>
                <w:lang w:eastAsia="ru-RU"/>
              </w:rPr>
            </w:pP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Низкая значимость</w:t>
            </w:r>
          </w:p>
        </w:tc>
        <w:tc>
          <w:tcPr>
            <w:tcW w:w="622" w:type="pct"/>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2</w:t>
            </w:r>
          </w:p>
        </w:tc>
      </w:tr>
      <w:tr w:rsidR="00612259" w:rsidRPr="003B2206" w:rsidTr="00004B8C">
        <w:trPr>
          <w:cantSplit/>
          <w:trHeight w:val="240"/>
        </w:trPr>
        <w:tc>
          <w:tcPr>
            <w:tcW w:w="2807" w:type="pct"/>
            <w:vMerge/>
            <w:hideMark/>
          </w:tcPr>
          <w:p w:rsidR="00612259" w:rsidRPr="003B2206" w:rsidRDefault="00612259" w:rsidP="00612259">
            <w:pPr>
              <w:rPr>
                <w:color w:val="auto"/>
                <w:sz w:val="24"/>
                <w:szCs w:val="22"/>
                <w:lang w:eastAsia="ru-RU"/>
              </w:rPr>
            </w:pP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Не имеет социальной значимости</w:t>
            </w:r>
          </w:p>
        </w:tc>
        <w:tc>
          <w:tcPr>
            <w:tcW w:w="622" w:type="pct"/>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1</w:t>
            </w:r>
          </w:p>
        </w:tc>
      </w:tr>
      <w:tr w:rsidR="00612259" w:rsidRPr="003B2206" w:rsidTr="00004B8C">
        <w:trPr>
          <w:cantSplit/>
          <w:trHeight w:val="198"/>
        </w:trPr>
        <w:tc>
          <w:tcPr>
            <w:tcW w:w="2807" w:type="pct"/>
            <w:vMerge w:val="restar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 xml:space="preserve">2. Влияние направлений расходования гранта </w:t>
            </w:r>
          </w:p>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и средств на развитие бизнеса соискателя гранта и объем выпускаемой им продукции (оказываемых услуг, выполняемых работ)</w:t>
            </w: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Высокое</w:t>
            </w:r>
          </w:p>
        </w:tc>
        <w:tc>
          <w:tcPr>
            <w:tcW w:w="622" w:type="pct"/>
            <w:hideMark/>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4</w:t>
            </w:r>
          </w:p>
        </w:tc>
      </w:tr>
      <w:tr w:rsidR="00612259" w:rsidRPr="003B2206" w:rsidTr="00004B8C">
        <w:trPr>
          <w:cantSplit/>
          <w:trHeight w:val="229"/>
        </w:trPr>
        <w:tc>
          <w:tcPr>
            <w:tcW w:w="2807" w:type="pct"/>
            <w:vMerge/>
            <w:hideMark/>
          </w:tcPr>
          <w:p w:rsidR="00612259" w:rsidRPr="003B2206" w:rsidRDefault="00612259" w:rsidP="00612259">
            <w:pPr>
              <w:rPr>
                <w:color w:val="auto"/>
                <w:sz w:val="24"/>
                <w:szCs w:val="22"/>
                <w:lang w:eastAsia="ru-RU"/>
              </w:rPr>
            </w:pP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Среднее</w:t>
            </w:r>
          </w:p>
        </w:tc>
        <w:tc>
          <w:tcPr>
            <w:tcW w:w="622" w:type="pct"/>
            <w:hideMark/>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3</w:t>
            </w:r>
          </w:p>
        </w:tc>
      </w:tr>
      <w:tr w:rsidR="00612259" w:rsidRPr="003B2206" w:rsidTr="00004B8C">
        <w:trPr>
          <w:cantSplit/>
          <w:trHeight w:val="609"/>
        </w:trPr>
        <w:tc>
          <w:tcPr>
            <w:tcW w:w="2807" w:type="pct"/>
            <w:vMerge/>
            <w:hideMark/>
          </w:tcPr>
          <w:p w:rsidR="00612259" w:rsidRPr="003B2206" w:rsidRDefault="00612259" w:rsidP="00612259">
            <w:pPr>
              <w:rPr>
                <w:color w:val="auto"/>
                <w:sz w:val="24"/>
                <w:szCs w:val="22"/>
                <w:lang w:eastAsia="ru-RU"/>
              </w:rPr>
            </w:pPr>
          </w:p>
        </w:tc>
        <w:tc>
          <w:tcPr>
            <w:tcW w:w="1572" w:type="pct"/>
            <w:hideMark/>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Низкое</w:t>
            </w:r>
          </w:p>
        </w:tc>
        <w:tc>
          <w:tcPr>
            <w:tcW w:w="622" w:type="pct"/>
            <w:hideMark/>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1</w:t>
            </w:r>
          </w:p>
        </w:tc>
      </w:tr>
      <w:tr w:rsidR="00612259" w:rsidRPr="003B2206" w:rsidTr="00004B8C">
        <w:trPr>
          <w:cantSplit/>
          <w:trHeight w:val="292"/>
        </w:trPr>
        <w:tc>
          <w:tcPr>
            <w:tcW w:w="2807" w:type="pct"/>
            <w:vMerge w:val="restart"/>
          </w:tcPr>
          <w:p w:rsidR="00612259" w:rsidRPr="003B2206" w:rsidRDefault="00612259" w:rsidP="00612259">
            <w:pPr>
              <w:rPr>
                <w:color w:val="auto"/>
                <w:sz w:val="24"/>
                <w:szCs w:val="22"/>
                <w:lang w:eastAsia="ru-RU"/>
              </w:rPr>
            </w:pPr>
            <w:r w:rsidRPr="003B2206">
              <w:rPr>
                <w:color w:val="auto"/>
                <w:sz w:val="24"/>
                <w:szCs w:val="22"/>
                <w:lang w:eastAsia="ru-RU"/>
              </w:rPr>
              <w:t xml:space="preserve">3. Наличие ресурсов для реализации проекта </w:t>
            </w:r>
            <w:r w:rsidRPr="003B2206">
              <w:rPr>
                <w:color w:val="auto"/>
                <w:sz w:val="24"/>
                <w:szCs w:val="22"/>
                <w:lang w:eastAsia="ru-RU"/>
              </w:rPr>
              <w:br/>
              <w:t xml:space="preserve">в сфере социального предпринимательства </w:t>
            </w:r>
            <w:r w:rsidR="00572F63" w:rsidRPr="003B2206">
              <w:rPr>
                <w:color w:val="auto"/>
                <w:sz w:val="24"/>
                <w:szCs w:val="22"/>
                <w:lang w:eastAsia="ru-RU"/>
              </w:rPr>
              <w:t xml:space="preserve">или реализации проекта в сфере предпринимательской деятельности </w:t>
            </w:r>
            <w:r w:rsidRPr="003B2206">
              <w:rPr>
                <w:color w:val="auto"/>
                <w:sz w:val="24"/>
                <w:szCs w:val="22"/>
                <w:lang w:eastAsia="ru-RU"/>
              </w:rPr>
              <w:t>соискателем гранта (имущество, трудовые ресурсы и др.)</w:t>
            </w:r>
          </w:p>
        </w:tc>
        <w:tc>
          <w:tcPr>
            <w:tcW w:w="1572" w:type="pct"/>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Имеются все необходимые ресурсы</w:t>
            </w:r>
          </w:p>
        </w:tc>
        <w:tc>
          <w:tcPr>
            <w:tcW w:w="622" w:type="pct"/>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3</w:t>
            </w:r>
          </w:p>
        </w:tc>
      </w:tr>
      <w:tr w:rsidR="00612259" w:rsidRPr="003B2206" w:rsidTr="00004B8C">
        <w:trPr>
          <w:cantSplit/>
          <w:trHeight w:val="292"/>
        </w:trPr>
        <w:tc>
          <w:tcPr>
            <w:tcW w:w="2807" w:type="pct"/>
            <w:vMerge/>
            <w:vAlign w:val="center"/>
          </w:tcPr>
          <w:p w:rsidR="00612259" w:rsidRPr="003B2206" w:rsidRDefault="00612259" w:rsidP="00612259">
            <w:pPr>
              <w:jc w:val="both"/>
              <w:rPr>
                <w:color w:val="auto"/>
                <w:sz w:val="24"/>
                <w:szCs w:val="22"/>
                <w:lang w:eastAsia="ru-RU"/>
              </w:rPr>
            </w:pPr>
          </w:p>
        </w:tc>
        <w:tc>
          <w:tcPr>
            <w:tcW w:w="1572" w:type="pct"/>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Имеется часть ресурсов</w:t>
            </w:r>
          </w:p>
        </w:tc>
        <w:tc>
          <w:tcPr>
            <w:tcW w:w="622" w:type="pct"/>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2</w:t>
            </w:r>
          </w:p>
        </w:tc>
      </w:tr>
      <w:tr w:rsidR="00612259" w:rsidRPr="003B2206" w:rsidTr="00004B8C">
        <w:trPr>
          <w:cantSplit/>
          <w:trHeight w:val="292"/>
        </w:trPr>
        <w:tc>
          <w:tcPr>
            <w:tcW w:w="2807" w:type="pct"/>
            <w:vMerge/>
            <w:vAlign w:val="center"/>
          </w:tcPr>
          <w:p w:rsidR="00612259" w:rsidRPr="003B2206" w:rsidRDefault="00612259" w:rsidP="00612259">
            <w:pPr>
              <w:jc w:val="both"/>
              <w:rPr>
                <w:color w:val="auto"/>
                <w:sz w:val="24"/>
                <w:szCs w:val="22"/>
                <w:highlight w:val="yellow"/>
                <w:lang w:eastAsia="ru-RU"/>
              </w:rPr>
            </w:pPr>
          </w:p>
        </w:tc>
        <w:tc>
          <w:tcPr>
            <w:tcW w:w="1572" w:type="pct"/>
          </w:tcPr>
          <w:p w:rsidR="00612259" w:rsidRPr="003B2206" w:rsidRDefault="00612259" w:rsidP="00612259">
            <w:pPr>
              <w:autoSpaceDE w:val="0"/>
              <w:autoSpaceDN w:val="0"/>
              <w:adjustRightInd w:val="0"/>
              <w:rPr>
                <w:color w:val="auto"/>
                <w:sz w:val="24"/>
                <w:szCs w:val="22"/>
                <w:lang w:eastAsia="ru-RU"/>
              </w:rPr>
            </w:pPr>
            <w:r w:rsidRPr="003B2206">
              <w:rPr>
                <w:color w:val="auto"/>
                <w:sz w:val="24"/>
                <w:szCs w:val="22"/>
                <w:lang w:eastAsia="ru-RU"/>
              </w:rPr>
              <w:t>Ресурсы будут изысканы после получения средств гранта</w:t>
            </w:r>
          </w:p>
        </w:tc>
        <w:tc>
          <w:tcPr>
            <w:tcW w:w="622" w:type="pct"/>
          </w:tcPr>
          <w:p w:rsidR="00612259" w:rsidRPr="003B2206" w:rsidRDefault="00612259" w:rsidP="00612259">
            <w:pPr>
              <w:autoSpaceDE w:val="0"/>
              <w:autoSpaceDN w:val="0"/>
              <w:adjustRightInd w:val="0"/>
              <w:jc w:val="center"/>
              <w:rPr>
                <w:color w:val="auto"/>
                <w:sz w:val="24"/>
                <w:szCs w:val="22"/>
                <w:lang w:eastAsia="ru-RU"/>
              </w:rPr>
            </w:pPr>
            <w:r w:rsidRPr="003B2206">
              <w:rPr>
                <w:color w:val="auto"/>
                <w:sz w:val="24"/>
                <w:szCs w:val="22"/>
                <w:lang w:eastAsia="ru-RU"/>
              </w:rPr>
              <w:t>1</w:t>
            </w:r>
          </w:p>
        </w:tc>
      </w:tr>
    </w:tbl>
    <w:p w:rsidR="00612259" w:rsidRPr="003B2206" w:rsidRDefault="00612259" w:rsidP="00612259">
      <w:pPr>
        <w:autoSpaceDE w:val="0"/>
        <w:autoSpaceDN w:val="0"/>
        <w:adjustRightInd w:val="0"/>
        <w:ind w:firstLine="709"/>
        <w:jc w:val="both"/>
        <w:rPr>
          <w:color w:val="auto"/>
          <w:lang w:eastAsia="ru-RU"/>
        </w:rPr>
      </w:pPr>
    </w:p>
    <w:p w:rsidR="00612259" w:rsidRDefault="00612259" w:rsidP="00612259">
      <w:pPr>
        <w:autoSpaceDE w:val="0"/>
        <w:autoSpaceDN w:val="0"/>
        <w:adjustRightInd w:val="0"/>
        <w:ind w:firstLine="709"/>
        <w:jc w:val="both"/>
        <w:rPr>
          <w:color w:val="auto"/>
          <w:lang w:eastAsia="ru-RU"/>
        </w:rPr>
      </w:pPr>
    </w:p>
    <w:p w:rsidR="00787992" w:rsidRPr="003B2206" w:rsidRDefault="00787992" w:rsidP="00612259">
      <w:pPr>
        <w:autoSpaceDE w:val="0"/>
        <w:autoSpaceDN w:val="0"/>
        <w:adjustRightInd w:val="0"/>
        <w:ind w:firstLine="709"/>
        <w:jc w:val="both"/>
        <w:rPr>
          <w:color w:val="auto"/>
          <w:lang w:eastAsia="ru-RU"/>
        </w:rPr>
      </w:pP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ПРИЛОЖЕНИЕ № 7</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612259" w:rsidRPr="003B2206" w:rsidRDefault="00612259" w:rsidP="00612259">
      <w:pPr>
        <w:widowControl w:val="0"/>
        <w:autoSpaceDE w:val="0"/>
        <w:autoSpaceDN w:val="0"/>
        <w:ind w:firstLine="709"/>
        <w:jc w:val="right"/>
        <w:rPr>
          <w:color w:val="auto"/>
          <w:sz w:val="20"/>
          <w:szCs w:val="20"/>
          <w:lang w:eastAsia="ru-RU"/>
        </w:rPr>
      </w:pPr>
    </w:p>
    <w:p w:rsidR="00612259" w:rsidRPr="003B2206" w:rsidRDefault="00612259" w:rsidP="00612259">
      <w:pPr>
        <w:autoSpaceDE w:val="0"/>
        <w:autoSpaceDN w:val="0"/>
        <w:adjustRightInd w:val="0"/>
        <w:jc w:val="right"/>
        <w:rPr>
          <w:color w:val="auto"/>
          <w:sz w:val="24"/>
          <w:lang w:eastAsia="ru-RU"/>
        </w:rPr>
      </w:pPr>
      <w:r w:rsidRPr="003B2206">
        <w:rPr>
          <w:color w:val="auto"/>
          <w:sz w:val="24"/>
          <w:lang w:eastAsia="ru-RU"/>
        </w:rPr>
        <w:t>(ф о р м а)</w:t>
      </w:r>
    </w:p>
    <w:p w:rsidR="00612259" w:rsidRPr="003B2206" w:rsidRDefault="00612259" w:rsidP="00612259">
      <w:pPr>
        <w:widowControl w:val="0"/>
        <w:autoSpaceDE w:val="0"/>
        <w:autoSpaceDN w:val="0"/>
        <w:jc w:val="center"/>
        <w:rPr>
          <w:b/>
          <w:color w:val="auto"/>
          <w:szCs w:val="20"/>
          <w:lang w:eastAsia="ru-RU"/>
        </w:rPr>
      </w:pP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Л И С Т</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 xml:space="preserve">оценки конкурсной документации </w:t>
      </w:r>
    </w:p>
    <w:p w:rsidR="00612259" w:rsidRPr="003B2206" w:rsidRDefault="00612259" w:rsidP="00612259">
      <w:pPr>
        <w:widowControl w:val="0"/>
        <w:autoSpaceDE w:val="0"/>
        <w:autoSpaceDN w:val="0"/>
        <w:jc w:val="center"/>
        <w:rPr>
          <w:b/>
          <w:color w:val="auto"/>
          <w:szCs w:val="20"/>
          <w:lang w:eastAsia="ru-RU"/>
        </w:rPr>
      </w:pPr>
      <w:r w:rsidRPr="003B2206">
        <w:rPr>
          <w:b/>
          <w:color w:val="auto"/>
          <w:szCs w:val="20"/>
          <w:lang w:eastAsia="ru-RU"/>
        </w:rPr>
        <w:t>по качественным критериям</w:t>
      </w:r>
    </w:p>
    <w:p w:rsidR="00612259" w:rsidRPr="003B2206" w:rsidRDefault="00612259" w:rsidP="00612259">
      <w:pPr>
        <w:widowControl w:val="0"/>
        <w:autoSpaceDE w:val="0"/>
        <w:autoSpaceDN w:val="0"/>
        <w:jc w:val="center"/>
        <w:rPr>
          <w:b/>
          <w:color w:val="auto"/>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960"/>
        <w:gridCol w:w="993"/>
        <w:gridCol w:w="884"/>
        <w:gridCol w:w="1242"/>
      </w:tblGrid>
      <w:tr w:rsidR="00612259" w:rsidRPr="003B2206" w:rsidTr="00004B8C">
        <w:tc>
          <w:tcPr>
            <w:tcW w:w="5272" w:type="dxa"/>
            <w:vMerge w:val="restar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Наименование соискателя гранта</w:t>
            </w:r>
          </w:p>
        </w:tc>
        <w:tc>
          <w:tcPr>
            <w:tcW w:w="2837" w:type="dxa"/>
            <w:gridSpan w:val="3"/>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Номер критерия</w:t>
            </w:r>
          </w:p>
        </w:tc>
        <w:tc>
          <w:tcPr>
            <w:tcW w:w="1242" w:type="dxa"/>
            <w:vMerge w:val="restart"/>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Итого</w:t>
            </w:r>
          </w:p>
        </w:tc>
      </w:tr>
      <w:tr w:rsidR="00612259" w:rsidRPr="003B2206" w:rsidTr="00004B8C">
        <w:tc>
          <w:tcPr>
            <w:tcW w:w="5272" w:type="dxa"/>
            <w:vMerge/>
            <w:tcMar>
              <w:top w:w="0" w:type="dxa"/>
              <w:bottom w:w="0" w:type="dxa"/>
            </w:tcMar>
          </w:tcPr>
          <w:p w:rsidR="00612259" w:rsidRPr="003B2206" w:rsidRDefault="00612259" w:rsidP="00612259">
            <w:pPr>
              <w:jc w:val="both"/>
              <w:rPr>
                <w:color w:val="auto"/>
                <w:sz w:val="24"/>
                <w:lang w:eastAsia="ru-RU"/>
              </w:rPr>
            </w:pPr>
          </w:p>
        </w:tc>
        <w:tc>
          <w:tcPr>
            <w:tcW w:w="960" w:type="dxa"/>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1</w:t>
            </w:r>
          </w:p>
        </w:tc>
        <w:tc>
          <w:tcPr>
            <w:tcW w:w="993" w:type="dxa"/>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2</w:t>
            </w:r>
          </w:p>
        </w:tc>
        <w:tc>
          <w:tcPr>
            <w:tcW w:w="884" w:type="dxa"/>
            <w:tcMar>
              <w:top w:w="0" w:type="dxa"/>
              <w:bottom w:w="0" w:type="dxa"/>
            </w:tcMar>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3</w:t>
            </w:r>
          </w:p>
        </w:tc>
        <w:tc>
          <w:tcPr>
            <w:tcW w:w="1242" w:type="dxa"/>
            <w:vMerge/>
            <w:tcMar>
              <w:top w:w="0" w:type="dxa"/>
              <w:bottom w:w="0" w:type="dxa"/>
            </w:tcMar>
          </w:tcPr>
          <w:p w:rsidR="00612259" w:rsidRPr="003B2206" w:rsidRDefault="00612259" w:rsidP="00612259">
            <w:pPr>
              <w:jc w:val="both"/>
              <w:rPr>
                <w:color w:val="auto"/>
                <w:sz w:val="24"/>
                <w:lang w:eastAsia="ru-RU"/>
              </w:rPr>
            </w:pPr>
          </w:p>
        </w:tc>
      </w:tr>
      <w:tr w:rsidR="00612259" w:rsidRPr="003B2206" w:rsidTr="00004B8C">
        <w:tc>
          <w:tcPr>
            <w:tcW w:w="5272"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r w:rsidRPr="003B2206">
              <w:rPr>
                <w:color w:val="auto"/>
                <w:sz w:val="24"/>
                <w:szCs w:val="20"/>
                <w:lang w:eastAsia="ru-RU"/>
              </w:rPr>
              <w:t>1.</w:t>
            </w:r>
          </w:p>
        </w:tc>
        <w:tc>
          <w:tcPr>
            <w:tcW w:w="960"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993"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884"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242"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r>
      <w:tr w:rsidR="00612259" w:rsidRPr="003B2206" w:rsidTr="00004B8C">
        <w:tc>
          <w:tcPr>
            <w:tcW w:w="5272"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r w:rsidRPr="003B2206">
              <w:rPr>
                <w:color w:val="auto"/>
                <w:sz w:val="24"/>
                <w:szCs w:val="20"/>
                <w:lang w:eastAsia="ru-RU"/>
              </w:rPr>
              <w:t>2.</w:t>
            </w:r>
          </w:p>
        </w:tc>
        <w:tc>
          <w:tcPr>
            <w:tcW w:w="960"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993"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884"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242"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r>
      <w:tr w:rsidR="00612259" w:rsidRPr="003B2206" w:rsidTr="00004B8C">
        <w:tc>
          <w:tcPr>
            <w:tcW w:w="5272"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r w:rsidRPr="003B2206">
              <w:rPr>
                <w:color w:val="auto"/>
                <w:sz w:val="24"/>
                <w:szCs w:val="20"/>
                <w:lang w:eastAsia="ru-RU"/>
              </w:rPr>
              <w:t>3.</w:t>
            </w:r>
          </w:p>
        </w:tc>
        <w:tc>
          <w:tcPr>
            <w:tcW w:w="960"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993"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884"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c>
          <w:tcPr>
            <w:tcW w:w="1242" w:type="dxa"/>
            <w:tcMar>
              <w:top w:w="0" w:type="dxa"/>
              <w:bottom w:w="0" w:type="dxa"/>
            </w:tcMar>
          </w:tcPr>
          <w:p w:rsidR="00612259" w:rsidRPr="003B2206" w:rsidRDefault="00612259" w:rsidP="00612259">
            <w:pPr>
              <w:widowControl w:val="0"/>
              <w:autoSpaceDE w:val="0"/>
              <w:autoSpaceDN w:val="0"/>
              <w:jc w:val="both"/>
              <w:rPr>
                <w:color w:val="auto"/>
                <w:sz w:val="24"/>
                <w:szCs w:val="20"/>
                <w:lang w:eastAsia="ru-RU"/>
              </w:rPr>
            </w:pPr>
          </w:p>
        </w:tc>
      </w:tr>
    </w:tbl>
    <w:p w:rsidR="00612259" w:rsidRPr="003B2206" w:rsidRDefault="00612259" w:rsidP="00612259">
      <w:pPr>
        <w:autoSpaceDE w:val="0"/>
        <w:autoSpaceDN w:val="0"/>
        <w:adjustRightInd w:val="0"/>
        <w:ind w:firstLine="709"/>
        <w:jc w:val="both"/>
        <w:rPr>
          <w:color w:val="auto"/>
          <w:sz w:val="40"/>
          <w:lang w:eastAsia="ru-RU"/>
        </w:rPr>
      </w:pPr>
    </w:p>
    <w:p w:rsidR="00612259" w:rsidRPr="003B2206" w:rsidRDefault="00612259" w:rsidP="00612259">
      <w:pPr>
        <w:widowControl w:val="0"/>
        <w:autoSpaceDE w:val="0"/>
        <w:autoSpaceDN w:val="0"/>
        <w:jc w:val="both"/>
        <w:rPr>
          <w:color w:val="auto"/>
          <w:szCs w:val="20"/>
          <w:lang w:eastAsia="ru-RU"/>
        </w:rPr>
      </w:pPr>
      <w:r w:rsidRPr="003B2206">
        <w:rPr>
          <w:color w:val="auto"/>
          <w:szCs w:val="20"/>
          <w:lang w:eastAsia="ru-RU"/>
        </w:rPr>
        <w:t>_______________         _________________         _________________________</w:t>
      </w:r>
    </w:p>
    <w:p w:rsidR="00612259" w:rsidRPr="003B2206" w:rsidRDefault="00612259" w:rsidP="00612259">
      <w:pPr>
        <w:widowControl w:val="0"/>
        <w:autoSpaceDE w:val="0"/>
        <w:autoSpaceDN w:val="0"/>
        <w:jc w:val="both"/>
        <w:rPr>
          <w:color w:val="auto"/>
          <w:sz w:val="20"/>
          <w:szCs w:val="20"/>
          <w:lang w:eastAsia="ru-RU"/>
        </w:rPr>
      </w:pPr>
      <w:r w:rsidRPr="003B2206">
        <w:rPr>
          <w:color w:val="auto"/>
          <w:sz w:val="20"/>
          <w:szCs w:val="20"/>
          <w:lang w:eastAsia="ru-RU"/>
        </w:rPr>
        <w:t xml:space="preserve">               (дата)                                            (подпись)                                           (расшифровка подписи)</w:t>
      </w:r>
    </w:p>
    <w:p w:rsidR="00612259" w:rsidRPr="003B2206" w:rsidRDefault="00612259" w:rsidP="00612259">
      <w:pPr>
        <w:ind w:firstLine="709"/>
        <w:jc w:val="both"/>
        <w:rPr>
          <w:b/>
          <w:color w:val="auto"/>
          <w:sz w:val="20"/>
          <w:lang w:eastAsia="ru-RU"/>
        </w:rPr>
      </w:pPr>
    </w:p>
    <w:p w:rsidR="00787992" w:rsidRDefault="00787992" w:rsidP="00612259">
      <w:pPr>
        <w:ind w:firstLine="709"/>
        <w:jc w:val="both"/>
        <w:rPr>
          <w:b/>
          <w:color w:val="auto"/>
          <w:sz w:val="20"/>
          <w:lang w:eastAsia="ru-RU"/>
        </w:rPr>
      </w:pPr>
      <w:r>
        <w:rPr>
          <w:b/>
          <w:color w:val="auto"/>
          <w:sz w:val="20"/>
          <w:lang w:eastAsia="ru-RU"/>
        </w:rPr>
        <w:br w:type="page"/>
      </w:r>
    </w:p>
    <w:p w:rsidR="00612259" w:rsidRPr="003B2206" w:rsidRDefault="00612259" w:rsidP="00612259">
      <w:pPr>
        <w:ind w:firstLine="709"/>
        <w:jc w:val="both"/>
        <w:rPr>
          <w:b/>
          <w:color w:val="auto"/>
          <w:sz w:val="20"/>
          <w:lang w:eastAsia="ru-RU"/>
        </w:rPr>
      </w:pP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ПРИЛОЖЕНИЕ № 8</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к Порядку предоставления субсидий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на государственную поддержку малого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 xml:space="preserve">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w:t>
      </w:r>
    </w:p>
    <w:p w:rsidR="00612259" w:rsidRPr="003B2206" w:rsidRDefault="00612259" w:rsidP="00612259">
      <w:pPr>
        <w:widowControl w:val="0"/>
        <w:autoSpaceDE w:val="0"/>
        <w:autoSpaceDN w:val="0"/>
        <w:ind w:left="3544"/>
        <w:jc w:val="center"/>
        <w:outlineLvl w:val="1"/>
        <w:rPr>
          <w:color w:val="auto"/>
          <w:lang w:eastAsia="ru-RU"/>
        </w:rPr>
      </w:pPr>
      <w:r w:rsidRPr="003B2206">
        <w:rPr>
          <w:color w:val="auto"/>
          <w:lang w:eastAsia="ru-RU"/>
        </w:rPr>
        <w:t>в Архангельской области</w:t>
      </w:r>
    </w:p>
    <w:p w:rsidR="00612259" w:rsidRPr="003B2206" w:rsidRDefault="00612259" w:rsidP="00612259">
      <w:pPr>
        <w:ind w:firstLine="709"/>
        <w:jc w:val="both"/>
        <w:rPr>
          <w:b/>
          <w:color w:val="auto"/>
          <w:sz w:val="20"/>
          <w:lang w:eastAsia="ru-RU"/>
        </w:rPr>
      </w:pPr>
    </w:p>
    <w:p w:rsidR="00612259" w:rsidRPr="003B2206" w:rsidRDefault="00612259" w:rsidP="00612259">
      <w:pPr>
        <w:ind w:firstLine="709"/>
        <w:jc w:val="both"/>
        <w:rPr>
          <w:b/>
          <w:color w:val="auto"/>
          <w:sz w:val="20"/>
          <w:lang w:eastAsia="ru-RU"/>
        </w:rPr>
      </w:pPr>
    </w:p>
    <w:p w:rsidR="00612259" w:rsidRPr="003B2206" w:rsidRDefault="00612259" w:rsidP="00612259">
      <w:pPr>
        <w:autoSpaceDE w:val="0"/>
        <w:autoSpaceDN w:val="0"/>
        <w:adjustRightInd w:val="0"/>
        <w:jc w:val="right"/>
        <w:rPr>
          <w:color w:val="auto"/>
          <w:sz w:val="24"/>
          <w:lang w:eastAsia="ru-RU"/>
        </w:rPr>
      </w:pPr>
      <w:r w:rsidRPr="003B2206">
        <w:rPr>
          <w:color w:val="auto"/>
          <w:sz w:val="24"/>
          <w:lang w:eastAsia="ru-RU"/>
        </w:rPr>
        <w:t>(ф о р м а)</w:t>
      </w:r>
    </w:p>
    <w:p w:rsidR="00612259" w:rsidRPr="003B2206" w:rsidRDefault="00612259" w:rsidP="00612259">
      <w:pPr>
        <w:ind w:firstLine="709"/>
        <w:jc w:val="both"/>
        <w:rPr>
          <w:b/>
          <w:color w:val="auto"/>
          <w:sz w:val="20"/>
          <w:lang w:eastAsia="ru-RU"/>
        </w:rPr>
      </w:pPr>
    </w:p>
    <w:p w:rsidR="00612259" w:rsidRPr="003B2206" w:rsidRDefault="00612259" w:rsidP="00612259">
      <w:pPr>
        <w:ind w:firstLine="709"/>
        <w:jc w:val="both"/>
        <w:rPr>
          <w:b/>
          <w:color w:val="auto"/>
          <w:sz w:val="20"/>
          <w:lang w:eastAsia="ru-RU"/>
        </w:rPr>
      </w:pPr>
    </w:p>
    <w:p w:rsidR="00612259" w:rsidRPr="003B2206" w:rsidRDefault="00612259" w:rsidP="00612259">
      <w:pPr>
        <w:ind w:firstLine="709"/>
        <w:jc w:val="both"/>
        <w:rPr>
          <w:b/>
          <w:color w:val="auto"/>
          <w:sz w:val="20"/>
          <w:lang w:eastAsia="ru-RU"/>
        </w:rPr>
      </w:pPr>
    </w:p>
    <w:p w:rsidR="00612259" w:rsidRPr="003B2206" w:rsidRDefault="00612259" w:rsidP="00612259">
      <w:pPr>
        <w:widowControl w:val="0"/>
        <w:autoSpaceDE w:val="0"/>
        <w:autoSpaceDN w:val="0"/>
        <w:jc w:val="center"/>
        <w:rPr>
          <w:b/>
          <w:color w:val="auto"/>
          <w:szCs w:val="22"/>
          <w:lang w:eastAsia="ru-RU"/>
        </w:rPr>
      </w:pPr>
      <w:r w:rsidRPr="003B2206">
        <w:rPr>
          <w:b/>
          <w:color w:val="auto"/>
          <w:szCs w:val="22"/>
          <w:lang w:eastAsia="ru-RU"/>
        </w:rPr>
        <w:t xml:space="preserve">ИТОГОВЫЙ РЕЙТИНГ </w:t>
      </w:r>
    </w:p>
    <w:p w:rsidR="00612259" w:rsidRPr="003B2206" w:rsidRDefault="00612259" w:rsidP="00612259">
      <w:pPr>
        <w:widowControl w:val="0"/>
        <w:autoSpaceDE w:val="0"/>
        <w:autoSpaceDN w:val="0"/>
        <w:jc w:val="center"/>
        <w:rPr>
          <w:b/>
          <w:color w:val="auto"/>
          <w:szCs w:val="22"/>
          <w:lang w:eastAsia="ru-RU"/>
        </w:rPr>
      </w:pPr>
      <w:r w:rsidRPr="003B2206">
        <w:rPr>
          <w:b/>
          <w:color w:val="auto"/>
          <w:szCs w:val="22"/>
          <w:lang w:eastAsia="ru-RU"/>
        </w:rPr>
        <w:t>конкурсных документаций</w:t>
      </w:r>
    </w:p>
    <w:p w:rsidR="00612259" w:rsidRPr="003B2206" w:rsidRDefault="00612259" w:rsidP="00612259">
      <w:pPr>
        <w:widowControl w:val="0"/>
        <w:autoSpaceDE w:val="0"/>
        <w:autoSpaceDN w:val="0"/>
        <w:jc w:val="center"/>
        <w:rPr>
          <w:b/>
          <w:color w:val="auto"/>
          <w:szCs w:val="22"/>
          <w:lang w:eastAsia="ru-RU"/>
        </w:rPr>
      </w:pPr>
    </w:p>
    <w:p w:rsidR="00612259" w:rsidRPr="003B2206" w:rsidRDefault="00612259" w:rsidP="00612259">
      <w:pPr>
        <w:jc w:val="right"/>
        <w:rPr>
          <w:b/>
          <w:color w:val="auto"/>
          <w:sz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107"/>
        <w:gridCol w:w="2413"/>
        <w:gridCol w:w="2030"/>
        <w:gridCol w:w="2222"/>
        <w:gridCol w:w="567"/>
      </w:tblGrid>
      <w:tr w:rsidR="00612259" w:rsidRPr="003B2206" w:rsidTr="00004B8C">
        <w:tc>
          <w:tcPr>
            <w:tcW w:w="550" w:type="dxa"/>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 п/п</w:t>
            </w:r>
          </w:p>
        </w:tc>
        <w:tc>
          <w:tcPr>
            <w:tcW w:w="2107" w:type="dxa"/>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Наименование соискателя гранта</w:t>
            </w:r>
          </w:p>
        </w:tc>
        <w:tc>
          <w:tcPr>
            <w:tcW w:w="2413" w:type="dxa"/>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Оценка</w:t>
            </w:r>
          </w:p>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по количественным критериям</w:t>
            </w:r>
          </w:p>
        </w:tc>
        <w:tc>
          <w:tcPr>
            <w:tcW w:w="2030" w:type="dxa"/>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 xml:space="preserve">Оценка </w:t>
            </w:r>
          </w:p>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по качественным критериям</w:t>
            </w:r>
          </w:p>
        </w:tc>
        <w:tc>
          <w:tcPr>
            <w:tcW w:w="2222" w:type="dxa"/>
          </w:tcPr>
          <w:p w:rsidR="00612259" w:rsidRPr="003B2206" w:rsidRDefault="00612259" w:rsidP="00612259">
            <w:pPr>
              <w:widowControl w:val="0"/>
              <w:autoSpaceDE w:val="0"/>
              <w:autoSpaceDN w:val="0"/>
              <w:jc w:val="center"/>
              <w:rPr>
                <w:color w:val="auto"/>
                <w:sz w:val="24"/>
                <w:szCs w:val="20"/>
                <w:lang w:eastAsia="ru-RU"/>
              </w:rPr>
            </w:pPr>
            <w:r w:rsidRPr="003B2206">
              <w:rPr>
                <w:color w:val="auto"/>
                <w:sz w:val="24"/>
                <w:szCs w:val="20"/>
                <w:lang w:eastAsia="ru-RU"/>
              </w:rPr>
              <w:t>Итоговая рейтинговая оценка конкурсной документации</w:t>
            </w:r>
          </w:p>
        </w:tc>
        <w:tc>
          <w:tcPr>
            <w:tcW w:w="567" w:type="dxa"/>
            <w:tcBorders>
              <w:top w:val="nil"/>
              <w:bottom w:val="nil"/>
              <w:right w:val="nil"/>
            </w:tcBorders>
          </w:tcPr>
          <w:p w:rsidR="00612259" w:rsidRPr="003B2206" w:rsidRDefault="00612259" w:rsidP="00612259">
            <w:pPr>
              <w:widowControl w:val="0"/>
              <w:autoSpaceDE w:val="0"/>
              <w:autoSpaceDN w:val="0"/>
              <w:jc w:val="center"/>
              <w:rPr>
                <w:color w:val="auto"/>
                <w:sz w:val="24"/>
                <w:szCs w:val="20"/>
                <w:lang w:eastAsia="ru-RU"/>
              </w:rPr>
            </w:pPr>
          </w:p>
        </w:tc>
      </w:tr>
      <w:tr w:rsidR="00612259" w:rsidRPr="003B2206" w:rsidTr="00004B8C">
        <w:tc>
          <w:tcPr>
            <w:tcW w:w="550" w:type="dxa"/>
          </w:tcPr>
          <w:p w:rsidR="00612259" w:rsidRPr="003B2206" w:rsidRDefault="00612259" w:rsidP="00612259">
            <w:pPr>
              <w:widowControl w:val="0"/>
              <w:autoSpaceDE w:val="0"/>
              <w:autoSpaceDN w:val="0"/>
              <w:jc w:val="center"/>
              <w:rPr>
                <w:color w:val="auto"/>
                <w:sz w:val="24"/>
                <w:szCs w:val="20"/>
                <w:lang w:eastAsia="ru-RU"/>
              </w:rPr>
            </w:pPr>
          </w:p>
        </w:tc>
        <w:tc>
          <w:tcPr>
            <w:tcW w:w="2107" w:type="dxa"/>
          </w:tcPr>
          <w:p w:rsidR="00612259" w:rsidRPr="003B2206" w:rsidRDefault="00612259" w:rsidP="00612259">
            <w:pPr>
              <w:widowControl w:val="0"/>
              <w:autoSpaceDE w:val="0"/>
              <w:autoSpaceDN w:val="0"/>
              <w:jc w:val="center"/>
              <w:rPr>
                <w:color w:val="auto"/>
                <w:sz w:val="24"/>
                <w:szCs w:val="20"/>
                <w:lang w:eastAsia="ru-RU"/>
              </w:rPr>
            </w:pPr>
          </w:p>
        </w:tc>
        <w:tc>
          <w:tcPr>
            <w:tcW w:w="2413" w:type="dxa"/>
          </w:tcPr>
          <w:p w:rsidR="00612259" w:rsidRPr="003B2206" w:rsidRDefault="00612259" w:rsidP="00612259">
            <w:pPr>
              <w:widowControl w:val="0"/>
              <w:autoSpaceDE w:val="0"/>
              <w:autoSpaceDN w:val="0"/>
              <w:jc w:val="center"/>
              <w:rPr>
                <w:color w:val="auto"/>
                <w:sz w:val="24"/>
                <w:szCs w:val="20"/>
                <w:lang w:eastAsia="ru-RU"/>
              </w:rPr>
            </w:pPr>
          </w:p>
        </w:tc>
        <w:tc>
          <w:tcPr>
            <w:tcW w:w="2030" w:type="dxa"/>
          </w:tcPr>
          <w:p w:rsidR="00612259" w:rsidRPr="003B2206" w:rsidRDefault="00612259" w:rsidP="00612259">
            <w:pPr>
              <w:widowControl w:val="0"/>
              <w:autoSpaceDE w:val="0"/>
              <w:autoSpaceDN w:val="0"/>
              <w:jc w:val="center"/>
              <w:rPr>
                <w:color w:val="auto"/>
                <w:sz w:val="24"/>
                <w:szCs w:val="20"/>
                <w:lang w:eastAsia="ru-RU"/>
              </w:rPr>
            </w:pPr>
          </w:p>
        </w:tc>
        <w:tc>
          <w:tcPr>
            <w:tcW w:w="2222" w:type="dxa"/>
          </w:tcPr>
          <w:p w:rsidR="00612259" w:rsidRPr="003B2206" w:rsidRDefault="00612259" w:rsidP="00612259">
            <w:pPr>
              <w:widowControl w:val="0"/>
              <w:autoSpaceDE w:val="0"/>
              <w:autoSpaceDN w:val="0"/>
              <w:jc w:val="center"/>
              <w:rPr>
                <w:color w:val="auto"/>
                <w:sz w:val="24"/>
                <w:szCs w:val="20"/>
                <w:lang w:eastAsia="ru-RU"/>
              </w:rPr>
            </w:pPr>
          </w:p>
        </w:tc>
        <w:tc>
          <w:tcPr>
            <w:tcW w:w="567" w:type="dxa"/>
            <w:tcBorders>
              <w:top w:val="nil"/>
              <w:bottom w:val="nil"/>
              <w:right w:val="nil"/>
            </w:tcBorders>
          </w:tcPr>
          <w:p w:rsidR="00612259" w:rsidRPr="003B2206" w:rsidRDefault="00612259" w:rsidP="00612259">
            <w:pPr>
              <w:widowControl w:val="0"/>
              <w:autoSpaceDE w:val="0"/>
              <w:autoSpaceDN w:val="0"/>
              <w:jc w:val="center"/>
              <w:rPr>
                <w:color w:val="auto"/>
                <w:sz w:val="24"/>
                <w:szCs w:val="20"/>
                <w:lang w:eastAsia="ru-RU"/>
              </w:rPr>
            </w:pPr>
          </w:p>
        </w:tc>
      </w:tr>
      <w:tr w:rsidR="00612259" w:rsidRPr="003B2206" w:rsidTr="00004B8C">
        <w:tc>
          <w:tcPr>
            <w:tcW w:w="550" w:type="dxa"/>
          </w:tcPr>
          <w:p w:rsidR="00612259" w:rsidRPr="003B2206" w:rsidRDefault="00612259" w:rsidP="00612259">
            <w:pPr>
              <w:widowControl w:val="0"/>
              <w:autoSpaceDE w:val="0"/>
              <w:autoSpaceDN w:val="0"/>
              <w:jc w:val="center"/>
              <w:rPr>
                <w:color w:val="auto"/>
                <w:sz w:val="24"/>
                <w:szCs w:val="20"/>
                <w:lang w:eastAsia="ru-RU"/>
              </w:rPr>
            </w:pPr>
          </w:p>
        </w:tc>
        <w:tc>
          <w:tcPr>
            <w:tcW w:w="2107" w:type="dxa"/>
          </w:tcPr>
          <w:p w:rsidR="00612259" w:rsidRPr="003B2206" w:rsidRDefault="00612259" w:rsidP="00612259">
            <w:pPr>
              <w:widowControl w:val="0"/>
              <w:autoSpaceDE w:val="0"/>
              <w:autoSpaceDN w:val="0"/>
              <w:jc w:val="center"/>
              <w:rPr>
                <w:color w:val="auto"/>
                <w:sz w:val="24"/>
                <w:szCs w:val="20"/>
                <w:lang w:eastAsia="ru-RU"/>
              </w:rPr>
            </w:pPr>
          </w:p>
        </w:tc>
        <w:tc>
          <w:tcPr>
            <w:tcW w:w="2413" w:type="dxa"/>
          </w:tcPr>
          <w:p w:rsidR="00612259" w:rsidRPr="003B2206" w:rsidRDefault="00612259" w:rsidP="00612259">
            <w:pPr>
              <w:widowControl w:val="0"/>
              <w:autoSpaceDE w:val="0"/>
              <w:autoSpaceDN w:val="0"/>
              <w:jc w:val="center"/>
              <w:rPr>
                <w:color w:val="auto"/>
                <w:sz w:val="24"/>
                <w:szCs w:val="20"/>
                <w:lang w:eastAsia="ru-RU"/>
              </w:rPr>
            </w:pPr>
          </w:p>
        </w:tc>
        <w:tc>
          <w:tcPr>
            <w:tcW w:w="2030" w:type="dxa"/>
          </w:tcPr>
          <w:p w:rsidR="00612259" w:rsidRPr="003B2206" w:rsidRDefault="00612259" w:rsidP="00612259">
            <w:pPr>
              <w:widowControl w:val="0"/>
              <w:autoSpaceDE w:val="0"/>
              <w:autoSpaceDN w:val="0"/>
              <w:jc w:val="center"/>
              <w:rPr>
                <w:color w:val="auto"/>
                <w:sz w:val="24"/>
                <w:szCs w:val="20"/>
                <w:lang w:eastAsia="ru-RU"/>
              </w:rPr>
            </w:pPr>
          </w:p>
        </w:tc>
        <w:tc>
          <w:tcPr>
            <w:tcW w:w="2222" w:type="dxa"/>
          </w:tcPr>
          <w:p w:rsidR="00612259" w:rsidRPr="003B2206" w:rsidRDefault="00612259" w:rsidP="00612259">
            <w:pPr>
              <w:widowControl w:val="0"/>
              <w:autoSpaceDE w:val="0"/>
              <w:autoSpaceDN w:val="0"/>
              <w:jc w:val="center"/>
              <w:rPr>
                <w:color w:val="auto"/>
                <w:sz w:val="24"/>
                <w:szCs w:val="20"/>
                <w:lang w:eastAsia="ru-RU"/>
              </w:rPr>
            </w:pPr>
          </w:p>
        </w:tc>
        <w:tc>
          <w:tcPr>
            <w:tcW w:w="567" w:type="dxa"/>
            <w:tcBorders>
              <w:top w:val="nil"/>
              <w:bottom w:val="nil"/>
              <w:right w:val="nil"/>
            </w:tcBorders>
          </w:tcPr>
          <w:p w:rsidR="00612259" w:rsidRPr="003B2206" w:rsidRDefault="00612259" w:rsidP="00612259">
            <w:pPr>
              <w:widowControl w:val="0"/>
              <w:autoSpaceDE w:val="0"/>
              <w:autoSpaceDN w:val="0"/>
              <w:ind w:left="-57"/>
              <w:rPr>
                <w:color w:val="auto"/>
                <w:sz w:val="24"/>
                <w:szCs w:val="20"/>
                <w:lang w:eastAsia="ru-RU"/>
              </w:rPr>
            </w:pPr>
          </w:p>
        </w:tc>
      </w:tr>
    </w:tbl>
    <w:p w:rsidR="00B54120" w:rsidRPr="003B2206" w:rsidRDefault="00B54120" w:rsidP="00B54120">
      <w:pPr>
        <w:autoSpaceDE w:val="0"/>
        <w:autoSpaceDN w:val="0"/>
        <w:adjustRightInd w:val="0"/>
        <w:ind w:firstLine="709"/>
        <w:jc w:val="both"/>
        <w:rPr>
          <w:color w:val="auto"/>
          <w:lang w:eastAsia="ru-RU"/>
        </w:rPr>
      </w:pPr>
    </w:p>
    <w:p w:rsidR="00B54120" w:rsidRPr="003B2206" w:rsidRDefault="00B54120" w:rsidP="00B54120">
      <w:pPr>
        <w:autoSpaceDE w:val="0"/>
        <w:autoSpaceDN w:val="0"/>
        <w:adjustRightInd w:val="0"/>
        <w:jc w:val="center"/>
        <w:rPr>
          <w:color w:val="auto"/>
          <w:lang w:eastAsia="ru-RU"/>
        </w:rPr>
      </w:pPr>
      <w:r w:rsidRPr="003B2206">
        <w:rPr>
          <w:color w:val="auto"/>
          <w:lang w:eastAsia="ru-RU"/>
        </w:rPr>
        <w:t>______________</w:t>
      </w:r>
    </w:p>
    <w:p w:rsidR="000F6BF8" w:rsidRPr="003B2206" w:rsidRDefault="000F6BF8" w:rsidP="000F6BF8">
      <w:pPr>
        <w:widowControl w:val="0"/>
        <w:shd w:val="clear" w:color="auto" w:fill="FFFFFF"/>
        <w:autoSpaceDE w:val="0"/>
        <w:autoSpaceDN w:val="0"/>
        <w:jc w:val="center"/>
        <w:rPr>
          <w:rFonts w:asciiTheme="minorHAnsi" w:hAnsiTheme="minorHAnsi"/>
          <w:b/>
          <w:color w:val="auto"/>
          <w:spacing w:val="60"/>
          <w:lang w:eastAsia="ru-RU"/>
        </w:rPr>
      </w:pPr>
    </w:p>
    <w:p w:rsidR="005F4883" w:rsidRPr="003B2206" w:rsidRDefault="005F4883">
      <w:pPr>
        <w:autoSpaceDE w:val="0"/>
        <w:ind w:firstLine="540"/>
        <w:jc w:val="center"/>
        <w:rPr>
          <w:color w:val="auto"/>
          <w:sz w:val="22"/>
          <w:szCs w:val="22"/>
          <w:lang w:eastAsia="en-US"/>
        </w:rPr>
      </w:pPr>
    </w:p>
    <w:p w:rsidR="005F4883" w:rsidRPr="003B2206" w:rsidRDefault="005F4883">
      <w:pPr>
        <w:autoSpaceDE w:val="0"/>
        <w:ind w:firstLine="540"/>
        <w:jc w:val="center"/>
        <w:rPr>
          <w:color w:val="auto"/>
          <w:sz w:val="22"/>
          <w:szCs w:val="22"/>
          <w:lang w:eastAsia="en-US"/>
        </w:rPr>
        <w:sectPr w:rsidR="005F4883" w:rsidRPr="003B2206" w:rsidSect="00E80C92">
          <w:headerReference w:type="default" r:id="rId107"/>
          <w:headerReference w:type="first" r:id="rId108"/>
          <w:pgSz w:w="11906" w:h="16838"/>
          <w:pgMar w:top="1134" w:right="851" w:bottom="1134" w:left="1701" w:header="720" w:footer="0" w:gutter="0"/>
          <w:pgNumType w:start="1"/>
          <w:cols w:space="720"/>
          <w:formProt w:val="0"/>
          <w:titlePg/>
          <w:docGrid w:linePitch="381"/>
        </w:sectPr>
      </w:pPr>
    </w:p>
    <w:p w:rsidR="00061B8A" w:rsidRPr="003B2206" w:rsidRDefault="00061B8A" w:rsidP="00061B8A">
      <w:pPr>
        <w:pStyle w:val="ConsPlusTitle"/>
        <w:jc w:val="center"/>
        <w:rPr>
          <w:rFonts w:ascii="Times New Roman" w:hAnsi="Times New Roman" w:cs="Times New Roman"/>
          <w:sz w:val="28"/>
          <w:szCs w:val="28"/>
        </w:rPr>
      </w:pPr>
      <w:r w:rsidRPr="003B2206">
        <w:rPr>
          <w:rFonts w:ascii="Times New Roman ??????????" w:hAnsi="Times New Roman ??????????" w:cs="Times New Roman"/>
          <w:spacing w:val="60"/>
          <w:sz w:val="28"/>
          <w:szCs w:val="28"/>
        </w:rPr>
        <w:t>ПОЛОЖЕНИЕ</w:t>
      </w:r>
    </w:p>
    <w:p w:rsidR="00061B8A" w:rsidRPr="003B2206" w:rsidRDefault="00061B8A" w:rsidP="00061B8A">
      <w:pPr>
        <w:pStyle w:val="ConsPlusNormal"/>
        <w:jc w:val="center"/>
        <w:outlineLvl w:val="0"/>
        <w:rPr>
          <w:rFonts w:ascii="Times New Roman" w:hAnsi="Times New Roman" w:cs="Times New Roman"/>
          <w:b/>
          <w:sz w:val="28"/>
          <w:szCs w:val="28"/>
        </w:rPr>
      </w:pPr>
      <w:r w:rsidRPr="003B2206">
        <w:rPr>
          <w:rFonts w:ascii="Times New Roman" w:hAnsi="Times New Roman" w:cs="Times New Roman"/>
          <w:b/>
          <w:sz w:val="28"/>
          <w:szCs w:val="28"/>
        </w:rPr>
        <w:t xml:space="preserve">о порядке и условиях предоставления субсидии Российскому </w:t>
      </w:r>
    </w:p>
    <w:p w:rsidR="00061B8A" w:rsidRPr="003B2206" w:rsidRDefault="00061B8A" w:rsidP="00061B8A">
      <w:pPr>
        <w:pStyle w:val="ConsPlusNormal"/>
        <w:jc w:val="center"/>
        <w:outlineLvl w:val="0"/>
        <w:rPr>
          <w:rFonts w:ascii="Times New Roman" w:hAnsi="Times New Roman" w:cs="Times New Roman"/>
          <w:b/>
          <w:sz w:val="28"/>
          <w:szCs w:val="28"/>
        </w:rPr>
      </w:pPr>
      <w:r w:rsidRPr="003B2206">
        <w:rPr>
          <w:rFonts w:ascii="Times New Roman" w:hAnsi="Times New Roman" w:cs="Times New Roman"/>
          <w:b/>
          <w:sz w:val="28"/>
          <w:szCs w:val="28"/>
        </w:rPr>
        <w:t>научному фонду для целей финансового обеспечения проектов, отобранных в рамках региональных конкурсов, проводимых</w:t>
      </w:r>
    </w:p>
    <w:p w:rsidR="00061B8A" w:rsidRPr="003B2206" w:rsidRDefault="00061B8A" w:rsidP="00061B8A">
      <w:pPr>
        <w:pStyle w:val="ConsPlusNormal"/>
        <w:jc w:val="center"/>
        <w:outlineLvl w:val="0"/>
        <w:rPr>
          <w:rFonts w:ascii="Times New Roman" w:hAnsi="Times New Roman" w:cs="Times New Roman"/>
          <w:b/>
          <w:sz w:val="28"/>
          <w:szCs w:val="28"/>
        </w:rPr>
      </w:pPr>
      <w:r w:rsidRPr="003B2206">
        <w:rPr>
          <w:rFonts w:ascii="Times New Roman" w:hAnsi="Times New Roman" w:cs="Times New Roman"/>
          <w:b/>
          <w:sz w:val="28"/>
          <w:szCs w:val="28"/>
        </w:rPr>
        <w:t xml:space="preserve">Российским научным фондом, по приоритетным направлениям исследований, поддерживаемых Правительством </w:t>
      </w:r>
    </w:p>
    <w:p w:rsidR="00061B8A" w:rsidRPr="003B2206" w:rsidRDefault="00061B8A" w:rsidP="00061B8A">
      <w:pPr>
        <w:pStyle w:val="ConsPlusNormal"/>
        <w:jc w:val="center"/>
        <w:outlineLvl w:val="0"/>
        <w:rPr>
          <w:rFonts w:ascii="Times New Roman" w:hAnsi="Times New Roman" w:cs="Times New Roman"/>
          <w:b/>
          <w:sz w:val="28"/>
          <w:szCs w:val="28"/>
        </w:rPr>
      </w:pPr>
      <w:r w:rsidRPr="003B2206">
        <w:rPr>
          <w:rFonts w:ascii="Times New Roman" w:hAnsi="Times New Roman" w:cs="Times New Roman"/>
          <w:b/>
          <w:sz w:val="28"/>
          <w:szCs w:val="28"/>
        </w:rPr>
        <w:t>Архангельской области</w:t>
      </w:r>
    </w:p>
    <w:p w:rsidR="00061B8A" w:rsidRPr="003B2206" w:rsidRDefault="00061B8A" w:rsidP="00061B8A">
      <w:pPr>
        <w:pStyle w:val="ConsPlusNormal"/>
        <w:jc w:val="center"/>
        <w:outlineLvl w:val="0"/>
        <w:rPr>
          <w:rFonts w:ascii="Times New Roman" w:hAnsi="Times New Roman" w:cs="Times New Roman"/>
          <w:b/>
          <w:sz w:val="28"/>
          <w:szCs w:val="28"/>
        </w:rPr>
      </w:pPr>
    </w:p>
    <w:p w:rsidR="00061B8A" w:rsidRPr="003B2206" w:rsidRDefault="00061B8A" w:rsidP="00061B8A">
      <w:pPr>
        <w:pStyle w:val="ConsPlusTitle"/>
        <w:jc w:val="center"/>
        <w:outlineLvl w:val="1"/>
        <w:rPr>
          <w:rFonts w:ascii="Times New Roman" w:hAnsi="Times New Roman" w:cs="Times New Roman"/>
          <w:sz w:val="28"/>
          <w:szCs w:val="28"/>
        </w:rPr>
      </w:pPr>
      <w:r w:rsidRPr="003B2206">
        <w:rPr>
          <w:rFonts w:ascii="Times New Roman" w:hAnsi="Times New Roman" w:cs="Times New Roman"/>
          <w:sz w:val="28"/>
          <w:szCs w:val="28"/>
        </w:rPr>
        <w:t>I. Общие положения</w:t>
      </w:r>
    </w:p>
    <w:p w:rsidR="00061B8A" w:rsidRPr="003B2206" w:rsidRDefault="00061B8A" w:rsidP="00061B8A">
      <w:pPr>
        <w:pStyle w:val="ConsPlusNormal"/>
        <w:jc w:val="both"/>
        <w:rPr>
          <w:rFonts w:ascii="Times New Roman" w:hAnsi="Times New Roman" w:cs="Times New Roman"/>
          <w:sz w:val="28"/>
          <w:szCs w:val="28"/>
        </w:rPr>
      </w:pPr>
    </w:p>
    <w:p w:rsidR="00061B8A" w:rsidRPr="003B2206" w:rsidRDefault="00061B8A" w:rsidP="00061B8A">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 Настоящее Положение, разработанное в соответствии со </w:t>
      </w:r>
      <w:hyperlink r:id="rId109" w:history="1">
        <w:r w:rsidRPr="003B2206">
          <w:rPr>
            <w:rFonts w:ascii="Times New Roman" w:hAnsi="Times New Roman" w:cs="Times New Roman"/>
            <w:sz w:val="28"/>
            <w:szCs w:val="28"/>
          </w:rPr>
          <w:t>статьей 78</w:t>
        </w:r>
      </w:hyperlink>
      <w:r w:rsidRPr="003B2206">
        <w:rPr>
          <w:rFonts w:ascii="Times New Roman" w:hAnsi="Times New Roman" w:cs="Times New Roman"/>
          <w:sz w:val="28"/>
          <w:szCs w:val="28"/>
        </w:rPr>
        <w:t>.1 Бюджетного кодекса Российской Федерации, Федеральным законом</w:t>
      </w:r>
      <w:r w:rsidRPr="003B2206">
        <w:rPr>
          <w:rFonts w:ascii="Times New Roman" w:hAnsi="Times New Roman" w:cs="Times New Roman"/>
          <w:sz w:val="28"/>
          <w:szCs w:val="28"/>
        </w:rPr>
        <w:br/>
        <w:t xml:space="preserve">от 2 ноября 2013 года № 291-ФЗ «О Российском научном фонде и внесении изменений в отдельные законодательные акты Российской Федерации», общими </w:t>
      </w:r>
      <w:hyperlink r:id="rId110" w:history="1">
        <w:r w:rsidRPr="003B2206">
          <w:rPr>
            <w:rFonts w:ascii="Times New Roman" w:hAnsi="Times New Roman" w:cs="Times New Roman"/>
            <w:sz w:val="28"/>
            <w:szCs w:val="28"/>
          </w:rPr>
          <w:t>требованиями</w:t>
        </w:r>
      </w:hyperlink>
      <w:r w:rsidRPr="003B2206">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w:t>
      </w:r>
      <w:r w:rsidRPr="003B2206">
        <w:rPr>
          <w:rFonts w:ascii="Times New Roman" w:hAnsi="Times New Roman" w:cs="Times New Roman"/>
          <w:sz w:val="28"/>
          <w:szCs w:val="28"/>
        </w:rPr>
        <w:br/>
        <w:t xml:space="preserve">и </w:t>
      </w:r>
      <w:hyperlink r:id="rId111" w:history="1">
        <w:r w:rsidRPr="003B2206">
          <w:rPr>
            <w:rFonts w:ascii="Times New Roman" w:hAnsi="Times New Roman" w:cs="Times New Roman"/>
            <w:sz w:val="28"/>
            <w:szCs w:val="28"/>
          </w:rPr>
          <w:t>подпрограммой № 6</w:t>
        </w:r>
      </w:hyperlink>
      <w:r w:rsidRPr="003B2206">
        <w:rPr>
          <w:rFonts w:ascii="Times New Roman" w:hAnsi="Times New Roman" w:cs="Times New Roman"/>
          <w:sz w:val="28"/>
          <w:szCs w:val="28"/>
        </w:rPr>
        <w:t xml:space="preserve"> «Развитие научно-технологического потенциала </w:t>
      </w:r>
      <w:r w:rsidRPr="003B2206">
        <w:rPr>
          <w:rFonts w:ascii="Times New Roman" w:hAnsi="Times New Roman" w:cs="Times New Roman"/>
          <w:spacing w:val="-6"/>
          <w:sz w:val="28"/>
          <w:szCs w:val="28"/>
        </w:rPr>
        <w:t>Архангельской области» государственной программы Архангельской области</w:t>
      </w:r>
      <w:r w:rsidRPr="003B2206">
        <w:rPr>
          <w:rFonts w:ascii="Times New Roman" w:hAnsi="Times New Roman" w:cs="Times New Roman"/>
          <w:sz w:val="28"/>
          <w:szCs w:val="28"/>
        </w:rPr>
        <w:t xml:space="preserve"> «Экономическое развитие и инвестиционная деятельность в Архангельской области», утвержденной постановлением Правительства Архангельской области от 10 октября 2019 года № 547-пп, определяет порядок и условия </w:t>
      </w:r>
      <w:r w:rsidRPr="003B2206">
        <w:rPr>
          <w:rFonts w:ascii="Times New Roman" w:hAnsi="Times New Roman" w:cs="Times New Roman"/>
          <w:spacing w:val="-6"/>
          <w:sz w:val="28"/>
          <w:szCs w:val="28"/>
        </w:rPr>
        <w:t>предоставления субсидии Российскому научному фонду для целей финансового</w:t>
      </w:r>
      <w:r w:rsidRPr="003B2206">
        <w:rPr>
          <w:rFonts w:ascii="Times New Roman" w:hAnsi="Times New Roman" w:cs="Times New Roman"/>
          <w:sz w:val="28"/>
          <w:szCs w:val="28"/>
        </w:rPr>
        <w:t xml:space="preserve">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 (далее соответственно – фонд, проект, региональный конкурс, субсидия).</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10"/>
          <w:sz w:val="28"/>
          <w:szCs w:val="28"/>
        </w:rPr>
        <w:t>2.  Главным распорядителем средств областного бюджета, предусмотренных</w:t>
      </w:r>
      <w:r w:rsidRPr="003B2206">
        <w:rPr>
          <w:rFonts w:ascii="Times New Roman" w:hAnsi="Times New Roman" w:cs="Times New Roman"/>
          <w:sz w:val="28"/>
          <w:szCs w:val="28"/>
        </w:rPr>
        <w:t xml:space="preserve"> </w:t>
      </w:r>
      <w:r w:rsidRPr="003B2206">
        <w:rPr>
          <w:rFonts w:ascii="Times New Roman" w:hAnsi="Times New Roman" w:cs="Times New Roman"/>
          <w:spacing w:val="-6"/>
          <w:sz w:val="28"/>
          <w:szCs w:val="28"/>
        </w:rPr>
        <w:t>на предоставление субсидии, является министерство экономического развития,</w:t>
      </w:r>
      <w:r w:rsidRPr="003B2206">
        <w:rPr>
          <w:rFonts w:ascii="Times New Roman" w:hAnsi="Times New Roman" w:cs="Times New Roman"/>
          <w:sz w:val="28"/>
          <w:szCs w:val="28"/>
        </w:rPr>
        <w:t xml:space="preserve"> промышленности и науки Архангельской области (далее – министерство).</w:t>
      </w:r>
    </w:p>
    <w:p w:rsidR="00061B8A" w:rsidRPr="003B2206" w:rsidRDefault="00061B8A" w:rsidP="00061B8A">
      <w:pPr>
        <w:widowControl w:val="0"/>
        <w:shd w:val="clear" w:color="auto" w:fill="FFFFFF"/>
        <w:autoSpaceDE w:val="0"/>
        <w:autoSpaceDN w:val="0"/>
        <w:ind w:firstLine="709"/>
        <w:jc w:val="both"/>
        <w:rPr>
          <w:color w:val="auto"/>
          <w:lang w:eastAsia="ru-RU"/>
        </w:rPr>
      </w:pPr>
      <w:r w:rsidRPr="003B2206">
        <w:rPr>
          <w:color w:val="auto"/>
          <w:lang w:eastAsia="ru-RU"/>
        </w:rPr>
        <w:t>3.  Предоставление субсидии осуществляется в пределах бюджетных ассигнований, предусмотренных в областном законе об областном бюджете, и лимитов бюджетных обязательств, доведенных до министерства на соответствующий финансовый год.</w:t>
      </w:r>
    </w:p>
    <w:p w:rsidR="00061B8A" w:rsidRPr="003B2206" w:rsidRDefault="00061B8A" w:rsidP="00061B8A">
      <w:pPr>
        <w:widowControl w:val="0"/>
        <w:shd w:val="clear" w:color="auto" w:fill="FFFFFF"/>
        <w:autoSpaceDE w:val="0"/>
        <w:autoSpaceDN w:val="0"/>
        <w:ind w:firstLine="709"/>
        <w:jc w:val="both"/>
        <w:rPr>
          <w:color w:val="auto"/>
          <w:lang w:eastAsia="ru-RU"/>
        </w:rPr>
      </w:pPr>
      <w:r w:rsidRPr="003B2206">
        <w:rPr>
          <w:color w:val="auto"/>
          <w:lang w:eastAsia="ru-RU"/>
        </w:rPr>
        <w:t xml:space="preserve">4.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w:t>
      </w:r>
      <w:r w:rsidRPr="003B2206">
        <w:rPr>
          <w:color w:val="auto"/>
          <w:lang w:eastAsia="ru-RU"/>
        </w:rPr>
        <w:br/>
        <w:t>о внесении изменений в областной закон об областном бюджете).</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lang w:eastAsia="en-US"/>
        </w:rPr>
        <w:t xml:space="preserve">5.  Субсидия предоставляется в целях </w:t>
      </w:r>
      <w:r w:rsidRPr="003B2206">
        <w:rPr>
          <w:rFonts w:ascii="Times New Roman" w:hAnsi="Times New Roman" w:cs="Times New Roman"/>
          <w:sz w:val="28"/>
          <w:szCs w:val="28"/>
        </w:rPr>
        <w:t>финансового обеспечения проектов, отобранных в рамках региональных конкурсов, проводимых фондом, в отношении победителей конкурса, осуществляющих деятельность на территории Архангельской области.</w:t>
      </w:r>
    </w:p>
    <w:p w:rsidR="00061B8A" w:rsidRPr="003B2206" w:rsidRDefault="00061B8A" w:rsidP="00061B8A">
      <w:pPr>
        <w:pStyle w:val="ConsPlusNormal"/>
        <w:ind w:firstLine="540"/>
        <w:rPr>
          <w:rFonts w:ascii="Times New Roman" w:hAnsi="Times New Roman" w:cs="Times New Roman"/>
          <w:b/>
          <w:sz w:val="28"/>
          <w:szCs w:val="28"/>
        </w:rPr>
      </w:pPr>
    </w:p>
    <w:p w:rsidR="00061B8A" w:rsidRPr="003B2206" w:rsidRDefault="00061B8A" w:rsidP="00061B8A">
      <w:pPr>
        <w:pStyle w:val="ConsPlusNormal"/>
        <w:jc w:val="center"/>
        <w:rPr>
          <w:rFonts w:ascii="Times New Roman" w:hAnsi="Times New Roman" w:cs="Times New Roman"/>
          <w:b/>
          <w:sz w:val="28"/>
          <w:szCs w:val="28"/>
        </w:rPr>
      </w:pPr>
      <w:r w:rsidRPr="003B2206">
        <w:rPr>
          <w:rFonts w:ascii="Times New Roman" w:hAnsi="Times New Roman" w:cs="Times New Roman"/>
          <w:b/>
          <w:sz w:val="28"/>
          <w:szCs w:val="28"/>
        </w:rPr>
        <w:t>II. Условия предоставления субсидии</w:t>
      </w:r>
    </w:p>
    <w:p w:rsidR="00061B8A" w:rsidRPr="003B2206" w:rsidRDefault="00061B8A" w:rsidP="00061B8A">
      <w:pPr>
        <w:pStyle w:val="ConsPlusNormal"/>
        <w:jc w:val="center"/>
        <w:rPr>
          <w:rFonts w:ascii="Times New Roman" w:hAnsi="Times New Roman" w:cs="Times New Roman"/>
          <w:b/>
          <w:sz w:val="28"/>
          <w:szCs w:val="28"/>
        </w:rPr>
      </w:pP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spacing w:val="-6"/>
        </w:rPr>
        <w:t>6.  Фонд для получения субсидии представляет в министерство следующие</w:t>
      </w:r>
      <w:r w:rsidRPr="003B2206">
        <w:rPr>
          <w:color w:val="auto"/>
        </w:rPr>
        <w:t xml:space="preserve"> документы:</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spacing w:val="-12"/>
        </w:rPr>
        <w:t xml:space="preserve">1) заявление о предоставлении субсидии по форме согласно приложению № 1 </w:t>
      </w:r>
      <w:r w:rsidRPr="003B2206">
        <w:rPr>
          <w:color w:val="auto"/>
        </w:rPr>
        <w:t>к настоящему Положению;</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2)  план финансового обеспечения проектов по форме согласно приложению № 2 к настоящему Положению; </w:t>
      </w:r>
    </w:p>
    <w:p w:rsidR="00061B8A" w:rsidRPr="003B2206" w:rsidRDefault="00061B8A" w:rsidP="00061B8A">
      <w:pPr>
        <w:shd w:val="clear" w:color="auto" w:fill="FFFFFF"/>
        <w:autoSpaceDE w:val="0"/>
        <w:autoSpaceDN w:val="0"/>
        <w:adjustRightInd w:val="0"/>
        <w:ind w:firstLine="708"/>
        <w:jc w:val="both"/>
        <w:rPr>
          <w:color w:val="auto"/>
        </w:rPr>
      </w:pPr>
      <w:r w:rsidRPr="003B2206">
        <w:rPr>
          <w:color w:val="auto"/>
        </w:rPr>
        <w:t>3)  смету расходов на финансовое обеспечение проектов по форме согласно приложению № 3 к настоящему Положению;</w:t>
      </w:r>
    </w:p>
    <w:p w:rsidR="00061B8A" w:rsidRPr="003B2206" w:rsidRDefault="00061B8A" w:rsidP="00061B8A">
      <w:pPr>
        <w:shd w:val="clear" w:color="auto" w:fill="FFFFFF"/>
        <w:autoSpaceDE w:val="0"/>
        <w:autoSpaceDN w:val="0"/>
        <w:adjustRightInd w:val="0"/>
        <w:ind w:firstLine="708"/>
        <w:jc w:val="both"/>
        <w:rPr>
          <w:color w:val="auto"/>
        </w:rPr>
      </w:pPr>
      <w:r w:rsidRPr="003B2206">
        <w:rPr>
          <w:color w:val="auto"/>
        </w:rPr>
        <w:t xml:space="preserve">4)  надлежащим образом заверенные фондом копии принятых решений </w:t>
      </w:r>
      <w:r w:rsidRPr="003B2206">
        <w:rPr>
          <w:color w:val="auto"/>
          <w:spacing w:val="-8"/>
        </w:rPr>
        <w:t>правления фонда о победителях конкурса – получателях гранта, осуществляющих</w:t>
      </w:r>
      <w:r w:rsidRPr="003B2206">
        <w:rPr>
          <w:color w:val="auto"/>
          <w:spacing w:val="-6"/>
        </w:rPr>
        <w:t xml:space="preserve"> деятельность на территории Архангельской области, а также пояснительной записки, содержащей расчет и обоснование планируемых</w:t>
      </w:r>
      <w:r w:rsidRPr="003B2206">
        <w:rPr>
          <w:color w:val="auto"/>
        </w:rPr>
        <w:t xml:space="preserve"> расходов. </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7.  Документы, предусмотренные пунктом 6 настоящего Положения, представляются на бумажном носителе и в электронном виде в формате «.</w:t>
      </w:r>
      <w:r w:rsidRPr="003B2206">
        <w:rPr>
          <w:color w:val="auto"/>
          <w:lang w:val="en-US"/>
        </w:rPr>
        <w:t>doc</w:t>
      </w:r>
      <w:r w:rsidRPr="003B2206">
        <w:rPr>
          <w:color w:val="auto"/>
        </w:rPr>
        <w:t>» или «.</w:t>
      </w:r>
      <w:r w:rsidRPr="003B2206">
        <w:rPr>
          <w:color w:val="auto"/>
          <w:lang w:val="en-US"/>
        </w:rPr>
        <w:t>doc</w:t>
      </w:r>
      <w:r w:rsidRPr="003B2206">
        <w:rPr>
          <w:color w:val="auto"/>
        </w:rPr>
        <w:t xml:space="preserve">х», за исключением расчетных таблиц, представляемых </w:t>
      </w:r>
      <w:r w:rsidRPr="003B2206">
        <w:rPr>
          <w:color w:val="auto"/>
        </w:rPr>
        <w:br/>
        <w:t>на бумажном носителе и в электронном виде в формате «.</w:t>
      </w:r>
      <w:r w:rsidRPr="003B2206">
        <w:rPr>
          <w:color w:val="auto"/>
          <w:lang w:val="en-US"/>
        </w:rPr>
        <w:t>xlsx</w:t>
      </w:r>
      <w:r w:rsidRPr="003B2206">
        <w:rPr>
          <w:color w:val="auto"/>
        </w:rPr>
        <w:t>».</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8.  Министерство вправе запросить у фонда иные документы в целях обоснования предоставления субсидии фонду. Запрашиваемые документы должны быть представлены в министерство в срок, не превышающий </w:t>
      </w:r>
      <w:r w:rsidRPr="003B2206">
        <w:rPr>
          <w:color w:val="auto"/>
        </w:rPr>
        <w:br/>
        <w:t xml:space="preserve">14 календарных дней со дня получения фондом соответствующего запроса </w:t>
      </w:r>
      <w:r w:rsidRPr="003B2206">
        <w:rPr>
          <w:color w:val="auto"/>
        </w:rPr>
        <w:br/>
        <w:t>от министерства.</w:t>
      </w:r>
    </w:p>
    <w:p w:rsidR="00061B8A" w:rsidRPr="003B2206" w:rsidRDefault="00061B8A" w:rsidP="00061B8A">
      <w:pPr>
        <w:shd w:val="clear" w:color="auto" w:fill="FFFFFF"/>
        <w:autoSpaceDE w:val="0"/>
        <w:autoSpaceDN w:val="0"/>
        <w:adjustRightInd w:val="0"/>
        <w:ind w:firstLine="709"/>
        <w:jc w:val="both"/>
        <w:rPr>
          <w:color w:val="auto"/>
          <w:spacing w:val="-6"/>
        </w:rPr>
      </w:pPr>
      <w:r w:rsidRPr="003B2206">
        <w:rPr>
          <w:color w:val="auto"/>
        </w:rPr>
        <w:t xml:space="preserve">9.  Фонд несет ответственность за достоверность и правильность </w:t>
      </w:r>
      <w:r w:rsidRPr="003B2206">
        <w:rPr>
          <w:color w:val="auto"/>
          <w:spacing w:val="-6"/>
        </w:rPr>
        <w:t xml:space="preserve">оформления документов, предусмотренных </w:t>
      </w:r>
      <w:hyperlink w:anchor="Par32" w:history="1">
        <w:r w:rsidRPr="003B2206">
          <w:rPr>
            <w:color w:val="auto"/>
            <w:spacing w:val="-6"/>
          </w:rPr>
          <w:t>пунктом 6</w:t>
        </w:r>
      </w:hyperlink>
      <w:r w:rsidRPr="003B2206">
        <w:rPr>
          <w:color w:val="auto"/>
          <w:spacing w:val="-6"/>
        </w:rPr>
        <w:t xml:space="preserve"> настоящего Положения.</w:t>
      </w:r>
    </w:p>
    <w:p w:rsidR="00061B8A" w:rsidRPr="003B2206" w:rsidRDefault="00061B8A" w:rsidP="00061B8A">
      <w:pPr>
        <w:shd w:val="clear" w:color="auto" w:fill="FFFFFF"/>
        <w:autoSpaceDE w:val="0"/>
        <w:autoSpaceDN w:val="0"/>
        <w:adjustRightInd w:val="0"/>
        <w:ind w:firstLine="709"/>
        <w:jc w:val="both"/>
        <w:rPr>
          <w:color w:val="auto"/>
          <w:spacing w:val="-6"/>
        </w:rPr>
      </w:pPr>
      <w:r w:rsidRPr="003B2206">
        <w:rPr>
          <w:color w:val="auto"/>
        </w:rPr>
        <w:t xml:space="preserve">10.  Министерство осуществляет прием документов, предусмотренных пунктом 6 настоящего Положения, и в течение 10 рабочих дней со дня их </w:t>
      </w:r>
      <w:r w:rsidRPr="003B2206">
        <w:rPr>
          <w:color w:val="auto"/>
          <w:spacing w:val="-6"/>
        </w:rPr>
        <w:t>поступления, принимает одно из следующих решений в форме распоряжения:</w:t>
      </w:r>
    </w:p>
    <w:p w:rsidR="00061B8A" w:rsidRPr="003B2206" w:rsidRDefault="00061B8A" w:rsidP="00061B8A">
      <w:pPr>
        <w:shd w:val="clear" w:color="auto" w:fill="FFFFFF"/>
        <w:autoSpaceDE w:val="0"/>
        <w:autoSpaceDN w:val="0"/>
        <w:adjustRightInd w:val="0"/>
        <w:ind w:firstLine="708"/>
        <w:jc w:val="both"/>
        <w:rPr>
          <w:color w:val="auto"/>
        </w:rPr>
      </w:pPr>
      <w:r w:rsidRPr="003B2206">
        <w:rPr>
          <w:color w:val="auto"/>
        </w:rPr>
        <w:t>1)  о предоставлении субсидии;</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2)  об отказе в предоставлении субсидии.</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11.  Размер субсидии определяется на основании представленных фондом документов, указанных в пункте 6 настоящего Положения, </w:t>
      </w:r>
      <w:r w:rsidRPr="003B2206">
        <w:rPr>
          <w:color w:val="auto"/>
        </w:rPr>
        <w:br/>
        <w:t>в пределах лимитов бюджетных обязательств, доведенных до министерства на соответствующий финансовый год.</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12.  Министерство принимает решение, предусмотренное </w:t>
      </w:r>
      <w:hyperlink w:anchor="Par39" w:history="1">
        <w:r w:rsidRPr="003B2206">
          <w:rPr>
            <w:color w:val="auto"/>
          </w:rPr>
          <w:t>подпунктом 2 пункта 1</w:t>
        </w:r>
      </w:hyperlink>
      <w:r w:rsidRPr="003B2206">
        <w:rPr>
          <w:color w:val="auto"/>
        </w:rPr>
        <w:t>0 настоящего Положения, в следующих случаях:</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  представление документов, предусмотренных </w:t>
      </w:r>
      <w:hyperlink w:anchor="Par32" w:history="1">
        <w:r w:rsidRPr="003B2206">
          <w:rPr>
            <w:color w:val="auto"/>
          </w:rPr>
          <w:t>пунктом 6</w:t>
        </w:r>
      </w:hyperlink>
      <w:r w:rsidRPr="003B2206">
        <w:rPr>
          <w:color w:val="auto"/>
        </w:rPr>
        <w:t xml:space="preserve"> настоящего Положения, не в полном объеме;</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2)  представление документов, предусмотренных </w:t>
      </w:r>
      <w:hyperlink w:anchor="Par32" w:history="1">
        <w:r w:rsidRPr="003B2206">
          <w:rPr>
            <w:color w:val="auto"/>
          </w:rPr>
          <w:t>пунктом 6</w:t>
        </w:r>
      </w:hyperlink>
      <w:r w:rsidRPr="003B2206">
        <w:rPr>
          <w:color w:val="auto"/>
        </w:rPr>
        <w:t xml:space="preserve"> настоящего Положения, содержащих недостоверные сведения;</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3)  представление документов, предусмотренных подпунктами 1 – 3 пункта 6 настоящего Положения, составленных не по формам, указанным </w:t>
      </w:r>
      <w:r w:rsidRPr="003B2206">
        <w:rPr>
          <w:color w:val="auto"/>
        </w:rPr>
        <w:br/>
        <w:t xml:space="preserve">в приложениях № 1 – 3 к настоящему Положению. </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13.  Решение, предусмотренное </w:t>
      </w:r>
      <w:hyperlink w:anchor="Par39" w:history="1">
        <w:r w:rsidRPr="003B2206">
          <w:rPr>
            <w:color w:val="auto"/>
          </w:rPr>
          <w:t>подпунктом 2 пункта 10</w:t>
        </w:r>
      </w:hyperlink>
      <w:r w:rsidRPr="003B2206">
        <w:rPr>
          <w:color w:val="auto"/>
        </w:rPr>
        <w:t xml:space="preserve"> настоящего Положения, направляется в фонд в течение 10 рабочих дней со дня его принятия и может быть обжаловано в установленном законодательством Российской Федерации порядке.</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14.  В случае принятия министерством решения, предусмотренного </w:t>
      </w:r>
      <w:hyperlink w:anchor="Par39" w:history="1">
        <w:r w:rsidRPr="003B2206">
          <w:rPr>
            <w:color w:val="auto"/>
            <w:spacing w:val="-12"/>
          </w:rPr>
          <w:t>подпунктом 2 пункта 10</w:t>
        </w:r>
      </w:hyperlink>
      <w:r w:rsidRPr="003B2206">
        <w:rPr>
          <w:color w:val="auto"/>
          <w:spacing w:val="-12"/>
        </w:rPr>
        <w:t xml:space="preserve"> настоящего Положения, фонд вправе повторно представить</w:t>
      </w:r>
      <w:r w:rsidRPr="003B2206">
        <w:rPr>
          <w:color w:val="auto"/>
        </w:rPr>
        <w:t xml:space="preserve"> документы, предусмотренные </w:t>
      </w:r>
      <w:hyperlink w:anchor="Par32" w:history="1">
        <w:r w:rsidRPr="003B2206">
          <w:rPr>
            <w:color w:val="auto"/>
          </w:rPr>
          <w:t>пунктом 6</w:t>
        </w:r>
      </w:hyperlink>
      <w:r w:rsidRPr="003B2206">
        <w:rPr>
          <w:color w:val="auto"/>
        </w:rPr>
        <w:t xml:space="preserve"> Положения, после устранения обстоятельств, явившихся основанием для принятия указанного решения.</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15.  В случае отсутствия оснований, предусмотренных </w:t>
      </w:r>
      <w:hyperlink w:anchor="Par41" w:history="1">
        <w:r w:rsidRPr="003B2206">
          <w:rPr>
            <w:rFonts w:ascii="Times New Roman" w:hAnsi="Times New Roman" w:cs="Times New Roman"/>
            <w:sz w:val="28"/>
            <w:szCs w:val="28"/>
          </w:rPr>
          <w:t xml:space="preserve">пунктом </w:t>
        </w:r>
      </w:hyperlink>
      <w:r w:rsidRPr="003B2206">
        <w:rPr>
          <w:rFonts w:ascii="Times New Roman" w:hAnsi="Times New Roman" w:cs="Times New Roman"/>
          <w:sz w:val="28"/>
          <w:szCs w:val="28"/>
        </w:rPr>
        <w:t xml:space="preserve">12 настоящего Положения, министерство принимает решение, предусмотренное </w:t>
      </w:r>
      <w:hyperlink w:anchor="Par38" w:history="1">
        <w:r w:rsidRPr="003B2206">
          <w:rPr>
            <w:rFonts w:ascii="Times New Roman" w:hAnsi="Times New Roman" w:cs="Times New Roman"/>
            <w:sz w:val="28"/>
            <w:szCs w:val="28"/>
          </w:rPr>
          <w:t>подпунктом 1 пункта 1</w:t>
        </w:r>
      </w:hyperlink>
      <w:r w:rsidRPr="003B2206">
        <w:rPr>
          <w:rFonts w:ascii="Times New Roman" w:hAnsi="Times New Roman" w:cs="Times New Roman"/>
          <w:sz w:val="28"/>
          <w:szCs w:val="28"/>
        </w:rPr>
        <w:t>0 настоящего Положения, и в течение 10 календарных дней со дня его принятия направляет в фонд для подписания два экземпляра проекта соглашения по форме, утвержденной постановлением министерства финансов Архангельской области.</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Проект соглашения, указанный в </w:t>
      </w:r>
      <w:hyperlink w:anchor="P119" w:history="1">
        <w:r w:rsidRPr="003B2206">
          <w:rPr>
            <w:rFonts w:ascii="Times New Roman" w:hAnsi="Times New Roman" w:cs="Times New Roman"/>
            <w:sz w:val="28"/>
            <w:szCs w:val="28"/>
          </w:rPr>
          <w:t xml:space="preserve">абзаце </w:t>
        </w:r>
      </w:hyperlink>
      <w:r w:rsidRPr="003B2206">
        <w:rPr>
          <w:rFonts w:ascii="Times New Roman" w:hAnsi="Times New Roman" w:cs="Times New Roman"/>
          <w:sz w:val="28"/>
          <w:szCs w:val="28"/>
        </w:rPr>
        <w:t>первом настоящего пункта, предусматривает в том числе:</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 обязательства фонда по обеспечению целевого использования средств, полученных в результате предоставления субсидий, в соответствии </w:t>
      </w:r>
      <w:r w:rsidRPr="003B2206">
        <w:rPr>
          <w:color w:val="auto"/>
        </w:rPr>
        <w:br/>
      </w:r>
      <w:r w:rsidRPr="003B2206">
        <w:rPr>
          <w:color w:val="auto"/>
          <w:spacing w:val="-4"/>
        </w:rPr>
        <w:t>с настоящими Правилами и соглашениями, а также по ведению обособленного</w:t>
      </w:r>
      <w:r w:rsidRPr="003B2206">
        <w:rPr>
          <w:color w:val="auto"/>
        </w:rPr>
        <w:t xml:space="preserve"> аналитического учета операций, осуществляемых за счет субсидий;</w:t>
      </w:r>
    </w:p>
    <w:p w:rsidR="00061B8A" w:rsidRPr="003B2206" w:rsidRDefault="00061B8A" w:rsidP="00AC70D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2)  согласие фонда и лиц, являющихся поставщиками (подрядчиками, </w:t>
      </w:r>
      <w:r w:rsidRPr="003B2206">
        <w:rPr>
          <w:rFonts w:ascii="Times New Roman" w:hAnsi="Times New Roman" w:cs="Times New Roman"/>
          <w:spacing w:val="-6"/>
          <w:sz w:val="28"/>
          <w:szCs w:val="28"/>
          <w:lang w:eastAsia="en-US"/>
        </w:rPr>
        <w:t>исполнителями) по договорам (соглашениям), заключенным в целях исполнения</w:t>
      </w:r>
      <w:r w:rsidRPr="003B2206">
        <w:rPr>
          <w:rFonts w:ascii="Times New Roman" w:hAnsi="Times New Roman" w:cs="Times New Roman"/>
          <w:sz w:val="28"/>
          <w:szCs w:val="28"/>
        </w:rPr>
        <w:t xml:space="preserve">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3B2206">
        <w:rPr>
          <w:rFonts w:ascii="Times New Roman" w:hAnsi="Times New Roman" w:cs="Times New Roman"/>
          <w:sz w:val="28"/>
          <w:szCs w:val="28"/>
        </w:rPr>
        <w:br/>
        <w:t xml:space="preserve">с участием таких товариществ и обществ в их уставных (складочных) капиталах), </w:t>
      </w:r>
      <w:r w:rsidR="00AC70D2" w:rsidRPr="003B2206">
        <w:rPr>
          <w:rFonts w:ascii="Times New Roman" w:hAnsi="Times New Roman" w:cs="Times New Roman"/>
          <w:sz w:val="28"/>
          <w:szCs w:val="28"/>
        </w:rPr>
        <w:t>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Архангельской области соблюдения фондом порядка и условий предоставления субсидии в соответствии со статьями 268.1 и 269.2 Бюджетного кодекса Российской Федерации</w:t>
      </w:r>
      <w:r w:rsidRPr="003B2206">
        <w:rPr>
          <w:rFonts w:ascii="Times New Roman" w:hAnsi="Times New Roman" w:cs="Times New Roman"/>
          <w:sz w:val="28"/>
          <w:szCs w:val="28"/>
        </w:rPr>
        <w:t>;</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3)  запрет на приобретение фондом, а также иными юридическими лицами, получающими средства на основании договоров, заключенных</w:t>
      </w:r>
      <w:r w:rsidRPr="003B2206">
        <w:rPr>
          <w:color w:val="auto"/>
        </w:rPr>
        <w:br/>
        <w:t xml:space="preserve">с фондом, за счет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rsidRPr="003B2206">
        <w:rPr>
          <w:color w:val="auto"/>
          <w:spacing w:val="-6"/>
        </w:rPr>
        <w:t>импортного оборудования, сырья и комплектующих изделий, а также связанных</w:t>
      </w:r>
      <w:r w:rsidRPr="003B2206">
        <w:rPr>
          <w:color w:val="auto"/>
        </w:rPr>
        <w:t xml:space="preserve"> с достижением целей предоставления этих средств иных операций;</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4)  условия и порядок заключения дополнительного соглашения </w:t>
      </w:r>
      <w:r w:rsidRPr="003B2206">
        <w:rPr>
          <w:color w:val="auto"/>
        </w:rPr>
        <w:br/>
        <w:t>к соглашению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средств областного бюджета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spacing w:val="-8"/>
        </w:rPr>
        <w:t>16.  Субсидия перечисляется министерством фонду в сроки, установленные</w:t>
      </w:r>
      <w:r w:rsidRPr="003B2206">
        <w:rPr>
          <w:color w:val="auto"/>
        </w:rPr>
        <w:t xml:space="preserve"> соглашением.</w:t>
      </w:r>
    </w:p>
    <w:p w:rsidR="00061B8A" w:rsidRPr="003B2206" w:rsidRDefault="00061B8A" w:rsidP="00061B8A">
      <w:pPr>
        <w:shd w:val="clear" w:color="auto" w:fill="FFFFFF"/>
        <w:autoSpaceDE w:val="0"/>
        <w:autoSpaceDN w:val="0"/>
        <w:adjustRightInd w:val="0"/>
        <w:jc w:val="center"/>
        <w:rPr>
          <w:b/>
          <w:bCs/>
          <w:color w:val="auto"/>
          <w:sz w:val="20"/>
        </w:rPr>
      </w:pPr>
    </w:p>
    <w:p w:rsidR="00061B8A" w:rsidRPr="003B2206" w:rsidRDefault="00061B8A" w:rsidP="00061B8A">
      <w:pPr>
        <w:shd w:val="clear" w:color="auto" w:fill="FFFFFF"/>
        <w:autoSpaceDE w:val="0"/>
        <w:autoSpaceDN w:val="0"/>
        <w:adjustRightInd w:val="0"/>
        <w:jc w:val="center"/>
        <w:rPr>
          <w:b/>
          <w:bCs/>
          <w:color w:val="auto"/>
        </w:rPr>
      </w:pPr>
      <w:r w:rsidRPr="003B2206">
        <w:rPr>
          <w:b/>
          <w:bCs/>
          <w:color w:val="auto"/>
        </w:rPr>
        <w:t>I</w:t>
      </w:r>
      <w:r w:rsidRPr="003B2206">
        <w:rPr>
          <w:b/>
          <w:bCs/>
          <w:color w:val="auto"/>
          <w:lang w:val="en-US"/>
        </w:rPr>
        <w:t>II</w:t>
      </w:r>
      <w:r w:rsidRPr="003B2206">
        <w:rPr>
          <w:b/>
          <w:bCs/>
          <w:color w:val="auto"/>
        </w:rPr>
        <w:t xml:space="preserve">. Осуществление контроля за целевым </w:t>
      </w:r>
      <w:r w:rsidRPr="003B2206">
        <w:rPr>
          <w:b/>
          <w:bCs/>
          <w:color w:val="auto"/>
        </w:rPr>
        <w:br/>
        <w:t>использованием субсидии</w:t>
      </w:r>
    </w:p>
    <w:p w:rsidR="00061B8A" w:rsidRPr="003B2206" w:rsidRDefault="00061B8A" w:rsidP="00061B8A">
      <w:pPr>
        <w:shd w:val="clear" w:color="auto" w:fill="FFFFFF"/>
        <w:autoSpaceDE w:val="0"/>
        <w:autoSpaceDN w:val="0"/>
        <w:adjustRightInd w:val="0"/>
        <w:ind w:firstLine="709"/>
        <w:jc w:val="both"/>
        <w:rPr>
          <w:color w:val="auto"/>
        </w:rPr>
      </w:pP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17.  Фонд представляет в министерство отчетность в порядке и сроки, которые предусмотрены соглашением.</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rPr>
        <w:t xml:space="preserve">18.  Результатом предоставления субсидии является финансирование фондом научных проектов, отобранных в рамках региональных конкурсов, проводимых фондом, в отношении победителей конкурса, осуществляющих деятельность на территории Архангельской области. Показателем результата предоставления субсидии является количество профинансированных фондом проектов.  </w:t>
      </w:r>
    </w:p>
    <w:p w:rsidR="00061B8A" w:rsidRPr="003B2206" w:rsidRDefault="00061B8A" w:rsidP="00061B8A">
      <w:pPr>
        <w:shd w:val="clear" w:color="auto" w:fill="FFFFFF"/>
        <w:autoSpaceDE w:val="0"/>
        <w:autoSpaceDN w:val="0"/>
        <w:adjustRightInd w:val="0"/>
        <w:ind w:firstLine="709"/>
        <w:jc w:val="both"/>
        <w:rPr>
          <w:color w:val="auto"/>
        </w:rPr>
      </w:pPr>
      <w:r w:rsidRPr="003B2206">
        <w:rPr>
          <w:color w:val="auto"/>
          <w:spacing w:val="-6"/>
        </w:rPr>
        <w:t>Оценка достижения результата предоставления субсидии осуществляется</w:t>
      </w:r>
      <w:r w:rsidRPr="003B2206">
        <w:rPr>
          <w:color w:val="auto"/>
        </w:rPr>
        <w:t xml:space="preserve"> министерством на основании анализа отчетности, представленной фондом. </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19.  Документы, указанные в подпунктах 2 и 3 пункта 6 настоящего Положения, по письменному заявлению фонда могут изменяться в пределах полученной суммы субсидии в части изменения размера, периода расходования средств, значений показателей, необходимых для достижения результатов предоставления субсидии. Заявление в письменном виде об изменении документов, указанных в подпунктах 2 и 3 пункта 6 Положения, </w:t>
      </w:r>
      <w:r w:rsidRPr="003B2206">
        <w:rPr>
          <w:rFonts w:ascii="Times New Roman" w:hAnsi="Times New Roman" w:cs="Times New Roman"/>
          <w:sz w:val="28"/>
          <w:szCs w:val="28"/>
        </w:rPr>
        <w:br/>
        <w:t>с указанием вносимых изменений, обоснования необходимости внесения изменений представляется в министерство в течение срока использования субсидии.</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 xml:space="preserve">В течение 20 рабочих дней со дня поступления документов, </w:t>
      </w:r>
      <w:r w:rsidRPr="003B2206">
        <w:rPr>
          <w:color w:val="auto"/>
          <w:spacing w:val="-10"/>
          <w:lang w:eastAsia="ru-RU"/>
        </w:rPr>
        <w:t>предусмотренных абзацем первым настоящего пункта, министерство рассматривает</w:t>
      </w:r>
      <w:r w:rsidRPr="003B2206">
        <w:rPr>
          <w:color w:val="auto"/>
          <w:lang w:eastAsia="ru-RU"/>
        </w:rPr>
        <w:t xml:space="preserve"> поступившие документы и принимает решение о согласовании или об отказе </w:t>
      </w:r>
      <w:r w:rsidRPr="003B2206">
        <w:rPr>
          <w:color w:val="auto"/>
          <w:spacing w:val="-6"/>
          <w:lang w:eastAsia="ru-RU"/>
        </w:rPr>
        <w:t>в согласовании внесения изменений в документы, указанные в подпунктах 2 и 3</w:t>
      </w:r>
      <w:r w:rsidRPr="003B2206">
        <w:rPr>
          <w:color w:val="auto"/>
        </w:rPr>
        <w:t xml:space="preserve"> пункта 6 настоящего Положения</w:t>
      </w:r>
      <w:r w:rsidRPr="003B2206">
        <w:rPr>
          <w:color w:val="auto"/>
          <w:lang w:eastAsia="ru-RU"/>
        </w:rPr>
        <w:t xml:space="preserve">. </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Решение об отказе в согласовании внесения изменений в документы, предусмотренные подпунктами 2 и 3 пункта 6 настоящего Положения, принимается министерством в случаях:</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1)  отсутствия обоснования необходимости изменения размера и (или) периода расходования средств и (или) значений показателей, необходимых для достижения результатов предоставления субсидии;</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2)  представления документов, предусмотренных абзацем первым настоящего пункта, содержащих недостоверные сведения;</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3)  представления документов, предусмотренных абзацем первым настоящего пункта, с нарушением срока, предусмотренного абзацем первым настоящего пункта.</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В случае отсутствия оснований, предусмотренных подпунктами 1 – 3 настоящего пункта, министерство принимает решение</w:t>
      </w:r>
      <w:r w:rsidRPr="003B2206">
        <w:rPr>
          <w:color w:val="auto"/>
        </w:rPr>
        <w:t xml:space="preserve"> </w:t>
      </w:r>
      <w:r w:rsidRPr="003B2206">
        <w:rPr>
          <w:color w:val="auto"/>
          <w:lang w:eastAsia="ru-RU"/>
        </w:rPr>
        <w:t>о согласовании</w:t>
      </w:r>
      <w:r w:rsidRPr="003B2206">
        <w:rPr>
          <w:color w:val="auto"/>
        </w:rPr>
        <w:t xml:space="preserve"> </w:t>
      </w:r>
      <w:r w:rsidRPr="003B2206">
        <w:rPr>
          <w:color w:val="auto"/>
          <w:lang w:eastAsia="ru-RU"/>
        </w:rPr>
        <w:t>внесения изменений в документы, указанные в подпунктах 2 и 3 пункта 6 настоящего Положения.</w:t>
      </w:r>
    </w:p>
    <w:p w:rsidR="00061B8A" w:rsidRPr="003B2206" w:rsidRDefault="00061B8A" w:rsidP="00061B8A">
      <w:pPr>
        <w:shd w:val="clear" w:color="auto" w:fill="FFFFFF"/>
        <w:autoSpaceDE w:val="0"/>
        <w:autoSpaceDN w:val="0"/>
        <w:adjustRightInd w:val="0"/>
        <w:ind w:firstLine="709"/>
        <w:jc w:val="both"/>
        <w:rPr>
          <w:color w:val="auto"/>
          <w:lang w:eastAsia="ru-RU"/>
        </w:rPr>
      </w:pPr>
      <w:r w:rsidRPr="003B2206">
        <w:rPr>
          <w:color w:val="auto"/>
          <w:lang w:eastAsia="ru-RU"/>
        </w:rPr>
        <w:t xml:space="preserve">Копия решения о согласовании или об отказе в согласовании внесения изменений </w:t>
      </w:r>
      <w:r w:rsidRPr="003B2206">
        <w:rPr>
          <w:color w:val="auto"/>
        </w:rPr>
        <w:t>в документы, указанные в подпунктах 2 и 3 пункта 6 настоящего Положения,</w:t>
      </w:r>
      <w:r w:rsidRPr="003B2206">
        <w:rPr>
          <w:color w:val="auto"/>
          <w:lang w:eastAsia="ru-RU"/>
        </w:rPr>
        <w:t xml:space="preserve"> направляется в фонд в течение семи рабочих дней со дня принятия министерством указанного решения.</w:t>
      </w:r>
    </w:p>
    <w:p w:rsidR="00AC70D2" w:rsidRPr="003B2206" w:rsidRDefault="00061B8A" w:rsidP="00AC70D2">
      <w:pPr>
        <w:shd w:val="clear" w:color="auto" w:fill="FFFFFF"/>
        <w:autoSpaceDE w:val="0"/>
        <w:autoSpaceDN w:val="0"/>
        <w:adjustRightInd w:val="0"/>
        <w:ind w:firstLine="709"/>
        <w:jc w:val="both"/>
        <w:rPr>
          <w:color w:val="auto"/>
        </w:rPr>
      </w:pPr>
      <w:r w:rsidRPr="003B2206">
        <w:rPr>
          <w:color w:val="auto"/>
        </w:rPr>
        <w:t>20.  </w:t>
      </w:r>
      <w:r w:rsidR="00AC70D2" w:rsidRPr="003B2206">
        <w:rPr>
          <w:color w:val="auto"/>
        </w:rPr>
        <w:t>Министерством осуществляются проверки соблюдения фондом и лицами, указанными в пункте 3 статьи 78.1 Бюджетного кодекса Российской Федерации, порядка и условий предоставления субсидии, в том числе в части достижения результатов ее предоставления.</w:t>
      </w:r>
    </w:p>
    <w:p w:rsidR="00AC70D2" w:rsidRPr="003B2206" w:rsidRDefault="00AC70D2" w:rsidP="00AC70D2">
      <w:pPr>
        <w:shd w:val="clear" w:color="auto" w:fill="FFFFFF"/>
        <w:autoSpaceDE w:val="0"/>
        <w:autoSpaceDN w:val="0"/>
        <w:adjustRightInd w:val="0"/>
        <w:ind w:firstLine="709"/>
        <w:jc w:val="both"/>
        <w:rPr>
          <w:color w:val="auto"/>
        </w:rPr>
      </w:pPr>
      <w:r w:rsidRPr="003B2206">
        <w:rPr>
          <w:color w:val="auto"/>
        </w:rPr>
        <w:t>Органами государственного финансового контроля Архангельской области осуществляются проверки фонда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AC70D2" w:rsidRPr="003B2206" w:rsidRDefault="00AC70D2" w:rsidP="00AC70D2">
      <w:pPr>
        <w:shd w:val="clear" w:color="auto" w:fill="FFFFFF"/>
        <w:autoSpaceDE w:val="0"/>
        <w:autoSpaceDN w:val="0"/>
        <w:adjustRightInd w:val="0"/>
        <w:ind w:firstLine="709"/>
        <w:jc w:val="both"/>
        <w:rPr>
          <w:color w:val="auto"/>
        </w:rPr>
      </w:pPr>
      <w:r w:rsidRPr="003B2206">
        <w:rPr>
          <w:color w:val="auto"/>
        </w:rPr>
        <w:t>Ответственность за нецелевое использование средств субсидии несет фонд.</w:t>
      </w:r>
    </w:p>
    <w:p w:rsidR="00061B8A" w:rsidRPr="003B2206" w:rsidRDefault="00061B8A" w:rsidP="00AC70D2">
      <w:pPr>
        <w:shd w:val="clear" w:color="auto" w:fill="FFFFFF"/>
        <w:autoSpaceDE w:val="0"/>
        <w:autoSpaceDN w:val="0"/>
        <w:adjustRightInd w:val="0"/>
        <w:ind w:firstLine="709"/>
        <w:jc w:val="both"/>
        <w:rPr>
          <w:color w:val="auto"/>
        </w:rPr>
      </w:pPr>
      <w:r w:rsidRPr="003B2206">
        <w:rPr>
          <w:color w:val="auto"/>
        </w:rPr>
        <w:t xml:space="preserve">21.  В случае выявления министерством нарушения порядка и условий предоставления субсидии, в том числе в части достижения результатов ее предоставления, объем субсидии, использованный с нарушением порядка </w:t>
      </w:r>
      <w:r w:rsidRPr="003B2206">
        <w:rPr>
          <w:color w:val="auto"/>
        </w:rPr>
        <w:br/>
        <w:t>и условий предоставления субсидии, подлежит возврату в областной бюджет в течение 15 календарных дней со дня предъявления министерством соответствующего требования.</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Фонд обязан возвратить средства остатков субсидии, не использованные</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 xml:space="preserve">в отчетном финансовом году, в течение 15 календарных дней со дня предъявления министерством соответствующего требования в случаях, </w:t>
      </w:r>
      <w:r w:rsidRPr="003B2206">
        <w:rPr>
          <w:rFonts w:ascii="Times New Roman" w:hAnsi="Times New Roman" w:cs="Times New Roman"/>
          <w:spacing w:val="-6"/>
          <w:sz w:val="28"/>
          <w:szCs w:val="28"/>
        </w:rPr>
        <w:t>предусмотренных соглашением, если министерством не принято распоряжение</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 xml:space="preserve">о наличии или об отсутствии потребности в средствах субсидии, </w:t>
      </w:r>
      <w:r w:rsidRPr="003B2206">
        <w:rPr>
          <w:rFonts w:ascii="Times New Roman" w:hAnsi="Times New Roman" w:cs="Times New Roman"/>
          <w:sz w:val="28"/>
          <w:szCs w:val="28"/>
          <w:lang w:eastAsia="en-US"/>
        </w:rPr>
        <w:t>не использованных в отчетном финансовом году, в порядке, предусмотренном</w:t>
      </w:r>
      <w:r w:rsidRPr="003B2206">
        <w:rPr>
          <w:rFonts w:ascii="Times New Roman" w:hAnsi="Times New Roman" w:cs="Times New Roman"/>
          <w:sz w:val="28"/>
          <w:szCs w:val="28"/>
        </w:rPr>
        <w:t xml:space="preserve"> абзацами третьим и четвертым настоящего пункта.</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В случае образования остатка</w:t>
      </w:r>
      <w:r w:rsidRPr="003B2206">
        <w:rPr>
          <w:rFonts w:ascii="Times New Roman" w:hAnsi="Times New Roman" w:cs="Times New Roman"/>
          <w:spacing w:val="-6"/>
          <w:sz w:val="28"/>
          <w:szCs w:val="28"/>
        </w:rPr>
        <w:t xml:space="preserve"> ранее перечисленной субсидии</w:t>
      </w:r>
      <w:r w:rsidRPr="003B2206">
        <w:rPr>
          <w:rFonts w:ascii="Times New Roman" w:hAnsi="Times New Roman" w:cs="Times New Roman"/>
          <w:sz w:val="28"/>
          <w:szCs w:val="28"/>
        </w:rPr>
        <w:t xml:space="preserve">, не использованного на начало </w:t>
      </w:r>
      <w:r w:rsidRPr="003B2206">
        <w:rPr>
          <w:rFonts w:ascii="Times New Roman" w:hAnsi="Times New Roman" w:cs="Times New Roman"/>
          <w:spacing w:val="-6"/>
          <w:sz w:val="28"/>
          <w:szCs w:val="28"/>
        </w:rPr>
        <w:t>очередного финансового года, фонд до 1 февраля</w:t>
      </w:r>
      <w:r w:rsidRPr="003B2206">
        <w:rPr>
          <w:rFonts w:ascii="Times New Roman" w:hAnsi="Times New Roman" w:cs="Times New Roman"/>
          <w:sz w:val="28"/>
          <w:szCs w:val="28"/>
        </w:rPr>
        <w:t xml:space="preserve"> года, следующего за годом, в котором должна была использоваться субсидия, </w:t>
      </w:r>
      <w:r w:rsidRPr="003B2206">
        <w:rPr>
          <w:rFonts w:ascii="Times New Roman" w:hAnsi="Times New Roman" w:cs="Times New Roman"/>
          <w:spacing w:val="-6"/>
          <w:sz w:val="28"/>
          <w:szCs w:val="28"/>
        </w:rPr>
        <w:t>уведомляет министерство о наличии либо отсутствии потребности направления</w:t>
      </w:r>
      <w:r w:rsidRPr="003B2206">
        <w:rPr>
          <w:rFonts w:ascii="Times New Roman" w:hAnsi="Times New Roman" w:cs="Times New Roman"/>
          <w:sz w:val="28"/>
          <w:szCs w:val="28"/>
        </w:rPr>
        <w:t xml:space="preserve"> этих средств на цели предоставления субсидии в очередном финансовом году.</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Министерство до 15 марта года, следующего за годом, в котором должна была использоваться субсидия, принимает распоряжение о наличии </w:t>
      </w:r>
      <w:r w:rsidRPr="003B2206">
        <w:rPr>
          <w:rFonts w:ascii="Times New Roman" w:hAnsi="Times New Roman" w:cs="Times New Roman"/>
          <w:sz w:val="28"/>
          <w:szCs w:val="28"/>
        </w:rPr>
        <w:br/>
        <w:t xml:space="preserve">или об отсутствии потребности в средствах субсидии, не использованных </w:t>
      </w:r>
      <w:r w:rsidRPr="003B2206">
        <w:rPr>
          <w:rFonts w:ascii="Times New Roman" w:hAnsi="Times New Roman" w:cs="Times New Roman"/>
          <w:sz w:val="28"/>
          <w:szCs w:val="28"/>
        </w:rPr>
        <w:br/>
        <w:t>в отчетном финансовом году.</w:t>
      </w:r>
    </w:p>
    <w:p w:rsidR="00061B8A" w:rsidRPr="003B2206" w:rsidRDefault="00061B8A" w:rsidP="00061B8A">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 xml:space="preserve">22.  При невозврате средств субсидии в сроки, установленные </w:t>
      </w:r>
      <w:hyperlink w:anchor="P124" w:history="1">
        <w:r w:rsidRPr="003B2206">
          <w:rPr>
            <w:rFonts w:ascii="Times New Roman" w:hAnsi="Times New Roman" w:cs="Times New Roman"/>
            <w:spacing w:val="-6"/>
            <w:sz w:val="28"/>
            <w:szCs w:val="28"/>
          </w:rPr>
          <w:t>пунктом 21</w:t>
        </w:r>
      </w:hyperlink>
      <w:r w:rsidRPr="003B2206">
        <w:rPr>
          <w:rFonts w:ascii="Times New Roman" w:hAnsi="Times New Roman" w:cs="Times New Roman"/>
          <w:sz w:val="28"/>
          <w:szCs w:val="28"/>
        </w:rPr>
        <w:t xml:space="preserve"> настоящего Положения, министерство в течение 10 рабочих дней со дня </w:t>
      </w:r>
      <w:r w:rsidRPr="003B2206">
        <w:rPr>
          <w:rFonts w:ascii="Times New Roman" w:hAnsi="Times New Roman" w:cs="Times New Roman"/>
          <w:spacing w:val="-4"/>
          <w:sz w:val="28"/>
          <w:szCs w:val="28"/>
        </w:rPr>
        <w:t xml:space="preserve">истечения сроков, указанных в </w:t>
      </w:r>
      <w:hyperlink w:anchor="P124" w:history="1">
        <w:r w:rsidRPr="003B2206">
          <w:rPr>
            <w:rFonts w:ascii="Times New Roman" w:hAnsi="Times New Roman" w:cs="Times New Roman"/>
            <w:spacing w:val="-4"/>
            <w:sz w:val="28"/>
            <w:szCs w:val="28"/>
          </w:rPr>
          <w:t>пункте 21</w:t>
        </w:r>
      </w:hyperlink>
      <w:r w:rsidRPr="003B2206">
        <w:rPr>
          <w:rFonts w:ascii="Times New Roman" w:hAnsi="Times New Roman" w:cs="Times New Roman"/>
          <w:spacing w:val="-4"/>
          <w:sz w:val="28"/>
          <w:szCs w:val="28"/>
        </w:rPr>
        <w:t xml:space="preserve"> настоящего Положения, обращается</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в суд с исковым заявлением о взыскании субсидии, а также пени за просрочку ее возврата.</w:t>
      </w:r>
    </w:p>
    <w:p w:rsidR="00061B8A" w:rsidRPr="003B2206" w:rsidRDefault="00061B8A" w:rsidP="00061B8A">
      <w:pPr>
        <w:pStyle w:val="ConsPlusNormal"/>
        <w:shd w:val="clear" w:color="auto" w:fill="FFFFFF"/>
        <w:jc w:val="both"/>
        <w:rPr>
          <w:rFonts w:ascii="Times New Roman" w:hAnsi="Times New Roman" w:cs="Times New Roman"/>
          <w:sz w:val="28"/>
          <w:szCs w:val="28"/>
        </w:rPr>
      </w:pPr>
      <w:r w:rsidRPr="003B2206">
        <w:rPr>
          <w:rFonts w:ascii="Times New Roman" w:hAnsi="Times New Roman" w:cs="Times New Roman"/>
          <w:sz w:val="28"/>
          <w:szCs w:val="28"/>
        </w:rPr>
        <w:tab/>
        <w:t>Указанный срок не является пресекательным.</w:t>
      </w:r>
    </w:p>
    <w:p w:rsidR="00061B8A" w:rsidRDefault="00061B8A" w:rsidP="00061B8A">
      <w:pPr>
        <w:pStyle w:val="ConsPlusNormal"/>
        <w:shd w:val="clear" w:color="auto" w:fill="FFFFFF"/>
        <w:jc w:val="both"/>
        <w:rPr>
          <w:rFonts w:ascii="Times New Roman" w:hAnsi="Times New Roman" w:cs="Times New Roman"/>
          <w:sz w:val="28"/>
          <w:szCs w:val="28"/>
        </w:rPr>
      </w:pPr>
    </w:p>
    <w:p w:rsidR="00787992" w:rsidRPr="003B2206" w:rsidRDefault="00787992" w:rsidP="00061B8A">
      <w:pPr>
        <w:pStyle w:val="ConsPlusNormal"/>
        <w:shd w:val="clear" w:color="auto" w:fill="FFFFFF"/>
        <w:jc w:val="both"/>
        <w:rPr>
          <w:rFonts w:ascii="Times New Roman" w:hAnsi="Times New Roman" w:cs="Times New Roman"/>
          <w:sz w:val="28"/>
          <w:szCs w:val="28"/>
        </w:rPr>
      </w:pPr>
    </w:p>
    <w:tbl>
      <w:tblPr>
        <w:tblW w:w="0" w:type="auto"/>
        <w:tblLook w:val="04A0"/>
      </w:tblPr>
      <w:tblGrid>
        <w:gridCol w:w="3510"/>
        <w:gridCol w:w="6060"/>
      </w:tblGrid>
      <w:tr w:rsidR="00061B8A" w:rsidRPr="003B2206" w:rsidTr="001B6BEE">
        <w:tc>
          <w:tcPr>
            <w:tcW w:w="3510" w:type="dxa"/>
          </w:tcPr>
          <w:p w:rsidR="00061B8A" w:rsidRPr="003B2206" w:rsidRDefault="00061B8A" w:rsidP="001B6BEE">
            <w:pPr>
              <w:pStyle w:val="ConsPlusNonformat"/>
              <w:jc w:val="right"/>
              <w:rPr>
                <w:rFonts w:ascii="Times New Roman" w:hAnsi="Times New Roman" w:cs="Times New Roman"/>
                <w:sz w:val="28"/>
                <w:szCs w:val="28"/>
              </w:rPr>
            </w:pPr>
          </w:p>
        </w:tc>
        <w:tc>
          <w:tcPr>
            <w:tcW w:w="6060" w:type="dxa"/>
          </w:tcPr>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ПРИЛОЖЕНИЕ № 1</w:t>
            </w:r>
          </w:p>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субсидии Российскому научному фонду для целей финансового обеспечения проектов, отобранных в рамках региональных конкурсов, проводимых</w:t>
            </w:r>
          </w:p>
          <w:p w:rsidR="00061B8A" w:rsidRPr="003B2206" w:rsidRDefault="00061B8A" w:rsidP="001B6BEE">
            <w:pPr>
              <w:pStyle w:val="ConsPlusNonformat"/>
              <w:jc w:val="center"/>
              <w:rPr>
                <w:rFonts w:ascii="Times New Roman" w:hAnsi="Times New Roman" w:cs="Times New Roman"/>
                <w:szCs w:val="28"/>
              </w:rPr>
            </w:pPr>
            <w:r w:rsidRPr="003B2206">
              <w:rPr>
                <w:rFonts w:ascii="Times New Roman" w:hAnsi="Times New Roman" w:cs="Times New Roman"/>
                <w:sz w:val="28"/>
                <w:szCs w:val="28"/>
              </w:rPr>
              <w:t>Российским научным фондом, по приоритетным направлениям исследований, поддерживаемых Правительством Архангельской области</w:t>
            </w:r>
          </w:p>
          <w:p w:rsidR="00061B8A" w:rsidRPr="003B2206" w:rsidRDefault="00061B8A" w:rsidP="001B6BEE">
            <w:pPr>
              <w:pStyle w:val="ConsPlusNonformat"/>
              <w:jc w:val="right"/>
              <w:rPr>
                <w:rFonts w:ascii="Times New Roman" w:hAnsi="Times New Roman" w:cs="Times New Roman"/>
                <w:sz w:val="28"/>
                <w:szCs w:val="28"/>
              </w:rPr>
            </w:pPr>
            <w:r w:rsidRPr="003B2206">
              <w:rPr>
                <w:rFonts w:ascii="Times New Roman" w:hAnsi="Times New Roman" w:cs="Times New Roman"/>
                <w:sz w:val="28"/>
                <w:szCs w:val="28"/>
              </w:rPr>
              <w:t xml:space="preserve"> </w:t>
            </w:r>
          </w:p>
        </w:tc>
      </w:tr>
    </w:tbl>
    <w:p w:rsidR="00061B8A" w:rsidRPr="003B2206" w:rsidRDefault="00061B8A" w:rsidP="00061B8A">
      <w:pPr>
        <w:pStyle w:val="ConsPlusNonformat"/>
        <w:ind w:left="4962"/>
        <w:jc w:val="center"/>
        <w:rPr>
          <w:rFonts w:ascii="Times New Roman" w:hAnsi="Times New Roman" w:cs="Times New Roman"/>
          <w:sz w:val="28"/>
          <w:szCs w:val="28"/>
        </w:rPr>
      </w:pPr>
      <w:r w:rsidRPr="003B2206">
        <w:rPr>
          <w:rFonts w:ascii="Times New Roman" w:hAnsi="Times New Roman" w:cs="Times New Roman"/>
          <w:sz w:val="28"/>
          <w:szCs w:val="28"/>
        </w:rPr>
        <w:t>В министерство экономического</w:t>
      </w:r>
    </w:p>
    <w:p w:rsidR="00061B8A" w:rsidRPr="003B2206" w:rsidRDefault="00061B8A" w:rsidP="00061B8A">
      <w:pPr>
        <w:pStyle w:val="ConsPlusNonformat"/>
        <w:ind w:left="4962"/>
        <w:jc w:val="center"/>
        <w:rPr>
          <w:rFonts w:ascii="Times New Roman" w:hAnsi="Times New Roman" w:cs="Times New Roman"/>
          <w:sz w:val="28"/>
          <w:szCs w:val="28"/>
        </w:rPr>
      </w:pPr>
      <w:r w:rsidRPr="003B2206">
        <w:rPr>
          <w:rFonts w:ascii="Times New Roman" w:hAnsi="Times New Roman" w:cs="Times New Roman"/>
          <w:sz w:val="28"/>
          <w:szCs w:val="28"/>
        </w:rPr>
        <w:t>развития, промышленности и науки</w:t>
      </w:r>
    </w:p>
    <w:p w:rsidR="00061B8A" w:rsidRPr="003B2206" w:rsidRDefault="00061B8A" w:rsidP="00061B8A">
      <w:pPr>
        <w:pStyle w:val="ConsPlusNonformat"/>
        <w:ind w:left="4962"/>
        <w:jc w:val="center"/>
        <w:rPr>
          <w:rFonts w:ascii="Times New Roman" w:hAnsi="Times New Roman" w:cs="Times New Roman"/>
          <w:sz w:val="28"/>
          <w:szCs w:val="28"/>
        </w:rPr>
      </w:pPr>
      <w:r w:rsidRPr="003B2206">
        <w:rPr>
          <w:rFonts w:ascii="Times New Roman" w:hAnsi="Times New Roman" w:cs="Times New Roman"/>
          <w:sz w:val="28"/>
          <w:szCs w:val="28"/>
        </w:rPr>
        <w:t>Архангельской области</w:t>
      </w:r>
    </w:p>
    <w:p w:rsidR="00061B8A" w:rsidRPr="003B2206" w:rsidRDefault="00061B8A" w:rsidP="00061B8A">
      <w:pPr>
        <w:pStyle w:val="ConsPlusNonformat"/>
        <w:ind w:left="4962"/>
        <w:jc w:val="center"/>
        <w:rPr>
          <w:rFonts w:ascii="Times New Roman" w:hAnsi="Times New Roman" w:cs="Times New Roman"/>
          <w:sz w:val="36"/>
          <w:szCs w:val="28"/>
        </w:rPr>
      </w:pPr>
    </w:p>
    <w:p w:rsidR="00061B8A" w:rsidRPr="003B2206" w:rsidRDefault="00061B8A" w:rsidP="00061B8A">
      <w:pPr>
        <w:pStyle w:val="ConsPlusNonformat"/>
        <w:ind w:left="4962"/>
        <w:jc w:val="right"/>
        <w:rPr>
          <w:rFonts w:ascii="Calibri" w:hAnsi="Calibri" w:cs="Times New Roman"/>
          <w:b/>
          <w:sz w:val="24"/>
          <w:szCs w:val="24"/>
        </w:rPr>
      </w:pPr>
      <w:r w:rsidRPr="003B2206">
        <w:rPr>
          <w:rFonts w:ascii="Times New Roman" w:hAnsi="Times New Roman" w:cs="Times New Roman"/>
          <w:sz w:val="24"/>
          <w:szCs w:val="28"/>
        </w:rPr>
        <w:t>(ф о р м а)</w:t>
      </w:r>
    </w:p>
    <w:p w:rsidR="00061B8A" w:rsidRPr="003B2206" w:rsidRDefault="00061B8A" w:rsidP="00061B8A">
      <w:pPr>
        <w:pStyle w:val="ConsPlusNonformat"/>
        <w:jc w:val="center"/>
        <w:rPr>
          <w:rFonts w:ascii="Calibri" w:hAnsi="Calibri" w:cs="Times New Roman"/>
          <w:b/>
          <w:spacing w:val="60"/>
          <w:sz w:val="28"/>
          <w:szCs w:val="24"/>
        </w:rPr>
      </w:pPr>
    </w:p>
    <w:p w:rsidR="00061B8A" w:rsidRPr="003B2206" w:rsidRDefault="00061B8A" w:rsidP="00061B8A">
      <w:pPr>
        <w:pStyle w:val="ConsPlusNonformat"/>
        <w:jc w:val="center"/>
        <w:rPr>
          <w:rFonts w:ascii="Calibri" w:hAnsi="Calibri" w:cs="Times New Roman"/>
          <w:b/>
          <w:spacing w:val="60"/>
          <w:sz w:val="28"/>
          <w:szCs w:val="24"/>
        </w:rPr>
      </w:pPr>
    </w:p>
    <w:p w:rsidR="00061B8A" w:rsidRPr="003B2206" w:rsidRDefault="00061B8A" w:rsidP="00061B8A">
      <w:pPr>
        <w:pStyle w:val="ConsPlusNonformat"/>
        <w:jc w:val="center"/>
        <w:rPr>
          <w:rFonts w:ascii="Times New Roman" w:hAnsi="Times New Roman" w:cs="Times New Roman"/>
          <w:b/>
          <w:sz w:val="28"/>
          <w:szCs w:val="24"/>
        </w:rPr>
      </w:pPr>
      <w:r w:rsidRPr="003B2206">
        <w:rPr>
          <w:rFonts w:ascii="Times New Roman ??????????" w:hAnsi="Times New Roman ??????????" w:cs="Times New Roman"/>
          <w:b/>
          <w:spacing w:val="60"/>
          <w:sz w:val="28"/>
          <w:szCs w:val="24"/>
        </w:rPr>
        <w:t>ЗАЯВЛЕНИЕ</w:t>
      </w:r>
    </w:p>
    <w:p w:rsidR="00061B8A" w:rsidRPr="003B2206" w:rsidRDefault="00061B8A" w:rsidP="00061B8A">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о предоставлении субсидии</w:t>
      </w:r>
    </w:p>
    <w:p w:rsidR="00061B8A" w:rsidRPr="003B2206" w:rsidRDefault="00061B8A" w:rsidP="00061B8A">
      <w:pPr>
        <w:pStyle w:val="ConsPlusNonformat"/>
        <w:jc w:val="center"/>
        <w:rPr>
          <w:rFonts w:ascii="Times New Roman" w:hAnsi="Times New Roman" w:cs="Times New Roman"/>
          <w:b/>
          <w:sz w:val="18"/>
          <w:szCs w:val="24"/>
        </w:rPr>
      </w:pPr>
    </w:p>
    <w:p w:rsidR="00061B8A" w:rsidRPr="003B2206" w:rsidRDefault="00061B8A" w:rsidP="00061B8A">
      <w:pPr>
        <w:pStyle w:val="ConsPlusNonformat"/>
        <w:jc w:val="both"/>
        <w:rPr>
          <w:rFonts w:ascii="Times New Roman" w:hAnsi="Times New Roman" w:cs="Times New Roman"/>
          <w:sz w:val="24"/>
          <w:szCs w:val="24"/>
        </w:rPr>
      </w:pPr>
    </w:p>
    <w:p w:rsidR="00061B8A" w:rsidRPr="003B2206" w:rsidRDefault="00061B8A" w:rsidP="00061B8A">
      <w:pPr>
        <w:pStyle w:val="ConsPlusNonformat"/>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Просим предоставить Российскому научному фонду субсидию в целях финансового обеспечения проектов, отобранных в рамках региональных конкурсов, проводимых Российским научным фондом, в отношении победителей конкурса, осуществляющих деятельность на территории Архангельской области, по приоритетным направлениям исследований, поддерживаемых Правительством Архангельской области, в размере __________________________ на срок до «_____» __________ 20____.   </w:t>
      </w:r>
    </w:p>
    <w:p w:rsidR="00061B8A" w:rsidRPr="003B2206" w:rsidRDefault="00061B8A" w:rsidP="00061B8A">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 xml:space="preserve">               </w:t>
      </w:r>
      <w:r w:rsidRPr="003B2206">
        <w:rPr>
          <w:rFonts w:ascii="Times New Roman" w:hAnsi="Times New Roman" w:cs="Times New Roman"/>
          <w:szCs w:val="24"/>
        </w:rPr>
        <w:t>(сумма в рублях)</w:t>
      </w:r>
    </w:p>
    <w:p w:rsidR="00061B8A" w:rsidRPr="003B2206" w:rsidRDefault="00061B8A" w:rsidP="00061B8A">
      <w:pPr>
        <w:pStyle w:val="ConsPlusNonformat"/>
        <w:ind w:firstLine="709"/>
        <w:jc w:val="both"/>
        <w:rPr>
          <w:rFonts w:ascii="Times New Roman" w:hAnsi="Times New Roman" w:cs="Times New Roman"/>
          <w:szCs w:val="24"/>
        </w:rPr>
      </w:pPr>
      <w:r w:rsidRPr="003B2206">
        <w:rPr>
          <w:rFonts w:ascii="Times New Roman" w:hAnsi="Times New Roman" w:cs="Times New Roman"/>
          <w:szCs w:val="24"/>
        </w:rPr>
        <w:t xml:space="preserve">                                                                                                                               </w:t>
      </w:r>
    </w:p>
    <w:p w:rsidR="00061B8A" w:rsidRPr="003B2206" w:rsidRDefault="00061B8A" w:rsidP="00061B8A">
      <w:pPr>
        <w:pStyle w:val="ConsPlusNonformat"/>
        <w:jc w:val="both"/>
        <w:rPr>
          <w:rFonts w:ascii="Times New Roman" w:hAnsi="Times New Roman" w:cs="Times New Roman"/>
          <w:sz w:val="28"/>
          <w:szCs w:val="24"/>
        </w:rPr>
      </w:pPr>
      <w:r w:rsidRPr="003B2206">
        <w:rPr>
          <w:rFonts w:ascii="Times New Roman" w:hAnsi="Times New Roman" w:cs="Times New Roman"/>
          <w:sz w:val="24"/>
          <w:szCs w:val="24"/>
        </w:rPr>
        <w:t xml:space="preserve">    </w:t>
      </w:r>
      <w:r w:rsidRPr="003B2206">
        <w:rPr>
          <w:rFonts w:ascii="Times New Roman" w:hAnsi="Times New Roman" w:cs="Times New Roman"/>
          <w:sz w:val="24"/>
          <w:szCs w:val="24"/>
        </w:rPr>
        <w:tab/>
      </w:r>
      <w:r w:rsidRPr="003B2206">
        <w:rPr>
          <w:rFonts w:ascii="Times New Roman" w:hAnsi="Times New Roman" w:cs="Times New Roman"/>
          <w:sz w:val="28"/>
          <w:szCs w:val="24"/>
        </w:rPr>
        <w:t>Настоящим подтверждаем:</w:t>
      </w:r>
    </w:p>
    <w:p w:rsidR="00061B8A" w:rsidRPr="003B2206" w:rsidRDefault="00061B8A" w:rsidP="00061B8A">
      <w:pPr>
        <w:pStyle w:val="ConsPlusNonformat"/>
        <w:ind w:firstLine="708"/>
        <w:jc w:val="both"/>
        <w:rPr>
          <w:rFonts w:ascii="Times New Roman" w:hAnsi="Times New Roman" w:cs="Times New Roman"/>
          <w:sz w:val="28"/>
          <w:szCs w:val="24"/>
        </w:rPr>
      </w:pPr>
      <w:r w:rsidRPr="003B2206">
        <w:rPr>
          <w:rFonts w:ascii="Times New Roman" w:hAnsi="Times New Roman" w:cs="Times New Roman"/>
          <w:spacing w:val="-4"/>
          <w:sz w:val="28"/>
          <w:szCs w:val="24"/>
        </w:rPr>
        <w:t>1)   ознакомление   с   Положением о порядке и условиях предоставления</w:t>
      </w:r>
      <w:r w:rsidRPr="003B2206">
        <w:rPr>
          <w:rFonts w:ascii="Times New Roman" w:hAnsi="Times New Roman" w:cs="Times New Roman"/>
          <w:sz w:val="28"/>
          <w:szCs w:val="24"/>
        </w:rPr>
        <w:t xml:space="preserve"> субсидии Российскому научному фонду для целей финансового обеспечения проектов, отобранных в рамках региональных конкурсов, проводимых </w:t>
      </w:r>
      <w:r w:rsidRPr="003B2206">
        <w:rPr>
          <w:rFonts w:ascii="Times New Roman" w:hAnsi="Times New Roman" w:cs="Times New Roman"/>
          <w:spacing w:val="-4"/>
          <w:sz w:val="28"/>
          <w:szCs w:val="24"/>
        </w:rPr>
        <w:t>Российским научным фондом, по приоритетным направлениям исследований,</w:t>
      </w:r>
      <w:r w:rsidRPr="003B2206">
        <w:rPr>
          <w:rFonts w:ascii="Times New Roman" w:hAnsi="Times New Roman" w:cs="Times New Roman"/>
          <w:sz w:val="28"/>
          <w:szCs w:val="24"/>
        </w:rPr>
        <w:t xml:space="preserve"> поддерживаемых Правительством Архангельской области, утвержденным </w:t>
      </w:r>
      <w:r w:rsidRPr="003B2206">
        <w:rPr>
          <w:rFonts w:ascii="Times New Roman" w:hAnsi="Times New Roman" w:cs="Times New Roman"/>
          <w:spacing w:val="-4"/>
          <w:sz w:val="28"/>
          <w:szCs w:val="24"/>
        </w:rPr>
        <w:t>постановлением Правительства Архангельской области от 10 октября 2019 года</w:t>
      </w:r>
      <w:r w:rsidRPr="003B2206">
        <w:rPr>
          <w:rFonts w:ascii="Times New Roman" w:hAnsi="Times New Roman" w:cs="Times New Roman"/>
          <w:sz w:val="28"/>
          <w:szCs w:val="24"/>
        </w:rPr>
        <w:t xml:space="preserve"> № 547-пп;</w:t>
      </w:r>
    </w:p>
    <w:p w:rsidR="00061B8A" w:rsidRPr="003B2206" w:rsidRDefault="00061B8A" w:rsidP="00061B8A">
      <w:pPr>
        <w:pStyle w:val="ConsPlusNonformat"/>
        <w:ind w:firstLine="708"/>
        <w:jc w:val="both"/>
        <w:rPr>
          <w:rFonts w:ascii="Times New Roman" w:hAnsi="Times New Roman" w:cs="Times New Roman"/>
          <w:sz w:val="28"/>
          <w:szCs w:val="24"/>
        </w:rPr>
      </w:pPr>
      <w:r w:rsidRPr="003B2206">
        <w:rPr>
          <w:rFonts w:ascii="Times New Roman" w:hAnsi="Times New Roman" w:cs="Times New Roman"/>
          <w:sz w:val="28"/>
          <w:szCs w:val="24"/>
        </w:rPr>
        <w:t xml:space="preserve">2)  неполучение средств из областного бюджета в соответствии </w:t>
      </w:r>
      <w:r w:rsidRPr="003B2206">
        <w:rPr>
          <w:rFonts w:ascii="Times New Roman" w:hAnsi="Times New Roman" w:cs="Times New Roman"/>
          <w:sz w:val="28"/>
          <w:szCs w:val="24"/>
        </w:rPr>
        <w:br/>
        <w:t xml:space="preserve">с иными нормативными правовыми актами Архангельской области на цели, установленные в </w:t>
      </w:r>
      <w:hyperlink r:id="rId112" w:history="1">
        <w:r w:rsidRPr="003B2206">
          <w:rPr>
            <w:rFonts w:ascii="Times New Roman" w:hAnsi="Times New Roman" w:cs="Times New Roman"/>
            <w:sz w:val="28"/>
            <w:szCs w:val="24"/>
          </w:rPr>
          <w:t xml:space="preserve">пункте </w:t>
        </w:r>
      </w:hyperlink>
      <w:r w:rsidRPr="003B2206">
        <w:rPr>
          <w:rFonts w:ascii="Times New Roman" w:hAnsi="Times New Roman" w:cs="Times New Roman"/>
          <w:sz w:val="28"/>
          <w:szCs w:val="24"/>
        </w:rPr>
        <w:t>5 указанного Положения, на дату подписания настоящего заявления.</w:t>
      </w:r>
    </w:p>
    <w:p w:rsidR="00061B8A" w:rsidRPr="003B2206" w:rsidRDefault="00061B8A" w:rsidP="00061B8A">
      <w:pPr>
        <w:pStyle w:val="ConsPlusNonformat"/>
        <w:ind w:firstLine="708"/>
        <w:jc w:val="both"/>
        <w:rPr>
          <w:rFonts w:ascii="Times New Roman" w:hAnsi="Times New Roman" w:cs="Times New Roman"/>
          <w:sz w:val="28"/>
          <w:szCs w:val="24"/>
        </w:rPr>
      </w:pPr>
    </w:p>
    <w:p w:rsidR="00061B8A" w:rsidRPr="003B2206" w:rsidRDefault="00061B8A" w:rsidP="00061B8A">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1. ____________________________________________________</w:t>
      </w:r>
    </w:p>
    <w:p w:rsidR="00061B8A" w:rsidRPr="003B2206" w:rsidRDefault="00061B8A" w:rsidP="00061B8A">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2. ____________________________________________________</w:t>
      </w:r>
    </w:p>
    <w:p w:rsidR="00061B8A" w:rsidRPr="003B2206" w:rsidRDefault="00061B8A" w:rsidP="00061B8A">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3. ____________________________________________________</w:t>
      </w:r>
    </w:p>
    <w:p w:rsidR="00061B8A" w:rsidRPr="003B2206" w:rsidRDefault="00061B8A" w:rsidP="00061B8A">
      <w:pPr>
        <w:pStyle w:val="ConsPlusNonformat"/>
        <w:jc w:val="both"/>
        <w:rPr>
          <w:rFonts w:ascii="Times New Roman" w:hAnsi="Times New Roman" w:cs="Times New Roman"/>
          <w:sz w:val="28"/>
          <w:szCs w:val="28"/>
        </w:rPr>
      </w:pPr>
    </w:p>
    <w:p w:rsidR="00061B8A" w:rsidRPr="003B2206" w:rsidRDefault="00061B8A" w:rsidP="00061B8A">
      <w:pPr>
        <w:pStyle w:val="ConsPlusNonformat"/>
        <w:jc w:val="both"/>
        <w:rPr>
          <w:rFonts w:ascii="Times New Roman" w:hAnsi="Times New Roman" w:cs="Times New Roman"/>
          <w:sz w:val="28"/>
          <w:szCs w:val="28"/>
        </w:rPr>
      </w:pPr>
    </w:p>
    <w:p w:rsidR="00061B8A" w:rsidRPr="003B2206" w:rsidRDefault="00061B8A" w:rsidP="00061B8A">
      <w:pPr>
        <w:pStyle w:val="ConsPlusNonformat"/>
        <w:jc w:val="both"/>
        <w:rPr>
          <w:rFonts w:ascii="Times New Roman" w:hAnsi="Times New Roman" w:cs="Times New Roman"/>
          <w:sz w:val="28"/>
          <w:szCs w:val="28"/>
        </w:rPr>
      </w:pP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___________________________________          __________________________   </w:t>
      </w: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Российского научного фонда)                                  (расшифровка подписи)</w:t>
      </w: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 </w:t>
      </w:r>
    </w:p>
    <w:p w:rsidR="00061B8A" w:rsidRPr="003B2206" w:rsidRDefault="00061B8A" w:rsidP="00061B8A">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061B8A" w:rsidRPr="003B2206" w:rsidRDefault="00061B8A" w:rsidP="00061B8A">
      <w:pPr>
        <w:pStyle w:val="ConsPlusNonformat"/>
        <w:jc w:val="both"/>
        <w:rPr>
          <w:rFonts w:ascii="Times New Roman" w:hAnsi="Times New Roman" w:cs="Times New Roman"/>
          <w:sz w:val="12"/>
          <w:szCs w:val="28"/>
        </w:rPr>
      </w:pPr>
      <w:r w:rsidRPr="003B2206">
        <w:rPr>
          <w:rFonts w:ascii="Times New Roman" w:hAnsi="Times New Roman" w:cs="Times New Roman"/>
          <w:sz w:val="28"/>
          <w:szCs w:val="28"/>
        </w:rPr>
        <w:t xml:space="preserve">          </w:t>
      </w:r>
    </w:p>
    <w:p w:rsidR="00061B8A" w:rsidRPr="003B2206" w:rsidRDefault="00061B8A" w:rsidP="00061B8A">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061B8A" w:rsidRPr="003B2206" w:rsidRDefault="00061B8A" w:rsidP="00061B8A">
      <w:pPr>
        <w:pStyle w:val="ConsPlusNonformat"/>
        <w:jc w:val="both"/>
        <w:rPr>
          <w:rFonts w:ascii="Times New Roman" w:hAnsi="Times New Roman" w:cs="Times New Roman"/>
          <w:szCs w:val="24"/>
        </w:rPr>
      </w:pPr>
    </w:p>
    <w:p w:rsidR="00061B8A" w:rsidRPr="003B2206" w:rsidRDefault="00061B8A" w:rsidP="00061B8A">
      <w:pPr>
        <w:pStyle w:val="ConsPlusNonformat"/>
        <w:jc w:val="both"/>
        <w:rPr>
          <w:rFonts w:ascii="Times New Roman" w:hAnsi="Times New Roman" w:cs="Times New Roman"/>
          <w:sz w:val="22"/>
          <w:szCs w:val="22"/>
        </w:rPr>
      </w:pPr>
    </w:p>
    <w:tbl>
      <w:tblPr>
        <w:tblW w:w="0" w:type="auto"/>
        <w:tblLook w:val="04A0"/>
      </w:tblPr>
      <w:tblGrid>
        <w:gridCol w:w="3510"/>
        <w:gridCol w:w="6060"/>
      </w:tblGrid>
      <w:tr w:rsidR="00061B8A" w:rsidRPr="003B2206" w:rsidTr="001B6BEE">
        <w:tc>
          <w:tcPr>
            <w:tcW w:w="3510" w:type="dxa"/>
          </w:tcPr>
          <w:p w:rsidR="00061B8A" w:rsidRPr="003B2206" w:rsidRDefault="00061B8A" w:rsidP="001B6BEE">
            <w:pPr>
              <w:pStyle w:val="ConsPlusNonformat"/>
              <w:jc w:val="right"/>
              <w:rPr>
                <w:rFonts w:ascii="Times New Roman" w:hAnsi="Times New Roman" w:cs="Times New Roman"/>
                <w:sz w:val="28"/>
                <w:szCs w:val="28"/>
              </w:rPr>
            </w:pPr>
          </w:p>
        </w:tc>
        <w:tc>
          <w:tcPr>
            <w:tcW w:w="6060" w:type="dxa"/>
          </w:tcPr>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ПРИЛОЖЕНИЕ № 2</w:t>
            </w:r>
          </w:p>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субсидии Российскому научному фонду для целей финансового обеспечения проектов, отобранных в рамках региональных конкурсов, проводимых</w:t>
            </w:r>
          </w:p>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Российским научным фондом, по приоритетным направлениям исследований, поддерживаемых Правительством Архангельской области</w:t>
            </w:r>
          </w:p>
        </w:tc>
      </w:tr>
    </w:tbl>
    <w:p w:rsidR="00061B8A" w:rsidRPr="003B2206" w:rsidRDefault="00061B8A" w:rsidP="00061B8A">
      <w:pPr>
        <w:jc w:val="center"/>
        <w:rPr>
          <w:b/>
          <w:color w:val="auto"/>
          <w:szCs w:val="24"/>
        </w:rPr>
      </w:pPr>
    </w:p>
    <w:p w:rsidR="00061B8A" w:rsidRPr="003B2206" w:rsidRDefault="00061B8A" w:rsidP="00061B8A">
      <w:pPr>
        <w:pStyle w:val="ConsPlusNonformat"/>
        <w:ind w:left="4962"/>
        <w:jc w:val="right"/>
        <w:rPr>
          <w:rFonts w:ascii="Calibri" w:hAnsi="Calibri" w:cs="Times New Roman"/>
          <w:b/>
          <w:sz w:val="24"/>
          <w:szCs w:val="24"/>
        </w:rPr>
      </w:pPr>
      <w:r w:rsidRPr="003B2206">
        <w:rPr>
          <w:rFonts w:ascii="Times New Roman" w:hAnsi="Times New Roman" w:cs="Times New Roman"/>
          <w:sz w:val="24"/>
          <w:szCs w:val="28"/>
        </w:rPr>
        <w:t>(ф о р м а)</w:t>
      </w:r>
    </w:p>
    <w:p w:rsidR="00061B8A" w:rsidRPr="003B2206" w:rsidRDefault="00061B8A" w:rsidP="00061B8A">
      <w:pPr>
        <w:jc w:val="center"/>
        <w:rPr>
          <w:b/>
          <w:color w:val="auto"/>
          <w:szCs w:val="24"/>
        </w:rPr>
      </w:pPr>
    </w:p>
    <w:p w:rsidR="00061B8A" w:rsidRPr="003B2206" w:rsidRDefault="00061B8A" w:rsidP="00061B8A">
      <w:pPr>
        <w:jc w:val="center"/>
        <w:rPr>
          <w:b/>
          <w:color w:val="auto"/>
          <w:szCs w:val="24"/>
        </w:rPr>
      </w:pPr>
    </w:p>
    <w:p w:rsidR="00061B8A" w:rsidRPr="003B2206" w:rsidRDefault="00061B8A" w:rsidP="00061B8A">
      <w:pPr>
        <w:jc w:val="center"/>
        <w:rPr>
          <w:b/>
          <w:color w:val="auto"/>
          <w:szCs w:val="24"/>
        </w:rPr>
      </w:pPr>
      <w:r w:rsidRPr="003B2206">
        <w:rPr>
          <w:b/>
          <w:color w:val="auto"/>
          <w:szCs w:val="24"/>
        </w:rPr>
        <w:t>П Л А Н</w:t>
      </w:r>
    </w:p>
    <w:p w:rsidR="00061B8A" w:rsidRPr="003B2206" w:rsidRDefault="00061B8A" w:rsidP="00061B8A">
      <w:pPr>
        <w:jc w:val="center"/>
        <w:rPr>
          <w:b/>
          <w:color w:val="auto"/>
          <w:szCs w:val="24"/>
        </w:rPr>
      </w:pPr>
      <w:r w:rsidRPr="003B2206">
        <w:rPr>
          <w:b/>
          <w:color w:val="auto"/>
          <w:szCs w:val="24"/>
        </w:rPr>
        <w:t xml:space="preserve">финансового обеспечения проектов, отобранных в рамках </w:t>
      </w:r>
    </w:p>
    <w:p w:rsidR="00061B8A" w:rsidRPr="003B2206" w:rsidRDefault="00061B8A" w:rsidP="00061B8A">
      <w:pPr>
        <w:jc w:val="center"/>
        <w:rPr>
          <w:b/>
          <w:color w:val="auto"/>
          <w:szCs w:val="24"/>
        </w:rPr>
      </w:pPr>
      <w:r w:rsidRPr="003B2206">
        <w:rPr>
          <w:b/>
          <w:color w:val="auto"/>
          <w:szCs w:val="24"/>
        </w:rPr>
        <w:t xml:space="preserve">региональных конкурсов, проводимых Российским научным </w:t>
      </w:r>
    </w:p>
    <w:p w:rsidR="00061B8A" w:rsidRPr="003B2206" w:rsidRDefault="00061B8A" w:rsidP="00061B8A">
      <w:pPr>
        <w:jc w:val="center"/>
        <w:rPr>
          <w:b/>
          <w:color w:val="auto"/>
          <w:szCs w:val="24"/>
        </w:rPr>
      </w:pPr>
      <w:r w:rsidRPr="003B2206">
        <w:rPr>
          <w:b/>
          <w:color w:val="auto"/>
          <w:szCs w:val="24"/>
        </w:rPr>
        <w:t>фондом на период с _____________ по _____________</w:t>
      </w:r>
    </w:p>
    <w:p w:rsidR="00061B8A" w:rsidRPr="003B2206" w:rsidRDefault="00061B8A" w:rsidP="00061B8A">
      <w:pPr>
        <w:rPr>
          <w:color w:val="auto"/>
          <w:sz w:val="20"/>
          <w:szCs w:val="24"/>
        </w:rPr>
      </w:pPr>
      <w:r w:rsidRPr="003B2206">
        <w:rPr>
          <w:color w:val="auto"/>
          <w:sz w:val="20"/>
          <w:szCs w:val="24"/>
        </w:rPr>
        <w:t xml:space="preserve">                                                                                         (дата)                                   (дата)</w:t>
      </w:r>
    </w:p>
    <w:p w:rsidR="00061B8A" w:rsidRPr="003B2206" w:rsidRDefault="00061B8A" w:rsidP="00061B8A">
      <w:pPr>
        <w:rPr>
          <w:color w:val="auto"/>
          <w:sz w:val="20"/>
          <w:szCs w:val="24"/>
        </w:rPr>
      </w:pPr>
    </w:p>
    <w:p w:rsidR="00061B8A" w:rsidRPr="003B2206" w:rsidRDefault="00061B8A" w:rsidP="00061B8A">
      <w:pPr>
        <w:jc w:val="center"/>
        <w:rPr>
          <w:color w:val="auto"/>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
        <w:gridCol w:w="2316"/>
        <w:gridCol w:w="8"/>
        <w:gridCol w:w="3016"/>
        <w:gridCol w:w="7"/>
        <w:gridCol w:w="2054"/>
        <w:gridCol w:w="8"/>
        <w:gridCol w:w="2149"/>
      </w:tblGrid>
      <w:tr w:rsidR="00061B8A" w:rsidRPr="003B2206" w:rsidTr="001B6BEE">
        <w:trPr>
          <w:trHeight w:val="1220"/>
          <w:jc w:val="center"/>
        </w:trPr>
        <w:tc>
          <w:tcPr>
            <w:tcW w:w="1217" w:type="pct"/>
            <w:gridSpan w:val="2"/>
            <w:hideMark/>
          </w:tcPr>
          <w:p w:rsidR="00061B8A" w:rsidRPr="003B2206" w:rsidRDefault="00061B8A" w:rsidP="001B6BEE">
            <w:pPr>
              <w:jc w:val="center"/>
              <w:rPr>
                <w:color w:val="auto"/>
                <w:sz w:val="24"/>
                <w:szCs w:val="24"/>
                <w:lang w:eastAsia="ru-RU"/>
              </w:rPr>
            </w:pPr>
            <w:r w:rsidRPr="003B2206">
              <w:rPr>
                <w:color w:val="auto"/>
                <w:sz w:val="24"/>
                <w:szCs w:val="24"/>
                <w:lang w:eastAsia="ru-RU"/>
              </w:rPr>
              <w:t>Получатель</w:t>
            </w:r>
          </w:p>
          <w:p w:rsidR="00061B8A" w:rsidRPr="003B2206" w:rsidRDefault="00061B8A" w:rsidP="001B6BEE">
            <w:pPr>
              <w:jc w:val="center"/>
              <w:rPr>
                <w:color w:val="auto"/>
                <w:sz w:val="24"/>
                <w:szCs w:val="24"/>
                <w:lang w:eastAsia="ru-RU"/>
              </w:rPr>
            </w:pPr>
            <w:r w:rsidRPr="003B2206">
              <w:rPr>
                <w:color w:val="auto"/>
                <w:sz w:val="24"/>
                <w:szCs w:val="24"/>
                <w:lang w:eastAsia="ru-RU"/>
              </w:rPr>
              <w:t xml:space="preserve">гранта – победитель конкурса </w:t>
            </w:r>
          </w:p>
        </w:tc>
        <w:tc>
          <w:tcPr>
            <w:tcW w:w="1580" w:type="pct"/>
            <w:gridSpan w:val="2"/>
            <w:hideMark/>
          </w:tcPr>
          <w:p w:rsidR="00061B8A" w:rsidRPr="003B2206" w:rsidRDefault="00061B8A" w:rsidP="001B6BEE">
            <w:pPr>
              <w:jc w:val="center"/>
              <w:rPr>
                <w:color w:val="auto"/>
                <w:sz w:val="24"/>
                <w:szCs w:val="24"/>
                <w:lang w:eastAsia="ru-RU"/>
              </w:rPr>
            </w:pPr>
            <w:r w:rsidRPr="003B2206">
              <w:rPr>
                <w:color w:val="auto"/>
                <w:sz w:val="24"/>
                <w:szCs w:val="24"/>
                <w:lang w:eastAsia="ru-RU"/>
              </w:rPr>
              <w:t xml:space="preserve">Наименование </w:t>
            </w:r>
          </w:p>
          <w:p w:rsidR="00061B8A" w:rsidRPr="003B2206" w:rsidRDefault="00061B8A" w:rsidP="001B6BEE">
            <w:pPr>
              <w:jc w:val="center"/>
              <w:rPr>
                <w:color w:val="auto"/>
                <w:sz w:val="24"/>
                <w:szCs w:val="24"/>
                <w:lang w:eastAsia="ru-RU"/>
              </w:rPr>
            </w:pPr>
            <w:r w:rsidRPr="003B2206">
              <w:rPr>
                <w:color w:val="auto"/>
                <w:sz w:val="24"/>
                <w:szCs w:val="24"/>
                <w:lang w:eastAsia="ru-RU"/>
              </w:rPr>
              <w:t xml:space="preserve">показателя результата </w:t>
            </w:r>
          </w:p>
          <w:p w:rsidR="00061B8A" w:rsidRPr="003B2206" w:rsidRDefault="00061B8A" w:rsidP="001B6BEE">
            <w:pPr>
              <w:jc w:val="center"/>
              <w:rPr>
                <w:color w:val="auto"/>
                <w:sz w:val="24"/>
                <w:szCs w:val="24"/>
                <w:lang w:eastAsia="ru-RU"/>
              </w:rPr>
            </w:pPr>
            <w:r w:rsidRPr="003B2206">
              <w:rPr>
                <w:color w:val="auto"/>
                <w:sz w:val="24"/>
                <w:szCs w:val="24"/>
                <w:lang w:eastAsia="ru-RU"/>
              </w:rPr>
              <w:t>предоставления субсидии</w:t>
            </w:r>
          </w:p>
        </w:tc>
        <w:tc>
          <w:tcPr>
            <w:tcW w:w="1076" w:type="pct"/>
            <w:gridSpan w:val="2"/>
          </w:tcPr>
          <w:p w:rsidR="00061B8A" w:rsidRPr="003B2206" w:rsidRDefault="00061B8A" w:rsidP="001B6BEE">
            <w:pPr>
              <w:jc w:val="center"/>
              <w:rPr>
                <w:color w:val="auto"/>
                <w:sz w:val="24"/>
                <w:szCs w:val="24"/>
                <w:lang w:eastAsia="ru-RU"/>
              </w:rPr>
            </w:pPr>
            <w:r w:rsidRPr="003B2206">
              <w:rPr>
                <w:color w:val="auto"/>
                <w:sz w:val="24"/>
                <w:szCs w:val="24"/>
                <w:lang w:eastAsia="ru-RU"/>
              </w:rPr>
              <w:t>Значение показателя результата</w:t>
            </w:r>
            <w:r w:rsidRPr="003B2206">
              <w:rPr>
                <w:color w:val="auto"/>
              </w:rPr>
              <w:t xml:space="preserve"> </w:t>
            </w:r>
          </w:p>
          <w:p w:rsidR="00061B8A" w:rsidRPr="003B2206" w:rsidRDefault="00061B8A" w:rsidP="001B6BEE">
            <w:pPr>
              <w:jc w:val="center"/>
              <w:rPr>
                <w:color w:val="auto"/>
                <w:sz w:val="24"/>
                <w:szCs w:val="24"/>
                <w:lang w:eastAsia="ru-RU"/>
              </w:rPr>
            </w:pPr>
            <w:r w:rsidRPr="003B2206">
              <w:rPr>
                <w:color w:val="auto"/>
                <w:sz w:val="24"/>
                <w:szCs w:val="24"/>
                <w:lang w:eastAsia="ru-RU"/>
              </w:rPr>
              <w:t>предоставления субсидии</w:t>
            </w:r>
          </w:p>
        </w:tc>
        <w:tc>
          <w:tcPr>
            <w:tcW w:w="1127" w:type="pct"/>
            <w:gridSpan w:val="2"/>
            <w:hideMark/>
          </w:tcPr>
          <w:p w:rsidR="00061B8A" w:rsidRPr="003B2206" w:rsidRDefault="00061B8A" w:rsidP="001B6BEE">
            <w:pPr>
              <w:jc w:val="center"/>
              <w:rPr>
                <w:color w:val="auto"/>
                <w:sz w:val="24"/>
                <w:szCs w:val="24"/>
                <w:lang w:eastAsia="ru-RU"/>
              </w:rPr>
            </w:pPr>
            <w:r w:rsidRPr="003B2206">
              <w:rPr>
                <w:color w:val="auto"/>
                <w:sz w:val="24"/>
                <w:szCs w:val="24"/>
                <w:lang w:eastAsia="ru-RU"/>
              </w:rPr>
              <w:t xml:space="preserve"> Период</w:t>
            </w:r>
            <w:r w:rsidRPr="003B2206">
              <w:rPr>
                <w:color w:val="auto"/>
                <w:sz w:val="24"/>
                <w:szCs w:val="24"/>
                <w:lang w:eastAsia="ru-RU"/>
              </w:rPr>
              <w:br/>
              <w:t xml:space="preserve"> проведения </w:t>
            </w:r>
          </w:p>
          <w:p w:rsidR="00061B8A" w:rsidRPr="003B2206" w:rsidRDefault="00061B8A" w:rsidP="001B6BEE">
            <w:pPr>
              <w:jc w:val="center"/>
              <w:rPr>
                <w:color w:val="auto"/>
                <w:sz w:val="24"/>
                <w:szCs w:val="24"/>
                <w:lang w:eastAsia="ru-RU"/>
              </w:rPr>
            </w:pPr>
            <w:r w:rsidRPr="003B2206">
              <w:rPr>
                <w:color w:val="auto"/>
                <w:sz w:val="24"/>
                <w:szCs w:val="24"/>
                <w:lang w:eastAsia="ru-RU"/>
              </w:rPr>
              <w:t>проекта</w:t>
            </w:r>
          </w:p>
        </w:tc>
      </w:tr>
      <w:tr w:rsidR="00061B8A" w:rsidRPr="003B2206" w:rsidTr="001B6BEE">
        <w:trPr>
          <w:gridBefore w:val="1"/>
          <w:wBefore w:w="7" w:type="pct"/>
          <w:trHeight w:val="300"/>
          <w:jc w:val="center"/>
        </w:trPr>
        <w:tc>
          <w:tcPr>
            <w:tcW w:w="1214" w:type="pct"/>
            <w:gridSpan w:val="2"/>
            <w:shd w:val="clear" w:color="auto" w:fill="FFFFFF"/>
            <w:vAlign w:val="center"/>
          </w:tcPr>
          <w:p w:rsidR="00061B8A" w:rsidRPr="003B2206" w:rsidRDefault="00061B8A" w:rsidP="001B6BEE">
            <w:pPr>
              <w:jc w:val="both"/>
              <w:rPr>
                <w:color w:val="auto"/>
                <w:sz w:val="24"/>
                <w:szCs w:val="24"/>
                <w:lang w:eastAsia="ru-RU"/>
              </w:rPr>
            </w:pPr>
          </w:p>
        </w:tc>
        <w:tc>
          <w:tcPr>
            <w:tcW w:w="1579" w:type="pct"/>
            <w:gridSpan w:val="2"/>
            <w:vMerge w:val="restart"/>
            <w:shd w:val="clear" w:color="auto" w:fill="FFFFFF"/>
            <w:vAlign w:val="center"/>
            <w:hideMark/>
          </w:tcPr>
          <w:p w:rsidR="00061B8A" w:rsidRPr="003B2206" w:rsidRDefault="00061B8A" w:rsidP="001B6BEE">
            <w:pPr>
              <w:jc w:val="both"/>
              <w:rPr>
                <w:color w:val="auto"/>
                <w:sz w:val="24"/>
                <w:szCs w:val="24"/>
                <w:lang w:eastAsia="ru-RU"/>
              </w:rPr>
            </w:pPr>
            <w:r w:rsidRPr="003B2206">
              <w:rPr>
                <w:color w:val="auto"/>
                <w:sz w:val="24"/>
                <w:szCs w:val="24"/>
                <w:lang w:eastAsia="ru-RU"/>
              </w:rPr>
              <w:t>количество профинансированных Российским научным фондом проектов</w:t>
            </w:r>
          </w:p>
        </w:tc>
        <w:tc>
          <w:tcPr>
            <w:tcW w:w="1077" w:type="pct"/>
            <w:gridSpan w:val="2"/>
            <w:shd w:val="clear" w:color="auto" w:fill="FFFFFF"/>
          </w:tcPr>
          <w:p w:rsidR="00061B8A" w:rsidRPr="003B2206" w:rsidRDefault="00061B8A" w:rsidP="001B6BEE">
            <w:pPr>
              <w:jc w:val="center"/>
              <w:rPr>
                <w:color w:val="auto"/>
                <w:sz w:val="24"/>
                <w:szCs w:val="24"/>
                <w:lang w:eastAsia="ru-RU"/>
              </w:rPr>
            </w:pPr>
          </w:p>
        </w:tc>
        <w:tc>
          <w:tcPr>
            <w:tcW w:w="1123" w:type="pct"/>
            <w:shd w:val="clear" w:color="auto" w:fill="FFFFFF"/>
            <w:vAlign w:val="center"/>
            <w:hideMark/>
          </w:tcPr>
          <w:p w:rsidR="00061B8A" w:rsidRPr="003B2206" w:rsidRDefault="00061B8A" w:rsidP="001B6BEE">
            <w:pPr>
              <w:jc w:val="center"/>
              <w:rPr>
                <w:color w:val="auto"/>
                <w:sz w:val="24"/>
                <w:szCs w:val="24"/>
                <w:lang w:eastAsia="ru-RU"/>
              </w:rPr>
            </w:pPr>
            <w:r w:rsidRPr="003B2206">
              <w:rPr>
                <w:color w:val="auto"/>
                <w:sz w:val="24"/>
                <w:szCs w:val="24"/>
                <w:lang w:eastAsia="ru-RU"/>
              </w:rPr>
              <w:t xml:space="preserve"> </w:t>
            </w:r>
          </w:p>
        </w:tc>
      </w:tr>
      <w:tr w:rsidR="00061B8A" w:rsidRPr="003B2206" w:rsidTr="001B6BEE">
        <w:trPr>
          <w:gridBefore w:val="1"/>
          <w:wBefore w:w="7" w:type="pct"/>
          <w:trHeight w:val="300"/>
          <w:jc w:val="center"/>
        </w:trPr>
        <w:tc>
          <w:tcPr>
            <w:tcW w:w="1214" w:type="pct"/>
            <w:gridSpan w:val="2"/>
            <w:shd w:val="clear" w:color="auto" w:fill="FFFFFF"/>
            <w:vAlign w:val="center"/>
          </w:tcPr>
          <w:p w:rsidR="00061B8A" w:rsidRPr="003B2206" w:rsidRDefault="00061B8A" w:rsidP="001B6BEE">
            <w:pPr>
              <w:jc w:val="both"/>
              <w:rPr>
                <w:color w:val="auto"/>
                <w:sz w:val="24"/>
                <w:szCs w:val="24"/>
                <w:lang w:eastAsia="ru-RU"/>
              </w:rPr>
            </w:pPr>
          </w:p>
        </w:tc>
        <w:tc>
          <w:tcPr>
            <w:tcW w:w="1579" w:type="pct"/>
            <w:gridSpan w:val="2"/>
            <w:vMerge/>
            <w:shd w:val="clear" w:color="auto" w:fill="FFFFFF"/>
            <w:vAlign w:val="center"/>
          </w:tcPr>
          <w:p w:rsidR="00061B8A" w:rsidRPr="003B2206" w:rsidRDefault="00061B8A" w:rsidP="001B6BEE">
            <w:pPr>
              <w:jc w:val="both"/>
              <w:rPr>
                <w:color w:val="auto"/>
                <w:sz w:val="24"/>
                <w:szCs w:val="24"/>
                <w:lang w:eastAsia="ru-RU"/>
              </w:rPr>
            </w:pPr>
          </w:p>
        </w:tc>
        <w:tc>
          <w:tcPr>
            <w:tcW w:w="1077" w:type="pct"/>
            <w:gridSpan w:val="2"/>
            <w:shd w:val="clear" w:color="auto" w:fill="FFFFFF"/>
          </w:tcPr>
          <w:p w:rsidR="00061B8A" w:rsidRPr="003B2206" w:rsidRDefault="00061B8A" w:rsidP="001B6BEE">
            <w:pPr>
              <w:jc w:val="center"/>
              <w:rPr>
                <w:color w:val="auto"/>
                <w:sz w:val="24"/>
                <w:szCs w:val="24"/>
                <w:lang w:eastAsia="ru-RU"/>
              </w:rPr>
            </w:pPr>
          </w:p>
        </w:tc>
        <w:tc>
          <w:tcPr>
            <w:tcW w:w="1123" w:type="pct"/>
            <w:shd w:val="clear" w:color="auto" w:fill="FFFFFF"/>
            <w:vAlign w:val="center"/>
          </w:tcPr>
          <w:p w:rsidR="00061B8A" w:rsidRPr="003B2206" w:rsidRDefault="00061B8A" w:rsidP="001B6BEE">
            <w:pPr>
              <w:jc w:val="center"/>
              <w:rPr>
                <w:color w:val="auto"/>
                <w:sz w:val="24"/>
                <w:szCs w:val="24"/>
                <w:lang w:eastAsia="ru-RU"/>
              </w:rPr>
            </w:pPr>
          </w:p>
        </w:tc>
      </w:tr>
      <w:tr w:rsidR="00061B8A" w:rsidRPr="003B2206" w:rsidTr="001B6BEE">
        <w:trPr>
          <w:gridBefore w:val="1"/>
          <w:wBefore w:w="7" w:type="pct"/>
          <w:trHeight w:val="300"/>
          <w:jc w:val="center"/>
        </w:trPr>
        <w:tc>
          <w:tcPr>
            <w:tcW w:w="1214" w:type="pct"/>
            <w:gridSpan w:val="2"/>
            <w:shd w:val="clear" w:color="auto" w:fill="FFFFFF"/>
            <w:vAlign w:val="center"/>
          </w:tcPr>
          <w:p w:rsidR="00061B8A" w:rsidRPr="003B2206" w:rsidRDefault="00061B8A" w:rsidP="001B6BEE">
            <w:pPr>
              <w:jc w:val="both"/>
              <w:rPr>
                <w:color w:val="auto"/>
                <w:sz w:val="24"/>
                <w:szCs w:val="24"/>
                <w:lang w:eastAsia="ru-RU"/>
              </w:rPr>
            </w:pPr>
          </w:p>
        </w:tc>
        <w:tc>
          <w:tcPr>
            <w:tcW w:w="1579" w:type="pct"/>
            <w:gridSpan w:val="2"/>
            <w:vMerge/>
            <w:shd w:val="clear" w:color="auto" w:fill="FFFFFF"/>
            <w:vAlign w:val="center"/>
          </w:tcPr>
          <w:p w:rsidR="00061B8A" w:rsidRPr="003B2206" w:rsidRDefault="00061B8A" w:rsidP="001B6BEE">
            <w:pPr>
              <w:jc w:val="both"/>
              <w:rPr>
                <w:color w:val="auto"/>
                <w:sz w:val="24"/>
                <w:szCs w:val="24"/>
                <w:lang w:eastAsia="ru-RU"/>
              </w:rPr>
            </w:pPr>
          </w:p>
        </w:tc>
        <w:tc>
          <w:tcPr>
            <w:tcW w:w="1077" w:type="pct"/>
            <w:gridSpan w:val="2"/>
            <w:shd w:val="clear" w:color="auto" w:fill="FFFFFF"/>
          </w:tcPr>
          <w:p w:rsidR="00061B8A" w:rsidRPr="003B2206" w:rsidRDefault="00061B8A" w:rsidP="001B6BEE">
            <w:pPr>
              <w:jc w:val="center"/>
              <w:rPr>
                <w:color w:val="auto"/>
                <w:sz w:val="24"/>
                <w:szCs w:val="24"/>
                <w:lang w:eastAsia="ru-RU"/>
              </w:rPr>
            </w:pPr>
          </w:p>
        </w:tc>
        <w:tc>
          <w:tcPr>
            <w:tcW w:w="1123" w:type="pct"/>
            <w:shd w:val="clear" w:color="auto" w:fill="FFFFFF"/>
            <w:vAlign w:val="center"/>
          </w:tcPr>
          <w:p w:rsidR="00061B8A" w:rsidRPr="003B2206" w:rsidRDefault="00061B8A" w:rsidP="001B6BEE">
            <w:pPr>
              <w:jc w:val="center"/>
              <w:rPr>
                <w:color w:val="auto"/>
                <w:sz w:val="24"/>
                <w:szCs w:val="24"/>
                <w:lang w:eastAsia="ru-RU"/>
              </w:rPr>
            </w:pPr>
          </w:p>
        </w:tc>
      </w:tr>
      <w:tr w:rsidR="00061B8A" w:rsidRPr="003B2206" w:rsidTr="001B6BEE">
        <w:trPr>
          <w:gridBefore w:val="1"/>
          <w:wBefore w:w="7" w:type="pct"/>
          <w:trHeight w:val="300"/>
          <w:jc w:val="center"/>
        </w:trPr>
        <w:tc>
          <w:tcPr>
            <w:tcW w:w="1214" w:type="pct"/>
            <w:gridSpan w:val="2"/>
            <w:shd w:val="clear" w:color="auto" w:fill="FFFFFF"/>
            <w:vAlign w:val="center"/>
          </w:tcPr>
          <w:p w:rsidR="00061B8A" w:rsidRPr="003B2206" w:rsidRDefault="00061B8A" w:rsidP="001B6BEE">
            <w:pPr>
              <w:jc w:val="both"/>
              <w:rPr>
                <w:color w:val="auto"/>
                <w:sz w:val="24"/>
                <w:szCs w:val="24"/>
                <w:lang w:eastAsia="ru-RU"/>
              </w:rPr>
            </w:pPr>
            <w:r w:rsidRPr="003B2206">
              <w:rPr>
                <w:color w:val="auto"/>
                <w:sz w:val="24"/>
                <w:szCs w:val="24"/>
                <w:lang w:eastAsia="ru-RU"/>
              </w:rPr>
              <w:t>Итого</w:t>
            </w:r>
          </w:p>
        </w:tc>
        <w:tc>
          <w:tcPr>
            <w:tcW w:w="1579" w:type="pct"/>
            <w:gridSpan w:val="2"/>
            <w:shd w:val="clear" w:color="auto" w:fill="FFFFFF"/>
            <w:vAlign w:val="center"/>
          </w:tcPr>
          <w:p w:rsidR="00061B8A" w:rsidRPr="003B2206" w:rsidRDefault="00061B8A" w:rsidP="001B6BEE">
            <w:pPr>
              <w:jc w:val="both"/>
              <w:rPr>
                <w:color w:val="auto"/>
                <w:sz w:val="24"/>
                <w:szCs w:val="24"/>
                <w:lang w:eastAsia="ru-RU"/>
              </w:rPr>
            </w:pPr>
          </w:p>
        </w:tc>
        <w:tc>
          <w:tcPr>
            <w:tcW w:w="1077" w:type="pct"/>
            <w:gridSpan w:val="2"/>
            <w:shd w:val="clear" w:color="auto" w:fill="FFFFFF"/>
          </w:tcPr>
          <w:p w:rsidR="00061B8A" w:rsidRPr="003B2206" w:rsidRDefault="00061B8A" w:rsidP="001B6BEE">
            <w:pPr>
              <w:jc w:val="center"/>
              <w:rPr>
                <w:color w:val="auto"/>
                <w:sz w:val="24"/>
                <w:szCs w:val="24"/>
                <w:lang w:eastAsia="ru-RU"/>
              </w:rPr>
            </w:pPr>
          </w:p>
        </w:tc>
        <w:tc>
          <w:tcPr>
            <w:tcW w:w="1123" w:type="pct"/>
            <w:shd w:val="clear" w:color="auto" w:fill="FFFFFF"/>
            <w:vAlign w:val="center"/>
          </w:tcPr>
          <w:p w:rsidR="00061B8A" w:rsidRPr="003B2206" w:rsidRDefault="00061B8A" w:rsidP="001B6BEE">
            <w:pPr>
              <w:jc w:val="center"/>
              <w:rPr>
                <w:color w:val="auto"/>
                <w:sz w:val="24"/>
                <w:szCs w:val="24"/>
                <w:lang w:eastAsia="ru-RU"/>
              </w:rPr>
            </w:pPr>
          </w:p>
        </w:tc>
      </w:tr>
    </w:tbl>
    <w:p w:rsidR="00061B8A" w:rsidRPr="003B2206" w:rsidRDefault="00061B8A" w:rsidP="00061B8A">
      <w:pPr>
        <w:rPr>
          <w:color w:val="auto"/>
          <w:sz w:val="24"/>
          <w:szCs w:val="24"/>
        </w:rPr>
      </w:pP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p>
    <w:p w:rsidR="00061B8A" w:rsidRPr="003B2206" w:rsidRDefault="00061B8A" w:rsidP="00061B8A">
      <w:pPr>
        <w:pStyle w:val="ConsPlusNonformat"/>
        <w:jc w:val="both"/>
        <w:rPr>
          <w:rFonts w:ascii="Times New Roman" w:hAnsi="Times New Roman" w:cs="Times New Roman"/>
          <w:sz w:val="28"/>
          <w:szCs w:val="28"/>
        </w:rPr>
      </w:pP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___________________________________          __________________________   </w:t>
      </w: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Российского научного фонда)                                 (расшифровка подписи)</w:t>
      </w: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 </w:t>
      </w:r>
    </w:p>
    <w:p w:rsidR="00061B8A" w:rsidRPr="003B2206" w:rsidRDefault="00061B8A" w:rsidP="00061B8A">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061B8A" w:rsidRPr="003B2206" w:rsidRDefault="00061B8A" w:rsidP="00061B8A">
      <w:pPr>
        <w:pStyle w:val="ConsPlusNonformat"/>
        <w:jc w:val="both"/>
        <w:rPr>
          <w:rFonts w:ascii="Times New Roman" w:hAnsi="Times New Roman" w:cs="Times New Roman"/>
          <w:sz w:val="6"/>
          <w:szCs w:val="28"/>
        </w:rPr>
      </w:pPr>
      <w:r w:rsidRPr="003B2206">
        <w:rPr>
          <w:rFonts w:ascii="Times New Roman" w:hAnsi="Times New Roman" w:cs="Times New Roman"/>
          <w:sz w:val="22"/>
          <w:szCs w:val="28"/>
        </w:rPr>
        <w:t xml:space="preserve">          </w:t>
      </w:r>
    </w:p>
    <w:p w:rsidR="00061B8A" w:rsidRPr="003B2206" w:rsidRDefault="00061B8A" w:rsidP="00061B8A">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061B8A" w:rsidRPr="003B2206" w:rsidRDefault="00061B8A" w:rsidP="00061B8A">
      <w:pPr>
        <w:pStyle w:val="ConsPlusNonformat"/>
        <w:jc w:val="both"/>
        <w:rPr>
          <w:rFonts w:ascii="Times New Roman" w:hAnsi="Times New Roman" w:cs="Times New Roman"/>
          <w:szCs w:val="24"/>
        </w:rPr>
      </w:pPr>
    </w:p>
    <w:tbl>
      <w:tblPr>
        <w:tblW w:w="0" w:type="auto"/>
        <w:tblLook w:val="04A0"/>
      </w:tblPr>
      <w:tblGrid>
        <w:gridCol w:w="3510"/>
        <w:gridCol w:w="6060"/>
      </w:tblGrid>
      <w:tr w:rsidR="00061B8A" w:rsidRPr="003B2206" w:rsidTr="001B6BEE">
        <w:tc>
          <w:tcPr>
            <w:tcW w:w="3510" w:type="dxa"/>
          </w:tcPr>
          <w:p w:rsidR="00061B8A" w:rsidRPr="003B2206" w:rsidRDefault="00061B8A" w:rsidP="001B6BEE">
            <w:pPr>
              <w:pStyle w:val="ConsPlusNonformat"/>
              <w:jc w:val="right"/>
              <w:rPr>
                <w:rFonts w:ascii="Times New Roman" w:hAnsi="Times New Roman" w:cs="Times New Roman"/>
                <w:sz w:val="28"/>
                <w:szCs w:val="28"/>
              </w:rPr>
            </w:pPr>
          </w:p>
        </w:tc>
        <w:tc>
          <w:tcPr>
            <w:tcW w:w="6060" w:type="dxa"/>
          </w:tcPr>
          <w:p w:rsidR="00663C9A" w:rsidRPr="003B2206" w:rsidRDefault="00663C9A" w:rsidP="001B6BEE">
            <w:pPr>
              <w:pStyle w:val="ConsPlusNonformat"/>
              <w:jc w:val="center"/>
              <w:rPr>
                <w:rFonts w:ascii="Times New Roman" w:hAnsi="Times New Roman" w:cs="Times New Roman"/>
                <w:sz w:val="28"/>
                <w:szCs w:val="28"/>
              </w:rPr>
            </w:pPr>
          </w:p>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ПРИЛОЖЕНИЕ № 3</w:t>
            </w:r>
          </w:p>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субсидии Российскому научному фонду для целей финансового обеспечения проектов, отобранных в рамках региональных конкурсов, проводимых</w:t>
            </w:r>
          </w:p>
          <w:p w:rsidR="00061B8A" w:rsidRPr="003B2206" w:rsidRDefault="00061B8A" w:rsidP="001B6BEE">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Российским научным фондом, по приоритетным направлениям исследований, поддерживаемых Правительством Архангельской области</w:t>
            </w:r>
          </w:p>
        </w:tc>
      </w:tr>
    </w:tbl>
    <w:p w:rsidR="00061B8A" w:rsidRPr="003B2206" w:rsidRDefault="00061B8A" w:rsidP="00061B8A">
      <w:pPr>
        <w:pStyle w:val="ConsPlusNonformat"/>
        <w:ind w:left="4962"/>
        <w:jc w:val="right"/>
        <w:rPr>
          <w:rFonts w:ascii="Calibri" w:hAnsi="Calibri" w:cs="Times New Roman"/>
          <w:b/>
          <w:sz w:val="24"/>
          <w:szCs w:val="24"/>
        </w:rPr>
      </w:pPr>
      <w:r w:rsidRPr="003B2206">
        <w:rPr>
          <w:rFonts w:ascii="Times New Roman" w:hAnsi="Times New Roman" w:cs="Times New Roman"/>
          <w:sz w:val="24"/>
          <w:szCs w:val="28"/>
        </w:rPr>
        <w:t>(ф о р м а)</w:t>
      </w:r>
    </w:p>
    <w:p w:rsidR="00061B8A" w:rsidRPr="003B2206" w:rsidRDefault="00061B8A" w:rsidP="00061B8A">
      <w:pPr>
        <w:rPr>
          <w:color w:val="auto"/>
          <w:sz w:val="20"/>
          <w:szCs w:val="24"/>
        </w:rPr>
      </w:pPr>
    </w:p>
    <w:p w:rsidR="00061B8A" w:rsidRPr="003B2206" w:rsidRDefault="00061B8A" w:rsidP="00061B8A">
      <w:pPr>
        <w:jc w:val="center"/>
        <w:rPr>
          <w:b/>
          <w:color w:val="auto"/>
          <w:szCs w:val="24"/>
        </w:rPr>
      </w:pPr>
    </w:p>
    <w:p w:rsidR="00061B8A" w:rsidRPr="003B2206" w:rsidRDefault="00061B8A" w:rsidP="00061B8A">
      <w:pPr>
        <w:jc w:val="center"/>
        <w:rPr>
          <w:b/>
          <w:color w:val="auto"/>
          <w:szCs w:val="24"/>
        </w:rPr>
      </w:pPr>
      <w:r w:rsidRPr="003B2206">
        <w:rPr>
          <w:b/>
          <w:color w:val="auto"/>
          <w:szCs w:val="24"/>
        </w:rPr>
        <w:t>С М Е Т А</w:t>
      </w:r>
      <w:r w:rsidRPr="003B2206">
        <w:rPr>
          <w:b/>
          <w:color w:val="auto"/>
          <w:szCs w:val="24"/>
        </w:rPr>
        <w:tab/>
      </w:r>
    </w:p>
    <w:p w:rsidR="00061B8A" w:rsidRPr="003B2206" w:rsidRDefault="00061B8A" w:rsidP="00061B8A">
      <w:pPr>
        <w:jc w:val="center"/>
        <w:rPr>
          <w:b/>
          <w:color w:val="auto"/>
          <w:szCs w:val="24"/>
        </w:rPr>
      </w:pPr>
      <w:r w:rsidRPr="003B2206">
        <w:rPr>
          <w:b/>
          <w:color w:val="auto"/>
          <w:szCs w:val="24"/>
        </w:rPr>
        <w:t xml:space="preserve">расходов на финансовое обеспечение проектов, отобранных </w:t>
      </w:r>
    </w:p>
    <w:p w:rsidR="00061B8A" w:rsidRPr="003B2206" w:rsidRDefault="00061B8A" w:rsidP="00061B8A">
      <w:pPr>
        <w:jc w:val="center"/>
        <w:rPr>
          <w:b/>
          <w:color w:val="auto"/>
          <w:szCs w:val="24"/>
        </w:rPr>
      </w:pPr>
      <w:r w:rsidRPr="003B2206">
        <w:rPr>
          <w:b/>
          <w:color w:val="auto"/>
          <w:szCs w:val="24"/>
        </w:rPr>
        <w:t xml:space="preserve">в рамках региональных конкурсов, проводимых Российским </w:t>
      </w:r>
    </w:p>
    <w:p w:rsidR="00061B8A" w:rsidRPr="003B2206" w:rsidRDefault="00061B8A" w:rsidP="00061B8A">
      <w:pPr>
        <w:jc w:val="center"/>
        <w:rPr>
          <w:b/>
          <w:color w:val="auto"/>
          <w:szCs w:val="24"/>
        </w:rPr>
      </w:pPr>
      <w:r w:rsidRPr="003B2206">
        <w:rPr>
          <w:b/>
          <w:color w:val="auto"/>
          <w:szCs w:val="24"/>
        </w:rPr>
        <w:t xml:space="preserve">научным фондом, по приоритетным направлениям исследований, </w:t>
      </w:r>
    </w:p>
    <w:p w:rsidR="00061B8A" w:rsidRPr="003B2206" w:rsidRDefault="00061B8A" w:rsidP="00061B8A">
      <w:pPr>
        <w:jc w:val="center"/>
        <w:rPr>
          <w:b/>
          <w:color w:val="auto"/>
          <w:szCs w:val="24"/>
        </w:rPr>
      </w:pPr>
      <w:r w:rsidRPr="003B2206">
        <w:rPr>
          <w:b/>
          <w:color w:val="auto"/>
          <w:szCs w:val="24"/>
        </w:rPr>
        <w:t>поддерживаемых Правительством Архангельской области</w:t>
      </w:r>
    </w:p>
    <w:p w:rsidR="00061B8A" w:rsidRPr="003B2206" w:rsidRDefault="00061B8A" w:rsidP="00061B8A">
      <w:pPr>
        <w:jc w:val="center"/>
        <w:rPr>
          <w:b/>
          <w:color w:val="auto"/>
          <w:szCs w:val="24"/>
        </w:rPr>
      </w:pPr>
      <w:r w:rsidRPr="003B2206">
        <w:rPr>
          <w:b/>
          <w:color w:val="auto"/>
          <w:szCs w:val="24"/>
        </w:rPr>
        <w:t>на период с _____________ по _____________</w:t>
      </w:r>
    </w:p>
    <w:p w:rsidR="00061B8A" w:rsidRPr="003B2206" w:rsidRDefault="00061B8A" w:rsidP="00061B8A">
      <w:pPr>
        <w:rPr>
          <w:color w:val="auto"/>
          <w:sz w:val="20"/>
          <w:szCs w:val="24"/>
        </w:rPr>
      </w:pPr>
      <w:r w:rsidRPr="003B2206">
        <w:rPr>
          <w:color w:val="auto"/>
          <w:sz w:val="20"/>
          <w:szCs w:val="24"/>
        </w:rPr>
        <w:t xml:space="preserve">                                                                                (дата)                                   (дата)</w:t>
      </w:r>
    </w:p>
    <w:p w:rsidR="00061B8A" w:rsidRPr="003B2206" w:rsidRDefault="00061B8A" w:rsidP="00061B8A">
      <w:pPr>
        <w:rPr>
          <w:color w:val="auto"/>
          <w:sz w:val="20"/>
          <w:szCs w:val="24"/>
        </w:rPr>
      </w:pPr>
    </w:p>
    <w:p w:rsidR="00061B8A" w:rsidRPr="003B2206" w:rsidRDefault="00061B8A" w:rsidP="00061B8A">
      <w:pPr>
        <w:rPr>
          <w:color w:val="auto"/>
          <w:sz w:val="20"/>
          <w:szCs w:val="24"/>
        </w:rPr>
      </w:pPr>
    </w:p>
    <w:p w:rsidR="00061B8A" w:rsidRPr="003B2206" w:rsidRDefault="00061B8A" w:rsidP="00061B8A">
      <w:pPr>
        <w:pStyle w:val="ConsPlusNonformat"/>
        <w:tabs>
          <w:tab w:val="left" w:pos="4279"/>
        </w:tabs>
        <w:jc w:val="both"/>
        <w:rPr>
          <w:rFonts w:ascii="Times New Roman" w:hAnsi="Times New Roman" w:cs="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2549"/>
        <w:gridCol w:w="2128"/>
        <w:gridCol w:w="1663"/>
      </w:tblGrid>
      <w:tr w:rsidR="00061B8A" w:rsidRPr="003B2206" w:rsidTr="001B6BEE">
        <w:trPr>
          <w:trHeight w:val="267"/>
        </w:trPr>
        <w:tc>
          <w:tcPr>
            <w:tcW w:w="1687" w:type="pct"/>
            <w:vMerge w:val="restart"/>
            <w:hideMark/>
          </w:tcPr>
          <w:p w:rsidR="00061B8A" w:rsidRPr="003B2206" w:rsidRDefault="00061B8A" w:rsidP="001B6BEE">
            <w:pPr>
              <w:jc w:val="center"/>
              <w:rPr>
                <w:color w:val="auto"/>
                <w:sz w:val="24"/>
                <w:szCs w:val="24"/>
                <w:lang w:eastAsia="ru-RU"/>
              </w:rPr>
            </w:pPr>
            <w:r w:rsidRPr="003B2206">
              <w:rPr>
                <w:color w:val="auto"/>
                <w:sz w:val="24"/>
                <w:szCs w:val="24"/>
                <w:lang w:eastAsia="ru-RU"/>
              </w:rPr>
              <w:t>Получатель</w:t>
            </w:r>
          </w:p>
          <w:p w:rsidR="00061B8A" w:rsidRPr="003B2206" w:rsidRDefault="00061B8A" w:rsidP="001B6BEE">
            <w:pPr>
              <w:jc w:val="center"/>
              <w:rPr>
                <w:color w:val="auto"/>
                <w:sz w:val="24"/>
                <w:szCs w:val="24"/>
                <w:lang w:eastAsia="ru-RU"/>
              </w:rPr>
            </w:pPr>
            <w:r w:rsidRPr="003B2206">
              <w:rPr>
                <w:color w:val="auto"/>
                <w:sz w:val="24"/>
                <w:szCs w:val="24"/>
                <w:lang w:eastAsia="ru-RU"/>
              </w:rPr>
              <w:t xml:space="preserve">гранта – победитель конкурса </w:t>
            </w:r>
          </w:p>
          <w:p w:rsidR="00061B8A" w:rsidRPr="003B2206" w:rsidRDefault="00061B8A" w:rsidP="001B6BEE">
            <w:pPr>
              <w:jc w:val="center"/>
              <w:rPr>
                <w:color w:val="auto"/>
                <w:sz w:val="24"/>
                <w:szCs w:val="24"/>
                <w:lang w:eastAsia="ru-RU"/>
              </w:rPr>
            </w:pPr>
            <w:r w:rsidRPr="003B2206">
              <w:rPr>
                <w:color w:val="auto"/>
                <w:sz w:val="24"/>
                <w:szCs w:val="24"/>
                <w:lang w:eastAsia="ru-RU"/>
              </w:rPr>
              <w:t xml:space="preserve"> </w:t>
            </w:r>
          </w:p>
        </w:tc>
        <w:tc>
          <w:tcPr>
            <w:tcW w:w="3313" w:type="pct"/>
            <w:gridSpan w:val="3"/>
            <w:hideMark/>
          </w:tcPr>
          <w:p w:rsidR="00061B8A" w:rsidRPr="003B2206" w:rsidRDefault="00061B8A" w:rsidP="001B6BEE">
            <w:pPr>
              <w:jc w:val="center"/>
              <w:rPr>
                <w:color w:val="auto"/>
                <w:sz w:val="24"/>
                <w:szCs w:val="24"/>
                <w:lang w:eastAsia="ru-RU"/>
              </w:rPr>
            </w:pPr>
            <w:r w:rsidRPr="003B2206">
              <w:rPr>
                <w:color w:val="auto"/>
                <w:sz w:val="24"/>
                <w:szCs w:val="24"/>
                <w:lang w:eastAsia="ru-RU"/>
              </w:rPr>
              <w:t>Объем финансового обеспечения, рублей</w:t>
            </w:r>
          </w:p>
        </w:tc>
      </w:tr>
      <w:tr w:rsidR="00061B8A" w:rsidRPr="003B2206" w:rsidTr="001B6BEE">
        <w:trPr>
          <w:trHeight w:val="632"/>
        </w:trPr>
        <w:tc>
          <w:tcPr>
            <w:tcW w:w="1687" w:type="pct"/>
            <w:vMerge/>
          </w:tcPr>
          <w:p w:rsidR="00061B8A" w:rsidRPr="003B2206" w:rsidRDefault="00061B8A" w:rsidP="001B6BEE">
            <w:pPr>
              <w:jc w:val="center"/>
              <w:rPr>
                <w:color w:val="auto"/>
                <w:sz w:val="24"/>
                <w:szCs w:val="24"/>
                <w:lang w:eastAsia="ru-RU"/>
              </w:rPr>
            </w:pPr>
          </w:p>
        </w:tc>
        <w:tc>
          <w:tcPr>
            <w:tcW w:w="1332" w:type="pct"/>
          </w:tcPr>
          <w:p w:rsidR="00061B8A" w:rsidRPr="003B2206" w:rsidRDefault="00061B8A" w:rsidP="001B6BEE">
            <w:pPr>
              <w:jc w:val="center"/>
              <w:rPr>
                <w:color w:val="auto"/>
                <w:sz w:val="24"/>
                <w:szCs w:val="24"/>
                <w:lang w:eastAsia="ru-RU"/>
              </w:rPr>
            </w:pPr>
            <w:r w:rsidRPr="003B2206">
              <w:rPr>
                <w:color w:val="auto"/>
                <w:sz w:val="24"/>
                <w:szCs w:val="24"/>
                <w:lang w:eastAsia="ru-RU"/>
              </w:rPr>
              <w:t>областной бюджет, рублей</w:t>
            </w:r>
            <w:r w:rsidRPr="003B2206">
              <w:rPr>
                <w:color w:val="auto"/>
                <w:sz w:val="24"/>
                <w:szCs w:val="24"/>
                <w:lang w:eastAsia="ru-RU"/>
              </w:rPr>
              <w:br/>
              <w:t>(50 процентов)</w:t>
            </w:r>
          </w:p>
        </w:tc>
        <w:tc>
          <w:tcPr>
            <w:tcW w:w="1112" w:type="pct"/>
          </w:tcPr>
          <w:p w:rsidR="00061B8A" w:rsidRPr="003B2206" w:rsidRDefault="00061B8A" w:rsidP="001B6BEE">
            <w:pPr>
              <w:jc w:val="center"/>
              <w:rPr>
                <w:color w:val="auto"/>
                <w:sz w:val="24"/>
                <w:szCs w:val="24"/>
                <w:lang w:eastAsia="ru-RU"/>
              </w:rPr>
            </w:pPr>
            <w:r w:rsidRPr="003B2206">
              <w:rPr>
                <w:color w:val="auto"/>
                <w:sz w:val="24"/>
                <w:szCs w:val="24"/>
                <w:lang w:eastAsia="ru-RU"/>
              </w:rPr>
              <w:t>Российский научный фонд, рублей</w:t>
            </w:r>
          </w:p>
          <w:p w:rsidR="00061B8A" w:rsidRPr="003B2206" w:rsidRDefault="00061B8A" w:rsidP="001B6BEE">
            <w:pPr>
              <w:jc w:val="center"/>
              <w:rPr>
                <w:color w:val="auto"/>
                <w:sz w:val="24"/>
                <w:szCs w:val="24"/>
                <w:lang w:eastAsia="ru-RU"/>
              </w:rPr>
            </w:pPr>
            <w:r w:rsidRPr="003B2206">
              <w:rPr>
                <w:color w:val="auto"/>
                <w:sz w:val="24"/>
                <w:szCs w:val="24"/>
                <w:lang w:eastAsia="ru-RU"/>
              </w:rPr>
              <w:t>(50 процентов)</w:t>
            </w:r>
          </w:p>
        </w:tc>
        <w:tc>
          <w:tcPr>
            <w:tcW w:w="869" w:type="pct"/>
          </w:tcPr>
          <w:p w:rsidR="00061B8A" w:rsidRPr="003B2206" w:rsidRDefault="00061B8A" w:rsidP="001B6BEE">
            <w:pPr>
              <w:jc w:val="center"/>
              <w:rPr>
                <w:color w:val="auto"/>
                <w:sz w:val="24"/>
                <w:szCs w:val="24"/>
                <w:lang w:eastAsia="ru-RU"/>
              </w:rPr>
            </w:pPr>
            <w:r w:rsidRPr="003B2206">
              <w:rPr>
                <w:color w:val="auto"/>
                <w:sz w:val="24"/>
                <w:szCs w:val="24"/>
                <w:lang w:eastAsia="ru-RU"/>
              </w:rPr>
              <w:t>итого</w:t>
            </w:r>
          </w:p>
        </w:tc>
      </w:tr>
      <w:tr w:rsidR="00061B8A" w:rsidRPr="003B2206" w:rsidTr="001B6BEE">
        <w:trPr>
          <w:trHeight w:val="200"/>
        </w:trPr>
        <w:tc>
          <w:tcPr>
            <w:tcW w:w="1687" w:type="pct"/>
            <w:vAlign w:val="center"/>
          </w:tcPr>
          <w:p w:rsidR="00061B8A" w:rsidRPr="003B2206" w:rsidRDefault="00061B8A" w:rsidP="001B6BEE">
            <w:pPr>
              <w:rPr>
                <w:color w:val="auto"/>
                <w:sz w:val="24"/>
                <w:szCs w:val="24"/>
                <w:lang w:eastAsia="ru-RU"/>
              </w:rPr>
            </w:pPr>
          </w:p>
        </w:tc>
        <w:tc>
          <w:tcPr>
            <w:tcW w:w="1332" w:type="pct"/>
            <w:vAlign w:val="center"/>
          </w:tcPr>
          <w:p w:rsidR="00061B8A" w:rsidRPr="003B2206" w:rsidRDefault="00061B8A" w:rsidP="001B6BEE">
            <w:pPr>
              <w:jc w:val="center"/>
              <w:rPr>
                <w:color w:val="auto"/>
                <w:sz w:val="24"/>
                <w:szCs w:val="24"/>
                <w:lang w:eastAsia="ru-RU"/>
              </w:rPr>
            </w:pPr>
          </w:p>
        </w:tc>
        <w:tc>
          <w:tcPr>
            <w:tcW w:w="1112" w:type="pct"/>
          </w:tcPr>
          <w:p w:rsidR="00061B8A" w:rsidRPr="003B2206" w:rsidRDefault="00061B8A" w:rsidP="001B6BEE">
            <w:pPr>
              <w:jc w:val="center"/>
              <w:rPr>
                <w:color w:val="auto"/>
                <w:sz w:val="24"/>
                <w:szCs w:val="24"/>
                <w:lang w:eastAsia="ru-RU"/>
              </w:rPr>
            </w:pPr>
          </w:p>
        </w:tc>
        <w:tc>
          <w:tcPr>
            <w:tcW w:w="869" w:type="pct"/>
          </w:tcPr>
          <w:p w:rsidR="00061B8A" w:rsidRPr="003B2206" w:rsidRDefault="00061B8A" w:rsidP="001B6BEE">
            <w:pPr>
              <w:jc w:val="center"/>
              <w:rPr>
                <w:color w:val="auto"/>
                <w:sz w:val="24"/>
                <w:szCs w:val="24"/>
                <w:lang w:eastAsia="ru-RU"/>
              </w:rPr>
            </w:pPr>
          </w:p>
        </w:tc>
      </w:tr>
      <w:tr w:rsidR="00061B8A" w:rsidRPr="003B2206" w:rsidTr="001B6BEE">
        <w:trPr>
          <w:trHeight w:val="200"/>
        </w:trPr>
        <w:tc>
          <w:tcPr>
            <w:tcW w:w="1687" w:type="pct"/>
            <w:vAlign w:val="center"/>
          </w:tcPr>
          <w:p w:rsidR="00061B8A" w:rsidRPr="003B2206" w:rsidRDefault="00061B8A" w:rsidP="001B6BEE">
            <w:pPr>
              <w:jc w:val="center"/>
              <w:rPr>
                <w:color w:val="auto"/>
                <w:sz w:val="24"/>
                <w:szCs w:val="24"/>
                <w:lang w:eastAsia="ru-RU"/>
              </w:rPr>
            </w:pPr>
          </w:p>
        </w:tc>
        <w:tc>
          <w:tcPr>
            <w:tcW w:w="1332" w:type="pct"/>
            <w:vAlign w:val="center"/>
          </w:tcPr>
          <w:p w:rsidR="00061B8A" w:rsidRPr="003B2206" w:rsidRDefault="00061B8A" w:rsidP="001B6BEE">
            <w:pPr>
              <w:jc w:val="center"/>
              <w:rPr>
                <w:color w:val="auto"/>
                <w:sz w:val="24"/>
                <w:szCs w:val="24"/>
                <w:lang w:eastAsia="ru-RU"/>
              </w:rPr>
            </w:pPr>
          </w:p>
        </w:tc>
        <w:tc>
          <w:tcPr>
            <w:tcW w:w="1112" w:type="pct"/>
          </w:tcPr>
          <w:p w:rsidR="00061B8A" w:rsidRPr="003B2206" w:rsidRDefault="00061B8A" w:rsidP="001B6BEE">
            <w:pPr>
              <w:jc w:val="center"/>
              <w:rPr>
                <w:color w:val="auto"/>
                <w:sz w:val="24"/>
                <w:szCs w:val="24"/>
                <w:lang w:eastAsia="ru-RU"/>
              </w:rPr>
            </w:pPr>
          </w:p>
        </w:tc>
        <w:tc>
          <w:tcPr>
            <w:tcW w:w="869" w:type="pct"/>
          </w:tcPr>
          <w:p w:rsidR="00061B8A" w:rsidRPr="003B2206" w:rsidRDefault="00061B8A" w:rsidP="001B6BEE">
            <w:pPr>
              <w:jc w:val="center"/>
              <w:rPr>
                <w:color w:val="auto"/>
                <w:sz w:val="24"/>
                <w:szCs w:val="24"/>
                <w:lang w:eastAsia="ru-RU"/>
              </w:rPr>
            </w:pPr>
          </w:p>
        </w:tc>
      </w:tr>
      <w:tr w:rsidR="00061B8A" w:rsidRPr="003B2206" w:rsidTr="001B6BEE">
        <w:trPr>
          <w:trHeight w:val="200"/>
        </w:trPr>
        <w:tc>
          <w:tcPr>
            <w:tcW w:w="1687" w:type="pct"/>
            <w:vAlign w:val="center"/>
          </w:tcPr>
          <w:p w:rsidR="00061B8A" w:rsidRPr="003B2206" w:rsidRDefault="00061B8A" w:rsidP="001B6BEE">
            <w:pPr>
              <w:rPr>
                <w:color w:val="auto"/>
                <w:sz w:val="24"/>
                <w:szCs w:val="24"/>
                <w:lang w:eastAsia="ru-RU"/>
              </w:rPr>
            </w:pPr>
            <w:r w:rsidRPr="003B2206">
              <w:rPr>
                <w:color w:val="auto"/>
                <w:sz w:val="24"/>
                <w:szCs w:val="24"/>
                <w:lang w:eastAsia="ru-RU"/>
              </w:rPr>
              <w:t>Итого</w:t>
            </w:r>
          </w:p>
        </w:tc>
        <w:tc>
          <w:tcPr>
            <w:tcW w:w="1332" w:type="pct"/>
            <w:vAlign w:val="center"/>
          </w:tcPr>
          <w:p w:rsidR="00061B8A" w:rsidRPr="003B2206" w:rsidRDefault="00061B8A" w:rsidP="001B6BEE">
            <w:pPr>
              <w:jc w:val="center"/>
              <w:rPr>
                <w:color w:val="auto"/>
                <w:sz w:val="24"/>
                <w:szCs w:val="24"/>
                <w:lang w:eastAsia="ru-RU"/>
              </w:rPr>
            </w:pPr>
          </w:p>
        </w:tc>
        <w:tc>
          <w:tcPr>
            <w:tcW w:w="1112" w:type="pct"/>
          </w:tcPr>
          <w:p w:rsidR="00061B8A" w:rsidRPr="003B2206" w:rsidRDefault="00061B8A" w:rsidP="001B6BEE">
            <w:pPr>
              <w:jc w:val="center"/>
              <w:rPr>
                <w:color w:val="auto"/>
                <w:sz w:val="24"/>
                <w:szCs w:val="24"/>
                <w:lang w:eastAsia="ru-RU"/>
              </w:rPr>
            </w:pPr>
          </w:p>
        </w:tc>
        <w:tc>
          <w:tcPr>
            <w:tcW w:w="869" w:type="pct"/>
          </w:tcPr>
          <w:p w:rsidR="00061B8A" w:rsidRPr="003B2206" w:rsidRDefault="00061B8A" w:rsidP="001B6BEE">
            <w:pPr>
              <w:jc w:val="center"/>
              <w:rPr>
                <w:color w:val="auto"/>
                <w:sz w:val="24"/>
                <w:szCs w:val="24"/>
                <w:lang w:eastAsia="ru-RU"/>
              </w:rPr>
            </w:pPr>
          </w:p>
        </w:tc>
      </w:tr>
    </w:tbl>
    <w:p w:rsidR="00061B8A" w:rsidRPr="003B2206" w:rsidRDefault="00061B8A" w:rsidP="00061B8A">
      <w:pPr>
        <w:pStyle w:val="ConsPlusNonformat"/>
        <w:tabs>
          <w:tab w:val="left" w:pos="4279"/>
        </w:tabs>
        <w:jc w:val="both"/>
        <w:rPr>
          <w:rFonts w:ascii="Times New Roman" w:hAnsi="Times New Roman" w:cs="Times New Roman"/>
          <w:sz w:val="28"/>
          <w:szCs w:val="24"/>
        </w:rPr>
      </w:pPr>
    </w:p>
    <w:p w:rsidR="00061B8A" w:rsidRPr="003B2206" w:rsidRDefault="00061B8A" w:rsidP="00061B8A">
      <w:pPr>
        <w:pStyle w:val="ConsPlusNonformat"/>
        <w:jc w:val="both"/>
        <w:rPr>
          <w:rFonts w:ascii="Times New Roman" w:hAnsi="Times New Roman" w:cs="Times New Roman"/>
          <w:sz w:val="28"/>
          <w:szCs w:val="28"/>
        </w:rPr>
      </w:pP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___________________________________          __________________________   </w:t>
      </w: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Российского научного фонда)                                  (расшифровка подписи)</w:t>
      </w:r>
    </w:p>
    <w:p w:rsidR="00061B8A" w:rsidRPr="003B2206" w:rsidRDefault="00061B8A" w:rsidP="00061B8A">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 </w:t>
      </w:r>
    </w:p>
    <w:p w:rsidR="00061B8A" w:rsidRPr="003B2206" w:rsidRDefault="00061B8A" w:rsidP="00061B8A">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061B8A" w:rsidRPr="003B2206" w:rsidRDefault="00061B8A" w:rsidP="00061B8A">
      <w:pPr>
        <w:pStyle w:val="ConsPlusNonformat"/>
        <w:jc w:val="both"/>
        <w:rPr>
          <w:rFonts w:ascii="Times New Roman" w:hAnsi="Times New Roman" w:cs="Times New Roman"/>
          <w:sz w:val="6"/>
          <w:szCs w:val="28"/>
        </w:rPr>
      </w:pPr>
      <w:r w:rsidRPr="003B2206">
        <w:rPr>
          <w:rFonts w:ascii="Times New Roman" w:hAnsi="Times New Roman" w:cs="Times New Roman"/>
          <w:sz w:val="22"/>
          <w:szCs w:val="28"/>
        </w:rPr>
        <w:t xml:space="preserve">          </w:t>
      </w:r>
    </w:p>
    <w:p w:rsidR="00787992" w:rsidRDefault="00061B8A" w:rsidP="00061B8A">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r w:rsidR="00787992">
        <w:rPr>
          <w:rFonts w:ascii="Times New Roman" w:hAnsi="Times New Roman" w:cs="Times New Roman"/>
          <w:szCs w:val="24"/>
        </w:rPr>
        <w:br w:type="page"/>
      </w:r>
    </w:p>
    <w:p w:rsidR="00797AA3" w:rsidRPr="003B2206" w:rsidRDefault="00797AA3" w:rsidP="00797AA3">
      <w:pPr>
        <w:pStyle w:val="ConsPlusTitle"/>
        <w:shd w:val="clear" w:color="auto" w:fill="FFFFFF"/>
        <w:spacing w:line="228" w:lineRule="auto"/>
        <w:jc w:val="center"/>
        <w:rPr>
          <w:rFonts w:ascii="Times New Roman" w:hAnsi="Times New Roman" w:cs="Times New Roman"/>
          <w:sz w:val="28"/>
          <w:szCs w:val="28"/>
        </w:rPr>
      </w:pPr>
      <w:r w:rsidRPr="003B2206">
        <w:rPr>
          <w:rFonts w:ascii="Times New Roman ??????????" w:hAnsi="Times New Roman ??????????" w:cs="Times New Roman"/>
          <w:spacing w:val="60"/>
          <w:sz w:val="28"/>
          <w:szCs w:val="28"/>
        </w:rPr>
        <w:t>ПОЛОЖЕНИЕ</w:t>
      </w:r>
    </w:p>
    <w:p w:rsidR="00797AA3" w:rsidRPr="003B2206" w:rsidRDefault="00797AA3" w:rsidP="00797AA3">
      <w:pPr>
        <w:pStyle w:val="ConsPlusNormal"/>
        <w:shd w:val="clear" w:color="auto" w:fill="FFFFFF"/>
        <w:spacing w:line="228" w:lineRule="auto"/>
        <w:jc w:val="center"/>
        <w:outlineLvl w:val="0"/>
        <w:rPr>
          <w:rFonts w:ascii="Times New Roman" w:hAnsi="Times New Roman" w:cs="Times New Roman"/>
          <w:b/>
          <w:sz w:val="28"/>
          <w:szCs w:val="28"/>
        </w:rPr>
      </w:pPr>
      <w:r w:rsidRPr="003B2206">
        <w:rPr>
          <w:rFonts w:ascii="Times New Roman" w:hAnsi="Times New Roman" w:cs="Times New Roman"/>
          <w:b/>
          <w:sz w:val="28"/>
          <w:szCs w:val="28"/>
        </w:rPr>
        <w:t xml:space="preserve">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w:t>
      </w:r>
      <w:r w:rsidRPr="003B2206">
        <w:rPr>
          <w:rFonts w:ascii="Times New Roman" w:hAnsi="Times New Roman" w:cs="Times New Roman"/>
          <w:b/>
          <w:sz w:val="28"/>
          <w:szCs w:val="28"/>
        </w:rPr>
        <w:br/>
        <w:t xml:space="preserve">в образовательных организациях, расположенных </w:t>
      </w:r>
    </w:p>
    <w:p w:rsidR="00797AA3" w:rsidRPr="003B2206" w:rsidRDefault="00797AA3" w:rsidP="00797AA3">
      <w:pPr>
        <w:pStyle w:val="ConsPlusNormal"/>
        <w:shd w:val="clear" w:color="auto" w:fill="FFFFFF"/>
        <w:spacing w:line="228" w:lineRule="auto"/>
        <w:jc w:val="center"/>
        <w:outlineLvl w:val="0"/>
        <w:rPr>
          <w:rFonts w:ascii="Times New Roman" w:hAnsi="Times New Roman" w:cs="Times New Roman"/>
          <w:b/>
          <w:sz w:val="28"/>
          <w:szCs w:val="28"/>
        </w:rPr>
      </w:pPr>
      <w:r w:rsidRPr="003B2206">
        <w:rPr>
          <w:rFonts w:ascii="Times New Roman" w:hAnsi="Times New Roman" w:cs="Times New Roman"/>
          <w:b/>
          <w:sz w:val="28"/>
          <w:szCs w:val="28"/>
        </w:rPr>
        <w:t>на территории Архангельской области, в научно-образовательной морской экспедиции «Арктический плавучий университет»</w:t>
      </w:r>
    </w:p>
    <w:p w:rsidR="00797AA3" w:rsidRPr="003B2206" w:rsidRDefault="00797AA3" w:rsidP="00797AA3">
      <w:pPr>
        <w:pStyle w:val="ConsPlusTitle"/>
        <w:shd w:val="clear" w:color="auto" w:fill="FFFFFF"/>
        <w:jc w:val="center"/>
        <w:outlineLvl w:val="1"/>
        <w:rPr>
          <w:rFonts w:ascii="Times New Roman" w:hAnsi="Times New Roman" w:cs="Times New Roman"/>
          <w:sz w:val="28"/>
          <w:szCs w:val="28"/>
        </w:rPr>
      </w:pPr>
    </w:p>
    <w:p w:rsidR="00797AA3" w:rsidRPr="003B2206" w:rsidRDefault="00797AA3" w:rsidP="00797AA3">
      <w:pPr>
        <w:pStyle w:val="ConsPlusTitle"/>
        <w:shd w:val="clear" w:color="auto" w:fill="FFFFFF"/>
        <w:jc w:val="center"/>
        <w:outlineLvl w:val="1"/>
        <w:rPr>
          <w:rFonts w:ascii="Times New Roman" w:hAnsi="Times New Roman" w:cs="Times New Roman"/>
          <w:sz w:val="28"/>
          <w:szCs w:val="28"/>
        </w:rPr>
      </w:pPr>
      <w:r w:rsidRPr="003B2206">
        <w:rPr>
          <w:rFonts w:ascii="Times New Roman" w:hAnsi="Times New Roman" w:cs="Times New Roman"/>
          <w:sz w:val="28"/>
          <w:szCs w:val="28"/>
        </w:rPr>
        <w:t>I. Общие положения</w:t>
      </w:r>
    </w:p>
    <w:p w:rsidR="00797AA3" w:rsidRPr="003B2206" w:rsidRDefault="00797AA3" w:rsidP="00797AA3">
      <w:pPr>
        <w:pStyle w:val="ConsPlusNormal"/>
        <w:shd w:val="clear" w:color="auto" w:fill="FFFFFF"/>
        <w:jc w:val="both"/>
        <w:rPr>
          <w:rFonts w:ascii="Times New Roman" w:hAnsi="Times New Roman" w:cs="Times New Roman"/>
          <w:sz w:val="28"/>
          <w:szCs w:val="28"/>
        </w:rPr>
      </w:pP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 xml:space="preserve">1.  Настоящее Положение, разработанное в соответствии со </w:t>
      </w:r>
      <w:hyperlink r:id="rId113" w:history="1">
        <w:r w:rsidRPr="003B2206">
          <w:rPr>
            <w:rFonts w:ascii="Times New Roman" w:hAnsi="Times New Roman" w:cs="Times New Roman"/>
            <w:spacing w:val="-6"/>
            <w:sz w:val="28"/>
            <w:szCs w:val="28"/>
          </w:rPr>
          <w:t>статьей 78</w:t>
        </w:r>
      </w:hyperlink>
      <w:r w:rsidRPr="003B2206">
        <w:rPr>
          <w:rFonts w:ascii="Times New Roman" w:hAnsi="Times New Roman" w:cs="Times New Roman"/>
          <w:spacing w:val="-6"/>
          <w:sz w:val="28"/>
          <w:szCs w:val="28"/>
        </w:rPr>
        <w:t>.1</w:t>
      </w:r>
      <w:r w:rsidRPr="003B2206">
        <w:rPr>
          <w:rFonts w:ascii="Times New Roman" w:hAnsi="Times New Roman" w:cs="Times New Roman"/>
          <w:sz w:val="28"/>
          <w:szCs w:val="28"/>
        </w:rPr>
        <w:t xml:space="preserve"> Бюджетного кодекса Российской Федерации, общими </w:t>
      </w:r>
      <w:hyperlink r:id="rId114" w:history="1">
        <w:r w:rsidRPr="003B2206">
          <w:rPr>
            <w:rFonts w:ascii="Times New Roman" w:hAnsi="Times New Roman" w:cs="Times New Roman"/>
            <w:sz w:val="28"/>
            <w:szCs w:val="28"/>
          </w:rPr>
          <w:t>требованиями</w:t>
        </w:r>
      </w:hyperlink>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3B2206">
        <w:rPr>
          <w:rFonts w:ascii="Times New Roman" w:hAnsi="Times New Roman" w:cs="Times New Roman"/>
          <w:sz w:val="28"/>
          <w:szCs w:val="28"/>
        </w:rPr>
        <w:br/>
        <w:t xml:space="preserve">2020 года № 1492 (далее – общие требования), и </w:t>
      </w:r>
      <w:hyperlink r:id="rId115" w:history="1">
        <w:r w:rsidRPr="003B2206">
          <w:rPr>
            <w:rFonts w:ascii="Times New Roman" w:hAnsi="Times New Roman" w:cs="Times New Roman"/>
            <w:sz w:val="28"/>
            <w:szCs w:val="28"/>
          </w:rPr>
          <w:t>подпрограммой № 6</w:t>
        </w:r>
      </w:hyperlink>
      <w:r w:rsidRPr="003B2206">
        <w:rPr>
          <w:rFonts w:ascii="Times New Roman" w:hAnsi="Times New Roman" w:cs="Times New Roman"/>
          <w:sz w:val="28"/>
          <w:szCs w:val="28"/>
        </w:rPr>
        <w:t xml:space="preserve"> государственной программы Архангельской области «Экономическое развитие и инвестиционная деятельность в Архангельской области», утвержденной постановлением Правительства Архангельской области </w:t>
      </w:r>
      <w:r w:rsidRPr="003B2206">
        <w:rPr>
          <w:rFonts w:ascii="Times New Roman" w:hAnsi="Times New Roman" w:cs="Times New Roman"/>
          <w:sz w:val="28"/>
          <w:szCs w:val="28"/>
        </w:rPr>
        <w:br/>
        <w:t xml:space="preserve">от 10 октября 2019 года № 547-пп, определяет порядок и условия предоставления гранта в форме субсидии федеральному государственному </w:t>
      </w:r>
      <w:r w:rsidRPr="003B2206">
        <w:rPr>
          <w:rFonts w:ascii="Times New Roman" w:hAnsi="Times New Roman" w:cs="Times New Roman"/>
          <w:spacing w:val="-6"/>
          <w:sz w:val="28"/>
          <w:szCs w:val="28"/>
        </w:rPr>
        <w:t>автономному образовательному учреждению высшего образования «Северный</w:t>
      </w:r>
      <w:r w:rsidRPr="003B2206">
        <w:rPr>
          <w:rFonts w:ascii="Times New Roman" w:hAnsi="Times New Roman" w:cs="Times New Roman"/>
          <w:sz w:val="28"/>
          <w:szCs w:val="28"/>
        </w:rPr>
        <w:t xml:space="preserve"> (Арктический) федеральный университет имени М.В. Ломоносова» в целях финансового обеспечения участия студентов (аспирантов), проживающих </w:t>
      </w:r>
      <w:r w:rsidRPr="003B2206">
        <w:rPr>
          <w:rFonts w:ascii="Times New Roman" w:hAnsi="Times New Roman" w:cs="Times New Roman"/>
          <w:sz w:val="28"/>
          <w:szCs w:val="28"/>
        </w:rPr>
        <w:br/>
        <w:t>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«Арктический плавучий университет» (далее соответственно – грант, САФУ, экспедиция).</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10"/>
          <w:sz w:val="28"/>
          <w:szCs w:val="28"/>
        </w:rPr>
        <w:t>2.  Главным распорядителем средств областного бюджета, предусмотренных</w:t>
      </w:r>
      <w:r w:rsidRPr="003B2206">
        <w:rPr>
          <w:rFonts w:ascii="Times New Roman" w:hAnsi="Times New Roman" w:cs="Times New Roman"/>
          <w:sz w:val="28"/>
          <w:szCs w:val="28"/>
        </w:rPr>
        <w:t xml:space="preserve"> на предоставление гранта, является министерство экономического развития, промышленности и науки Архангельской области (далее – министерство).</w:t>
      </w:r>
    </w:p>
    <w:p w:rsidR="00797AA3" w:rsidRPr="003B2206" w:rsidRDefault="00797AA3" w:rsidP="00797AA3">
      <w:pPr>
        <w:widowControl w:val="0"/>
        <w:shd w:val="clear" w:color="auto" w:fill="FFFFFF"/>
        <w:autoSpaceDE w:val="0"/>
        <w:autoSpaceDN w:val="0"/>
        <w:ind w:firstLine="709"/>
        <w:jc w:val="both"/>
        <w:rPr>
          <w:color w:val="auto"/>
          <w:lang w:eastAsia="ru-RU"/>
        </w:rPr>
      </w:pPr>
      <w:r w:rsidRPr="003B2206">
        <w:rPr>
          <w:color w:val="auto"/>
          <w:lang w:eastAsia="ru-RU"/>
        </w:rPr>
        <w:t xml:space="preserve">3.  Предоставление гранта осуществляется в пределах бюджетных ассигнований, предусмотренных в областном законе об областном бюджете (сводной бюджетной росписи областного бюджета), и лимитов бюджетных обязательств, доведенных до министерства на соответствующий финансовый год. </w:t>
      </w:r>
    </w:p>
    <w:p w:rsidR="00797AA3" w:rsidRPr="003B2206" w:rsidRDefault="00797AA3" w:rsidP="00797AA3">
      <w:pPr>
        <w:widowControl w:val="0"/>
        <w:shd w:val="clear" w:color="auto" w:fill="FFFFFF"/>
        <w:autoSpaceDE w:val="0"/>
        <w:autoSpaceDN w:val="0"/>
        <w:ind w:firstLine="709"/>
        <w:jc w:val="both"/>
        <w:rPr>
          <w:color w:val="auto"/>
          <w:lang w:eastAsia="ru-RU"/>
        </w:rPr>
      </w:pPr>
      <w:r w:rsidRPr="003B2206">
        <w:rPr>
          <w:color w:val="auto"/>
          <w:lang w:eastAsia="ru-RU"/>
        </w:rPr>
        <w:t>4.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797AA3" w:rsidRPr="003B2206" w:rsidRDefault="00797AA3" w:rsidP="00797AA3">
      <w:pPr>
        <w:autoSpaceDE w:val="0"/>
        <w:autoSpaceDN w:val="0"/>
        <w:adjustRightInd w:val="0"/>
        <w:ind w:firstLine="708"/>
        <w:jc w:val="both"/>
        <w:rPr>
          <w:color w:val="auto"/>
        </w:rPr>
      </w:pPr>
      <w:r w:rsidRPr="003B2206">
        <w:rPr>
          <w:color w:val="auto"/>
          <w:spacing w:val="-6"/>
          <w:lang w:eastAsia="ru-RU"/>
        </w:rPr>
        <w:t>5.  Средства гранта направляются на оплату расходов, предусмотренных</w:t>
      </w:r>
      <w:r w:rsidRPr="003B2206">
        <w:rPr>
          <w:color w:val="auto"/>
        </w:rPr>
        <w:t xml:space="preserve"> </w:t>
      </w:r>
      <w:r w:rsidRPr="003B2206">
        <w:rPr>
          <w:color w:val="auto"/>
        </w:rPr>
        <w:br/>
        <w:t xml:space="preserve">в договоре между САФУ и исполнителем услуги о проведении совместного рейса на судне по программе «Арктический плавучий университет» (далее – программа) в части расходов по участию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w:t>
      </w:r>
      <w:r w:rsidRPr="003B2206">
        <w:rPr>
          <w:color w:val="auto"/>
        </w:rPr>
        <w:br/>
        <w:t xml:space="preserve">в экспедиции. </w:t>
      </w:r>
    </w:p>
    <w:p w:rsidR="00797AA3" w:rsidRPr="003B2206" w:rsidRDefault="00797AA3" w:rsidP="00797AA3">
      <w:pPr>
        <w:autoSpaceDE w:val="0"/>
        <w:autoSpaceDN w:val="0"/>
        <w:adjustRightInd w:val="0"/>
        <w:ind w:firstLine="708"/>
        <w:jc w:val="both"/>
        <w:rPr>
          <w:color w:val="auto"/>
        </w:rPr>
      </w:pPr>
    </w:p>
    <w:p w:rsidR="00797AA3" w:rsidRPr="003B2206" w:rsidRDefault="00797AA3" w:rsidP="00797AA3">
      <w:pPr>
        <w:pStyle w:val="ConsPlusNormal"/>
        <w:shd w:val="clear" w:color="auto" w:fill="FFFFFF"/>
        <w:jc w:val="center"/>
        <w:rPr>
          <w:rFonts w:ascii="Times New Roman" w:hAnsi="Times New Roman" w:cs="Times New Roman"/>
          <w:b/>
          <w:sz w:val="28"/>
          <w:szCs w:val="28"/>
        </w:rPr>
      </w:pPr>
      <w:r w:rsidRPr="003B2206">
        <w:rPr>
          <w:rFonts w:ascii="Times New Roman" w:hAnsi="Times New Roman" w:cs="Times New Roman"/>
          <w:b/>
          <w:sz w:val="28"/>
          <w:szCs w:val="28"/>
        </w:rPr>
        <w:t>II. Условия и порядок предоставления гранта</w:t>
      </w:r>
    </w:p>
    <w:p w:rsidR="00797AA3" w:rsidRPr="003B2206" w:rsidRDefault="00797AA3" w:rsidP="00797AA3">
      <w:pPr>
        <w:pStyle w:val="ConsPlusNormal"/>
        <w:shd w:val="clear" w:color="auto" w:fill="FFFFFF"/>
        <w:ind w:firstLine="540"/>
        <w:jc w:val="center"/>
        <w:rPr>
          <w:rFonts w:ascii="Times New Roman" w:hAnsi="Times New Roman" w:cs="Times New Roman"/>
          <w:b/>
          <w:szCs w:val="28"/>
        </w:rPr>
      </w:pP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6.  САФУ для получения гранта представляет в министерство до 20 мая года, в котором проводится экспедиция, следующие документы:</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spacing w:val="-8"/>
        </w:rPr>
        <w:t>1)  заявление о предоставлении гранта по форме согласно приложению № 1</w:t>
      </w:r>
      <w:r w:rsidRPr="003B2206">
        <w:rPr>
          <w:color w:val="auto"/>
        </w:rPr>
        <w:t xml:space="preserve"> к настоящему Положению;</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2)  план мероприятий экспедиции по форме согласно приложению № 2 к настоящему Положению; </w:t>
      </w:r>
    </w:p>
    <w:p w:rsidR="00797AA3" w:rsidRPr="003B2206" w:rsidRDefault="00797AA3" w:rsidP="00797AA3">
      <w:pPr>
        <w:shd w:val="clear" w:color="auto" w:fill="FFFFFF"/>
        <w:autoSpaceDE w:val="0"/>
        <w:autoSpaceDN w:val="0"/>
        <w:adjustRightInd w:val="0"/>
        <w:ind w:firstLine="708"/>
        <w:jc w:val="both"/>
        <w:rPr>
          <w:color w:val="auto"/>
        </w:rPr>
      </w:pPr>
      <w:r w:rsidRPr="003B2206">
        <w:rPr>
          <w:color w:val="auto"/>
        </w:rPr>
        <w:t>3) копию программы экспедиции на соответствующий период;</w:t>
      </w:r>
    </w:p>
    <w:p w:rsidR="00797AA3" w:rsidRPr="003B2206" w:rsidRDefault="00797AA3" w:rsidP="00797AA3">
      <w:pPr>
        <w:autoSpaceDE w:val="0"/>
        <w:autoSpaceDN w:val="0"/>
        <w:adjustRightInd w:val="0"/>
        <w:ind w:firstLine="708"/>
        <w:jc w:val="both"/>
        <w:rPr>
          <w:color w:val="auto"/>
        </w:rPr>
      </w:pPr>
      <w:r w:rsidRPr="003B2206">
        <w:rPr>
          <w:color w:val="auto"/>
        </w:rPr>
        <w:t xml:space="preserve">4)  копию договора между САФУ и исполнителем услуги о проведении совместного рейса на судне по программе. </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7.  Документы, предусмотренные пунктом 6 настоящего Положения, представляются на бумажном носителе и в электронном виде в форматах «.</w:t>
      </w:r>
      <w:r w:rsidRPr="003B2206">
        <w:rPr>
          <w:color w:val="auto"/>
          <w:lang w:val="en-US"/>
        </w:rPr>
        <w:t>doc</w:t>
      </w:r>
      <w:r w:rsidRPr="003B2206">
        <w:rPr>
          <w:color w:val="auto"/>
        </w:rPr>
        <w:t>» или «.</w:t>
      </w:r>
      <w:r w:rsidRPr="003B2206">
        <w:rPr>
          <w:color w:val="auto"/>
          <w:lang w:val="en-US"/>
        </w:rPr>
        <w:t>doc</w:t>
      </w:r>
      <w:r w:rsidRPr="003B2206">
        <w:rPr>
          <w:color w:val="auto"/>
        </w:rPr>
        <w:t xml:space="preserve">х», за исключением расчетных таблиц, предоставляемых </w:t>
      </w:r>
      <w:r w:rsidRPr="003B2206">
        <w:rPr>
          <w:color w:val="auto"/>
        </w:rPr>
        <w:br/>
        <w:t>на бумажном носителе и в электронном виде в формате «.</w:t>
      </w:r>
      <w:r w:rsidRPr="003B2206">
        <w:rPr>
          <w:color w:val="auto"/>
          <w:lang w:val="en-US"/>
        </w:rPr>
        <w:t>xlsx</w:t>
      </w:r>
      <w:r w:rsidRPr="003B2206">
        <w:rPr>
          <w:color w:val="auto"/>
        </w:rPr>
        <w:t>».</w:t>
      </w:r>
    </w:p>
    <w:p w:rsidR="00797AA3" w:rsidRPr="003B2206" w:rsidRDefault="00797AA3" w:rsidP="00797AA3">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8. Документы, представляемые в министерство, должны быть заверены </w:t>
      </w:r>
      <w:r w:rsidRPr="003B2206">
        <w:rPr>
          <w:rFonts w:ascii="Times New Roman" w:hAnsi="Times New Roman" w:cs="Times New Roman"/>
          <w:sz w:val="28"/>
          <w:szCs w:val="28"/>
        </w:rPr>
        <w:br/>
        <w:t>в установленном законодательством Российской Федерации порядке.</w:t>
      </w:r>
    </w:p>
    <w:p w:rsidR="00797AA3" w:rsidRPr="003B2206" w:rsidRDefault="00797AA3" w:rsidP="00797AA3">
      <w:pPr>
        <w:shd w:val="clear" w:color="auto" w:fill="FFFFFF"/>
        <w:autoSpaceDE w:val="0"/>
        <w:autoSpaceDN w:val="0"/>
        <w:adjustRightInd w:val="0"/>
        <w:ind w:firstLine="709"/>
        <w:jc w:val="both"/>
        <w:rPr>
          <w:color w:val="auto"/>
        </w:rPr>
      </w:pPr>
      <w:bookmarkStart w:id="40" w:name="P379"/>
      <w:bookmarkEnd w:id="40"/>
      <w:r w:rsidRPr="003B2206">
        <w:rPr>
          <w:color w:val="auto"/>
        </w:rPr>
        <w:t>9.  САФУ несет ответственность за достоверность и правильность оформления представляемых в министерство документов.</w:t>
      </w:r>
    </w:p>
    <w:p w:rsidR="00797AA3" w:rsidRPr="003B2206" w:rsidRDefault="00797AA3" w:rsidP="00797AA3">
      <w:pPr>
        <w:shd w:val="clear" w:color="auto" w:fill="FFFFFF"/>
        <w:autoSpaceDE w:val="0"/>
        <w:autoSpaceDN w:val="0"/>
        <w:adjustRightInd w:val="0"/>
        <w:ind w:firstLine="709"/>
        <w:jc w:val="both"/>
        <w:rPr>
          <w:i/>
          <w:color w:val="auto"/>
        </w:rPr>
      </w:pPr>
      <w:r w:rsidRPr="003B2206">
        <w:rPr>
          <w:color w:val="auto"/>
          <w:spacing w:val="-6"/>
          <w:lang w:eastAsia="ru-RU"/>
        </w:rPr>
        <w:t xml:space="preserve">10.  Министерство рассматривает </w:t>
      </w:r>
      <w:r w:rsidRPr="003B2206">
        <w:rPr>
          <w:color w:val="auto"/>
          <w:spacing w:val="-6"/>
        </w:rPr>
        <w:t>документы, предусмотренные пунктом 6</w:t>
      </w:r>
      <w:r w:rsidRPr="003B2206">
        <w:rPr>
          <w:color w:val="auto"/>
        </w:rPr>
        <w:t xml:space="preserve"> настоящего Положения, и в течение 20 рабочих дней со дня их поступления принимает одно из следующих решений в форме распоряжения: </w:t>
      </w:r>
    </w:p>
    <w:p w:rsidR="00797AA3" w:rsidRPr="003B2206" w:rsidRDefault="00797AA3" w:rsidP="00797AA3">
      <w:pPr>
        <w:shd w:val="clear" w:color="auto" w:fill="FFFFFF"/>
        <w:autoSpaceDE w:val="0"/>
        <w:autoSpaceDN w:val="0"/>
        <w:adjustRightInd w:val="0"/>
        <w:ind w:firstLine="708"/>
        <w:jc w:val="both"/>
        <w:rPr>
          <w:color w:val="auto"/>
        </w:rPr>
      </w:pPr>
      <w:r w:rsidRPr="003B2206">
        <w:rPr>
          <w:color w:val="auto"/>
        </w:rPr>
        <w:t>1)  о предоставлении гранта;</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2)  об отказе в предоставлении гранта.</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11.  Министерство принимает решение, предусмотренное </w:t>
      </w:r>
      <w:hyperlink w:anchor="Par39" w:history="1">
        <w:r w:rsidRPr="003B2206">
          <w:rPr>
            <w:color w:val="auto"/>
          </w:rPr>
          <w:t>подпунктом 2 пункта 1</w:t>
        </w:r>
      </w:hyperlink>
      <w:r w:rsidRPr="003B2206">
        <w:rPr>
          <w:color w:val="auto"/>
        </w:rPr>
        <w:t>0 настоящего Положения, в следующих случаях:</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1)  представление документов, предусмотренных </w:t>
      </w:r>
      <w:hyperlink w:anchor="Par32" w:history="1">
        <w:r w:rsidRPr="003B2206">
          <w:rPr>
            <w:color w:val="auto"/>
          </w:rPr>
          <w:t>пунктом 6</w:t>
        </w:r>
      </w:hyperlink>
      <w:r w:rsidRPr="003B2206">
        <w:rPr>
          <w:color w:val="auto"/>
        </w:rPr>
        <w:t xml:space="preserve"> настоящего Положения, не в полном объеме;</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2)  представление документов, предусмотренных </w:t>
      </w:r>
      <w:hyperlink w:anchor="Par32" w:history="1">
        <w:r w:rsidRPr="003B2206">
          <w:rPr>
            <w:color w:val="auto"/>
          </w:rPr>
          <w:t>пунктом 6</w:t>
        </w:r>
      </w:hyperlink>
      <w:r w:rsidRPr="003B2206">
        <w:rPr>
          <w:color w:val="auto"/>
        </w:rPr>
        <w:t xml:space="preserve"> настоящего Положения, содержащих недостоверные сведения;</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3)  представление документов, предусмотренных пунктом 6 настоящего </w:t>
      </w:r>
      <w:r w:rsidRPr="003B2206">
        <w:rPr>
          <w:color w:val="auto"/>
          <w:spacing w:val="-8"/>
        </w:rPr>
        <w:t>Положения, не соответствующих требованиям, установленным подпунктами 1 и 2</w:t>
      </w:r>
      <w:r w:rsidRPr="003B2206">
        <w:rPr>
          <w:color w:val="auto"/>
        </w:rPr>
        <w:t xml:space="preserve"> пункта 6 настоящего Положения;</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4)  представление документов, предусмотренных </w:t>
      </w:r>
      <w:hyperlink w:anchor="Par32" w:history="1">
        <w:r w:rsidRPr="003B2206">
          <w:rPr>
            <w:color w:val="auto"/>
          </w:rPr>
          <w:t>пунктом 6 настоящего</w:t>
        </w:r>
      </w:hyperlink>
      <w:r w:rsidRPr="003B2206">
        <w:rPr>
          <w:color w:val="auto"/>
        </w:rPr>
        <w:t xml:space="preserve"> </w:t>
      </w:r>
      <w:r w:rsidRPr="003B2206">
        <w:rPr>
          <w:color w:val="auto"/>
          <w:spacing w:val="-4"/>
        </w:rPr>
        <w:t xml:space="preserve">Положения, с нарушением срока, предусмотренного </w:t>
      </w:r>
      <w:hyperlink w:anchor="Par32" w:history="1">
        <w:r w:rsidRPr="003B2206">
          <w:rPr>
            <w:color w:val="auto"/>
            <w:spacing w:val="-4"/>
          </w:rPr>
          <w:t>абзацем первым пункта 6</w:t>
        </w:r>
      </w:hyperlink>
      <w:r w:rsidRPr="003B2206">
        <w:rPr>
          <w:color w:val="auto"/>
        </w:rPr>
        <w:t xml:space="preserve"> настоящего Положения.</w:t>
      </w:r>
    </w:p>
    <w:p w:rsidR="00797AA3" w:rsidRPr="003B2206" w:rsidRDefault="00797AA3" w:rsidP="00797AA3">
      <w:pPr>
        <w:autoSpaceDE w:val="0"/>
        <w:autoSpaceDN w:val="0"/>
        <w:adjustRightInd w:val="0"/>
        <w:ind w:firstLine="709"/>
        <w:jc w:val="both"/>
        <w:rPr>
          <w:color w:val="auto"/>
        </w:rPr>
      </w:pPr>
      <w:r w:rsidRPr="003B2206">
        <w:rPr>
          <w:color w:val="auto"/>
        </w:rPr>
        <w:t xml:space="preserve">12.  Решение, предусмотренное </w:t>
      </w:r>
      <w:hyperlink w:anchor="Par39" w:history="1">
        <w:r w:rsidRPr="003B2206">
          <w:rPr>
            <w:color w:val="auto"/>
          </w:rPr>
          <w:t xml:space="preserve">подпунктом 2 пункта </w:t>
        </w:r>
      </w:hyperlink>
      <w:r w:rsidRPr="003B2206">
        <w:rPr>
          <w:color w:val="auto"/>
        </w:rPr>
        <w:t>10 настоящего Положения, направляется в САФУ в течение трех рабочих дней со дня его принятия и может быть обжаловано в установленном законодательством Российской Федерации порядке.</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13.  В случае принятия министерством решения, предусмотренного </w:t>
      </w:r>
      <w:hyperlink w:anchor="Par39" w:history="1">
        <w:r w:rsidRPr="003B2206">
          <w:rPr>
            <w:color w:val="auto"/>
          </w:rPr>
          <w:t xml:space="preserve">подпунктом 2 пункта </w:t>
        </w:r>
      </w:hyperlink>
      <w:r w:rsidRPr="003B2206">
        <w:rPr>
          <w:color w:val="auto"/>
        </w:rPr>
        <w:t xml:space="preserve">10 настоящего Положения, САФУ вправе повторно </w:t>
      </w:r>
      <w:r w:rsidRPr="003B2206">
        <w:rPr>
          <w:color w:val="auto"/>
          <w:spacing w:val="-6"/>
        </w:rPr>
        <w:t xml:space="preserve">представить документы, предусмотренные </w:t>
      </w:r>
      <w:hyperlink w:anchor="Par32" w:history="1">
        <w:r w:rsidRPr="003B2206">
          <w:rPr>
            <w:color w:val="auto"/>
            <w:spacing w:val="-6"/>
          </w:rPr>
          <w:t>пунктом 6</w:t>
        </w:r>
      </w:hyperlink>
      <w:r w:rsidRPr="003B2206">
        <w:rPr>
          <w:color w:val="auto"/>
          <w:spacing w:val="-6"/>
        </w:rPr>
        <w:t xml:space="preserve"> настоящего Положения</w:t>
      </w:r>
      <w:r w:rsidRPr="003B2206">
        <w:rPr>
          <w:color w:val="auto"/>
        </w:rPr>
        <w:t xml:space="preserve">, после устранения обстоятельств, явившихся основанием для принятия указанного решения, в пределах сроков, установленных </w:t>
      </w:r>
      <w:hyperlink w:anchor="Par32" w:history="1">
        <w:r w:rsidRPr="003B2206">
          <w:rPr>
            <w:color w:val="auto"/>
          </w:rPr>
          <w:t xml:space="preserve">абзацем первым </w:t>
        </w:r>
        <w:r w:rsidRPr="003B2206">
          <w:rPr>
            <w:color w:val="auto"/>
          </w:rPr>
          <w:br/>
        </w:r>
        <w:r w:rsidRPr="003B2206">
          <w:rPr>
            <w:color w:val="auto"/>
            <w:sz w:val="2"/>
          </w:rPr>
          <w:br/>
        </w:r>
        <w:r w:rsidRPr="003B2206">
          <w:rPr>
            <w:color w:val="auto"/>
          </w:rPr>
          <w:t>пункта 6</w:t>
        </w:r>
      </w:hyperlink>
      <w:r w:rsidRPr="003B2206">
        <w:rPr>
          <w:color w:val="auto"/>
        </w:rPr>
        <w:t xml:space="preserve"> настоящего Положения.</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14.  В случае отсутствия оснований, предусмотренных </w:t>
      </w:r>
      <w:hyperlink w:anchor="Par41" w:history="1">
        <w:r w:rsidRPr="003B2206">
          <w:rPr>
            <w:rFonts w:ascii="Times New Roman" w:hAnsi="Times New Roman" w:cs="Times New Roman"/>
            <w:sz w:val="28"/>
            <w:szCs w:val="28"/>
          </w:rPr>
          <w:t xml:space="preserve">пунктом </w:t>
        </w:r>
      </w:hyperlink>
      <w:r w:rsidRPr="003B2206">
        <w:rPr>
          <w:rFonts w:ascii="Times New Roman" w:hAnsi="Times New Roman" w:cs="Times New Roman"/>
          <w:sz w:val="28"/>
          <w:szCs w:val="28"/>
        </w:rPr>
        <w:t xml:space="preserve">11 настоящего Положения, министерство принимает решение, предусмотренное </w:t>
      </w:r>
      <w:hyperlink w:anchor="Par38" w:history="1">
        <w:r w:rsidRPr="003B2206">
          <w:rPr>
            <w:rFonts w:ascii="Times New Roman" w:hAnsi="Times New Roman" w:cs="Times New Roman"/>
            <w:sz w:val="28"/>
            <w:szCs w:val="28"/>
          </w:rPr>
          <w:t xml:space="preserve">подпунктом 1 пункта </w:t>
        </w:r>
      </w:hyperlink>
      <w:r w:rsidRPr="003B2206">
        <w:rPr>
          <w:rFonts w:ascii="Times New Roman" w:hAnsi="Times New Roman" w:cs="Times New Roman"/>
          <w:sz w:val="28"/>
          <w:szCs w:val="28"/>
        </w:rPr>
        <w:t xml:space="preserve">10 настоящего Положения. В течение 20 календарных дней со дня принятия указанного решения министерство направляет в САФУ для подписания два экземпляра проекта соглашения по типовой форме, утверждаемой постановлением министерства финансов Архангельской области в соответствии со </w:t>
      </w:r>
      <w:hyperlink r:id="rId116" w:history="1">
        <w:r w:rsidRPr="003B2206">
          <w:rPr>
            <w:rFonts w:ascii="Times New Roman" w:hAnsi="Times New Roman" w:cs="Times New Roman"/>
            <w:sz w:val="28"/>
            <w:szCs w:val="28"/>
          </w:rPr>
          <w:t>статьей 78.1</w:t>
        </w:r>
      </w:hyperlink>
      <w:r w:rsidRPr="003B2206">
        <w:rPr>
          <w:rFonts w:ascii="Times New Roman" w:hAnsi="Times New Roman" w:cs="Times New Roman"/>
          <w:sz w:val="28"/>
          <w:szCs w:val="28"/>
        </w:rPr>
        <w:t xml:space="preserve"> Бюджетного кодекса Российской Федерации.</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Проект соглашения, указанный в </w:t>
      </w:r>
      <w:hyperlink w:anchor="P119" w:history="1">
        <w:r w:rsidRPr="003B2206">
          <w:rPr>
            <w:rFonts w:ascii="Times New Roman" w:hAnsi="Times New Roman" w:cs="Times New Roman"/>
            <w:sz w:val="28"/>
            <w:szCs w:val="28"/>
          </w:rPr>
          <w:t xml:space="preserve">абзаце </w:t>
        </w:r>
      </w:hyperlink>
      <w:r w:rsidRPr="003B2206">
        <w:rPr>
          <w:rFonts w:ascii="Times New Roman" w:hAnsi="Times New Roman" w:cs="Times New Roman"/>
          <w:sz w:val="28"/>
          <w:szCs w:val="28"/>
        </w:rPr>
        <w:t>первом настоящего пункта, предусматривает в том числе:</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  согласие САФУ и лиц, являющихся поставщиками (подрядчиками, </w:t>
      </w:r>
      <w:r w:rsidRPr="003B2206">
        <w:rPr>
          <w:rFonts w:ascii="Times New Roman" w:hAnsi="Times New Roman" w:cs="Times New Roman"/>
          <w:spacing w:val="-6"/>
          <w:sz w:val="28"/>
          <w:szCs w:val="28"/>
        </w:rPr>
        <w:t>исполнителями) по договорам (соглашениям), заключенным в целях исполнения</w:t>
      </w:r>
      <w:r w:rsidRPr="003B2206">
        <w:rPr>
          <w:rFonts w:ascii="Times New Roman" w:hAnsi="Times New Roman" w:cs="Times New Roman"/>
          <w:sz w:val="28"/>
          <w:szCs w:val="28"/>
        </w:rPr>
        <w:t xml:space="preserve"> обязательств по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3B2206">
        <w:rPr>
          <w:rFonts w:ascii="Times New Roman" w:hAnsi="Times New Roman" w:cs="Times New Roman"/>
          <w:sz w:val="28"/>
          <w:szCs w:val="28"/>
        </w:rPr>
        <w:b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
    <w:p w:rsidR="00797AA3" w:rsidRPr="003B2206" w:rsidRDefault="00797AA3" w:rsidP="00797AA3">
      <w:pPr>
        <w:pStyle w:val="ConsPlusNormal"/>
        <w:shd w:val="clear" w:color="auto" w:fill="FFFFFF"/>
        <w:ind w:firstLine="709"/>
        <w:jc w:val="both"/>
        <w:rPr>
          <w:rFonts w:ascii="Times New Roman" w:hAnsi="Times New Roman" w:cs="Times New Roman"/>
          <w:spacing w:val="-6"/>
          <w:sz w:val="28"/>
          <w:szCs w:val="28"/>
        </w:rPr>
      </w:pPr>
      <w:r w:rsidRPr="003B2206">
        <w:rPr>
          <w:rFonts w:ascii="Times New Roman" w:hAnsi="Times New Roman" w:cs="Times New Roman"/>
          <w:sz w:val="28"/>
          <w:szCs w:val="28"/>
        </w:rPr>
        <w:t xml:space="preserve">2)  запрет на приобретение САФУ, а также иными юридическими лицами, получающими средства на основании договоров, заключенных </w:t>
      </w:r>
      <w:r w:rsidRPr="003B2206">
        <w:rPr>
          <w:rFonts w:ascii="Times New Roman" w:hAnsi="Times New Roman" w:cs="Times New Roman"/>
          <w:sz w:val="28"/>
          <w:szCs w:val="28"/>
        </w:rPr>
        <w:br/>
        <w:t xml:space="preserve">с САФУ,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Pr="003B2206">
        <w:rPr>
          <w:rFonts w:ascii="Times New Roman" w:hAnsi="Times New Roman" w:cs="Times New Roman"/>
          <w:spacing w:val="-6"/>
          <w:sz w:val="28"/>
          <w:szCs w:val="28"/>
        </w:rPr>
        <w:t>связанных с достижением целей предоставления этих средств иных операций;</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3)  условия и порядок заключения дополнительного соглашения </w:t>
      </w:r>
      <w:r w:rsidRPr="003B2206">
        <w:rPr>
          <w:color w:val="auto"/>
        </w:rPr>
        <w:br/>
        <w:t xml:space="preserve">к соглашению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средств областного бюджета ранее доведенных до министерства лимитов бюджетных обязательств, </w:t>
      </w:r>
      <w:r w:rsidRPr="003B2206">
        <w:rPr>
          <w:color w:val="auto"/>
          <w:spacing w:val="-6"/>
        </w:rPr>
        <w:t>приводящего к невозможности предоставления гранта в размере, определенном</w:t>
      </w:r>
      <w:r w:rsidRPr="003B2206">
        <w:rPr>
          <w:color w:val="auto"/>
        </w:rPr>
        <w:t xml:space="preserve"> </w:t>
      </w:r>
      <w:r w:rsidRPr="003B2206">
        <w:rPr>
          <w:color w:val="auto"/>
        </w:rPr>
        <w:br/>
        <w:t>в соглашении.</w:t>
      </w:r>
    </w:p>
    <w:p w:rsidR="00797AA3" w:rsidRPr="003B2206" w:rsidRDefault="00797AA3" w:rsidP="00797AA3">
      <w:pPr>
        <w:shd w:val="clear" w:color="auto" w:fill="FFFFFF"/>
        <w:autoSpaceDE w:val="0"/>
        <w:autoSpaceDN w:val="0"/>
        <w:adjustRightInd w:val="0"/>
        <w:jc w:val="both"/>
        <w:rPr>
          <w:color w:val="auto"/>
        </w:rPr>
      </w:pPr>
    </w:p>
    <w:p w:rsidR="00797AA3" w:rsidRPr="003B2206" w:rsidRDefault="00797AA3" w:rsidP="00797AA3">
      <w:pPr>
        <w:shd w:val="clear" w:color="auto" w:fill="FFFFFF"/>
        <w:autoSpaceDE w:val="0"/>
        <w:autoSpaceDN w:val="0"/>
        <w:adjustRightInd w:val="0"/>
        <w:jc w:val="center"/>
        <w:rPr>
          <w:b/>
          <w:bCs/>
          <w:color w:val="auto"/>
        </w:rPr>
      </w:pPr>
      <w:r w:rsidRPr="003B2206">
        <w:rPr>
          <w:b/>
          <w:bCs/>
          <w:color w:val="auto"/>
        </w:rPr>
        <w:t>I</w:t>
      </w:r>
      <w:r w:rsidRPr="003B2206">
        <w:rPr>
          <w:b/>
          <w:bCs/>
          <w:color w:val="auto"/>
          <w:lang w:val="en-US"/>
        </w:rPr>
        <w:t>II</w:t>
      </w:r>
      <w:r w:rsidRPr="003B2206">
        <w:rPr>
          <w:b/>
          <w:bCs/>
          <w:color w:val="auto"/>
        </w:rPr>
        <w:t xml:space="preserve">. Осуществление контроля за целевым </w:t>
      </w:r>
      <w:r w:rsidRPr="003B2206">
        <w:rPr>
          <w:b/>
          <w:bCs/>
          <w:color w:val="auto"/>
        </w:rPr>
        <w:br/>
        <w:t>использованием гранта</w:t>
      </w:r>
    </w:p>
    <w:p w:rsidR="00797AA3" w:rsidRPr="003B2206" w:rsidRDefault="00797AA3" w:rsidP="00797AA3">
      <w:pPr>
        <w:shd w:val="clear" w:color="auto" w:fill="FFFFFF"/>
        <w:autoSpaceDE w:val="0"/>
        <w:autoSpaceDN w:val="0"/>
        <w:adjustRightInd w:val="0"/>
        <w:ind w:firstLine="709"/>
        <w:jc w:val="both"/>
        <w:rPr>
          <w:color w:val="auto"/>
        </w:rPr>
      </w:pP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spacing w:val="-6"/>
        </w:rPr>
        <w:t>15.  САФУ представляет в министерство отчетность в порядке и в сроки</w:t>
      </w:r>
      <w:r w:rsidRPr="003B2206">
        <w:rPr>
          <w:color w:val="auto"/>
        </w:rPr>
        <w:t>, которые предусмотрены соглашением.</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Ответственность за достоверность представляемой отчетности несет САФУ.</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16.  Результатом предоставления гранта является выполнение плана мероприятий на самую позднюю дату, указанную в плане мероприятий.</w:t>
      </w:r>
    </w:p>
    <w:p w:rsidR="00797AA3" w:rsidRPr="003B2206" w:rsidRDefault="00797AA3" w:rsidP="00797AA3">
      <w:pPr>
        <w:autoSpaceDE w:val="0"/>
        <w:autoSpaceDN w:val="0"/>
        <w:adjustRightInd w:val="0"/>
        <w:ind w:firstLine="708"/>
        <w:jc w:val="both"/>
        <w:rPr>
          <w:i/>
          <w:color w:val="auto"/>
          <w:lang w:eastAsia="ru-RU"/>
        </w:rPr>
      </w:pPr>
      <w:r w:rsidRPr="003B2206">
        <w:rPr>
          <w:color w:val="auto"/>
          <w:lang w:eastAsia="ru-RU"/>
        </w:rPr>
        <w:t xml:space="preserve">Показателем результата предоставления гранта является обеспечение участия студентов (аспирантов), проживающих в Архангельской области </w:t>
      </w:r>
      <w:r w:rsidRPr="003B2206">
        <w:rPr>
          <w:color w:val="auto"/>
          <w:lang w:eastAsia="ru-RU"/>
        </w:rPr>
        <w:br/>
        <w:t>и обучающихся в образовательных организациях, расположенных на территории Архангельской области, в экспедиции на соответствующий период.</w:t>
      </w:r>
      <w:r w:rsidRPr="003B2206">
        <w:rPr>
          <w:i/>
          <w:color w:val="auto"/>
          <w:lang w:eastAsia="ru-RU"/>
        </w:rPr>
        <w:t xml:space="preserve"> </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Оценка достижения результата предоставления гранта осуществляется министерством на основании анализа отчетности, представленной САФУ. </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spacing w:val="-6"/>
        </w:rPr>
        <w:t>17.  В случае возникновения обстоятельств, приводящих к невозможности</w:t>
      </w:r>
      <w:r w:rsidRPr="003B2206">
        <w:rPr>
          <w:color w:val="auto"/>
        </w:rPr>
        <w:t xml:space="preserve"> </w:t>
      </w:r>
      <w:r w:rsidRPr="003B2206">
        <w:rPr>
          <w:color w:val="auto"/>
          <w:spacing w:val="-6"/>
        </w:rPr>
        <w:t>достижения значений результатов предоставления гранта в сроки, определенные</w:t>
      </w:r>
      <w:r w:rsidRPr="003B2206">
        <w:rPr>
          <w:color w:val="auto"/>
        </w:rPr>
        <w:t xml:space="preserve"> соглашением:</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САФУ обязано незамедлительно, не позднее чем в течение одного рабочего дня, уведомить министерство в письменном виде о возникновении указанных обстоятельств, а также в течение 10 рабочих дней предоставить </w:t>
      </w:r>
      <w:r w:rsidRPr="003B2206">
        <w:rPr>
          <w:color w:val="auto"/>
        </w:rPr>
        <w:br/>
        <w:t xml:space="preserve">в министерство отчетность, предусмотренную соглашением, на дату </w:t>
      </w:r>
      <w:r w:rsidRPr="003B2206">
        <w:rPr>
          <w:color w:val="auto"/>
          <w:spacing w:val="-6"/>
        </w:rPr>
        <w:t>возникновения указанных обстоятельств. Указанное письменное уведомление</w:t>
      </w:r>
      <w:r w:rsidRPr="003B2206">
        <w:rPr>
          <w:color w:val="auto"/>
        </w:rPr>
        <w:t xml:space="preserve"> должно содержать предложение о продлении срока периода расходования средств, но не более, чем на 24 месяца с даты окончания реализации плана мероприятий (с указанием конкретного срока), или, если достижение результата предоставления гранта невозможно без изменения размера гранта, предложение об уменьшении конкретного значения (значений) результата предоставления гранта;</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министерство по согласованию с САФУ вправе принять решение </w:t>
      </w:r>
      <w:r w:rsidRPr="003B2206">
        <w:rPr>
          <w:color w:val="auto"/>
        </w:rPr>
        <w:br/>
        <w:t>о внесении изменений в соглашение в части продления сроков достижения результатов предоставления гранта (но не более чем на 24 месяца) без изменения размера гранта. В случае невозможности достижения результата предоставления гранта без изменения размера гранта министерство вправе принять решение об уменьшении значения результата предоставления гранта.</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18.  По письменному заявлению САФУ документы, указанные </w:t>
      </w:r>
      <w:r w:rsidRPr="003B2206">
        <w:rPr>
          <w:rFonts w:ascii="Times New Roman" w:hAnsi="Times New Roman" w:cs="Times New Roman"/>
          <w:sz w:val="28"/>
          <w:szCs w:val="28"/>
        </w:rPr>
        <w:br/>
        <w:t xml:space="preserve">в подпунктах 1 – 3 пункта 6 настоящего Положения, могут изменяться </w:t>
      </w:r>
      <w:r w:rsidRPr="003B2206">
        <w:rPr>
          <w:rFonts w:ascii="Times New Roman" w:hAnsi="Times New Roman" w:cs="Times New Roman"/>
          <w:sz w:val="28"/>
          <w:szCs w:val="28"/>
        </w:rPr>
        <w:br/>
        <w:t xml:space="preserve">в пределах полученной суммы гранта в части размера, периода расходования средств, значений показателей, необходимых для достижения результатов предоставления гранта. Заявление в письменном виде об изменении документов, указанных в подпунктах 1 – 3 пункта 6 настоящего Положения, </w:t>
      </w:r>
      <w:r w:rsidRPr="003B2206">
        <w:rPr>
          <w:rFonts w:ascii="Times New Roman" w:hAnsi="Times New Roman" w:cs="Times New Roman"/>
          <w:sz w:val="28"/>
          <w:szCs w:val="28"/>
        </w:rPr>
        <w:br/>
        <w:t>с указанием вносимых изменений, обоснования необходимости внесения изменений, представляется в министерство в течение срока использования гранта начиная со дня принятия министерством решения, предусмотренного подпунктом 1 пункта 10 настоящего Положения.</w:t>
      </w:r>
    </w:p>
    <w:p w:rsidR="00797AA3" w:rsidRPr="003B2206" w:rsidRDefault="00797AA3" w:rsidP="00797AA3">
      <w:pPr>
        <w:ind w:firstLine="709"/>
        <w:jc w:val="both"/>
        <w:rPr>
          <w:color w:val="auto"/>
          <w:lang w:eastAsia="ru-RU"/>
        </w:rPr>
      </w:pPr>
      <w:r w:rsidRPr="003B2206">
        <w:rPr>
          <w:color w:val="auto"/>
          <w:lang w:eastAsia="ru-RU"/>
        </w:rPr>
        <w:t>19.  В течение 30 рабочих дней со дня поступления документов, предусмотренных абзацем вторым пункта 17 настоящего Положения,</w:t>
      </w:r>
      <w:r w:rsidRPr="003B2206">
        <w:rPr>
          <w:color w:val="auto"/>
        </w:rPr>
        <w:t xml:space="preserve"> </w:t>
      </w:r>
      <w:r w:rsidRPr="003B2206">
        <w:rPr>
          <w:color w:val="auto"/>
          <w:lang w:eastAsia="ru-RU"/>
        </w:rPr>
        <w:t>министерство по согласованию с САФУ принимает решение о</w:t>
      </w:r>
      <w:r w:rsidRPr="003B2206">
        <w:rPr>
          <w:color w:val="auto"/>
        </w:rPr>
        <w:t xml:space="preserve"> </w:t>
      </w:r>
      <w:r w:rsidRPr="003B2206">
        <w:rPr>
          <w:color w:val="auto"/>
          <w:lang w:eastAsia="ru-RU"/>
        </w:rPr>
        <w:t>продлении срока периода расходования средств, но не более чем на 24 месяца с даты окончания реализации плана мероприятий или, если достижение результата предоставления гранта невозможно без изменения размера гранта, решение об уменьшении значения (значений) результата предоставления гранта.</w:t>
      </w:r>
    </w:p>
    <w:p w:rsidR="00797AA3" w:rsidRPr="003B2206" w:rsidRDefault="00797AA3" w:rsidP="00797AA3">
      <w:pPr>
        <w:shd w:val="clear" w:color="auto" w:fill="FFFFFF"/>
        <w:autoSpaceDE w:val="0"/>
        <w:autoSpaceDN w:val="0"/>
        <w:adjustRightInd w:val="0"/>
        <w:ind w:firstLine="709"/>
        <w:jc w:val="both"/>
        <w:rPr>
          <w:color w:val="auto"/>
          <w:lang w:eastAsia="ru-RU"/>
        </w:rPr>
      </w:pPr>
      <w:r w:rsidRPr="003B2206">
        <w:rPr>
          <w:color w:val="auto"/>
          <w:lang w:eastAsia="ru-RU"/>
        </w:rPr>
        <w:t xml:space="preserve">Министерство предъявляет САФУ требование о возврате гранта, если невозможность достижения </w:t>
      </w:r>
      <w:r w:rsidRPr="003B2206">
        <w:rPr>
          <w:color w:val="auto"/>
        </w:rPr>
        <w:t xml:space="preserve">значений результатов предоставления гранта не может быть устранена </w:t>
      </w:r>
      <w:r w:rsidRPr="003B2206">
        <w:rPr>
          <w:color w:val="auto"/>
          <w:lang w:eastAsia="ru-RU"/>
        </w:rPr>
        <w:t>продлением срока периода расходования средств или уменьшением значения (значений) результата предоставления гранта.</w:t>
      </w:r>
    </w:p>
    <w:p w:rsidR="00797AA3" w:rsidRPr="003B2206" w:rsidRDefault="00797AA3" w:rsidP="00797AA3">
      <w:pPr>
        <w:shd w:val="clear" w:color="auto" w:fill="FFFFFF"/>
        <w:autoSpaceDE w:val="0"/>
        <w:autoSpaceDN w:val="0"/>
        <w:adjustRightInd w:val="0"/>
        <w:ind w:firstLine="709"/>
        <w:jc w:val="both"/>
        <w:rPr>
          <w:color w:val="auto"/>
          <w:lang w:eastAsia="ru-RU"/>
        </w:rPr>
      </w:pPr>
      <w:r w:rsidRPr="003B2206">
        <w:rPr>
          <w:color w:val="auto"/>
          <w:lang w:eastAsia="ru-RU"/>
        </w:rPr>
        <w:t xml:space="preserve">В течение 30 рабочих дней со дня поступления документов, </w:t>
      </w:r>
      <w:r w:rsidRPr="003B2206">
        <w:rPr>
          <w:color w:val="auto"/>
          <w:spacing w:val="-6"/>
          <w:lang w:eastAsia="ru-RU"/>
        </w:rPr>
        <w:t>предусмотренных пунктом 18 настоящего Положения, министерство</w:t>
      </w:r>
      <w:r w:rsidRPr="003B2206">
        <w:rPr>
          <w:color w:val="auto"/>
          <w:spacing w:val="-6"/>
        </w:rPr>
        <w:t xml:space="preserve"> </w:t>
      </w:r>
      <w:r w:rsidRPr="003B2206">
        <w:rPr>
          <w:color w:val="auto"/>
          <w:spacing w:val="-6"/>
          <w:lang w:eastAsia="ru-RU"/>
        </w:rPr>
        <w:t>принимает</w:t>
      </w:r>
      <w:r w:rsidRPr="003B2206">
        <w:rPr>
          <w:color w:val="auto"/>
          <w:lang w:eastAsia="ru-RU"/>
        </w:rPr>
        <w:t xml:space="preserve"> решение о согласовании или об отказе в согласовании внесения изменений </w:t>
      </w:r>
      <w:r w:rsidRPr="003B2206">
        <w:rPr>
          <w:color w:val="auto"/>
          <w:lang w:eastAsia="ru-RU"/>
        </w:rPr>
        <w:br/>
        <w:t>в документы, указанные в подпунктах 1 – 3 пункта 6 настоящего Положения.</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20.  Министерством осуществляются проверки соблюдения САФУ порядка и условий предоставления гранта, в том числе в части достижения результатов его предоставления. </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spacing w:val="-8"/>
        </w:rPr>
        <w:t>Органами государственного финансового контроля Архангельской области</w:t>
      </w:r>
      <w:r w:rsidRPr="003B2206">
        <w:rPr>
          <w:color w:val="auto"/>
        </w:rPr>
        <w:t xml:space="preserve"> осуществляются проверки САФУ в соответствии со статьями 268.1 и 269.2 </w:t>
      </w:r>
      <w:r w:rsidRPr="003B2206">
        <w:rPr>
          <w:color w:val="auto"/>
          <w:spacing w:val="-6"/>
        </w:rPr>
        <w:t>Бюджетного кодекса Российской Федерации, а также проводится  мониторинг</w:t>
      </w:r>
      <w:r w:rsidRPr="003B2206">
        <w:rPr>
          <w:color w:val="auto"/>
        </w:rPr>
        <w:t xml:space="preserve"> достижения результатов предоставления гранта исходя из достижения значений результатов предоставления гранта, определенных соглашением, </w:t>
      </w:r>
      <w:r w:rsidRPr="003B2206">
        <w:rPr>
          <w:color w:val="auto"/>
        </w:rPr>
        <w:br/>
        <w:t>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21.  Ответственность за нецелевое использование средств гранта несет САФУ.</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 xml:space="preserve">22.  В случае выявления министерством нарушения САФУ порядка </w:t>
      </w:r>
      <w:r w:rsidRPr="003B2206">
        <w:rPr>
          <w:color w:val="auto"/>
        </w:rPr>
        <w:br/>
        <w:t xml:space="preserve">и условий предоставления гранта, в том числе в части достижения </w:t>
      </w:r>
      <w:r w:rsidRPr="003B2206">
        <w:rPr>
          <w:color w:val="auto"/>
          <w:lang w:eastAsia="ru-RU"/>
        </w:rPr>
        <w:t xml:space="preserve">результатов </w:t>
      </w:r>
      <w:r w:rsidRPr="003B2206">
        <w:rPr>
          <w:color w:val="auto"/>
        </w:rPr>
        <w:t xml:space="preserve">предоставления гранта, в сроки, определенные соглашением, грант подлежит возврату в областной бюджет в течение 15 календарных дней </w:t>
      </w:r>
      <w:r w:rsidRPr="003B2206">
        <w:rPr>
          <w:color w:val="auto"/>
          <w:spacing w:val="-6"/>
        </w:rPr>
        <w:t xml:space="preserve">со дня предъявления министерством соответствующего требования в следующем </w:t>
      </w:r>
      <w:r w:rsidRPr="003B2206">
        <w:rPr>
          <w:color w:val="auto"/>
        </w:rPr>
        <w:t>объеме:</w:t>
      </w:r>
    </w:p>
    <w:p w:rsidR="00797AA3" w:rsidRPr="003B2206" w:rsidRDefault="00797AA3" w:rsidP="00797AA3">
      <w:pPr>
        <w:shd w:val="clear" w:color="auto" w:fill="FFFFFF"/>
        <w:autoSpaceDE w:val="0"/>
        <w:autoSpaceDN w:val="0"/>
        <w:adjustRightInd w:val="0"/>
        <w:ind w:firstLine="709"/>
        <w:jc w:val="both"/>
        <w:rPr>
          <w:color w:val="auto"/>
        </w:rPr>
      </w:pPr>
      <w:r w:rsidRPr="003B2206">
        <w:rPr>
          <w:color w:val="auto"/>
        </w:rPr>
        <w:t>при использовании гранта с нарушением условий, целей, порядка предоставления гранта – в объеме гранта, использованном с указанными нарушениями;</w:t>
      </w:r>
    </w:p>
    <w:p w:rsidR="00797AA3" w:rsidRPr="003B2206" w:rsidRDefault="00797AA3" w:rsidP="00797AA3">
      <w:pPr>
        <w:autoSpaceDE w:val="0"/>
        <w:autoSpaceDN w:val="0"/>
        <w:adjustRightInd w:val="0"/>
        <w:ind w:firstLine="708"/>
        <w:jc w:val="both"/>
        <w:rPr>
          <w:color w:val="auto"/>
        </w:rPr>
      </w:pPr>
      <w:r w:rsidRPr="003B2206">
        <w:rPr>
          <w:color w:val="auto"/>
          <w:lang w:eastAsia="ru-RU"/>
        </w:rPr>
        <w:t xml:space="preserve">в случае если получателем гранта не достигнуты значения показателей результатов предоставления гранта в сроки, определенные соглашением, </w:t>
      </w:r>
      <w:r w:rsidRPr="003B2206">
        <w:rPr>
          <w:color w:val="auto"/>
          <w:lang w:eastAsia="ru-RU"/>
        </w:rPr>
        <w:br/>
        <w:t>и если министерством не принято решение о продлении периода расходования средств или об уменьшении значения (значений) результата предоставления гранта – в полном объеме гранта.</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САФУ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w:t>
      </w:r>
      <w:r w:rsidRPr="003B2206">
        <w:rPr>
          <w:rFonts w:ascii="Times New Roman" w:hAnsi="Times New Roman" w:cs="Times New Roman"/>
          <w:spacing w:val="-6"/>
          <w:sz w:val="28"/>
          <w:szCs w:val="28"/>
        </w:rPr>
        <w:t>предусмотренных соглашением, если министерством не принято распоряжение</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 xml:space="preserve">о наличии или об отсутствии потребности в средствах гранта, </w:t>
      </w:r>
      <w:r w:rsidRPr="003B2206">
        <w:rPr>
          <w:rFonts w:ascii="Times New Roman" w:hAnsi="Times New Roman" w:cs="Times New Roman"/>
          <w:sz w:val="28"/>
          <w:szCs w:val="28"/>
          <w:lang w:eastAsia="en-US"/>
        </w:rPr>
        <w:t>не использованных в отчетном финансовом году, в порядке, предусмотренном</w:t>
      </w:r>
      <w:r w:rsidRPr="003B2206">
        <w:rPr>
          <w:rFonts w:ascii="Times New Roman" w:hAnsi="Times New Roman" w:cs="Times New Roman"/>
          <w:sz w:val="28"/>
          <w:szCs w:val="28"/>
        </w:rPr>
        <w:t xml:space="preserve"> абзацами пятым и шестым настоящего пункта.</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В случае образования остатка, не использованного на начало очередного</w:t>
      </w:r>
      <w:r w:rsidRPr="003B2206">
        <w:rPr>
          <w:rFonts w:ascii="Times New Roman" w:hAnsi="Times New Roman" w:cs="Times New Roman"/>
          <w:sz w:val="28"/>
          <w:szCs w:val="28"/>
        </w:rPr>
        <w:t xml:space="preserve"> финансового года ранее перечисленного гранта, САФУ до 1 февраля года, следующего за годом, в котором должен был использоваться грант, уведомляет министерство о наличии либо отсутствии потребности направления этих средств на цели предоставления гранта в очередном финансовом году.</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Министерство до 15 марта года, следующего за годом, в котором должен был использоваться грант, принимает распоряжение о наличии </w:t>
      </w:r>
      <w:r w:rsidRPr="003B2206">
        <w:rPr>
          <w:rFonts w:ascii="Times New Roman" w:hAnsi="Times New Roman" w:cs="Times New Roman"/>
          <w:sz w:val="28"/>
          <w:szCs w:val="28"/>
        </w:rPr>
        <w:br/>
        <w:t xml:space="preserve">или об отсутствии потребности в средствах гранта, не использованных </w:t>
      </w:r>
      <w:r w:rsidRPr="003B2206">
        <w:rPr>
          <w:rFonts w:ascii="Times New Roman" w:hAnsi="Times New Roman" w:cs="Times New Roman"/>
          <w:sz w:val="28"/>
          <w:szCs w:val="28"/>
        </w:rPr>
        <w:br/>
        <w:t>в отчетном финансовом году.</w:t>
      </w:r>
    </w:p>
    <w:p w:rsidR="00797AA3" w:rsidRPr="003B2206" w:rsidRDefault="00797AA3" w:rsidP="00797AA3">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23.  При невозврате средств гранта в сроки, установленные </w:t>
      </w:r>
      <w:hyperlink w:anchor="P124" w:history="1">
        <w:r w:rsidRPr="003B2206">
          <w:rPr>
            <w:rFonts w:ascii="Times New Roman" w:hAnsi="Times New Roman" w:cs="Times New Roman"/>
            <w:sz w:val="28"/>
            <w:szCs w:val="28"/>
          </w:rPr>
          <w:t xml:space="preserve">пунктом </w:t>
        </w:r>
      </w:hyperlink>
      <w:r w:rsidRPr="003B2206">
        <w:rPr>
          <w:rFonts w:ascii="Times New Roman" w:hAnsi="Times New Roman" w:cs="Times New Roman"/>
          <w:sz w:val="28"/>
          <w:szCs w:val="28"/>
        </w:rPr>
        <w:t xml:space="preserve">20 настоящего Положения, министерство в течение 10 рабочих дней со дня </w:t>
      </w:r>
      <w:r w:rsidRPr="003B2206">
        <w:rPr>
          <w:rFonts w:ascii="Times New Roman" w:hAnsi="Times New Roman" w:cs="Times New Roman"/>
          <w:spacing w:val="-6"/>
          <w:sz w:val="28"/>
          <w:szCs w:val="28"/>
        </w:rPr>
        <w:t xml:space="preserve">истечения сроков, указанных в </w:t>
      </w:r>
      <w:hyperlink w:anchor="P124" w:history="1">
        <w:r w:rsidRPr="003B2206">
          <w:rPr>
            <w:rFonts w:ascii="Times New Roman" w:hAnsi="Times New Roman" w:cs="Times New Roman"/>
            <w:spacing w:val="-6"/>
            <w:sz w:val="28"/>
            <w:szCs w:val="28"/>
          </w:rPr>
          <w:t>пункте </w:t>
        </w:r>
      </w:hyperlink>
      <w:r w:rsidRPr="003B2206">
        <w:rPr>
          <w:rFonts w:ascii="Times New Roman" w:hAnsi="Times New Roman" w:cs="Times New Roman"/>
          <w:spacing w:val="-6"/>
          <w:sz w:val="28"/>
          <w:szCs w:val="28"/>
        </w:rPr>
        <w:t>20 настоящего Положения, обращается</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в суд с исковым заявлением о взыскании гранта или его части, а также пени за просрочку его возврата.</w:t>
      </w:r>
    </w:p>
    <w:p w:rsidR="00797AA3" w:rsidRPr="003B2206" w:rsidRDefault="00797AA3" w:rsidP="00797AA3">
      <w:pPr>
        <w:pStyle w:val="ConsPlusNormal"/>
        <w:shd w:val="clear" w:color="auto" w:fill="FFFFFF"/>
        <w:jc w:val="both"/>
        <w:rPr>
          <w:rFonts w:ascii="Times New Roman" w:hAnsi="Times New Roman" w:cs="Times New Roman"/>
          <w:sz w:val="28"/>
          <w:szCs w:val="28"/>
        </w:rPr>
      </w:pPr>
      <w:r w:rsidRPr="003B2206">
        <w:rPr>
          <w:rFonts w:ascii="Times New Roman" w:hAnsi="Times New Roman" w:cs="Times New Roman"/>
          <w:sz w:val="28"/>
          <w:szCs w:val="28"/>
        </w:rPr>
        <w:tab/>
        <w:t>Указанный срок не является пресекательным.</w:t>
      </w:r>
    </w:p>
    <w:p w:rsidR="00787992" w:rsidRDefault="00787992" w:rsidP="00797AA3">
      <w:pPr>
        <w:pStyle w:val="ConsPlusNormal"/>
        <w:shd w:val="clear" w:color="auto" w:fill="FFFFFF"/>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Look w:val="04A0"/>
      </w:tblPr>
      <w:tblGrid>
        <w:gridCol w:w="3366"/>
        <w:gridCol w:w="6204"/>
      </w:tblGrid>
      <w:tr w:rsidR="00797AA3" w:rsidRPr="003B2206" w:rsidTr="001F63A9">
        <w:tc>
          <w:tcPr>
            <w:tcW w:w="3366" w:type="dxa"/>
          </w:tcPr>
          <w:p w:rsidR="00797AA3" w:rsidRPr="003B2206" w:rsidRDefault="00797AA3" w:rsidP="001F63A9">
            <w:pPr>
              <w:pStyle w:val="ConsPlusNonformat"/>
              <w:jc w:val="right"/>
              <w:rPr>
                <w:rFonts w:ascii="Times New Roman" w:hAnsi="Times New Roman" w:cs="Times New Roman"/>
                <w:sz w:val="28"/>
                <w:szCs w:val="28"/>
              </w:rPr>
            </w:pPr>
          </w:p>
        </w:tc>
        <w:tc>
          <w:tcPr>
            <w:tcW w:w="6204" w:type="dxa"/>
          </w:tcPr>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ПРИЛОЖЕНИЕ № 1</w:t>
            </w:r>
          </w:p>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w:t>
            </w:r>
          </w:p>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 xml:space="preserve">М.В. Ломоносова» в целях финансового обеспечения участия студентов (аспирантов), проживающих в Архангельской области </w:t>
            </w:r>
          </w:p>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 xml:space="preserve">и обучающихся в образовательных организациях, расположенных на территории Архангельской области, в научно-образовательной </w:t>
            </w:r>
          </w:p>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 xml:space="preserve">морской экспедиции «Арктический </w:t>
            </w:r>
          </w:p>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плавучий университет»</w:t>
            </w:r>
          </w:p>
          <w:p w:rsidR="00797AA3" w:rsidRPr="003B2206" w:rsidRDefault="00797AA3" w:rsidP="001F63A9">
            <w:pPr>
              <w:pStyle w:val="ConsPlusNonformat"/>
              <w:jc w:val="center"/>
              <w:rPr>
                <w:rFonts w:ascii="Times New Roman" w:hAnsi="Times New Roman" w:cs="Times New Roman"/>
                <w:szCs w:val="28"/>
              </w:rPr>
            </w:pPr>
          </w:p>
          <w:p w:rsidR="00797AA3" w:rsidRPr="003B2206" w:rsidRDefault="00797AA3" w:rsidP="001F63A9">
            <w:pPr>
              <w:pStyle w:val="ConsPlusNonformat"/>
              <w:jc w:val="right"/>
              <w:rPr>
                <w:rFonts w:ascii="Times New Roman" w:hAnsi="Times New Roman" w:cs="Times New Roman"/>
                <w:sz w:val="24"/>
                <w:szCs w:val="28"/>
              </w:rPr>
            </w:pPr>
            <w:r w:rsidRPr="003B2206">
              <w:rPr>
                <w:rFonts w:ascii="Times New Roman" w:hAnsi="Times New Roman" w:cs="Times New Roman"/>
                <w:sz w:val="24"/>
                <w:szCs w:val="28"/>
              </w:rPr>
              <w:t>(ф о р м а)</w:t>
            </w:r>
          </w:p>
          <w:p w:rsidR="00797AA3" w:rsidRPr="003B2206" w:rsidRDefault="00797AA3" w:rsidP="001F63A9">
            <w:pPr>
              <w:pStyle w:val="ConsPlusNonformat"/>
              <w:jc w:val="center"/>
              <w:rPr>
                <w:rFonts w:ascii="Times New Roman" w:hAnsi="Times New Roman" w:cs="Times New Roman"/>
                <w:sz w:val="4"/>
                <w:szCs w:val="28"/>
              </w:rPr>
            </w:pPr>
          </w:p>
          <w:p w:rsidR="00797AA3" w:rsidRPr="003B2206" w:rsidRDefault="00797AA3" w:rsidP="001F63A9">
            <w:pPr>
              <w:pStyle w:val="ConsPlusNonformat"/>
              <w:jc w:val="center"/>
              <w:rPr>
                <w:rFonts w:ascii="Times New Roman" w:hAnsi="Times New Roman" w:cs="Times New Roman"/>
                <w:szCs w:val="28"/>
              </w:rPr>
            </w:pPr>
          </w:p>
          <w:p w:rsidR="00797AA3" w:rsidRPr="003B2206" w:rsidRDefault="00797AA3" w:rsidP="001F63A9">
            <w:pPr>
              <w:pStyle w:val="ConsPlusNonformat"/>
              <w:jc w:val="center"/>
              <w:rPr>
                <w:rFonts w:ascii="Times New Roman" w:hAnsi="Times New Roman" w:cs="Times New Roman"/>
                <w:szCs w:val="28"/>
              </w:rPr>
            </w:pPr>
          </w:p>
          <w:tbl>
            <w:tblPr>
              <w:tblW w:w="4392" w:type="dxa"/>
              <w:tblInd w:w="1596" w:type="dxa"/>
              <w:tblLook w:val="04A0"/>
            </w:tblPr>
            <w:tblGrid>
              <w:gridCol w:w="4392"/>
            </w:tblGrid>
            <w:tr w:rsidR="00797AA3" w:rsidRPr="003B2206" w:rsidTr="001F63A9">
              <w:tc>
                <w:tcPr>
                  <w:tcW w:w="4392" w:type="dxa"/>
                </w:tcPr>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Министерство экономического</w:t>
                  </w:r>
                </w:p>
                <w:p w:rsidR="00797AA3" w:rsidRPr="003B2206" w:rsidRDefault="00797AA3" w:rsidP="001F63A9">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 xml:space="preserve">развития, промышленности </w:t>
                  </w:r>
                  <w:r w:rsidRPr="003B2206">
                    <w:rPr>
                      <w:rFonts w:ascii="Times New Roman" w:hAnsi="Times New Roman" w:cs="Times New Roman"/>
                      <w:sz w:val="28"/>
                      <w:szCs w:val="28"/>
                    </w:rPr>
                    <w:br/>
                    <w:t>и науки Архангельской области</w:t>
                  </w:r>
                </w:p>
              </w:tc>
            </w:tr>
          </w:tbl>
          <w:p w:rsidR="00797AA3" w:rsidRPr="003B2206" w:rsidRDefault="00797AA3" w:rsidP="001F63A9">
            <w:pPr>
              <w:pStyle w:val="ConsPlusNonformat"/>
              <w:jc w:val="center"/>
              <w:rPr>
                <w:rFonts w:ascii="Times New Roman" w:hAnsi="Times New Roman" w:cs="Times New Roman"/>
                <w:szCs w:val="28"/>
              </w:rPr>
            </w:pPr>
          </w:p>
          <w:p w:rsidR="00797AA3" w:rsidRPr="003B2206" w:rsidRDefault="00797AA3" w:rsidP="001F63A9">
            <w:pPr>
              <w:pStyle w:val="ConsPlusNonformat"/>
              <w:jc w:val="center"/>
              <w:rPr>
                <w:rFonts w:ascii="Times New Roman" w:hAnsi="Times New Roman" w:cs="Times New Roman"/>
                <w:sz w:val="28"/>
                <w:szCs w:val="28"/>
              </w:rPr>
            </w:pPr>
          </w:p>
        </w:tc>
      </w:tr>
    </w:tbl>
    <w:p w:rsidR="00797AA3" w:rsidRPr="003B2206" w:rsidRDefault="00797AA3" w:rsidP="00797AA3">
      <w:pPr>
        <w:pStyle w:val="ConsPlusNonformat"/>
        <w:jc w:val="center"/>
        <w:rPr>
          <w:rFonts w:ascii="Times New Roman" w:hAnsi="Times New Roman" w:cs="Times New Roman"/>
          <w:b/>
          <w:sz w:val="28"/>
          <w:szCs w:val="24"/>
        </w:rPr>
      </w:pPr>
      <w:r w:rsidRPr="003B2206">
        <w:rPr>
          <w:rFonts w:ascii="Times New Roman ??????????" w:hAnsi="Times New Roman ??????????" w:cs="Times New Roman"/>
          <w:b/>
          <w:spacing w:val="60"/>
          <w:sz w:val="28"/>
          <w:szCs w:val="24"/>
        </w:rPr>
        <w:t>ЗАЯВЛЕНИЕ</w:t>
      </w:r>
    </w:p>
    <w:p w:rsidR="00797AA3" w:rsidRPr="003B2206" w:rsidRDefault="00797AA3" w:rsidP="00797AA3">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о предоставлении гранта в форме субсидии</w:t>
      </w:r>
    </w:p>
    <w:p w:rsidR="00797AA3" w:rsidRPr="003B2206" w:rsidRDefault="00797AA3" w:rsidP="00797AA3">
      <w:pPr>
        <w:pStyle w:val="ConsPlusNonformat"/>
        <w:jc w:val="both"/>
        <w:rPr>
          <w:rFonts w:ascii="Times New Roman" w:hAnsi="Times New Roman" w:cs="Times New Roman"/>
          <w:sz w:val="24"/>
          <w:szCs w:val="24"/>
        </w:rPr>
      </w:pPr>
    </w:p>
    <w:p w:rsidR="00797AA3" w:rsidRPr="003B2206" w:rsidRDefault="00797AA3" w:rsidP="00797AA3">
      <w:pPr>
        <w:pStyle w:val="ConsPlusNonformat"/>
        <w:ind w:firstLine="709"/>
        <w:jc w:val="both"/>
        <w:rPr>
          <w:rFonts w:ascii="Times New Roman" w:hAnsi="Times New Roman" w:cs="Times New Roman"/>
          <w:szCs w:val="24"/>
        </w:rPr>
      </w:pPr>
      <w:r w:rsidRPr="003B2206">
        <w:rPr>
          <w:rFonts w:ascii="Times New Roman" w:hAnsi="Times New Roman" w:cs="Times New Roman"/>
          <w:sz w:val="28"/>
          <w:szCs w:val="24"/>
        </w:rPr>
        <w:t xml:space="preserve">Просим предоставить федеральному государственному автономному </w:t>
      </w:r>
      <w:r w:rsidRPr="003B2206">
        <w:rPr>
          <w:rFonts w:ascii="Times New Roman" w:hAnsi="Times New Roman" w:cs="Times New Roman"/>
          <w:spacing w:val="-6"/>
          <w:sz w:val="28"/>
          <w:szCs w:val="24"/>
        </w:rPr>
        <w:t>образовательному учреждению высшего образования «Северный (Арктический</w:t>
      </w:r>
      <w:r w:rsidRPr="003B2206">
        <w:rPr>
          <w:rFonts w:ascii="Times New Roman" w:hAnsi="Times New Roman" w:cs="Times New Roman"/>
          <w:sz w:val="28"/>
          <w:szCs w:val="24"/>
        </w:rPr>
        <w:t xml:space="preserve">) федеральный университет имени М.В. Ломоносова» (далее – САФУ) грант </w:t>
      </w:r>
      <w:r w:rsidRPr="003B2206">
        <w:rPr>
          <w:rFonts w:ascii="Times New Roman" w:hAnsi="Times New Roman" w:cs="Times New Roman"/>
          <w:sz w:val="28"/>
          <w:szCs w:val="24"/>
        </w:rPr>
        <w:br/>
        <w:t xml:space="preserve">в форме субсидии в целях финансового обеспечения участия студентов </w:t>
      </w:r>
      <w:r w:rsidRPr="003B2206">
        <w:rPr>
          <w:rFonts w:ascii="Times New Roman" w:hAnsi="Times New Roman" w:cs="Times New Roman"/>
          <w:sz w:val="28"/>
          <w:szCs w:val="24"/>
        </w:rPr>
        <w:br/>
      </w:r>
      <w:r w:rsidRPr="003B2206">
        <w:rPr>
          <w:rFonts w:ascii="Times New Roman" w:hAnsi="Times New Roman" w:cs="Times New Roman"/>
          <w:sz w:val="28"/>
          <w:szCs w:val="24"/>
        </w:rPr>
        <w:br/>
        <w:t xml:space="preserve">(аспирантов), проживающих в Архангельской области и обучающихся </w:t>
      </w:r>
      <w:r w:rsidRPr="003B2206">
        <w:rPr>
          <w:rFonts w:ascii="Times New Roman" w:hAnsi="Times New Roman" w:cs="Times New Roman"/>
          <w:sz w:val="28"/>
          <w:szCs w:val="24"/>
        </w:rPr>
        <w:br/>
      </w:r>
      <w:r w:rsidRPr="003B2206">
        <w:rPr>
          <w:rFonts w:ascii="Times New Roman" w:hAnsi="Times New Roman" w:cs="Times New Roman"/>
          <w:spacing w:val="-6"/>
          <w:sz w:val="28"/>
          <w:szCs w:val="24"/>
        </w:rPr>
        <w:t>в образовательных организациях, расположенных на территории Архангельской</w:t>
      </w:r>
      <w:r w:rsidRPr="003B2206">
        <w:rPr>
          <w:rFonts w:ascii="Times New Roman" w:hAnsi="Times New Roman" w:cs="Times New Roman"/>
          <w:sz w:val="28"/>
          <w:szCs w:val="24"/>
        </w:rPr>
        <w:t xml:space="preserve"> области, в научно-образовательной морской экспедиции «Арктический плавучий университет», в размере __________________________ на срок </w:t>
      </w:r>
      <w:r w:rsidRPr="003B2206">
        <w:rPr>
          <w:rFonts w:ascii="Times New Roman" w:hAnsi="Times New Roman" w:cs="Times New Roman"/>
          <w:sz w:val="28"/>
          <w:szCs w:val="24"/>
        </w:rPr>
        <w:br/>
        <w:t xml:space="preserve">                                                                                </w:t>
      </w:r>
      <w:r w:rsidRPr="003B2206">
        <w:rPr>
          <w:rFonts w:ascii="Times New Roman" w:hAnsi="Times New Roman" w:cs="Times New Roman"/>
          <w:szCs w:val="24"/>
        </w:rPr>
        <w:t xml:space="preserve">(сумма в рублях)  </w:t>
      </w:r>
    </w:p>
    <w:p w:rsidR="00797AA3" w:rsidRPr="003B2206" w:rsidRDefault="00797AA3" w:rsidP="00797AA3">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 xml:space="preserve">до «___» __________ 20____.                                           </w:t>
      </w:r>
    </w:p>
    <w:p w:rsidR="00797AA3" w:rsidRPr="003B2206" w:rsidRDefault="00797AA3" w:rsidP="00797AA3">
      <w:pPr>
        <w:pStyle w:val="ConsPlusNonformat"/>
        <w:ind w:firstLine="709"/>
        <w:jc w:val="both"/>
        <w:rPr>
          <w:rFonts w:ascii="Times New Roman" w:hAnsi="Times New Roman" w:cs="Times New Roman"/>
          <w:sz w:val="28"/>
          <w:szCs w:val="24"/>
        </w:rPr>
      </w:pPr>
      <w:r w:rsidRPr="003B2206">
        <w:rPr>
          <w:rFonts w:ascii="Times New Roman" w:hAnsi="Times New Roman" w:cs="Times New Roman"/>
          <w:sz w:val="28"/>
          <w:szCs w:val="24"/>
        </w:rPr>
        <w:t xml:space="preserve"> Настоящим подтверждаем:</w:t>
      </w:r>
    </w:p>
    <w:p w:rsidR="00797AA3" w:rsidRPr="003B2206" w:rsidRDefault="00797AA3" w:rsidP="00797AA3">
      <w:pPr>
        <w:pStyle w:val="ConsPlusNonformat"/>
        <w:ind w:firstLine="708"/>
        <w:jc w:val="both"/>
        <w:rPr>
          <w:rFonts w:ascii="Times New Roman" w:hAnsi="Times New Roman" w:cs="Times New Roman"/>
          <w:sz w:val="28"/>
          <w:szCs w:val="24"/>
        </w:rPr>
      </w:pPr>
      <w:r w:rsidRPr="003B2206">
        <w:rPr>
          <w:rFonts w:ascii="Times New Roman" w:hAnsi="Times New Roman" w:cs="Times New Roman"/>
          <w:sz w:val="28"/>
          <w:szCs w:val="24"/>
        </w:rPr>
        <w:t xml:space="preserve">1)  ознакомление с Положением о порядке и условиях предоставления гранта в форме субсидии федеральному государственному автономному </w:t>
      </w:r>
      <w:r w:rsidRPr="003B2206">
        <w:rPr>
          <w:rFonts w:ascii="Times New Roman" w:hAnsi="Times New Roman" w:cs="Times New Roman"/>
          <w:spacing w:val="-6"/>
          <w:sz w:val="28"/>
          <w:szCs w:val="24"/>
        </w:rPr>
        <w:t>образовательному учреждению высшего образования «Северный (Арктический</w:t>
      </w:r>
      <w:r w:rsidRPr="003B2206">
        <w:rPr>
          <w:rFonts w:ascii="Times New Roman" w:hAnsi="Times New Roman" w:cs="Times New Roman"/>
          <w:sz w:val="28"/>
          <w:szCs w:val="24"/>
        </w:rPr>
        <w:t xml:space="preserve">)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w:t>
      </w:r>
      <w:r w:rsidRPr="003B2206">
        <w:rPr>
          <w:rFonts w:ascii="Times New Roman" w:hAnsi="Times New Roman" w:cs="Times New Roman"/>
          <w:sz w:val="28"/>
          <w:szCs w:val="24"/>
        </w:rPr>
        <w:br/>
        <w:t xml:space="preserve">на территории Архангельской области, в научно-образовательной морской </w:t>
      </w:r>
      <w:r w:rsidRPr="003B2206">
        <w:rPr>
          <w:rFonts w:ascii="Times New Roman" w:hAnsi="Times New Roman" w:cs="Times New Roman"/>
          <w:spacing w:val="-10"/>
          <w:sz w:val="28"/>
          <w:szCs w:val="24"/>
        </w:rPr>
        <w:t>экспедиции «Арктический плавучий университет», утвержденным постановлением</w:t>
      </w:r>
      <w:r w:rsidRPr="003B2206">
        <w:rPr>
          <w:rFonts w:ascii="Times New Roman" w:hAnsi="Times New Roman" w:cs="Times New Roman"/>
          <w:sz w:val="28"/>
          <w:szCs w:val="24"/>
        </w:rPr>
        <w:t xml:space="preserve"> Правительства Архангельской области от 10 октября 2019 года № 547-пп;</w:t>
      </w:r>
    </w:p>
    <w:p w:rsidR="00797AA3" w:rsidRPr="003B2206" w:rsidRDefault="00797AA3" w:rsidP="00797AA3">
      <w:pPr>
        <w:pStyle w:val="ConsPlusNonformat"/>
        <w:ind w:firstLine="708"/>
        <w:jc w:val="both"/>
        <w:rPr>
          <w:rFonts w:ascii="Times New Roman" w:hAnsi="Times New Roman" w:cs="Times New Roman"/>
          <w:sz w:val="28"/>
          <w:szCs w:val="24"/>
        </w:rPr>
      </w:pPr>
      <w:r w:rsidRPr="003B2206">
        <w:rPr>
          <w:rFonts w:ascii="Times New Roman" w:hAnsi="Times New Roman" w:cs="Times New Roman"/>
          <w:sz w:val="28"/>
          <w:szCs w:val="24"/>
        </w:rPr>
        <w:t xml:space="preserve">2)  неполучение средств из областного бюджета в соответствии </w:t>
      </w:r>
      <w:r w:rsidRPr="003B2206">
        <w:rPr>
          <w:rFonts w:ascii="Times New Roman" w:hAnsi="Times New Roman" w:cs="Times New Roman"/>
          <w:sz w:val="28"/>
          <w:szCs w:val="24"/>
        </w:rPr>
        <w:br/>
        <w:t xml:space="preserve">с иными нормативными правовыми актами Архангельской области на цели, установленные </w:t>
      </w:r>
      <w:hyperlink r:id="rId117" w:history="1">
        <w:r w:rsidRPr="003B2206">
          <w:rPr>
            <w:rFonts w:ascii="Times New Roman" w:hAnsi="Times New Roman" w:cs="Times New Roman"/>
            <w:sz w:val="28"/>
            <w:szCs w:val="24"/>
          </w:rPr>
          <w:t xml:space="preserve">пунктом </w:t>
        </w:r>
      </w:hyperlink>
      <w:r w:rsidRPr="003B2206">
        <w:rPr>
          <w:rFonts w:ascii="Times New Roman" w:hAnsi="Times New Roman" w:cs="Times New Roman"/>
          <w:sz w:val="28"/>
          <w:szCs w:val="24"/>
        </w:rPr>
        <w:t>5 указанного Положения, на дату подписания настоящего заявления.</w:t>
      </w:r>
    </w:p>
    <w:p w:rsidR="00797AA3" w:rsidRPr="003B2206" w:rsidRDefault="00797AA3" w:rsidP="00797AA3">
      <w:pPr>
        <w:pStyle w:val="ConsPlusNonformat"/>
        <w:ind w:firstLine="708"/>
        <w:jc w:val="both"/>
        <w:rPr>
          <w:rFonts w:ascii="Times New Roman" w:hAnsi="Times New Roman" w:cs="Times New Roman"/>
          <w:sz w:val="28"/>
          <w:szCs w:val="24"/>
        </w:rPr>
      </w:pPr>
    </w:p>
    <w:p w:rsidR="00797AA3" w:rsidRPr="003B2206" w:rsidRDefault="00797AA3" w:rsidP="00797AA3">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1. ____________________________________________________</w:t>
      </w:r>
    </w:p>
    <w:p w:rsidR="00797AA3" w:rsidRPr="003B2206" w:rsidRDefault="00797AA3" w:rsidP="00797AA3">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2. ____________________________________________________</w:t>
      </w:r>
    </w:p>
    <w:p w:rsidR="00797AA3" w:rsidRPr="003B2206" w:rsidRDefault="00797AA3" w:rsidP="00797AA3">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3. ____________________________________________________</w:t>
      </w:r>
    </w:p>
    <w:p w:rsidR="00797AA3" w:rsidRPr="003B2206" w:rsidRDefault="00797AA3" w:rsidP="00797AA3">
      <w:pPr>
        <w:pStyle w:val="ConsPlusNonformat"/>
        <w:jc w:val="both"/>
        <w:rPr>
          <w:rFonts w:ascii="Times New Roman" w:hAnsi="Times New Roman" w:cs="Times New Roman"/>
          <w:sz w:val="28"/>
          <w:szCs w:val="28"/>
        </w:rPr>
      </w:pPr>
    </w:p>
    <w:p w:rsidR="00797AA3" w:rsidRPr="003B2206" w:rsidRDefault="00797AA3" w:rsidP="00797AA3">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__________________________                         ____________________________   </w:t>
      </w:r>
    </w:p>
    <w:p w:rsidR="00797AA3" w:rsidRPr="003B2206" w:rsidRDefault="00797AA3" w:rsidP="00797AA3">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(подпись ректора САФУ                                                                    (расшифровка подписи)</w:t>
      </w:r>
    </w:p>
    <w:p w:rsidR="00797AA3" w:rsidRPr="003B2206" w:rsidRDefault="00797AA3" w:rsidP="00797AA3">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или иного уполномоченного лица)                              </w:t>
      </w:r>
    </w:p>
    <w:p w:rsidR="00797AA3" w:rsidRPr="003B2206" w:rsidRDefault="00797AA3" w:rsidP="00797AA3">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 </w:t>
      </w:r>
    </w:p>
    <w:p w:rsidR="00797AA3" w:rsidRPr="003B2206" w:rsidRDefault="00797AA3" w:rsidP="00797AA3">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797AA3" w:rsidRPr="003B2206" w:rsidRDefault="00797AA3" w:rsidP="00797AA3">
      <w:pPr>
        <w:pStyle w:val="ConsPlusNonformat"/>
        <w:jc w:val="both"/>
        <w:rPr>
          <w:rFonts w:ascii="Times New Roman" w:hAnsi="Times New Roman" w:cs="Times New Roman"/>
          <w:sz w:val="12"/>
          <w:szCs w:val="28"/>
        </w:rPr>
      </w:pPr>
      <w:r w:rsidRPr="003B2206">
        <w:rPr>
          <w:rFonts w:ascii="Times New Roman" w:hAnsi="Times New Roman" w:cs="Times New Roman"/>
          <w:sz w:val="28"/>
          <w:szCs w:val="28"/>
        </w:rPr>
        <w:t xml:space="preserve">          </w:t>
      </w:r>
    </w:p>
    <w:p w:rsidR="00797AA3" w:rsidRPr="003B2206" w:rsidRDefault="00797AA3" w:rsidP="00797AA3">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rPr>
        <w:t>(при наличии)</w:t>
      </w:r>
      <w:r w:rsidRPr="003B2206">
        <w:rPr>
          <w:rFonts w:ascii="Times New Roman" w:hAnsi="Times New Roman" w:cs="Times New Roman"/>
          <w:sz w:val="24"/>
          <w:szCs w:val="24"/>
        </w:rPr>
        <w:t xml:space="preserve"> </w:t>
      </w:r>
      <w:r w:rsidRPr="003B2206">
        <w:rPr>
          <w:rFonts w:ascii="Times New Roman" w:hAnsi="Times New Roman" w:cs="Times New Roman"/>
          <w:szCs w:val="24"/>
        </w:rPr>
        <w:t xml:space="preserve"> </w:t>
      </w:r>
    </w:p>
    <w:p w:rsidR="00797AA3" w:rsidRDefault="00797AA3" w:rsidP="00797AA3">
      <w:pPr>
        <w:pStyle w:val="ConsPlusNonformat"/>
        <w:jc w:val="both"/>
        <w:rPr>
          <w:rFonts w:ascii="Times New Roman" w:hAnsi="Times New Roman" w:cs="Times New Roman"/>
          <w:szCs w:val="24"/>
        </w:rPr>
      </w:pPr>
    </w:p>
    <w:p w:rsidR="00787992" w:rsidRPr="003B2206" w:rsidRDefault="00787992" w:rsidP="00797AA3">
      <w:pPr>
        <w:pStyle w:val="ConsPlusNonformat"/>
        <w:jc w:val="both"/>
        <w:rPr>
          <w:rFonts w:ascii="Times New Roman" w:hAnsi="Times New Roman" w:cs="Times New Roman"/>
          <w:szCs w:val="24"/>
        </w:rPr>
      </w:pPr>
    </w:p>
    <w:tbl>
      <w:tblPr>
        <w:tblW w:w="0" w:type="auto"/>
        <w:tblLook w:val="04A0"/>
      </w:tblPr>
      <w:tblGrid>
        <w:gridCol w:w="3366"/>
        <w:gridCol w:w="6204"/>
      </w:tblGrid>
      <w:tr w:rsidR="00797AA3" w:rsidRPr="003B2206" w:rsidTr="001F63A9">
        <w:tc>
          <w:tcPr>
            <w:tcW w:w="3366" w:type="dxa"/>
          </w:tcPr>
          <w:p w:rsidR="00797AA3" w:rsidRPr="003B2206" w:rsidRDefault="00797AA3" w:rsidP="001F63A9">
            <w:pPr>
              <w:pStyle w:val="ConsPlusNonformat"/>
              <w:jc w:val="right"/>
              <w:rPr>
                <w:rFonts w:ascii="Times New Roman" w:hAnsi="Times New Roman" w:cs="Times New Roman"/>
                <w:sz w:val="28"/>
                <w:szCs w:val="28"/>
                <w:lang w:val="en-US"/>
              </w:rPr>
            </w:pPr>
          </w:p>
        </w:tc>
        <w:tc>
          <w:tcPr>
            <w:tcW w:w="6204" w:type="dxa"/>
          </w:tcPr>
          <w:p w:rsidR="00797AA3" w:rsidRPr="003B2206" w:rsidRDefault="00797AA3" w:rsidP="001F63A9">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ПРИЛОЖЕНИЕ № 2</w:t>
            </w:r>
          </w:p>
          <w:p w:rsidR="00797AA3" w:rsidRPr="003B2206" w:rsidRDefault="00797AA3" w:rsidP="001F63A9">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w:t>
            </w:r>
          </w:p>
          <w:p w:rsidR="00797AA3" w:rsidRPr="003B2206" w:rsidRDefault="00797AA3" w:rsidP="001F63A9">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 xml:space="preserve">М.В. Ломоносова» в целях финансового обеспечения участия студентов (аспирантов), проживающих в Архангельской области </w:t>
            </w:r>
          </w:p>
          <w:p w:rsidR="00797AA3" w:rsidRPr="003B2206" w:rsidRDefault="00797AA3" w:rsidP="001F63A9">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 xml:space="preserve">и обучающихся в образовательных организациях, расположенных на территории Архангельской области, в научно-образовательной </w:t>
            </w:r>
          </w:p>
          <w:p w:rsidR="00797AA3" w:rsidRPr="003B2206" w:rsidRDefault="00797AA3" w:rsidP="001F63A9">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 xml:space="preserve">морской экспедиции «Арктический </w:t>
            </w:r>
          </w:p>
          <w:p w:rsidR="00797AA3" w:rsidRPr="003B2206" w:rsidRDefault="00797AA3" w:rsidP="001F63A9">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плавучий университет»</w:t>
            </w:r>
          </w:p>
        </w:tc>
      </w:tr>
    </w:tbl>
    <w:p w:rsidR="00797AA3" w:rsidRPr="003B2206" w:rsidRDefault="00797AA3" w:rsidP="00797AA3">
      <w:pPr>
        <w:jc w:val="right"/>
        <w:rPr>
          <w:color w:val="auto"/>
          <w:sz w:val="24"/>
          <w:szCs w:val="24"/>
        </w:rPr>
      </w:pPr>
      <w:r w:rsidRPr="003B2206">
        <w:rPr>
          <w:color w:val="auto"/>
          <w:sz w:val="24"/>
          <w:szCs w:val="24"/>
        </w:rPr>
        <w:t>(ф о р м а)</w:t>
      </w:r>
    </w:p>
    <w:p w:rsidR="00797AA3" w:rsidRPr="003B2206" w:rsidRDefault="00797AA3" w:rsidP="00797AA3">
      <w:pPr>
        <w:jc w:val="center"/>
        <w:rPr>
          <w:b/>
          <w:color w:val="auto"/>
          <w:szCs w:val="24"/>
        </w:rPr>
      </w:pPr>
    </w:p>
    <w:p w:rsidR="00797AA3" w:rsidRPr="003B2206" w:rsidRDefault="00797AA3" w:rsidP="00797AA3">
      <w:pPr>
        <w:jc w:val="center"/>
        <w:rPr>
          <w:b/>
          <w:color w:val="auto"/>
          <w:szCs w:val="24"/>
        </w:rPr>
      </w:pPr>
    </w:p>
    <w:p w:rsidR="00797AA3" w:rsidRPr="003B2206" w:rsidRDefault="00797AA3" w:rsidP="00797AA3">
      <w:pPr>
        <w:jc w:val="center"/>
        <w:rPr>
          <w:b/>
          <w:color w:val="auto"/>
          <w:szCs w:val="24"/>
        </w:rPr>
      </w:pPr>
      <w:r w:rsidRPr="003B2206">
        <w:rPr>
          <w:b/>
          <w:color w:val="auto"/>
          <w:szCs w:val="24"/>
        </w:rPr>
        <w:t>П Л А Н</w:t>
      </w:r>
    </w:p>
    <w:p w:rsidR="00797AA3" w:rsidRPr="003B2206" w:rsidRDefault="00797AA3" w:rsidP="00797AA3">
      <w:pPr>
        <w:jc w:val="center"/>
        <w:rPr>
          <w:b/>
          <w:color w:val="auto"/>
        </w:rPr>
      </w:pPr>
      <w:r w:rsidRPr="003B2206">
        <w:rPr>
          <w:b/>
          <w:color w:val="auto"/>
          <w:szCs w:val="24"/>
        </w:rPr>
        <w:t xml:space="preserve">мероприятий </w:t>
      </w:r>
      <w:r w:rsidRPr="003B2206">
        <w:rPr>
          <w:b/>
          <w:color w:val="auto"/>
        </w:rPr>
        <w:t xml:space="preserve">научно-образовательной морской экспедиции </w:t>
      </w:r>
    </w:p>
    <w:p w:rsidR="00797AA3" w:rsidRPr="003B2206" w:rsidRDefault="00797AA3" w:rsidP="00797AA3">
      <w:pPr>
        <w:jc w:val="center"/>
        <w:rPr>
          <w:b/>
          <w:color w:val="auto"/>
          <w:szCs w:val="24"/>
        </w:rPr>
      </w:pPr>
      <w:r w:rsidRPr="003B2206">
        <w:rPr>
          <w:b/>
          <w:color w:val="auto"/>
        </w:rPr>
        <w:t xml:space="preserve">«Арктический плавучий университет» </w:t>
      </w:r>
      <w:r w:rsidRPr="003B2206">
        <w:rPr>
          <w:b/>
          <w:color w:val="auto"/>
          <w:szCs w:val="24"/>
        </w:rPr>
        <w:t xml:space="preserve"> </w:t>
      </w:r>
    </w:p>
    <w:p w:rsidR="00797AA3" w:rsidRPr="003B2206" w:rsidRDefault="00797AA3" w:rsidP="00797AA3">
      <w:pPr>
        <w:jc w:val="center"/>
        <w:rPr>
          <w:b/>
          <w:color w:val="auto"/>
          <w:szCs w:val="24"/>
        </w:rPr>
      </w:pPr>
      <w:r w:rsidRPr="003B2206">
        <w:rPr>
          <w:b/>
          <w:color w:val="auto"/>
          <w:szCs w:val="24"/>
        </w:rPr>
        <w:t>на период с _____________ по _____________</w:t>
      </w:r>
    </w:p>
    <w:p w:rsidR="00797AA3" w:rsidRPr="003B2206" w:rsidRDefault="00797AA3" w:rsidP="00797AA3">
      <w:pPr>
        <w:rPr>
          <w:color w:val="auto"/>
          <w:sz w:val="20"/>
          <w:szCs w:val="24"/>
        </w:rPr>
      </w:pPr>
      <w:r w:rsidRPr="003B2206">
        <w:rPr>
          <w:color w:val="auto"/>
          <w:sz w:val="20"/>
          <w:szCs w:val="24"/>
        </w:rPr>
        <w:t xml:space="preserve">                                                                                (дата)                                   (дата)</w:t>
      </w:r>
    </w:p>
    <w:p w:rsidR="00797AA3" w:rsidRPr="003B2206" w:rsidRDefault="00797AA3" w:rsidP="00797AA3">
      <w:pPr>
        <w:rPr>
          <w:color w:val="auto"/>
          <w:sz w:val="20"/>
          <w:szCs w:val="24"/>
        </w:rPr>
      </w:pPr>
    </w:p>
    <w:p w:rsidR="00797AA3" w:rsidRPr="003B2206" w:rsidRDefault="00797AA3" w:rsidP="00797AA3">
      <w:pPr>
        <w:rPr>
          <w:color w:val="auto"/>
          <w:sz w:val="20"/>
          <w:szCs w:val="24"/>
        </w:rPr>
      </w:pPr>
    </w:p>
    <w:p w:rsidR="00797AA3" w:rsidRPr="003B2206" w:rsidRDefault="00797AA3" w:rsidP="00797AA3">
      <w:pPr>
        <w:jc w:val="center"/>
        <w:rPr>
          <w:color w:val="auto"/>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560"/>
        <w:gridCol w:w="1703"/>
        <w:gridCol w:w="1663"/>
      </w:tblGrid>
      <w:tr w:rsidR="00797AA3" w:rsidRPr="003B2206" w:rsidTr="001F63A9">
        <w:trPr>
          <w:trHeight w:val="92"/>
        </w:trPr>
        <w:tc>
          <w:tcPr>
            <w:tcW w:w="2426" w:type="pct"/>
            <w:vMerge w:val="restart"/>
            <w:hideMark/>
          </w:tcPr>
          <w:p w:rsidR="00797AA3" w:rsidRPr="003B2206" w:rsidRDefault="00797AA3" w:rsidP="001F63A9">
            <w:pPr>
              <w:jc w:val="center"/>
              <w:rPr>
                <w:color w:val="auto"/>
                <w:sz w:val="24"/>
                <w:szCs w:val="24"/>
                <w:lang w:eastAsia="ru-RU"/>
              </w:rPr>
            </w:pPr>
            <w:r w:rsidRPr="003B2206">
              <w:rPr>
                <w:color w:val="auto"/>
                <w:sz w:val="24"/>
                <w:szCs w:val="24"/>
                <w:lang w:eastAsia="ru-RU"/>
              </w:rPr>
              <w:t xml:space="preserve">Наименование мероприятия </w:t>
            </w:r>
          </w:p>
          <w:p w:rsidR="00797AA3" w:rsidRPr="003B2206" w:rsidRDefault="00797AA3" w:rsidP="001F63A9">
            <w:pPr>
              <w:jc w:val="center"/>
              <w:rPr>
                <w:color w:val="auto"/>
                <w:sz w:val="24"/>
                <w:szCs w:val="24"/>
                <w:lang w:eastAsia="ru-RU"/>
              </w:rPr>
            </w:pPr>
            <w:r w:rsidRPr="003B2206">
              <w:rPr>
                <w:color w:val="auto"/>
                <w:sz w:val="24"/>
                <w:szCs w:val="24"/>
                <w:lang w:eastAsia="ru-RU"/>
              </w:rPr>
              <w:t xml:space="preserve">(показатель, необходимый </w:t>
            </w:r>
          </w:p>
          <w:p w:rsidR="00797AA3" w:rsidRPr="003B2206" w:rsidRDefault="00797AA3" w:rsidP="001F63A9">
            <w:pPr>
              <w:jc w:val="center"/>
              <w:rPr>
                <w:color w:val="auto"/>
                <w:sz w:val="24"/>
                <w:szCs w:val="24"/>
                <w:lang w:eastAsia="ru-RU"/>
              </w:rPr>
            </w:pPr>
            <w:r w:rsidRPr="003B2206">
              <w:rPr>
                <w:color w:val="auto"/>
                <w:sz w:val="24"/>
                <w:szCs w:val="24"/>
                <w:lang w:eastAsia="ru-RU"/>
              </w:rPr>
              <w:t>для достижения результатов)</w:t>
            </w:r>
          </w:p>
        </w:tc>
        <w:tc>
          <w:tcPr>
            <w:tcW w:w="1705" w:type="pct"/>
            <w:gridSpan w:val="2"/>
            <w:hideMark/>
          </w:tcPr>
          <w:p w:rsidR="00797AA3" w:rsidRPr="003B2206" w:rsidRDefault="00797AA3" w:rsidP="001F63A9">
            <w:pPr>
              <w:jc w:val="center"/>
              <w:rPr>
                <w:color w:val="auto"/>
                <w:sz w:val="24"/>
                <w:szCs w:val="24"/>
                <w:lang w:eastAsia="ru-RU"/>
              </w:rPr>
            </w:pPr>
            <w:r w:rsidRPr="003B2206">
              <w:rPr>
                <w:color w:val="auto"/>
                <w:sz w:val="24"/>
                <w:szCs w:val="24"/>
                <w:lang w:eastAsia="ru-RU"/>
              </w:rPr>
              <w:t xml:space="preserve"> Единица измерения</w:t>
            </w:r>
          </w:p>
        </w:tc>
        <w:tc>
          <w:tcPr>
            <w:tcW w:w="869" w:type="pct"/>
            <w:vMerge w:val="restart"/>
            <w:hideMark/>
          </w:tcPr>
          <w:p w:rsidR="00797AA3" w:rsidRPr="003B2206" w:rsidRDefault="00797AA3" w:rsidP="001F63A9">
            <w:pPr>
              <w:jc w:val="center"/>
              <w:rPr>
                <w:color w:val="auto"/>
                <w:sz w:val="24"/>
                <w:szCs w:val="24"/>
                <w:lang w:eastAsia="ru-RU"/>
              </w:rPr>
            </w:pPr>
            <w:r w:rsidRPr="003B2206">
              <w:rPr>
                <w:color w:val="auto"/>
                <w:sz w:val="24"/>
                <w:szCs w:val="24"/>
                <w:lang w:eastAsia="ru-RU"/>
              </w:rPr>
              <w:t xml:space="preserve">Плановое </w:t>
            </w:r>
          </w:p>
          <w:p w:rsidR="00797AA3" w:rsidRPr="003B2206" w:rsidRDefault="00797AA3" w:rsidP="001F63A9">
            <w:pPr>
              <w:jc w:val="center"/>
              <w:rPr>
                <w:color w:val="auto"/>
                <w:sz w:val="24"/>
                <w:szCs w:val="24"/>
                <w:lang w:eastAsia="ru-RU"/>
              </w:rPr>
            </w:pPr>
            <w:r w:rsidRPr="003B2206">
              <w:rPr>
                <w:color w:val="auto"/>
                <w:sz w:val="24"/>
                <w:szCs w:val="24"/>
                <w:lang w:eastAsia="ru-RU"/>
              </w:rPr>
              <w:t>значение показателя</w:t>
            </w:r>
          </w:p>
        </w:tc>
      </w:tr>
      <w:tr w:rsidR="00797AA3" w:rsidRPr="003B2206" w:rsidTr="001F63A9">
        <w:trPr>
          <w:trHeight w:val="507"/>
        </w:trPr>
        <w:tc>
          <w:tcPr>
            <w:tcW w:w="2426" w:type="pct"/>
            <w:vMerge/>
          </w:tcPr>
          <w:p w:rsidR="00797AA3" w:rsidRPr="003B2206" w:rsidRDefault="00797AA3" w:rsidP="001F63A9">
            <w:pPr>
              <w:jc w:val="center"/>
              <w:rPr>
                <w:color w:val="auto"/>
                <w:sz w:val="24"/>
                <w:szCs w:val="24"/>
                <w:lang w:eastAsia="ru-RU"/>
              </w:rPr>
            </w:pPr>
          </w:p>
        </w:tc>
        <w:tc>
          <w:tcPr>
            <w:tcW w:w="815" w:type="pct"/>
          </w:tcPr>
          <w:p w:rsidR="00797AA3" w:rsidRPr="003B2206" w:rsidRDefault="00797AA3" w:rsidP="001F63A9">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Наимено-вание</w:t>
            </w:r>
          </w:p>
        </w:tc>
        <w:tc>
          <w:tcPr>
            <w:tcW w:w="890" w:type="pct"/>
          </w:tcPr>
          <w:p w:rsidR="00797AA3" w:rsidRPr="003B2206" w:rsidRDefault="00797AA3" w:rsidP="001F63A9">
            <w:pPr>
              <w:pStyle w:val="ConsPlusNormal"/>
              <w:jc w:val="center"/>
              <w:rPr>
                <w:rFonts w:ascii="Times New Roman" w:hAnsi="Times New Roman" w:cs="Times New Roman"/>
                <w:sz w:val="24"/>
                <w:szCs w:val="24"/>
              </w:rPr>
            </w:pPr>
            <w:r w:rsidRPr="003B2206">
              <w:rPr>
                <w:rFonts w:ascii="Times New Roman" w:hAnsi="Times New Roman" w:cs="Times New Roman"/>
                <w:sz w:val="24"/>
                <w:szCs w:val="24"/>
              </w:rPr>
              <w:t>Код по ОКЕИ</w:t>
            </w:r>
          </w:p>
        </w:tc>
        <w:tc>
          <w:tcPr>
            <w:tcW w:w="869" w:type="pct"/>
            <w:vMerge/>
          </w:tcPr>
          <w:p w:rsidR="00797AA3" w:rsidRPr="003B2206" w:rsidRDefault="00797AA3" w:rsidP="001F63A9">
            <w:pPr>
              <w:jc w:val="center"/>
              <w:rPr>
                <w:color w:val="auto"/>
                <w:sz w:val="24"/>
                <w:szCs w:val="24"/>
                <w:lang w:eastAsia="ru-RU"/>
              </w:rPr>
            </w:pPr>
          </w:p>
        </w:tc>
      </w:tr>
      <w:tr w:rsidR="00797AA3" w:rsidRPr="003B2206" w:rsidTr="001F63A9">
        <w:trPr>
          <w:trHeight w:val="300"/>
        </w:trPr>
        <w:tc>
          <w:tcPr>
            <w:tcW w:w="2426" w:type="pct"/>
            <w:vAlign w:val="center"/>
          </w:tcPr>
          <w:p w:rsidR="00797AA3" w:rsidRPr="003B2206" w:rsidRDefault="00797AA3" w:rsidP="001F63A9">
            <w:pPr>
              <w:rPr>
                <w:color w:val="auto"/>
                <w:sz w:val="24"/>
                <w:szCs w:val="24"/>
                <w:lang w:eastAsia="ru-RU"/>
              </w:rPr>
            </w:pPr>
            <w:r w:rsidRPr="003B2206">
              <w:rPr>
                <w:color w:val="auto"/>
                <w:sz w:val="24"/>
                <w:szCs w:val="24"/>
                <w:lang w:eastAsia="ru-RU"/>
              </w:rPr>
              <w:t xml:space="preserve">Обеспечение участия студентов (аспирантов), проживающих </w:t>
            </w:r>
          </w:p>
          <w:p w:rsidR="00797AA3" w:rsidRPr="003B2206" w:rsidRDefault="00797AA3" w:rsidP="001F63A9">
            <w:pPr>
              <w:rPr>
                <w:color w:val="auto"/>
                <w:sz w:val="24"/>
                <w:szCs w:val="24"/>
                <w:lang w:eastAsia="ru-RU"/>
              </w:rPr>
            </w:pPr>
            <w:r w:rsidRPr="003B2206">
              <w:rPr>
                <w:color w:val="auto"/>
                <w:sz w:val="24"/>
                <w:szCs w:val="24"/>
                <w:lang w:eastAsia="ru-RU"/>
              </w:rPr>
              <w:t xml:space="preserve">в Архангельской области и обучающихся в образовательных организациях, расположенных на территории Архангельской области, в экспедиции </w:t>
            </w:r>
          </w:p>
          <w:p w:rsidR="00797AA3" w:rsidRPr="003B2206" w:rsidRDefault="00797AA3" w:rsidP="001F63A9">
            <w:pPr>
              <w:rPr>
                <w:color w:val="auto"/>
                <w:sz w:val="24"/>
                <w:szCs w:val="24"/>
                <w:lang w:eastAsia="ru-RU"/>
              </w:rPr>
            </w:pPr>
            <w:r w:rsidRPr="003B2206">
              <w:rPr>
                <w:color w:val="auto"/>
                <w:sz w:val="24"/>
                <w:szCs w:val="24"/>
                <w:lang w:eastAsia="ru-RU"/>
              </w:rPr>
              <w:t>на соответствующий период, в том числе:</w:t>
            </w:r>
          </w:p>
        </w:tc>
        <w:tc>
          <w:tcPr>
            <w:tcW w:w="815" w:type="pct"/>
          </w:tcPr>
          <w:p w:rsidR="00797AA3" w:rsidRPr="003B2206" w:rsidRDefault="00797AA3" w:rsidP="001F63A9">
            <w:pPr>
              <w:jc w:val="center"/>
              <w:rPr>
                <w:color w:val="auto"/>
                <w:sz w:val="24"/>
                <w:szCs w:val="24"/>
                <w:lang w:eastAsia="ru-RU"/>
              </w:rPr>
            </w:pPr>
            <w:r w:rsidRPr="003B2206">
              <w:rPr>
                <w:color w:val="auto"/>
                <w:sz w:val="24"/>
                <w:szCs w:val="24"/>
                <w:lang w:eastAsia="ru-RU"/>
              </w:rPr>
              <w:t>человек</w:t>
            </w:r>
          </w:p>
        </w:tc>
        <w:tc>
          <w:tcPr>
            <w:tcW w:w="890" w:type="pct"/>
          </w:tcPr>
          <w:p w:rsidR="00797AA3" w:rsidRPr="003B2206" w:rsidRDefault="00797AA3" w:rsidP="001F63A9">
            <w:pPr>
              <w:jc w:val="center"/>
              <w:rPr>
                <w:color w:val="auto"/>
                <w:sz w:val="24"/>
                <w:szCs w:val="24"/>
                <w:lang w:eastAsia="ru-RU"/>
              </w:rPr>
            </w:pPr>
          </w:p>
        </w:tc>
        <w:tc>
          <w:tcPr>
            <w:tcW w:w="869" w:type="pct"/>
          </w:tcPr>
          <w:p w:rsidR="00797AA3" w:rsidRPr="003B2206" w:rsidRDefault="00797AA3" w:rsidP="001F63A9">
            <w:pPr>
              <w:jc w:val="center"/>
              <w:rPr>
                <w:color w:val="auto"/>
                <w:sz w:val="24"/>
                <w:szCs w:val="24"/>
                <w:lang w:eastAsia="ru-RU"/>
              </w:rPr>
            </w:pPr>
          </w:p>
        </w:tc>
      </w:tr>
      <w:tr w:rsidR="00797AA3" w:rsidRPr="003B2206" w:rsidTr="001F63A9">
        <w:trPr>
          <w:trHeight w:val="300"/>
        </w:trPr>
        <w:tc>
          <w:tcPr>
            <w:tcW w:w="2426" w:type="pct"/>
            <w:vAlign w:val="center"/>
          </w:tcPr>
          <w:p w:rsidR="00797AA3" w:rsidRPr="003B2206" w:rsidRDefault="00797AA3" w:rsidP="001F63A9">
            <w:pPr>
              <w:jc w:val="both"/>
              <w:rPr>
                <w:color w:val="auto"/>
                <w:sz w:val="24"/>
                <w:szCs w:val="24"/>
                <w:lang w:eastAsia="ru-RU"/>
              </w:rPr>
            </w:pPr>
            <w:r w:rsidRPr="003B2206">
              <w:rPr>
                <w:color w:val="auto"/>
                <w:sz w:val="24"/>
                <w:szCs w:val="24"/>
                <w:lang w:eastAsia="ru-RU"/>
              </w:rPr>
              <w:t>…</w:t>
            </w:r>
          </w:p>
        </w:tc>
        <w:tc>
          <w:tcPr>
            <w:tcW w:w="815" w:type="pct"/>
            <w:vAlign w:val="center"/>
          </w:tcPr>
          <w:p w:rsidR="00797AA3" w:rsidRPr="003B2206" w:rsidRDefault="00797AA3" w:rsidP="001F63A9">
            <w:pPr>
              <w:jc w:val="center"/>
              <w:rPr>
                <w:color w:val="auto"/>
                <w:sz w:val="24"/>
                <w:szCs w:val="24"/>
                <w:lang w:eastAsia="ru-RU"/>
              </w:rPr>
            </w:pPr>
          </w:p>
        </w:tc>
        <w:tc>
          <w:tcPr>
            <w:tcW w:w="890" w:type="pct"/>
            <w:vAlign w:val="center"/>
          </w:tcPr>
          <w:p w:rsidR="00797AA3" w:rsidRPr="003B2206" w:rsidRDefault="00797AA3" w:rsidP="001F63A9">
            <w:pPr>
              <w:jc w:val="center"/>
              <w:rPr>
                <w:color w:val="auto"/>
                <w:sz w:val="24"/>
                <w:szCs w:val="24"/>
                <w:lang w:eastAsia="ru-RU"/>
              </w:rPr>
            </w:pPr>
          </w:p>
        </w:tc>
        <w:tc>
          <w:tcPr>
            <w:tcW w:w="869" w:type="pct"/>
            <w:vAlign w:val="center"/>
          </w:tcPr>
          <w:p w:rsidR="00797AA3" w:rsidRPr="003B2206" w:rsidRDefault="00797AA3" w:rsidP="001F63A9">
            <w:pPr>
              <w:jc w:val="center"/>
              <w:rPr>
                <w:color w:val="auto"/>
                <w:sz w:val="24"/>
                <w:szCs w:val="24"/>
                <w:lang w:eastAsia="ru-RU"/>
              </w:rPr>
            </w:pPr>
          </w:p>
        </w:tc>
      </w:tr>
      <w:tr w:rsidR="00797AA3" w:rsidRPr="003B2206" w:rsidTr="001F63A9">
        <w:trPr>
          <w:trHeight w:val="300"/>
        </w:trPr>
        <w:tc>
          <w:tcPr>
            <w:tcW w:w="2426" w:type="pct"/>
            <w:vAlign w:val="center"/>
          </w:tcPr>
          <w:p w:rsidR="00797AA3" w:rsidRPr="003B2206" w:rsidRDefault="00797AA3" w:rsidP="001F63A9">
            <w:pPr>
              <w:jc w:val="both"/>
              <w:rPr>
                <w:color w:val="auto"/>
                <w:sz w:val="24"/>
                <w:szCs w:val="24"/>
                <w:lang w:eastAsia="ru-RU"/>
              </w:rPr>
            </w:pPr>
            <w:r w:rsidRPr="003B2206">
              <w:rPr>
                <w:color w:val="auto"/>
                <w:sz w:val="24"/>
                <w:szCs w:val="24"/>
                <w:lang w:eastAsia="ru-RU"/>
              </w:rPr>
              <w:t>…</w:t>
            </w:r>
          </w:p>
        </w:tc>
        <w:tc>
          <w:tcPr>
            <w:tcW w:w="815" w:type="pct"/>
            <w:vAlign w:val="center"/>
          </w:tcPr>
          <w:p w:rsidR="00797AA3" w:rsidRPr="003B2206" w:rsidRDefault="00797AA3" w:rsidP="001F63A9">
            <w:pPr>
              <w:jc w:val="center"/>
              <w:rPr>
                <w:color w:val="auto"/>
                <w:sz w:val="24"/>
                <w:szCs w:val="24"/>
                <w:lang w:eastAsia="ru-RU"/>
              </w:rPr>
            </w:pPr>
          </w:p>
        </w:tc>
        <w:tc>
          <w:tcPr>
            <w:tcW w:w="890" w:type="pct"/>
            <w:vAlign w:val="center"/>
          </w:tcPr>
          <w:p w:rsidR="00797AA3" w:rsidRPr="003B2206" w:rsidRDefault="00797AA3" w:rsidP="001F63A9">
            <w:pPr>
              <w:jc w:val="center"/>
              <w:rPr>
                <w:color w:val="auto"/>
                <w:sz w:val="24"/>
                <w:szCs w:val="24"/>
                <w:lang w:eastAsia="ru-RU"/>
              </w:rPr>
            </w:pPr>
          </w:p>
        </w:tc>
        <w:tc>
          <w:tcPr>
            <w:tcW w:w="869" w:type="pct"/>
            <w:vAlign w:val="center"/>
          </w:tcPr>
          <w:p w:rsidR="00797AA3" w:rsidRPr="003B2206" w:rsidRDefault="00797AA3" w:rsidP="001F63A9">
            <w:pPr>
              <w:jc w:val="center"/>
              <w:rPr>
                <w:color w:val="auto"/>
                <w:sz w:val="24"/>
                <w:szCs w:val="24"/>
                <w:lang w:eastAsia="ru-RU"/>
              </w:rPr>
            </w:pPr>
          </w:p>
        </w:tc>
      </w:tr>
    </w:tbl>
    <w:p w:rsidR="00797AA3" w:rsidRPr="003B2206" w:rsidRDefault="00797AA3" w:rsidP="006E6062">
      <w:pPr>
        <w:rPr>
          <w:color w:val="auto"/>
        </w:rPr>
      </w:pPr>
      <w:r w:rsidRPr="003B2206">
        <w:rPr>
          <w:color w:val="auto"/>
          <w:sz w:val="24"/>
          <w:szCs w:val="24"/>
        </w:rPr>
        <w:tab/>
      </w:r>
      <w:r w:rsidRPr="003B2206">
        <w:rPr>
          <w:color w:val="auto"/>
          <w:sz w:val="24"/>
          <w:szCs w:val="24"/>
        </w:rPr>
        <w:tab/>
      </w:r>
    </w:p>
    <w:p w:rsidR="00797AA3" w:rsidRPr="003B2206" w:rsidRDefault="00797AA3" w:rsidP="00797AA3">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__________________________                         ____________________________   </w:t>
      </w:r>
    </w:p>
    <w:p w:rsidR="00797AA3" w:rsidRPr="003B2206" w:rsidRDefault="00797AA3" w:rsidP="00797AA3">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(подпись ректора САФУ                                                                    (расшифровка подписи)</w:t>
      </w:r>
    </w:p>
    <w:p w:rsidR="00797AA3" w:rsidRPr="003B2206" w:rsidRDefault="00797AA3" w:rsidP="00797AA3">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или иного уполномоченного лица)                              </w:t>
      </w:r>
    </w:p>
    <w:p w:rsidR="00797AA3" w:rsidRPr="003B2206" w:rsidRDefault="00797AA3" w:rsidP="00797AA3">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 </w:t>
      </w:r>
    </w:p>
    <w:p w:rsidR="00797AA3" w:rsidRPr="003B2206" w:rsidRDefault="00797AA3" w:rsidP="00797AA3">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797AA3" w:rsidRPr="003B2206" w:rsidRDefault="00797AA3" w:rsidP="00797AA3">
      <w:pPr>
        <w:pStyle w:val="ConsPlusNonformat"/>
        <w:jc w:val="both"/>
        <w:rPr>
          <w:rFonts w:ascii="Times New Roman" w:hAnsi="Times New Roman" w:cs="Times New Roman"/>
          <w:sz w:val="12"/>
          <w:szCs w:val="28"/>
        </w:rPr>
      </w:pPr>
      <w:r w:rsidRPr="003B2206">
        <w:rPr>
          <w:rFonts w:ascii="Times New Roman" w:hAnsi="Times New Roman" w:cs="Times New Roman"/>
          <w:sz w:val="28"/>
          <w:szCs w:val="28"/>
        </w:rPr>
        <w:t xml:space="preserve">          </w:t>
      </w:r>
    </w:p>
    <w:p w:rsidR="00797AA3" w:rsidRPr="003B2206" w:rsidRDefault="00797AA3" w:rsidP="00797AA3">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rPr>
        <w:t>(при наличии)».</w:t>
      </w:r>
      <w:r w:rsidRPr="003B2206">
        <w:rPr>
          <w:rFonts w:ascii="Times New Roman" w:hAnsi="Times New Roman" w:cs="Times New Roman"/>
          <w:sz w:val="24"/>
          <w:szCs w:val="24"/>
        </w:rPr>
        <w:t xml:space="preserve"> </w:t>
      </w:r>
      <w:r w:rsidRPr="003B2206">
        <w:rPr>
          <w:rFonts w:ascii="Times New Roman" w:hAnsi="Times New Roman" w:cs="Times New Roman"/>
          <w:szCs w:val="24"/>
        </w:rPr>
        <w:t xml:space="preserve"> </w:t>
      </w:r>
    </w:p>
    <w:p w:rsidR="00797AA3" w:rsidRPr="003B2206" w:rsidRDefault="00797AA3" w:rsidP="00797AA3">
      <w:pPr>
        <w:pStyle w:val="ConsPlusNonformat"/>
        <w:jc w:val="both"/>
        <w:rPr>
          <w:rFonts w:ascii="Times New Roman" w:hAnsi="Times New Roman" w:cs="Times New Roman"/>
          <w:szCs w:val="24"/>
        </w:rPr>
      </w:pPr>
    </w:p>
    <w:p w:rsidR="00787992" w:rsidRDefault="00787992" w:rsidP="00797AA3">
      <w:pPr>
        <w:pStyle w:val="ConsPlusNonformat"/>
        <w:jc w:val="both"/>
        <w:rPr>
          <w:rFonts w:ascii="Times New Roman" w:hAnsi="Times New Roman" w:cs="Times New Roman"/>
          <w:szCs w:val="24"/>
        </w:rPr>
      </w:pPr>
      <w:r>
        <w:rPr>
          <w:rFonts w:ascii="Times New Roman" w:hAnsi="Times New Roman" w:cs="Times New Roman"/>
          <w:szCs w:val="24"/>
        </w:rPr>
        <w:br w:type="page"/>
      </w:r>
    </w:p>
    <w:p w:rsidR="00A14FBF" w:rsidRPr="003B2206" w:rsidRDefault="00A14FBF" w:rsidP="00A14FBF">
      <w:pPr>
        <w:pStyle w:val="af0"/>
        <w:widowControl w:val="0"/>
        <w:tabs>
          <w:tab w:val="left" w:pos="993"/>
        </w:tabs>
        <w:spacing w:before="480" w:after="360"/>
        <w:ind w:left="0"/>
        <w:contextualSpacing w:val="0"/>
        <w:jc w:val="center"/>
        <w:rPr>
          <w:b/>
          <w:bCs/>
          <w:color w:val="auto"/>
          <w:lang w:eastAsia="en-US"/>
        </w:rPr>
      </w:pPr>
      <w:r w:rsidRPr="003B2206">
        <w:rPr>
          <w:b/>
          <w:bCs/>
          <w:color w:val="auto"/>
          <w:spacing w:val="60"/>
          <w:szCs w:val="28"/>
        </w:rPr>
        <w:t>ПОРЯДОК</w:t>
      </w:r>
      <w:r w:rsidRPr="003B2206">
        <w:rPr>
          <w:b/>
          <w:bCs/>
          <w:color w:val="auto"/>
          <w:szCs w:val="28"/>
        </w:rPr>
        <w:t xml:space="preserve"> </w:t>
      </w:r>
      <w:r w:rsidRPr="003B2206">
        <w:rPr>
          <w:b/>
          <w:bCs/>
          <w:color w:val="auto"/>
          <w:szCs w:val="28"/>
        </w:rPr>
        <w:br/>
      </w:r>
      <w:r w:rsidRPr="003B2206">
        <w:rPr>
          <w:b/>
          <w:bCs/>
          <w:color w:val="auto"/>
          <w:lang w:eastAsia="en-US"/>
        </w:rPr>
        <w:t xml:space="preserve">предоставления субсидии из областного бюджета </w:t>
      </w:r>
      <w:r w:rsidRPr="003B2206">
        <w:rPr>
          <w:b/>
          <w:bCs/>
          <w:color w:val="auto"/>
          <w:lang w:eastAsia="en-US"/>
        </w:rPr>
        <w:br/>
        <w:t>некоммерческой организации – Микрокредитной компании Архангельский региональный фонд «Развитие» на реализацию дополнительных мероприятий по финансовому обеспечению деятельности (докапитализации) фонда развития промышленности Архангельской области</w:t>
      </w:r>
    </w:p>
    <w:p w:rsidR="00A14FBF" w:rsidRPr="003B2206" w:rsidRDefault="00A14FBF" w:rsidP="00A14FBF">
      <w:pPr>
        <w:widowControl w:val="0"/>
        <w:tabs>
          <w:tab w:val="left" w:pos="993"/>
        </w:tabs>
        <w:autoSpaceDE w:val="0"/>
        <w:autoSpaceDN w:val="0"/>
        <w:adjustRightInd w:val="0"/>
        <w:spacing w:before="360" w:after="240"/>
        <w:jc w:val="center"/>
        <w:rPr>
          <w:b/>
          <w:bCs/>
          <w:color w:val="auto"/>
        </w:rPr>
      </w:pPr>
      <w:r w:rsidRPr="003B2206">
        <w:rPr>
          <w:b/>
          <w:bCs/>
          <w:color w:val="auto"/>
          <w:lang w:val="en-US"/>
        </w:rPr>
        <w:t>I</w:t>
      </w:r>
      <w:r w:rsidRPr="003B2206">
        <w:rPr>
          <w:b/>
          <w:bCs/>
          <w:color w:val="auto"/>
        </w:rPr>
        <w:t>. Общие положения</w:t>
      </w:r>
    </w:p>
    <w:p w:rsidR="00A14FBF" w:rsidRPr="003B2206" w:rsidRDefault="00A14FBF" w:rsidP="00A14FBF">
      <w:pPr>
        <w:pStyle w:val="af0"/>
        <w:widowControl w:val="0"/>
        <w:numPr>
          <w:ilvl w:val="0"/>
          <w:numId w:val="35"/>
        </w:numPr>
        <w:tabs>
          <w:tab w:val="left" w:pos="993"/>
        </w:tabs>
        <w:autoSpaceDE w:val="0"/>
        <w:autoSpaceDN w:val="0"/>
        <w:adjustRightInd w:val="0"/>
        <w:ind w:left="0" w:firstLine="709"/>
        <w:contextualSpacing w:val="0"/>
        <w:jc w:val="both"/>
        <w:rPr>
          <w:color w:val="auto"/>
        </w:rPr>
      </w:pPr>
      <w:r w:rsidRPr="003B2206">
        <w:rPr>
          <w:color w:val="auto"/>
        </w:rPr>
        <w:t xml:space="preserve">Настоящий Порядок, разработанный в соответствии с пунктом 2 </w:t>
      </w:r>
      <w:r w:rsidRPr="003B2206">
        <w:rPr>
          <w:color w:val="auto"/>
          <w:spacing w:val="-4"/>
        </w:rPr>
        <w:t>статьи 78.1 Бюджетного кодекса Российской Федерации, общими требованиями</w:t>
      </w:r>
      <w:r w:rsidRPr="003B2206">
        <w:rPr>
          <w:color w:val="auto"/>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Pr="003B2206">
        <w:rPr>
          <w:color w:val="auto"/>
          <w:spacing w:val="-6"/>
        </w:rPr>
        <w:t>постановлением Правительства Российской Федерации от 18 сентября 2020 года</w:t>
      </w:r>
      <w:r w:rsidRPr="003B2206">
        <w:rPr>
          <w:color w:val="auto"/>
        </w:rPr>
        <w:t xml:space="preserve"> № 1492,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w:t>
      </w:r>
      <w:r w:rsidRPr="003B2206">
        <w:rPr>
          <w:color w:val="auto"/>
          <w:spacing w:val="-8"/>
        </w:rPr>
        <w:t>субъектов Российской Федерации, возникающих при реализации дополнительных</w:t>
      </w:r>
      <w:r w:rsidRPr="003B2206">
        <w:rPr>
          <w:color w:val="auto"/>
        </w:rPr>
        <w:t xml:space="preserve">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утвержденными постановлением Правительства Российской Федерации от 18 апреля 2022 года № 686 (далее – Правила), определяет условия, порядок и цели предоставления субсидии Микрокредитной компании Архангельский региональный фонд «Развитие» (далее – Фонд) на финансовое обеспечение деятельности (докапитализации) Фонда (далее – субсидия).</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2. Для целей настоящего Порядка используются понятия в значениях, предусмотренных Правилами.</w:t>
      </w:r>
    </w:p>
    <w:p w:rsidR="00A14FBF" w:rsidRPr="003B2206" w:rsidRDefault="00A14FBF" w:rsidP="00A14FBF">
      <w:pPr>
        <w:widowControl w:val="0"/>
        <w:tabs>
          <w:tab w:val="left" w:pos="993"/>
        </w:tabs>
        <w:autoSpaceDE w:val="0"/>
        <w:autoSpaceDN w:val="0"/>
        <w:adjustRightInd w:val="0"/>
        <w:ind w:firstLine="709"/>
        <w:jc w:val="both"/>
        <w:rPr>
          <w:color w:val="auto"/>
        </w:rPr>
      </w:pPr>
      <w:bookmarkStart w:id="41" w:name="Par36"/>
      <w:bookmarkEnd w:id="41"/>
      <w:r w:rsidRPr="003B2206">
        <w:rPr>
          <w:color w:val="auto"/>
        </w:rPr>
        <w:t xml:space="preserve">3. Целью предоставления субсидии является финансовое обеспечение деятельности (докапитализации) Фонда в целях предоставления финансовой </w:t>
      </w:r>
      <w:r w:rsidRPr="003B2206">
        <w:rPr>
          <w:color w:val="auto"/>
          <w:spacing w:val="-6"/>
        </w:rPr>
        <w:t>поддержки субъектам деятельности в сфере промышленности (далее – субъекты</w:t>
      </w:r>
      <w:r w:rsidRPr="003B2206">
        <w:rPr>
          <w:color w:val="auto"/>
        </w:rPr>
        <w:t xml:space="preserve"> промышленности) в форме грантов на компенсацию части затрат на уплату </w:t>
      </w:r>
      <w:r w:rsidRPr="003B2206">
        <w:rPr>
          <w:color w:val="auto"/>
          <w:spacing w:val="-6"/>
        </w:rPr>
        <w:t>процентов по кредитным договорам, заключенным субъектами промышленности</w:t>
      </w:r>
      <w:r w:rsidRPr="003B2206">
        <w:rPr>
          <w:color w:val="auto"/>
        </w:rPr>
        <w:t xml:space="preserve"> </w:t>
      </w:r>
      <w:r w:rsidRPr="003B2206">
        <w:rPr>
          <w:color w:val="auto"/>
          <w:spacing w:val="-6"/>
        </w:rPr>
        <w:t>с кредитными организациями, соответствующими установленным Федеральным</w:t>
      </w:r>
      <w:r w:rsidRPr="003B2206">
        <w:rPr>
          <w:color w:val="auto"/>
        </w:rPr>
        <w:t xml:space="preserve"> законом от 2 декабря 1990 года № 395-1 «О банках и банковской деятельности» требованиям, в целях пополнения оборотных средств.</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4. Предоставление субсидии Фонду осуществляется министерством экономического развития, промышленности и науки Архангельской области (далее – министерство) в соответствии со сводной бюджетной росписью областного бюджета, доведенными лимитами бюджетных обязательств </w:t>
      </w:r>
      <w:r w:rsidRPr="003B2206">
        <w:rPr>
          <w:color w:val="auto"/>
        </w:rPr>
        <w:br/>
        <w:t xml:space="preserve">и предельными объемами финансирования в рамках подпрограммы № 1 </w:t>
      </w:r>
      <w:r w:rsidRPr="003B2206">
        <w:rPr>
          <w:color w:val="auto"/>
          <w:spacing w:val="-4"/>
        </w:rPr>
        <w:t>государственной программы Архангельской области «Экономическое развитие</w:t>
      </w:r>
      <w:r w:rsidRPr="003B2206">
        <w:rPr>
          <w:color w:val="auto"/>
        </w:rPr>
        <w:t xml:space="preserve"> и инвестиционная деятельность в Архангельской области», утвержденной </w:t>
      </w:r>
      <w:r w:rsidRPr="003B2206">
        <w:rPr>
          <w:color w:val="auto"/>
          <w:spacing w:val="-4"/>
        </w:rPr>
        <w:t>постановлением Правительства Архангельской области от 10 октября 2019 года</w:t>
      </w:r>
      <w:r w:rsidRPr="003B2206">
        <w:rPr>
          <w:color w:val="auto"/>
        </w:rPr>
        <w:t xml:space="preserve"> </w:t>
      </w:r>
      <w:r w:rsidRPr="003B2206">
        <w:rPr>
          <w:color w:val="auto"/>
          <w:spacing w:val="-8"/>
        </w:rPr>
        <w:t>№ 547-пп (далее – Программа), из областного бюджета. Источником финансового</w:t>
      </w:r>
      <w:r w:rsidRPr="003B2206">
        <w:rPr>
          <w:color w:val="auto"/>
        </w:rPr>
        <w:t xml:space="preserve"> </w:t>
      </w:r>
      <w:r w:rsidRPr="003B2206">
        <w:rPr>
          <w:color w:val="auto"/>
          <w:spacing w:val="-6"/>
        </w:rPr>
        <w:t>обеспечения субсидии является иной межбюджетный трансферт из федерального</w:t>
      </w:r>
      <w:r w:rsidRPr="003B2206">
        <w:rPr>
          <w:color w:val="auto"/>
        </w:rPr>
        <w:t xml:space="preserve"> бюджета и средства областного бюджета в пределах лимитов бюджетных обязательств, доведенных в установленном порядке до министерства как получателя средств федерального бюджета на предоставление субсидии Фонду на цели, указанные в пункте 3 настоящего Порядка.</w:t>
      </w:r>
    </w:p>
    <w:p w:rsidR="00A14FBF" w:rsidRPr="003B2206" w:rsidRDefault="00A14FBF" w:rsidP="00A14FBF">
      <w:pPr>
        <w:widowControl w:val="0"/>
        <w:tabs>
          <w:tab w:val="left" w:pos="993"/>
        </w:tabs>
        <w:ind w:firstLine="709"/>
        <w:jc w:val="both"/>
        <w:rPr>
          <w:strike/>
          <w:color w:val="auto"/>
        </w:rPr>
      </w:pPr>
      <w:r w:rsidRPr="003B2206">
        <w:rPr>
          <w:color w:val="auto"/>
        </w:rPr>
        <w:t>5. Средства субсидии на цели, указанные в пункте 3 настоящего Порядка, не могут быть направлены на финансовое обеспечение административно-хозяйственной деятельности Фонда</w:t>
      </w:r>
      <w:bookmarkStart w:id="42" w:name="_Hlk100931458"/>
      <w:r w:rsidRPr="003B2206">
        <w:rPr>
          <w:color w:val="auto"/>
        </w:rPr>
        <w:t>.</w:t>
      </w:r>
    </w:p>
    <w:p w:rsidR="00AC3724" w:rsidRPr="003B2206" w:rsidRDefault="00A14FBF" w:rsidP="00AC3724">
      <w:pPr>
        <w:widowControl w:val="0"/>
        <w:tabs>
          <w:tab w:val="left" w:pos="993"/>
        </w:tabs>
        <w:ind w:firstLine="709"/>
        <w:jc w:val="both"/>
        <w:rPr>
          <w:color w:val="auto"/>
        </w:rPr>
      </w:pPr>
      <w:r w:rsidRPr="003B2206">
        <w:rPr>
          <w:color w:val="auto"/>
        </w:rPr>
        <w:t>6. </w:t>
      </w:r>
      <w:bookmarkEnd w:id="42"/>
      <w:r w:rsidR="00AC3724" w:rsidRPr="003B2206">
        <w:rPr>
          <w:color w:val="auto"/>
        </w:rPr>
        <w:t>Предоставление субъектам промышленности финансовой поддержки в форме гранта осуществляется при соблюдении условий, предусмотренных пунктом 6 Правил.</w:t>
      </w:r>
    </w:p>
    <w:p w:rsidR="00A14FBF" w:rsidRPr="003B2206" w:rsidRDefault="00A14FBF" w:rsidP="00AC3724">
      <w:pPr>
        <w:widowControl w:val="0"/>
        <w:tabs>
          <w:tab w:val="left" w:pos="993"/>
        </w:tabs>
        <w:ind w:firstLine="709"/>
        <w:jc w:val="both"/>
        <w:rPr>
          <w:color w:val="auto"/>
        </w:rPr>
      </w:pPr>
      <w:r w:rsidRPr="003B2206">
        <w:rPr>
          <w:color w:val="auto"/>
        </w:rPr>
        <w:t xml:space="preserve">7.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w:t>
      </w:r>
      <w:r w:rsidRPr="003B2206">
        <w:rPr>
          <w:color w:val="auto"/>
          <w:spacing w:val="-4"/>
        </w:rPr>
        <w:t>формировании проекта областного закона об областном бюджете на очередной</w:t>
      </w:r>
      <w:r w:rsidRPr="003B2206">
        <w:rPr>
          <w:color w:val="auto"/>
        </w:rPr>
        <w:t xml:space="preserve"> финансовый год и на плановый период (проекта областного закона </w:t>
      </w:r>
      <w:r w:rsidRPr="003B2206">
        <w:rPr>
          <w:color w:val="auto"/>
        </w:rPr>
        <w:br/>
      </w:r>
      <w:r w:rsidRPr="003B2206">
        <w:rPr>
          <w:color w:val="auto"/>
          <w:spacing w:val="-2"/>
        </w:rPr>
        <w:t>о внесении изменений в областной закон об областном бюджете на очередной</w:t>
      </w:r>
      <w:r w:rsidRPr="003B2206">
        <w:rPr>
          <w:color w:val="auto"/>
        </w:rPr>
        <w:t xml:space="preserve"> финансовый год и на плановый период).</w:t>
      </w:r>
    </w:p>
    <w:p w:rsidR="00A14FBF" w:rsidRPr="003B2206" w:rsidRDefault="00A14FBF" w:rsidP="00A14FBF">
      <w:pPr>
        <w:widowControl w:val="0"/>
        <w:tabs>
          <w:tab w:val="left" w:pos="993"/>
        </w:tabs>
        <w:ind w:firstLine="709"/>
        <w:jc w:val="both"/>
        <w:rPr>
          <w:color w:val="auto"/>
        </w:rPr>
      </w:pPr>
      <w:r w:rsidRPr="003B2206">
        <w:rPr>
          <w:color w:val="auto"/>
        </w:rPr>
        <w:t xml:space="preserve">8. При отсутствии оснований для отказа в предоставлении субсидии Фонду перечисление субсидии осуществляется министерством на лицевой счет Фонда, открытый в Управлении Федерального казначейства </w:t>
      </w:r>
      <w:r w:rsidRPr="003B2206">
        <w:rPr>
          <w:color w:val="auto"/>
        </w:rPr>
        <w:br/>
        <w:t>по Архангельской области и Ненецкому автономному округу.</w:t>
      </w:r>
    </w:p>
    <w:p w:rsidR="00A14FBF" w:rsidRPr="003B2206" w:rsidRDefault="00A14FBF" w:rsidP="00A14FBF">
      <w:pPr>
        <w:widowControl w:val="0"/>
        <w:tabs>
          <w:tab w:val="left" w:pos="993"/>
        </w:tabs>
        <w:autoSpaceDE w:val="0"/>
        <w:autoSpaceDN w:val="0"/>
        <w:adjustRightInd w:val="0"/>
        <w:spacing w:before="360" w:after="240"/>
        <w:jc w:val="center"/>
        <w:rPr>
          <w:b/>
          <w:bCs/>
          <w:color w:val="auto"/>
        </w:rPr>
      </w:pPr>
      <w:r w:rsidRPr="003B2206">
        <w:rPr>
          <w:b/>
          <w:bCs/>
          <w:color w:val="auto"/>
          <w:lang w:val="en-US"/>
        </w:rPr>
        <w:t>II</w:t>
      </w:r>
      <w:r w:rsidRPr="003B2206">
        <w:rPr>
          <w:b/>
          <w:bCs/>
          <w:color w:val="auto"/>
        </w:rPr>
        <w:t>. Условия и порядок предоставления субсидии</w:t>
      </w:r>
    </w:p>
    <w:p w:rsidR="00A14FBF" w:rsidRPr="003B2206" w:rsidRDefault="00A14FBF" w:rsidP="00A14FBF">
      <w:pPr>
        <w:widowControl w:val="0"/>
        <w:tabs>
          <w:tab w:val="left" w:pos="993"/>
        </w:tabs>
        <w:autoSpaceDE w:val="0"/>
        <w:autoSpaceDN w:val="0"/>
        <w:adjustRightInd w:val="0"/>
        <w:ind w:firstLine="709"/>
        <w:jc w:val="both"/>
        <w:rPr>
          <w:color w:val="auto"/>
        </w:rPr>
      </w:pPr>
      <w:bookmarkStart w:id="43" w:name="Par49"/>
      <w:bookmarkEnd w:id="43"/>
      <w:r w:rsidRPr="003B2206">
        <w:rPr>
          <w:color w:val="auto"/>
        </w:rPr>
        <w:t>9. Предоставление Фонду субсидии осуществляется на основании соглашения</w:t>
      </w:r>
      <w:r w:rsidRPr="003B2206">
        <w:rPr>
          <w:color w:val="auto"/>
          <w:spacing w:val="-4"/>
        </w:rPr>
        <w:t>, заключенного между министерством и Фондом в государственной</w:t>
      </w:r>
      <w:r w:rsidRPr="003B2206">
        <w:rPr>
          <w:color w:val="auto"/>
        </w:rPr>
        <w:t xml:space="preserve"> интегрированной информационной системе управления общественными </w:t>
      </w:r>
      <w:r w:rsidRPr="003B2206">
        <w:rPr>
          <w:color w:val="auto"/>
          <w:spacing w:val="-2"/>
        </w:rPr>
        <w:t>финансами «Электронный бюджет» (далее – система «Электронный бюджет»)</w:t>
      </w:r>
      <w:r w:rsidRPr="003B2206">
        <w:rPr>
          <w:color w:val="auto"/>
        </w:rPr>
        <w:t xml:space="preserve"> в соответствии с типовой формой, установленной Министерством финансов Российской Федерации (далее – соглашение).</w:t>
      </w:r>
    </w:p>
    <w:p w:rsidR="00A14FBF" w:rsidRPr="003B2206" w:rsidRDefault="00A14FBF" w:rsidP="00A14FBF">
      <w:pPr>
        <w:widowControl w:val="0"/>
        <w:tabs>
          <w:tab w:val="left" w:pos="993"/>
        </w:tabs>
        <w:autoSpaceDE w:val="0"/>
        <w:autoSpaceDN w:val="0"/>
        <w:adjustRightInd w:val="0"/>
        <w:ind w:firstLine="709"/>
        <w:jc w:val="both"/>
        <w:rPr>
          <w:color w:val="auto"/>
        </w:rPr>
      </w:pPr>
      <w:bookmarkStart w:id="44" w:name="Par58"/>
      <w:bookmarkEnd w:id="44"/>
      <w:r w:rsidRPr="003B2206">
        <w:rPr>
          <w:color w:val="auto"/>
        </w:rPr>
        <w:t>10. Для заключения соглашения Фонд предоставляет в министерство следующие документы:</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1) заявление о заключении соглашения в свободной форме с указанием целей использования субсидии согласно пункту 3 настоящего Порядка;</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2) документы, подтверждающие полномочия лица, представляющего интересы Фонда в случае, если данное лицо не является лицом, имеющим право без доверенности действовать от имени Фонда.</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Фонд в соответствии с законодательством Российской Федерации несет </w:t>
      </w:r>
      <w:r w:rsidRPr="003B2206">
        <w:rPr>
          <w:color w:val="auto"/>
          <w:spacing w:val="-2"/>
        </w:rPr>
        <w:t>ответственность за достоверность представляемых в министерство документов</w:t>
      </w:r>
      <w:r w:rsidRPr="003B2206">
        <w:rPr>
          <w:color w:val="auto"/>
        </w:rPr>
        <w:t xml:space="preserve"> и соблюдение условий, целей и порядка предоставления субсидии, установленных настоящим Порядком.</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11. Министерство рассматривает документы в течение 10 рабочих дней со дня их поступления на соответствие условиям, установленным настоящим Порядком, и принимает в форме распоряжения одно из следующих решений:</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1) о заключении соглашения;</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2) об отказе в заключении соглашения. </w:t>
      </w:r>
    </w:p>
    <w:p w:rsidR="00A14FBF" w:rsidRPr="003B2206" w:rsidRDefault="00A14FBF" w:rsidP="00A14FBF">
      <w:pPr>
        <w:widowControl w:val="0"/>
        <w:tabs>
          <w:tab w:val="left" w:pos="993"/>
        </w:tabs>
        <w:autoSpaceDE w:val="0"/>
        <w:autoSpaceDN w:val="0"/>
        <w:adjustRightInd w:val="0"/>
        <w:ind w:firstLine="709"/>
        <w:jc w:val="both"/>
        <w:rPr>
          <w:color w:val="auto"/>
          <w:highlight w:val="yellow"/>
        </w:rPr>
      </w:pPr>
      <w:r w:rsidRPr="003B2206">
        <w:rPr>
          <w:color w:val="auto"/>
          <w:spacing w:val="-4"/>
        </w:rPr>
        <w:t>В случае принятия решения, предусмотренного подпунктом 2 настоящего</w:t>
      </w:r>
      <w:r w:rsidRPr="003B2206">
        <w:rPr>
          <w:color w:val="auto"/>
        </w:rPr>
        <w:t xml:space="preserve"> пункта, министерство в течение 10 рабочих дней со дня принятия указанного </w:t>
      </w:r>
      <w:r w:rsidRPr="003B2206">
        <w:rPr>
          <w:color w:val="auto"/>
          <w:spacing w:val="-2"/>
        </w:rPr>
        <w:t>решения направляет Фонду копию указанного решения с указанием оснований</w:t>
      </w:r>
      <w:r w:rsidRPr="003B2206">
        <w:rPr>
          <w:color w:val="auto"/>
        </w:rPr>
        <w:t xml:space="preserve"> для отказа. </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Указанное решение может быть обжаловано Фондом в установленном законодательством Российской Федерации порядке.</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12. Основаниями для принятия решения, указанного в подпункте 2 пункта 11 настоящего Порядка, являются следующие обстоятельства:</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2"/>
        </w:rPr>
        <w:t>1) представление документов, предусмотренных пунктом 10 настоящего</w:t>
      </w:r>
      <w:r w:rsidRPr="003B2206">
        <w:rPr>
          <w:color w:val="auto"/>
        </w:rPr>
        <w:t xml:space="preserve"> Порядка, содержащих недостоверные сведения;</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2) документы, предусмотренные пунктом 10 настоящего Порядка, </w:t>
      </w:r>
      <w:r w:rsidRPr="003B2206">
        <w:rPr>
          <w:color w:val="auto"/>
        </w:rPr>
        <w:br/>
        <w:t>не представлены или представлены не в полном объеме;</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2"/>
        </w:rPr>
        <w:t xml:space="preserve">3) несоответствие документов требованиям, установленным пунктом 10 </w:t>
      </w:r>
      <w:r w:rsidRPr="003B2206">
        <w:rPr>
          <w:color w:val="auto"/>
        </w:rPr>
        <w:t>настоящего Порядка.</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После устранения причин, послуживших основаниями для отказа </w:t>
      </w:r>
      <w:r w:rsidRPr="003B2206">
        <w:rPr>
          <w:color w:val="auto"/>
        </w:rPr>
        <w:br/>
      </w:r>
      <w:r w:rsidRPr="003B2206">
        <w:rPr>
          <w:color w:val="auto"/>
          <w:spacing w:val="-2"/>
        </w:rPr>
        <w:t>в предоставлении субсидии, Фонд вправе повторно обратиться в министерство</w:t>
      </w:r>
      <w:r w:rsidRPr="003B2206">
        <w:rPr>
          <w:color w:val="auto"/>
        </w:rPr>
        <w:t xml:space="preserve"> </w:t>
      </w:r>
      <w:r w:rsidRPr="003B2206">
        <w:rPr>
          <w:color w:val="auto"/>
          <w:spacing w:val="-8"/>
        </w:rPr>
        <w:t>за получением субсидии. Повторное рассмотрение документов на предоставление</w:t>
      </w:r>
      <w:r w:rsidRPr="003B2206">
        <w:rPr>
          <w:color w:val="auto"/>
        </w:rPr>
        <w:t xml:space="preserve"> субсидии осуществляется в соответствии с настоящим Порядком.</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13. Размер предоставляемой в текущем финансовом году субсидии определен заявкой, но в пределах лимитов бюджетных обязательств, доведенных до министерства на соответствующий финансовый год.</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2"/>
        </w:rPr>
        <w:t>14. Субсидии представляются на основании соглашения, обязательными</w:t>
      </w:r>
      <w:r w:rsidRPr="003B2206">
        <w:rPr>
          <w:color w:val="auto"/>
        </w:rPr>
        <w:t xml:space="preserve"> условиями которого являются:</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6"/>
        </w:rPr>
        <w:t>1) согласие Фонда, являющегося стороной соглашения, и лиц, являющихся</w:t>
      </w:r>
      <w:r w:rsidRPr="003B2206">
        <w:rPr>
          <w:color w:val="auto"/>
        </w:rPr>
        <w:t xml:space="preserve">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3B2206">
        <w:rPr>
          <w:color w:val="auto"/>
        </w:rPr>
        <w:b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В соглашении предусматривается в том числе условие о согласовании </w:t>
      </w:r>
      <w:r w:rsidRPr="003B2206">
        <w:rPr>
          <w:color w:val="auto"/>
          <w:spacing w:val="-2"/>
        </w:rPr>
        <w:t>новых условий соглашения или о расторжении соглашения при недостижении</w:t>
      </w:r>
      <w:r w:rsidRPr="003B2206">
        <w:rPr>
          <w:color w:val="auto"/>
        </w:rPr>
        <w:t xml:space="preserve"> согласия по новым условиям в случае уменьшения министерству ранее </w:t>
      </w:r>
      <w:r w:rsidRPr="003B2206">
        <w:rPr>
          <w:color w:val="auto"/>
          <w:spacing w:val="-2"/>
        </w:rPr>
        <w:t>доведенных лимитов бюджетных обязательств, приводящего к невозможности</w:t>
      </w:r>
      <w:r w:rsidRPr="003B2206">
        <w:rPr>
          <w:color w:val="auto"/>
        </w:rPr>
        <w:t xml:space="preserve"> предоставления субсидии в размере, определенном в соглашении.</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color w:val="auto"/>
        </w:rPr>
        <w:t>15. </w:t>
      </w:r>
      <w:r w:rsidRPr="003B2206">
        <w:rPr>
          <w:rFonts w:eastAsia="MS Mincho"/>
          <w:color w:val="auto"/>
        </w:rPr>
        <w:t xml:space="preserve">Внесение в соглашение изменений, предусматривающих ухудшение значения результата предоставления субсидии, а также увеличение сроков реализации предусмотренных соглашением мероприятий, не допускается </w:t>
      </w:r>
      <w:r w:rsidRPr="003B2206">
        <w:rPr>
          <w:rFonts w:eastAsia="MS Mincho"/>
          <w:color w:val="auto"/>
        </w:rPr>
        <w:br/>
        <w:t>в течение всего периода действия соглашения, за исключением случаев, предусмотренных пунктом 11 Правил.</w:t>
      </w:r>
    </w:p>
    <w:p w:rsidR="00A14FBF" w:rsidRPr="003B2206" w:rsidRDefault="00A14FBF" w:rsidP="00A14FBF">
      <w:pPr>
        <w:widowControl w:val="0"/>
        <w:tabs>
          <w:tab w:val="left" w:pos="993"/>
        </w:tabs>
        <w:autoSpaceDE w:val="0"/>
        <w:autoSpaceDN w:val="0"/>
        <w:adjustRightInd w:val="0"/>
        <w:spacing w:before="360" w:after="240"/>
        <w:jc w:val="center"/>
        <w:rPr>
          <w:b/>
          <w:bCs/>
          <w:color w:val="auto"/>
        </w:rPr>
      </w:pPr>
      <w:r w:rsidRPr="003B2206">
        <w:rPr>
          <w:b/>
          <w:bCs/>
          <w:color w:val="auto"/>
          <w:lang w:val="en-US"/>
        </w:rPr>
        <w:t>III</w:t>
      </w:r>
      <w:r w:rsidRPr="003B2206">
        <w:rPr>
          <w:b/>
          <w:bCs/>
          <w:color w:val="auto"/>
        </w:rPr>
        <w:t>. Требования к отчетности</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color w:val="auto"/>
        </w:rPr>
        <w:t xml:space="preserve">16. Фонд ежемесячно, до пятого рабочего дня месяца, следующего </w:t>
      </w:r>
      <w:r w:rsidRPr="003B2206">
        <w:rPr>
          <w:color w:val="auto"/>
        </w:rPr>
        <w:br/>
        <w:t xml:space="preserve">за отчетным, представляет в министерство отчет по формам, установленным соглашением: </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rFonts w:eastAsia="MS Mincho"/>
          <w:color w:val="auto"/>
        </w:rPr>
        <w:t xml:space="preserve">а) отчет о расходах Фонда, в целях </w:t>
      </w:r>
      <w:r w:rsidRPr="003B2206">
        <w:rPr>
          <w:color w:val="auto"/>
        </w:rPr>
        <w:t>которых предоставляется субсидия</w:t>
      </w:r>
      <w:r w:rsidRPr="003B2206">
        <w:rPr>
          <w:rFonts w:eastAsia="MS Mincho"/>
          <w:color w:val="auto"/>
        </w:rPr>
        <w:t>;</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rFonts w:eastAsia="MS Mincho"/>
          <w:color w:val="auto"/>
        </w:rPr>
        <w:t xml:space="preserve">б) отчет о достижении значения результата предоставления </w:t>
      </w:r>
      <w:r w:rsidRPr="003B2206">
        <w:rPr>
          <w:color w:val="auto"/>
        </w:rPr>
        <w:t>субсидии.</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rFonts w:eastAsia="MS Mincho"/>
          <w:color w:val="auto"/>
        </w:rPr>
        <w:t xml:space="preserve">Отчет за декабрь представляется в министерство </w:t>
      </w:r>
      <w:r w:rsidRPr="003B2206">
        <w:rPr>
          <w:color w:val="auto"/>
        </w:rPr>
        <w:t>до третьего рабочего дня месяца, следующего за отчетным.</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17. Сроки и формы представления Фондом дополнительной отчетности устанавливаются министерством в соглашении.</w:t>
      </w:r>
    </w:p>
    <w:p w:rsidR="00A14FBF" w:rsidRPr="003B2206" w:rsidRDefault="00A14FBF" w:rsidP="00A14FBF">
      <w:pPr>
        <w:widowControl w:val="0"/>
        <w:tabs>
          <w:tab w:val="left" w:pos="993"/>
        </w:tabs>
        <w:autoSpaceDE w:val="0"/>
        <w:autoSpaceDN w:val="0"/>
        <w:ind w:firstLine="709"/>
        <w:jc w:val="both"/>
        <w:rPr>
          <w:rFonts w:eastAsia="MS Mincho"/>
          <w:color w:val="auto"/>
        </w:rPr>
      </w:pPr>
      <w:r w:rsidRPr="003B2206">
        <w:rPr>
          <w:rFonts w:eastAsia="MS Mincho"/>
          <w:color w:val="auto"/>
        </w:rPr>
        <w:t xml:space="preserve">18. Оценка эффективности предоставления субсидии осуществляется </w:t>
      </w:r>
      <w:r w:rsidRPr="003B2206">
        <w:rPr>
          <w:color w:val="auto"/>
        </w:rPr>
        <w:t>министерством</w:t>
      </w:r>
      <w:r w:rsidRPr="003B2206">
        <w:rPr>
          <w:rFonts w:eastAsia="MS Mincho"/>
          <w:color w:val="auto"/>
        </w:rPr>
        <w:t xml:space="preserve"> в течение 30 календарных дней со дня представления отчетов, указанных в пункте 16 настоящих Правил, путем сравнения установленного в соглашении значения результата предоставления субсидии с фактически достигнутым значением этого результата в отчетном периоде.</w:t>
      </w:r>
    </w:p>
    <w:p w:rsidR="00A14FBF" w:rsidRPr="003B2206" w:rsidRDefault="00A14FBF" w:rsidP="00A14FBF">
      <w:pPr>
        <w:widowControl w:val="0"/>
        <w:tabs>
          <w:tab w:val="left" w:pos="993"/>
        </w:tabs>
        <w:autoSpaceDE w:val="0"/>
        <w:autoSpaceDN w:val="0"/>
        <w:adjustRightInd w:val="0"/>
        <w:spacing w:before="360" w:after="240"/>
        <w:jc w:val="center"/>
        <w:rPr>
          <w:b/>
          <w:bCs/>
          <w:color w:val="auto"/>
        </w:rPr>
      </w:pPr>
      <w:r w:rsidRPr="003B2206">
        <w:rPr>
          <w:b/>
          <w:bCs/>
          <w:color w:val="auto"/>
        </w:rPr>
        <w:t xml:space="preserve">IV. Требования об осуществлении контроля </w:t>
      </w:r>
      <w:r w:rsidRPr="003B2206">
        <w:rPr>
          <w:b/>
          <w:bCs/>
          <w:color w:val="auto"/>
        </w:rPr>
        <w:br/>
        <w:t>за соблюдением условий, целей и порядка предоставления субсидии и ответственность за их нарушение</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2"/>
        </w:rPr>
        <w:t>19. Результатом предоставления субсидии является достижение Фондом</w:t>
      </w:r>
      <w:r w:rsidRPr="003B2206">
        <w:rPr>
          <w:color w:val="auto"/>
        </w:rPr>
        <w:t xml:space="preserve"> значения показателя развития промышленности «количество субъектов деятельности в сфере промышленности, получивших в 2022 году финансовую поддержку», установленного Программой.</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Показателем результата использования субсидии, указанной в пункте 1 настоящего Порядка, является «количество субъектов деятельности в сфере промышленности, получивших в 2022 году финансовую поддержку».</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20. Фонд несет ответственность за несвоевременное и нецелевое </w:t>
      </w:r>
      <w:r w:rsidRPr="003B2206">
        <w:rPr>
          <w:color w:val="auto"/>
          <w:spacing w:val="-6"/>
        </w:rPr>
        <w:t>использование средств субсидии, нарушение условий и порядка предоставления</w:t>
      </w:r>
      <w:r w:rsidRPr="003B2206">
        <w:rPr>
          <w:color w:val="auto"/>
        </w:rPr>
        <w:t xml:space="preserve"> субсидии, предусмотренных настоящим Порядком.</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4"/>
        </w:rPr>
        <w:t>Министерство и уполномоченные органы государственного финансового</w:t>
      </w:r>
      <w:r w:rsidRPr="003B2206">
        <w:rPr>
          <w:color w:val="auto"/>
        </w:rPr>
        <w:t xml:space="preserve"> контроля осуществляют проверку соблюдения Фондом условий и порядка предоставления субсидии из областного бюджета, получателями субсидии </w:t>
      </w:r>
      <w:r w:rsidRPr="003B2206">
        <w:rPr>
          <w:color w:val="auto"/>
        </w:rPr>
        <w:br/>
        <w:t xml:space="preserve">и лицами, являющимися поставщиками (подрядчиками, исполнителями) </w:t>
      </w:r>
      <w:r w:rsidRPr="003B2206">
        <w:rPr>
          <w:color w:val="auto"/>
        </w:rPr>
        <w:br/>
      </w:r>
      <w:r w:rsidRPr="003B2206">
        <w:rPr>
          <w:color w:val="auto"/>
          <w:spacing w:val="-2"/>
        </w:rPr>
        <w:t>по договорам, заключенным в целях исполнения обязательств по соглашениям</w:t>
      </w:r>
      <w:r w:rsidRPr="003B2206">
        <w:rPr>
          <w:color w:val="auto"/>
        </w:rPr>
        <w:t xml:space="preserve"> о предоставлении субсидии, в соответствии с законодательством Российской Федерации и законодательством Архангельской области. </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21. В случае</w:t>
      </w:r>
      <w:r w:rsidRPr="003B2206">
        <w:rPr>
          <w:rFonts w:eastAsia="MS Mincho"/>
          <w:color w:val="auto"/>
        </w:rPr>
        <w:t xml:space="preserve"> если Фондом по состоянию на 31 декабря года предоставления субсидии допущено нарушение обязательств по достижению значения результата предоставления субсидии, установленного соглашением, объем средств, подлежащий возврату в областной бюджет до 1 апреля года, следующего за годом предоставления субсидии, рассчитывается в порядке, предусмотренном пунктом 16 Правил.</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rFonts w:eastAsia="MS Mincho"/>
          <w:color w:val="auto"/>
        </w:rPr>
        <w:t>22. </w:t>
      </w:r>
      <w:r w:rsidRPr="003B2206">
        <w:rPr>
          <w:color w:val="auto"/>
        </w:rPr>
        <w:t>Индекс, отражающий уровень недостижения значения результата предоставления субсидии (D</w:t>
      </w:r>
      <w:r w:rsidRPr="003B2206">
        <w:rPr>
          <w:color w:val="auto"/>
          <w:vertAlign w:val="subscript"/>
        </w:rPr>
        <w:t>i</w:t>
      </w:r>
      <w:r w:rsidRPr="003B2206">
        <w:rPr>
          <w:color w:val="auto"/>
        </w:rPr>
        <w:t>), определяется в порядке, предусмотренном пунктом 17 Правил.</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rFonts w:eastAsia="MS Mincho"/>
          <w:color w:val="auto"/>
        </w:rPr>
        <w:t xml:space="preserve">23. Основанием для освобождения Фонда от применения мер </w:t>
      </w:r>
      <w:r w:rsidRPr="003B2206">
        <w:rPr>
          <w:rFonts w:eastAsia="MS Mincho"/>
          <w:color w:val="auto"/>
          <w:spacing w:val="-2"/>
        </w:rPr>
        <w:t>ответственности, предусмотренных пунктом 21 настоящего Порядка, является</w:t>
      </w:r>
      <w:r w:rsidRPr="003B2206">
        <w:rPr>
          <w:rFonts w:eastAsia="MS Mincho"/>
          <w:color w:val="auto"/>
        </w:rPr>
        <w:t xml:space="preserve"> документально подтвержденное наступление обстоятельств непреодолимой силы, препятствующих исполнению соответствующих обязательств, установленных пунктом 18 Правил.</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rFonts w:eastAsia="MS Mincho"/>
          <w:color w:val="auto"/>
        </w:rPr>
        <w:t>24.</w:t>
      </w:r>
      <w:r w:rsidRPr="003B2206">
        <w:rPr>
          <w:color w:val="auto"/>
        </w:rPr>
        <w:t> </w:t>
      </w:r>
      <w:r w:rsidRPr="003B2206">
        <w:rPr>
          <w:rFonts w:eastAsia="MS Mincho"/>
          <w:color w:val="auto"/>
        </w:rPr>
        <w:t xml:space="preserve">В случае нарушения Фондом целей, установленных при предоставлении субсидии, применяются бюджетные меры принуждения </w:t>
      </w:r>
      <w:r w:rsidRPr="003B2206">
        <w:rPr>
          <w:rFonts w:eastAsia="MS Mincho"/>
          <w:color w:val="auto"/>
        </w:rPr>
        <w:br/>
        <w:t>в соответствии с бюджетным законодательством Российской Федерации.</w:t>
      </w:r>
    </w:p>
    <w:p w:rsidR="00A14FBF" w:rsidRPr="003B2206" w:rsidRDefault="00A14FBF" w:rsidP="00A14FBF">
      <w:pPr>
        <w:widowControl w:val="0"/>
        <w:tabs>
          <w:tab w:val="left" w:pos="993"/>
        </w:tabs>
        <w:autoSpaceDE w:val="0"/>
        <w:autoSpaceDN w:val="0"/>
        <w:adjustRightInd w:val="0"/>
        <w:ind w:firstLine="709"/>
        <w:jc w:val="both"/>
        <w:rPr>
          <w:rFonts w:eastAsia="MS Mincho"/>
          <w:color w:val="auto"/>
        </w:rPr>
      </w:pPr>
      <w:r w:rsidRPr="003B2206">
        <w:rPr>
          <w:rFonts w:eastAsia="MS Mincho"/>
          <w:color w:val="auto"/>
          <w:spacing w:val="-2"/>
        </w:rPr>
        <w:t>25. Ответственность за недостоверность представляемых в министерство</w:t>
      </w:r>
      <w:r w:rsidRPr="003B2206">
        <w:rPr>
          <w:rFonts w:eastAsia="MS Mincho"/>
          <w:color w:val="auto"/>
        </w:rPr>
        <w:t xml:space="preserve"> информации и документов, которые предусмотрены настоящими Правилами, возлагается на Фонд.</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spacing w:val="-2"/>
        </w:rPr>
        <w:t>26. При невозврате средств субсидии в срок, установленный пунктом 21</w:t>
      </w:r>
      <w:r w:rsidRPr="003B2206">
        <w:rPr>
          <w:color w:val="auto"/>
        </w:rPr>
        <w:t xml:space="preserve"> настоящего Порядка, министерство в течение 10 рабочих дней со дня истечения срока, указанного в пункте 21 настоящего Порядка, обращается </w:t>
      </w:r>
      <w:r w:rsidRPr="003B2206">
        <w:rPr>
          <w:color w:val="auto"/>
        </w:rPr>
        <w:br/>
        <w:t xml:space="preserve">в суд с исковым заявлением о взыскании субсидии, а также пени </w:t>
      </w:r>
      <w:r w:rsidRPr="003B2206">
        <w:rPr>
          <w:color w:val="auto"/>
        </w:rPr>
        <w:br/>
        <w:t>за просрочку ее возврата.</w:t>
      </w:r>
    </w:p>
    <w:p w:rsidR="00A14FBF" w:rsidRPr="003B2206" w:rsidRDefault="00A14FBF" w:rsidP="00A14FBF">
      <w:pPr>
        <w:widowControl w:val="0"/>
        <w:tabs>
          <w:tab w:val="left" w:pos="993"/>
        </w:tabs>
        <w:autoSpaceDE w:val="0"/>
        <w:autoSpaceDN w:val="0"/>
        <w:adjustRightInd w:val="0"/>
        <w:ind w:firstLine="709"/>
        <w:jc w:val="both"/>
        <w:rPr>
          <w:color w:val="auto"/>
        </w:rPr>
      </w:pPr>
      <w:r w:rsidRPr="003B2206">
        <w:rPr>
          <w:color w:val="auto"/>
        </w:rPr>
        <w:t xml:space="preserve">Указанный в абзаце первом настоящего пункта срок для обращения </w:t>
      </w:r>
      <w:r w:rsidRPr="003B2206">
        <w:rPr>
          <w:color w:val="auto"/>
        </w:rPr>
        <w:br/>
        <w:t>в суд не является пресекательным.</w:t>
      </w:r>
    </w:p>
    <w:p w:rsidR="00E80C92" w:rsidRPr="003B2206" w:rsidRDefault="00E80C92" w:rsidP="00A14FBF">
      <w:pPr>
        <w:widowControl w:val="0"/>
        <w:tabs>
          <w:tab w:val="left" w:pos="993"/>
        </w:tabs>
        <w:autoSpaceDE w:val="0"/>
        <w:autoSpaceDN w:val="0"/>
        <w:adjustRightInd w:val="0"/>
        <w:ind w:firstLine="709"/>
        <w:jc w:val="both"/>
        <w:rPr>
          <w:color w:val="auto"/>
        </w:rPr>
      </w:pPr>
    </w:p>
    <w:p w:rsidR="00787992" w:rsidRDefault="00787992" w:rsidP="00E80C92">
      <w:pPr>
        <w:widowControl w:val="0"/>
        <w:tabs>
          <w:tab w:val="left" w:pos="993"/>
        </w:tabs>
        <w:autoSpaceDE w:val="0"/>
        <w:autoSpaceDN w:val="0"/>
        <w:adjustRightInd w:val="0"/>
        <w:jc w:val="both"/>
        <w:rPr>
          <w:color w:val="auto"/>
        </w:rPr>
      </w:pPr>
      <w:r>
        <w:rPr>
          <w:color w:val="auto"/>
        </w:rPr>
        <w:br w:type="page"/>
      </w:r>
    </w:p>
    <w:p w:rsidR="00E80C92" w:rsidRPr="003B2206" w:rsidRDefault="00E80C92" w:rsidP="00E80C92">
      <w:pPr>
        <w:pStyle w:val="ConsPlusTitle"/>
        <w:shd w:val="clear" w:color="auto" w:fill="FFFFFF"/>
        <w:jc w:val="center"/>
        <w:rPr>
          <w:rFonts w:ascii="Times New Roman" w:hAnsi="Times New Roman" w:cs="Times New Roman"/>
          <w:sz w:val="28"/>
          <w:szCs w:val="28"/>
        </w:rPr>
      </w:pPr>
      <w:r w:rsidRPr="003B2206">
        <w:rPr>
          <w:rFonts w:ascii="Times New Roman ??????????" w:hAnsi="Times New Roman ??????????" w:cs="Times New Roman"/>
          <w:spacing w:val="60"/>
          <w:sz w:val="28"/>
          <w:szCs w:val="28"/>
        </w:rPr>
        <w:t>ПОЛОЖЕНИЕ</w:t>
      </w:r>
    </w:p>
    <w:p w:rsidR="00E80C92" w:rsidRPr="003B2206" w:rsidRDefault="00E80C92" w:rsidP="00E80C92">
      <w:pPr>
        <w:pStyle w:val="ConsPlusNormal"/>
        <w:shd w:val="clear" w:color="auto" w:fill="FFFFFF"/>
        <w:jc w:val="center"/>
        <w:outlineLvl w:val="0"/>
        <w:rPr>
          <w:rFonts w:ascii="Times New Roman" w:hAnsi="Times New Roman" w:cs="Times New Roman"/>
          <w:b/>
          <w:sz w:val="28"/>
          <w:szCs w:val="28"/>
        </w:rPr>
      </w:pPr>
      <w:r w:rsidRPr="003B2206">
        <w:rPr>
          <w:rFonts w:ascii="Times New Roman" w:hAnsi="Times New Roman" w:cs="Times New Roman"/>
          <w:b/>
          <w:sz w:val="28"/>
          <w:szCs w:val="28"/>
        </w:rPr>
        <w:t xml:space="preserve">о порядке и условиях предоставления гранта в форме </w:t>
      </w:r>
    </w:p>
    <w:p w:rsidR="00E80C92" w:rsidRPr="003B2206" w:rsidRDefault="00E80C92" w:rsidP="00E80C92">
      <w:pPr>
        <w:pStyle w:val="ConsPlusNormal"/>
        <w:shd w:val="clear" w:color="auto" w:fill="FFFFFF"/>
        <w:jc w:val="center"/>
        <w:outlineLvl w:val="0"/>
        <w:rPr>
          <w:rFonts w:ascii="Times New Roman" w:hAnsi="Times New Roman" w:cs="Times New Roman"/>
          <w:b/>
          <w:sz w:val="28"/>
          <w:szCs w:val="28"/>
        </w:rPr>
      </w:pPr>
      <w:r w:rsidRPr="003B2206">
        <w:rPr>
          <w:rFonts w:ascii="Times New Roman" w:hAnsi="Times New Roman" w:cs="Times New Roman"/>
          <w:b/>
          <w:sz w:val="28"/>
          <w:szCs w:val="28"/>
        </w:rPr>
        <w:t xml:space="preserve">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w:t>
      </w:r>
    </w:p>
    <w:p w:rsidR="00E80C92" w:rsidRPr="003B2206" w:rsidRDefault="00E80C92" w:rsidP="00E80C92">
      <w:pPr>
        <w:pStyle w:val="ConsPlusNormal"/>
        <w:shd w:val="clear" w:color="auto" w:fill="FFFFFF"/>
        <w:jc w:val="center"/>
        <w:outlineLvl w:val="0"/>
        <w:rPr>
          <w:rFonts w:ascii="Times New Roman" w:hAnsi="Times New Roman" w:cs="Times New Roman"/>
          <w:b/>
          <w:sz w:val="28"/>
          <w:szCs w:val="28"/>
        </w:rPr>
      </w:pPr>
      <w:r w:rsidRPr="003B2206">
        <w:rPr>
          <w:rFonts w:ascii="Times New Roman" w:hAnsi="Times New Roman" w:cs="Times New Roman"/>
          <w:b/>
          <w:sz w:val="28"/>
          <w:szCs w:val="28"/>
        </w:rPr>
        <w:t>новые материалы, технологии и методы исследования»</w:t>
      </w:r>
    </w:p>
    <w:p w:rsidR="00E80C92" w:rsidRPr="003B2206" w:rsidRDefault="00E80C92" w:rsidP="00E80C92">
      <w:pPr>
        <w:pStyle w:val="ConsPlusNormal"/>
        <w:shd w:val="clear" w:color="auto" w:fill="FFFFFF"/>
        <w:jc w:val="both"/>
        <w:outlineLvl w:val="0"/>
        <w:rPr>
          <w:rFonts w:ascii="Times New Roman" w:hAnsi="Times New Roman" w:cs="Times New Roman"/>
          <w:sz w:val="28"/>
          <w:szCs w:val="28"/>
        </w:rPr>
      </w:pPr>
    </w:p>
    <w:p w:rsidR="00E80C92" w:rsidRPr="003B2206" w:rsidRDefault="00E80C92" w:rsidP="00E80C92">
      <w:pPr>
        <w:pStyle w:val="ConsPlusTitle"/>
        <w:shd w:val="clear" w:color="auto" w:fill="FFFFFF"/>
        <w:jc w:val="center"/>
        <w:outlineLvl w:val="1"/>
        <w:rPr>
          <w:rFonts w:ascii="Times New Roman" w:hAnsi="Times New Roman" w:cs="Times New Roman"/>
          <w:sz w:val="28"/>
          <w:szCs w:val="28"/>
        </w:rPr>
      </w:pPr>
      <w:r w:rsidRPr="003B2206">
        <w:rPr>
          <w:rFonts w:ascii="Times New Roman" w:hAnsi="Times New Roman" w:cs="Times New Roman"/>
          <w:sz w:val="28"/>
          <w:szCs w:val="28"/>
        </w:rPr>
        <w:t>I. Общие положения</w:t>
      </w:r>
    </w:p>
    <w:p w:rsidR="00E80C92" w:rsidRPr="003B2206" w:rsidRDefault="00E80C92" w:rsidP="00E80C92">
      <w:pPr>
        <w:pStyle w:val="ConsPlusNormal"/>
        <w:shd w:val="clear" w:color="auto" w:fill="FFFFFF"/>
        <w:jc w:val="both"/>
        <w:rPr>
          <w:rFonts w:ascii="Times New Roman" w:hAnsi="Times New Roman" w:cs="Times New Roman"/>
          <w:sz w:val="28"/>
          <w:szCs w:val="28"/>
        </w:rPr>
      </w:pP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 Настоящее Положение, разработанное в соответствии со </w:t>
      </w:r>
      <w:hyperlink r:id="rId118" w:history="1">
        <w:r w:rsidRPr="003B2206">
          <w:rPr>
            <w:rFonts w:ascii="Times New Roman" w:hAnsi="Times New Roman" w:cs="Times New Roman"/>
            <w:sz w:val="28"/>
            <w:szCs w:val="28"/>
          </w:rPr>
          <w:t>статьей 78</w:t>
        </w:r>
      </w:hyperlink>
      <w:r w:rsidRPr="003B2206">
        <w:rPr>
          <w:rFonts w:ascii="Times New Roman" w:hAnsi="Times New Roman" w:cs="Times New Roman"/>
          <w:sz w:val="28"/>
          <w:szCs w:val="28"/>
        </w:rPr>
        <w:t xml:space="preserve">.1 Бюджетного кодекса Российской Федерации, общими </w:t>
      </w:r>
      <w:hyperlink r:id="rId119" w:history="1">
        <w:r w:rsidRPr="003B2206">
          <w:rPr>
            <w:rFonts w:ascii="Times New Roman" w:hAnsi="Times New Roman" w:cs="Times New Roman"/>
            <w:sz w:val="28"/>
            <w:szCs w:val="28"/>
          </w:rPr>
          <w:t>требованиями</w:t>
        </w:r>
      </w:hyperlink>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3B2206">
        <w:rPr>
          <w:rFonts w:ascii="Times New Roman" w:hAnsi="Times New Roman" w:cs="Times New Roman"/>
          <w:sz w:val="28"/>
          <w:szCs w:val="28"/>
        </w:rPr>
        <w:br/>
        <w:t xml:space="preserve">2020 года № 1492 (далее – общие требования), </w:t>
      </w:r>
      <w:hyperlink r:id="rId120" w:history="1">
        <w:r w:rsidRPr="003B2206">
          <w:rPr>
            <w:rFonts w:ascii="Times New Roman" w:hAnsi="Times New Roman" w:cs="Times New Roman"/>
            <w:sz w:val="28"/>
            <w:szCs w:val="28"/>
          </w:rPr>
          <w:t>подпрограммой № 6</w:t>
        </w:r>
      </w:hyperlink>
      <w:r w:rsidRPr="003B2206">
        <w:rPr>
          <w:rFonts w:ascii="Times New Roman" w:hAnsi="Times New Roman" w:cs="Times New Roman"/>
          <w:sz w:val="28"/>
          <w:szCs w:val="28"/>
        </w:rPr>
        <w:t xml:space="preserve"> «Развитие научно-технологического потенциала Архангельской области» государственной программы Архангельской области «Экономическое развитие и инвестиционная деятельность в Архангельской области», утвержденной постановлением Правительства Архангельской области </w:t>
      </w:r>
      <w:r w:rsidRPr="003B2206">
        <w:rPr>
          <w:rFonts w:ascii="Times New Roman" w:hAnsi="Times New Roman" w:cs="Times New Roman"/>
          <w:sz w:val="28"/>
          <w:szCs w:val="28"/>
        </w:rPr>
        <w:br/>
        <w:t xml:space="preserve">от 10 октября 2019 года № 547-пп, постановлениями Правительства Архангельской области от 21 июня 2022 года № 445-пп и от 21 июля </w:t>
      </w:r>
      <w:r w:rsidRPr="003B2206">
        <w:rPr>
          <w:rFonts w:ascii="Times New Roman" w:hAnsi="Times New Roman" w:cs="Times New Roman"/>
          <w:sz w:val="28"/>
          <w:szCs w:val="28"/>
        </w:rPr>
        <w:br/>
        <w:t xml:space="preserve">2022 года № 526-пп «О внесении изменений в сводную бюджетную роспись областного бюджета на 2022 год и на плановый период 2023 и 2024 годов»  определяет порядок и условия предоставления гранта в форме субсидии следующим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w:t>
      </w:r>
      <w:r w:rsidRPr="003B2206">
        <w:rPr>
          <w:rFonts w:ascii="Times New Roman" w:hAnsi="Times New Roman" w:cs="Times New Roman"/>
          <w:sz w:val="28"/>
          <w:szCs w:val="28"/>
        </w:rPr>
        <w:br/>
        <w:t>и методы исследования» (далее соответственно – программа развития, план организации программных мероприятий, грант, получатель гранта):</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6"/>
          <w:sz w:val="28"/>
          <w:szCs w:val="28"/>
        </w:rPr>
        <w:t>федеральное государственное бюджетное учреждение науки Федеральный</w:t>
      </w:r>
      <w:r w:rsidRPr="003B2206">
        <w:rPr>
          <w:rFonts w:ascii="Times New Roman" w:hAnsi="Times New Roman" w:cs="Times New Roman"/>
          <w:sz w:val="28"/>
          <w:szCs w:val="28"/>
        </w:rPr>
        <w:t xml:space="preserve"> исследовательский центр комплексного изучения Арктики имени академика Н.П. Лаверова Уральского отделения Российской академии наук;</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федеральное государственное бюджетное образовательное учреждение </w:t>
      </w:r>
      <w:r w:rsidRPr="003B2206">
        <w:rPr>
          <w:rFonts w:ascii="Times New Roman" w:hAnsi="Times New Roman" w:cs="Times New Roman"/>
          <w:spacing w:val="-6"/>
          <w:sz w:val="28"/>
          <w:szCs w:val="28"/>
        </w:rPr>
        <w:t>высшего образования «Северный государственный медицинский университет</w:t>
      </w:r>
      <w:r w:rsidRPr="003B2206">
        <w:rPr>
          <w:rFonts w:ascii="Times New Roman" w:hAnsi="Times New Roman" w:cs="Times New Roman"/>
          <w:sz w:val="28"/>
          <w:szCs w:val="28"/>
        </w:rPr>
        <w:t>» Министерства здравоохранения Российской Федерации.</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8"/>
          <w:sz w:val="28"/>
          <w:szCs w:val="28"/>
        </w:rPr>
        <w:t>2. Главным распорядителем средств областного бюджета, предусмотренных</w:t>
      </w:r>
      <w:r w:rsidRPr="003B2206">
        <w:rPr>
          <w:rFonts w:ascii="Times New Roman" w:hAnsi="Times New Roman" w:cs="Times New Roman"/>
          <w:sz w:val="28"/>
          <w:szCs w:val="28"/>
        </w:rPr>
        <w:t xml:space="preserve"> на предоставление гранта, является министерство экономического развития, промышленности и науки Архангельской области (далее – министерство).</w:t>
      </w:r>
    </w:p>
    <w:p w:rsidR="00E80C92" w:rsidRPr="003B2206" w:rsidRDefault="00E80C92" w:rsidP="00E80C92">
      <w:pPr>
        <w:widowControl w:val="0"/>
        <w:shd w:val="clear" w:color="auto" w:fill="FFFFFF"/>
        <w:autoSpaceDE w:val="0"/>
        <w:autoSpaceDN w:val="0"/>
        <w:ind w:firstLine="709"/>
        <w:jc w:val="both"/>
        <w:rPr>
          <w:color w:val="auto"/>
          <w:lang w:eastAsia="ru-RU"/>
        </w:rPr>
      </w:pPr>
      <w:r w:rsidRPr="003B2206">
        <w:rPr>
          <w:color w:val="auto"/>
          <w:lang w:eastAsia="ru-RU"/>
        </w:rPr>
        <w:t xml:space="preserve">3. Предоставление гранта осуществляется в пределах бюджетных ассигнований, предусмотренных в сводной бюджетной росписи областного бюджета, и лимитов бюджетных обязательств, доведенных до министерства на соответствующий финансовый год. </w:t>
      </w:r>
    </w:p>
    <w:p w:rsidR="00E80C92" w:rsidRPr="003B2206" w:rsidRDefault="00E80C92" w:rsidP="00E80C92">
      <w:pPr>
        <w:widowControl w:val="0"/>
        <w:shd w:val="clear" w:color="auto" w:fill="FFFFFF"/>
        <w:autoSpaceDE w:val="0"/>
        <w:autoSpaceDN w:val="0"/>
        <w:ind w:firstLine="709"/>
        <w:jc w:val="both"/>
        <w:rPr>
          <w:color w:val="auto"/>
          <w:lang w:eastAsia="ru-RU"/>
        </w:rPr>
      </w:pPr>
      <w:r w:rsidRPr="003B2206">
        <w:rPr>
          <w:color w:val="auto"/>
          <w:lang w:eastAsia="ru-RU"/>
        </w:rP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4. Предоставление гранта осуществляется министерством на основании соглашения с получателем гранта (далее – соглашение).</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bookmarkStart w:id="45" w:name="Par26"/>
      <w:bookmarkEnd w:id="45"/>
      <w:r w:rsidRPr="003B2206">
        <w:rPr>
          <w:rFonts w:ascii="Times New Roman" w:hAnsi="Times New Roman" w:cs="Times New Roman"/>
          <w:spacing w:val="-6"/>
          <w:sz w:val="28"/>
          <w:szCs w:val="28"/>
          <w:lang w:eastAsia="en-US"/>
        </w:rPr>
        <w:t>5. Грант предоставляется в целях финансового обеспечения (возмещения</w:t>
      </w:r>
      <w:r w:rsidRPr="003B2206">
        <w:rPr>
          <w:rFonts w:ascii="Times New Roman" w:hAnsi="Times New Roman" w:cs="Times New Roman"/>
          <w:sz w:val="28"/>
          <w:szCs w:val="28"/>
          <w:lang w:eastAsia="en-US"/>
        </w:rPr>
        <w:t xml:space="preserve">) затрат по </w:t>
      </w:r>
      <w:r w:rsidRPr="003B2206">
        <w:rPr>
          <w:rFonts w:ascii="Times New Roman" w:hAnsi="Times New Roman" w:cs="Times New Roman"/>
          <w:sz w:val="28"/>
          <w:szCs w:val="28"/>
        </w:rPr>
        <w:t>реализации программ развития, плана организации программных мероприятий, в том числе на расходы:</w:t>
      </w:r>
    </w:p>
    <w:p w:rsidR="00E80C92" w:rsidRPr="003B2206" w:rsidRDefault="00E80C92" w:rsidP="00E80C92">
      <w:pPr>
        <w:shd w:val="clear" w:color="auto" w:fill="FFFFFF"/>
        <w:autoSpaceDE w:val="0"/>
        <w:autoSpaceDN w:val="0"/>
        <w:adjustRightInd w:val="0"/>
        <w:ind w:firstLine="708"/>
        <w:jc w:val="both"/>
        <w:rPr>
          <w:color w:val="auto"/>
        </w:rPr>
      </w:pPr>
      <w:r w:rsidRPr="003B2206">
        <w:rPr>
          <w:color w:val="auto"/>
        </w:rPr>
        <w:t>1) по оплате труда привлекаемых к реализации программ развития, плана организации программных мероприятий:</w:t>
      </w:r>
    </w:p>
    <w:p w:rsidR="00E80C92" w:rsidRPr="003B2206" w:rsidRDefault="00E80C92" w:rsidP="00E80C92">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а) работников получателя гранта;</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б) физических лиц, привлекаемых на условиях гражданско-правовых договоров;</w:t>
      </w:r>
    </w:p>
    <w:p w:rsidR="00E80C92" w:rsidRPr="003B2206" w:rsidRDefault="00E80C92" w:rsidP="00E80C92">
      <w:pPr>
        <w:pStyle w:val="ConsPlusNormal"/>
        <w:ind w:firstLine="709"/>
        <w:jc w:val="both"/>
        <w:rPr>
          <w:rFonts w:ascii="Times New Roman" w:hAnsi="Times New Roman" w:cs="Times New Roman"/>
          <w:sz w:val="28"/>
          <w:szCs w:val="28"/>
        </w:rPr>
      </w:pPr>
      <w:r w:rsidRPr="003B2206">
        <w:rPr>
          <w:rFonts w:ascii="Times New Roman" w:hAnsi="Times New Roman" w:cs="Times New Roman"/>
          <w:spacing w:val="-8"/>
          <w:sz w:val="28"/>
          <w:szCs w:val="28"/>
          <w:lang w:eastAsia="en-US"/>
        </w:rPr>
        <w:t>в) отчисления (взносы) во внебюджетные фонды в размерах, установленных</w:t>
      </w:r>
      <w:r w:rsidRPr="003B2206">
        <w:rPr>
          <w:rFonts w:ascii="Times New Roman" w:hAnsi="Times New Roman" w:cs="Times New Roman"/>
          <w:sz w:val="28"/>
          <w:szCs w:val="28"/>
        </w:rPr>
        <w:t xml:space="preserve"> законодательством Российской Федерации, на выплаты в отношении работников, указанных в подпунктах «а» и «б» настоящего подпункта; </w:t>
      </w:r>
    </w:p>
    <w:p w:rsidR="00E80C92" w:rsidRPr="003B2206" w:rsidRDefault="00E80C92" w:rsidP="00E80C92">
      <w:pPr>
        <w:widowControl w:val="0"/>
        <w:autoSpaceDE w:val="0"/>
        <w:autoSpaceDN w:val="0"/>
        <w:adjustRightInd w:val="0"/>
        <w:ind w:firstLine="708"/>
        <w:jc w:val="both"/>
        <w:rPr>
          <w:color w:val="auto"/>
        </w:rPr>
      </w:pPr>
      <w:r w:rsidRPr="003B2206">
        <w:rPr>
          <w:color w:val="auto"/>
        </w:rPr>
        <w:t xml:space="preserve">2) по оплате стажировок и обучения по программам дополнительного </w:t>
      </w:r>
      <w:r w:rsidRPr="003B2206">
        <w:rPr>
          <w:color w:val="auto"/>
          <w:spacing w:val="-8"/>
        </w:rPr>
        <w:t>профессионального образования, включая программы повышения квалификации</w:t>
      </w:r>
      <w:r w:rsidRPr="003B2206">
        <w:rPr>
          <w:color w:val="auto"/>
        </w:rPr>
        <w:t xml:space="preserve"> и программы профессиональной переподготовки работников получателя гранта, привлекаемых к реализации программ развития, плана организации программных мероприятий;</w:t>
      </w:r>
    </w:p>
    <w:p w:rsidR="00E80C92" w:rsidRPr="003B2206" w:rsidRDefault="00E80C92" w:rsidP="00E80C92">
      <w:pPr>
        <w:shd w:val="clear" w:color="auto" w:fill="FFFFFF"/>
        <w:autoSpaceDE w:val="0"/>
        <w:autoSpaceDN w:val="0"/>
        <w:adjustRightInd w:val="0"/>
        <w:ind w:firstLine="708"/>
        <w:jc w:val="both"/>
        <w:rPr>
          <w:color w:val="auto"/>
        </w:rPr>
      </w:pPr>
      <w:r w:rsidRPr="003B2206">
        <w:rPr>
          <w:color w:val="auto"/>
        </w:rPr>
        <w:t>3) по оплате служебных командировок привлекаемых к реализации программ развития, плана организации программных мероприятий:</w:t>
      </w:r>
    </w:p>
    <w:p w:rsidR="00E80C92" w:rsidRPr="003B2206" w:rsidRDefault="00E80C92" w:rsidP="00E80C92">
      <w:pPr>
        <w:pStyle w:val="ConsPlusNormal"/>
        <w:ind w:firstLine="709"/>
        <w:jc w:val="both"/>
        <w:rPr>
          <w:rFonts w:ascii="Times New Roman" w:hAnsi="Times New Roman" w:cs="Times New Roman"/>
          <w:sz w:val="28"/>
          <w:szCs w:val="28"/>
        </w:rPr>
      </w:pPr>
      <w:r w:rsidRPr="003B2206">
        <w:rPr>
          <w:rFonts w:ascii="Times New Roman" w:hAnsi="Times New Roman" w:cs="Times New Roman"/>
          <w:sz w:val="28"/>
          <w:szCs w:val="28"/>
        </w:rPr>
        <w:t>а) работников получателя гранта;</w:t>
      </w:r>
      <w:r w:rsidRPr="003B2206">
        <w:rPr>
          <w:sz w:val="28"/>
          <w:szCs w:val="28"/>
        </w:rPr>
        <w:t xml:space="preserve"> </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б) физических лиц, привлекаемых на условиях гражданско-правовых договоров.</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Компенсация указанных расходов осуществляется на следующих условиях по фактическим расходам, подтвержденным соответствующими документами:</w:t>
      </w:r>
    </w:p>
    <w:p w:rsidR="00E80C92" w:rsidRPr="003B2206" w:rsidRDefault="00E80C92" w:rsidP="00E80C92">
      <w:pPr>
        <w:autoSpaceDE w:val="0"/>
        <w:autoSpaceDN w:val="0"/>
        <w:adjustRightInd w:val="0"/>
        <w:ind w:firstLine="708"/>
        <w:jc w:val="both"/>
        <w:rPr>
          <w:color w:val="auto"/>
        </w:rPr>
      </w:pPr>
      <w:r w:rsidRPr="003B2206">
        <w:rPr>
          <w:color w:val="auto"/>
          <w:spacing w:val="-8"/>
        </w:rPr>
        <w:t>расходы по найму жилого помещения – в размере фактических расходов</w:t>
      </w:r>
      <w:r w:rsidRPr="003B2206">
        <w:rPr>
          <w:color w:val="auto"/>
        </w:rPr>
        <w:t xml:space="preserve">, подтвержденных соответствующими документами, но не более 6000 рублей </w:t>
      </w:r>
      <w:r w:rsidRPr="003B2206">
        <w:rPr>
          <w:color w:val="auto"/>
        </w:rPr>
        <w:br/>
        <w:t xml:space="preserve">в сутки при командировании по всей территории Российской Федерации, </w:t>
      </w:r>
      <w:r w:rsidRPr="003B2206">
        <w:rPr>
          <w:color w:val="auto"/>
        </w:rPr>
        <w:br/>
        <w:t xml:space="preserve">а при командировании за пределы Российской Федерации – не свыше норм, установленных приложением к приказу Министерства финансов Российской Федерации от 2 августа 2004 года №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по курсу Центрального банка Российской Федерации на дату осуществления платежа в оплату за найм жилого помещения; </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spacing w:val="-6"/>
        </w:rPr>
        <w:t>суточные (за каждый день нахождения в командировке) – на территории</w:t>
      </w:r>
      <w:r w:rsidRPr="003B2206">
        <w:rPr>
          <w:color w:val="auto"/>
        </w:rPr>
        <w:t xml:space="preserve"> Российской Федерации в размере, установленном подпунктом «б» пункта 1 постановления Правительства Российской Федерации от 2 октября 2002 года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на территории иностранных государств – в размере, установленном постановлением Правительства Российской Федерации от 26 декабря 2005 года № 812</w:t>
      </w:r>
      <w:r w:rsidRPr="003B2206">
        <w:rPr>
          <w:color w:val="auto"/>
        </w:rPr>
        <w:br/>
        <w:t>«О размере и порядке выплаты суточных в иностранной валюте и надбавок</w:t>
      </w:r>
      <w:r w:rsidRPr="003B2206">
        <w:rPr>
          <w:color w:val="auto"/>
        </w:rPr>
        <w:br/>
        <w:t>к суточным в иностранной валюте при служебных командировках</w:t>
      </w:r>
      <w:r w:rsidRPr="003B2206">
        <w:rPr>
          <w:color w:val="auto"/>
        </w:rPr>
        <w:br/>
        <w:t xml:space="preserve">на территории иностранных государств работников, заключивших трудовой договор о работе в федеральных государственных органах, работников </w:t>
      </w:r>
      <w:r w:rsidRPr="003B2206">
        <w:rPr>
          <w:color w:val="auto"/>
          <w:spacing w:val="-6"/>
        </w:rPr>
        <w:t>государственных внебюджетных фондов Российской Федерации, федеральных</w:t>
      </w:r>
      <w:r w:rsidRPr="003B2206">
        <w:rPr>
          <w:color w:val="auto"/>
        </w:rPr>
        <w:t xml:space="preserve"> государственных учреждений» по курсу Центрального банка Российской Федерации на дату утверждения авансового отчета;</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расходы на проезд к месту служебной командировки и обратно</w:t>
      </w:r>
      <w:r w:rsidRPr="003B2206">
        <w:rPr>
          <w:color w:val="auto"/>
          <w:lang w:eastAsia="ru-RU"/>
        </w:rPr>
        <w:t xml:space="preserve"> к месту постоянной работы (включая оплату услуг по оформлению проездных </w:t>
      </w:r>
      <w:r w:rsidRPr="003B2206">
        <w:rPr>
          <w:color w:val="auto"/>
          <w:spacing w:val="-8"/>
          <w:lang w:eastAsia="ru-RU"/>
        </w:rPr>
        <w:t xml:space="preserve">документов, расходы за пользование в поездах постельными принадлежностями) – </w:t>
      </w:r>
      <w:r w:rsidRPr="003B2206">
        <w:rPr>
          <w:color w:val="auto"/>
          <w:lang w:eastAsia="ru-RU"/>
        </w:rPr>
        <w:t xml:space="preserve">в размере фактических расходов, подтвержденных проездными документами, но не выше стоимости проезда, установленного </w:t>
      </w:r>
      <w:r w:rsidRPr="003B2206">
        <w:rPr>
          <w:color w:val="auto"/>
        </w:rPr>
        <w:t>подпунктом «в» пункта 1 постановления Правительства Российской Федерации от 2 октября 2002 года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расходы на провоз багажа, превышающий нормы бесплатного провоза багажа, к месту проведения экспедиционных (полевых) исследований</w:t>
      </w:r>
      <w:r w:rsidRPr="003B2206">
        <w:rPr>
          <w:color w:val="auto"/>
        </w:rPr>
        <w:br/>
        <w:t>и обратно к месту постоянной работы транспортом общего пользования.</w:t>
      </w:r>
    </w:p>
    <w:p w:rsidR="00E80C92" w:rsidRPr="003B2206" w:rsidRDefault="00E80C92" w:rsidP="00E80C92">
      <w:pPr>
        <w:autoSpaceDE w:val="0"/>
        <w:autoSpaceDN w:val="0"/>
        <w:adjustRightInd w:val="0"/>
        <w:jc w:val="both"/>
        <w:rPr>
          <w:color w:val="auto"/>
        </w:rPr>
      </w:pPr>
      <w:r w:rsidRPr="003B2206">
        <w:rPr>
          <w:color w:val="auto"/>
        </w:rPr>
        <w:tab/>
        <w:t xml:space="preserve">Не подлежат оплате расходы, связанные с уплатой штрафов, доставкой билетов и багажа на дом, переоформлением или сдачей билета вследствие </w:t>
      </w:r>
      <w:r w:rsidRPr="003B2206">
        <w:rPr>
          <w:color w:val="auto"/>
          <w:spacing w:val="-6"/>
        </w:rPr>
        <w:t>отказа от поездки (полета) по инициативе работника, оказанием дополнительных</w:t>
      </w:r>
      <w:r w:rsidRPr="003B2206">
        <w:rPr>
          <w:color w:val="auto"/>
        </w:rPr>
        <w:t xml:space="preserve"> услуг, направленных на повышение комфортности проезда, таких как изменение классности билета, заказ и бронирование мест, </w:t>
      </w:r>
      <w:r w:rsidRPr="003B2206">
        <w:rPr>
          <w:color w:val="auto"/>
          <w:lang w:eastAsia="ru-RU"/>
        </w:rPr>
        <w:t xml:space="preserve">дополнительное </w:t>
      </w:r>
      <w:r w:rsidRPr="003B2206">
        <w:rPr>
          <w:color w:val="auto"/>
          <w:spacing w:val="-6"/>
        </w:rPr>
        <w:t>питание, провоз сверхнормативного багажа, иные повышающие комфортность</w:t>
      </w:r>
      <w:r w:rsidRPr="003B2206">
        <w:rPr>
          <w:color w:val="auto"/>
        </w:rPr>
        <w:t xml:space="preserve"> </w:t>
      </w:r>
      <w:r w:rsidRPr="003B2206">
        <w:rPr>
          <w:color w:val="auto"/>
        </w:rPr>
        <w:br/>
        <w:t xml:space="preserve">и увеличивающие стоимость приобретения проездного документа услуги </w:t>
      </w:r>
      <w:r w:rsidRPr="003B2206">
        <w:rPr>
          <w:color w:val="auto"/>
        </w:rPr>
        <w:br/>
        <w:t xml:space="preserve">и условия поездки (полета); расходы на добровольное личное страхование </w:t>
      </w:r>
      <w:r w:rsidRPr="003B2206">
        <w:rPr>
          <w:color w:val="auto"/>
        </w:rPr>
        <w:br/>
      </w:r>
      <w:r w:rsidRPr="003B2206">
        <w:rPr>
          <w:color w:val="auto"/>
          <w:spacing w:val="-6"/>
        </w:rPr>
        <w:t>от несчастных случаев на воздушном, железнодорожном, морском,</w:t>
      </w:r>
      <w:r w:rsidRPr="003B2206">
        <w:rPr>
          <w:color w:val="auto"/>
        </w:rPr>
        <w:t xml:space="preserve"> внутреннем водном и автомобильном транспорте;</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4) по договорам транспортной экспедиции, на предоставление услуг </w:t>
      </w:r>
      <w:r w:rsidRPr="003B2206">
        <w:rPr>
          <w:color w:val="auto"/>
        </w:rPr>
        <w:br/>
        <w:t xml:space="preserve">по транспортировке имущества, фрахтования, на оплату транспортных услуг, в том числе при проведении экспедиционных (полевых) исследований, </w:t>
      </w:r>
      <w:r w:rsidRPr="003B2206">
        <w:rPr>
          <w:color w:val="auto"/>
        </w:rPr>
        <w:br/>
        <w:t xml:space="preserve">иных научно-исследовательских, опытно-конструкторских работ. В случае необходимости оказания услуг в труднодоступной или отдаленной местности, с которой не осуществляется сообщение транспортом общего пользования, для проезда лиц, привлекаемых к реализации программ развития, плана организации программных мероприятий, провоза изделий, комплектующих, материалов, оборудования и инвентаря к месту проведения экспедиционных (полевых) исследований и обратно к месту постоянной работы или для передвижения на отдельных участках местности могут использоваться различные виды транспорта, не являющиеся транспортом общего пользования, в том числе наземный (автомобильный, железнодорожный, верховой, гужевой, в том числе лошади, оленьи и собачьи упряжки), водный (суда и иные плавучие объекты), воздушный. Расходы </w:t>
      </w:r>
      <w:r w:rsidRPr="003B2206">
        <w:rPr>
          <w:color w:val="auto"/>
        </w:rPr>
        <w:br/>
        <w:t xml:space="preserve">по договорам </w:t>
      </w:r>
      <w:r w:rsidRPr="003B2206">
        <w:rPr>
          <w:color w:val="auto"/>
          <w:spacing w:val="-6"/>
        </w:rPr>
        <w:t>на предоставление транспортных услуг (в том числе по договорам</w:t>
      </w:r>
      <w:r w:rsidRPr="003B2206">
        <w:rPr>
          <w:color w:val="auto"/>
        </w:rPr>
        <w:t xml:space="preserve"> </w:t>
      </w:r>
      <w:r w:rsidRPr="003B2206">
        <w:rPr>
          <w:color w:val="auto"/>
          <w:spacing w:val="-8"/>
        </w:rPr>
        <w:t>фрахтования), расходы по договорам транспортной экспедиции с использованием</w:t>
      </w:r>
      <w:r w:rsidRPr="003B2206">
        <w:rPr>
          <w:color w:val="auto"/>
          <w:spacing w:val="-6"/>
        </w:rPr>
        <w:t xml:space="preserve"> </w:t>
      </w:r>
      <w:r w:rsidRPr="003B2206">
        <w:rPr>
          <w:color w:val="auto"/>
        </w:rPr>
        <w:t>указанных видов транспорта оплачиваются из средств гранта. При заключении договора на использование гужевого транспорта возможно предусмотреть услуги экипажа, в том числе в качестве проводника;</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5) по приобретению (изготовлению, монтажу) основных средств (транспортные средства, программное обеспечение и другие нематериальные активы, оборудование, приборы, электронно-вычислительная, копировально-множительная техника, периферийные устройства, оргтехника, мебель </w:t>
      </w:r>
      <w:r w:rsidRPr="003B2206">
        <w:rPr>
          <w:color w:val="auto"/>
        </w:rPr>
        <w:br/>
        <w:t>и прочие предметы, в том числе используемые для проведения научно-исследовательских и опытно-конструкторских работ);</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6) по оплате работ (услуг) по проектированию, монтажу (установке) </w:t>
      </w:r>
      <w:r w:rsidRPr="003B2206">
        <w:rPr>
          <w:color w:val="auto"/>
        </w:rPr>
        <w:br/>
        <w:t xml:space="preserve">и обслуживанию средств охранно-пожарной сигнализации, технических средств охраны, систем пожаротушения и дымоудаления, систем контроля </w:t>
      </w:r>
      <w:r w:rsidRPr="003B2206">
        <w:rPr>
          <w:color w:val="auto"/>
        </w:rPr>
        <w:br/>
        <w:t xml:space="preserve">и управления доступом, систем видеонаблюдения, систем оповещения </w:t>
      </w:r>
      <w:r w:rsidRPr="003B2206">
        <w:rPr>
          <w:color w:val="auto"/>
        </w:rPr>
        <w:br/>
        <w:t>и эвакуации при пожаре, систем противопожарного водоснабжения, первичных средств пожаротушения, слаботочных систем;</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7) по приобретению (изготовлению) инструментов, оснастки, запасных </w:t>
      </w:r>
      <w:r w:rsidRPr="003B2206">
        <w:rPr>
          <w:color w:val="auto"/>
          <w:spacing w:val="-10"/>
        </w:rPr>
        <w:t xml:space="preserve">частей, комплектующих, материалов, изделий, производственного и хозяйственного </w:t>
      </w:r>
      <w:r w:rsidRPr="003B2206">
        <w:rPr>
          <w:color w:val="auto"/>
        </w:rPr>
        <w:t xml:space="preserve">инвентаря, хозяйственных товаров, а также прочих расходных материалов, </w:t>
      </w:r>
      <w:r w:rsidRPr="003B2206">
        <w:rPr>
          <w:color w:val="auto"/>
        </w:rPr>
        <w:br/>
        <w:t>в том числе канцелярских, чертежных и письменных принадлежностей, бумаги для офисной техники, дискет, оптических дисков, картриджей, тонеров, кинопленки, аудио- и видеокассет, флеш-накопителей, в том числе используемых для проведения научно-исследовательских и опытно-конструкторских работ (за исключением относящихся к основным средствам);</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8) по оплате работ (услуг) по строительству, реконструкции, текущему </w:t>
      </w:r>
      <w:r w:rsidRPr="003B2206">
        <w:rPr>
          <w:color w:val="auto"/>
        </w:rPr>
        <w:br/>
        <w:t>и капитальному ремонтам объектов капитального строительства, в том числе на расходы по благоустройству территории;</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9) по оплате работ (услуг), связанных с проведением инженерных изысканий, подготовкой проектной документации для ремонта объектов капитального строительства, а также на расходы по проведению </w:t>
      </w:r>
      <w:r w:rsidRPr="003B2206">
        <w:rPr>
          <w:color w:val="auto"/>
          <w:spacing w:val="-6"/>
        </w:rPr>
        <w:t>государственной экспертизы указанной проектной документации и результатов</w:t>
      </w:r>
      <w:r w:rsidRPr="003B2206">
        <w:rPr>
          <w:color w:val="auto"/>
          <w:spacing w:val="-8"/>
        </w:rPr>
        <w:t xml:space="preserve"> </w:t>
      </w:r>
      <w:r w:rsidRPr="003B2206">
        <w:rPr>
          <w:color w:val="auto"/>
          <w:spacing w:val="-6"/>
        </w:rPr>
        <w:t>инженерных изысканий, технологического и ценового аудита инвестиционных</w:t>
      </w:r>
      <w:r w:rsidRPr="003B2206">
        <w:rPr>
          <w:color w:val="auto"/>
        </w:rPr>
        <w:t xml:space="preserve"> проектов, проверки достоверности определения сметной стоимости строительства, реконструкции, капитального и текущего ремонта объектов капитального строительства;</w:t>
      </w:r>
    </w:p>
    <w:p w:rsidR="00E80C92" w:rsidRPr="003B2206" w:rsidRDefault="00E80C92" w:rsidP="00E80C92">
      <w:pPr>
        <w:widowControl w:val="0"/>
        <w:autoSpaceDE w:val="0"/>
        <w:autoSpaceDN w:val="0"/>
        <w:adjustRightInd w:val="0"/>
        <w:ind w:firstLine="709"/>
        <w:jc w:val="both"/>
        <w:rPr>
          <w:color w:val="auto"/>
        </w:rPr>
      </w:pPr>
      <w:r w:rsidRPr="003B2206">
        <w:rPr>
          <w:color w:val="auto"/>
        </w:rPr>
        <w:t>10) по содержанию помещений;</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11) по оплате коммунальных услуг: плата за услуги по водоснабжению, </w:t>
      </w:r>
      <w:r w:rsidRPr="003B2206">
        <w:rPr>
          <w:color w:val="auto"/>
          <w:spacing w:val="-6"/>
        </w:rPr>
        <w:t>водоотведению, газоснабжению, за электрическую энергию, тепловую энергию</w:t>
      </w:r>
      <w:r w:rsidRPr="003B2206">
        <w:rPr>
          <w:color w:val="auto"/>
        </w:rPr>
        <w:t>, обращение с отходами;</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8"/>
        </w:rPr>
        <w:t>12) по оплате услуг связи, в том числе по подключению и использованию</w:t>
      </w:r>
      <w:r w:rsidRPr="003B2206">
        <w:rPr>
          <w:color w:val="auto"/>
        </w:rPr>
        <w:t xml:space="preserve"> информационно-телекоммуникационной сети «Интернет»;</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8"/>
        </w:rPr>
        <w:t>13) по выполнению научно-исследовательских, конструкторских, опытно</w:t>
      </w:r>
      <w:r w:rsidRPr="003B2206">
        <w:rPr>
          <w:color w:val="auto"/>
        </w:rPr>
        <w:t>-технологических работ, выполняемых сторонними юридическими лицами, индивидуальными предпринимателями, физическими лицами;</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14) по изготовлению опытных образцов, карт, схем, диаграмм, эскизов, </w:t>
      </w:r>
      <w:r w:rsidRPr="003B2206">
        <w:rPr>
          <w:color w:val="auto"/>
          <w:spacing w:val="-6"/>
        </w:rPr>
        <w:t>макетов и стендов, в том числе на приобретение материалов и комплектующих</w:t>
      </w:r>
      <w:r w:rsidRPr="003B2206">
        <w:rPr>
          <w:color w:val="auto"/>
        </w:rPr>
        <w:t xml:space="preserve"> изделий для их изготовления; </w:t>
      </w:r>
    </w:p>
    <w:p w:rsidR="00E80C92" w:rsidRPr="003B2206" w:rsidRDefault="00E80C92" w:rsidP="00E80C92">
      <w:pPr>
        <w:widowControl w:val="0"/>
        <w:autoSpaceDE w:val="0"/>
        <w:autoSpaceDN w:val="0"/>
        <w:adjustRightInd w:val="0"/>
        <w:ind w:firstLine="709"/>
        <w:jc w:val="both"/>
        <w:rPr>
          <w:color w:val="auto"/>
        </w:rPr>
      </w:pPr>
      <w:r w:rsidRPr="003B2206">
        <w:rPr>
          <w:color w:val="auto"/>
        </w:rPr>
        <w:t>15) по выплате авторских вознаграждений за создание и использование результатов интеллектуальной деятельности;</w:t>
      </w:r>
    </w:p>
    <w:p w:rsidR="00E80C92" w:rsidRPr="003B2206" w:rsidRDefault="00E80C92" w:rsidP="00E80C92">
      <w:pPr>
        <w:widowControl w:val="0"/>
        <w:autoSpaceDE w:val="0"/>
        <w:autoSpaceDN w:val="0"/>
        <w:adjustRightInd w:val="0"/>
        <w:ind w:firstLine="709"/>
        <w:jc w:val="both"/>
        <w:rPr>
          <w:color w:val="auto"/>
          <w:spacing w:val="-6"/>
        </w:rPr>
      </w:pPr>
      <w:r w:rsidRPr="003B2206">
        <w:rPr>
          <w:color w:val="auto"/>
        </w:rPr>
        <w:t xml:space="preserve">16) по оплате редакционно-издательских услуг, в том числе связанных </w:t>
      </w:r>
      <w:r w:rsidRPr="003B2206">
        <w:rPr>
          <w:color w:val="auto"/>
        </w:rPr>
        <w:br/>
        <w:t xml:space="preserve">с </w:t>
      </w:r>
      <w:r w:rsidRPr="003B2206">
        <w:rPr>
          <w:color w:val="auto"/>
          <w:spacing w:val="-6"/>
        </w:rPr>
        <w:t xml:space="preserve">публикацией материалов и результатов научного проекта; </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8"/>
        </w:rPr>
        <w:t>17) по аренде (лизингу) технологического оборудования и технологической</w:t>
      </w:r>
      <w:r w:rsidRPr="003B2206">
        <w:rPr>
          <w:color w:val="auto"/>
        </w:rPr>
        <w:t xml:space="preserve"> оснастки, необходимых для проведения научно-исследовательских, опытно-конструкторских и технологических работ, геолого-разведочных работ;</w:t>
      </w:r>
    </w:p>
    <w:p w:rsidR="00E80C92" w:rsidRPr="003B2206" w:rsidRDefault="00E80C92" w:rsidP="00E80C92">
      <w:pPr>
        <w:widowControl w:val="0"/>
        <w:autoSpaceDE w:val="0"/>
        <w:autoSpaceDN w:val="0"/>
        <w:adjustRightInd w:val="0"/>
        <w:ind w:firstLine="709"/>
        <w:jc w:val="both"/>
        <w:rPr>
          <w:color w:val="auto"/>
        </w:rPr>
      </w:pPr>
      <w:r w:rsidRPr="003B2206">
        <w:rPr>
          <w:color w:val="auto"/>
        </w:rPr>
        <w:t>18) по аренде помещений и другого недвижимого имущества;</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6"/>
        </w:rPr>
        <w:t>19) по оплате услуг, связанных с обеспечением доступа к коллективным</w:t>
      </w:r>
      <w:r w:rsidRPr="003B2206">
        <w:rPr>
          <w:color w:val="auto"/>
        </w:rPr>
        <w:t xml:space="preserve"> электронным площадкам коммерциализации результатов интеллектуальной деятельности и иным информационным ресурсам (цифровым платформам);</w:t>
      </w:r>
    </w:p>
    <w:p w:rsidR="00E80C92" w:rsidRPr="003B2206" w:rsidRDefault="00E80C92" w:rsidP="00E80C92">
      <w:pPr>
        <w:widowControl w:val="0"/>
        <w:autoSpaceDE w:val="0"/>
        <w:autoSpaceDN w:val="0"/>
        <w:adjustRightInd w:val="0"/>
        <w:ind w:firstLine="709"/>
        <w:jc w:val="both"/>
        <w:rPr>
          <w:color w:val="auto"/>
        </w:rPr>
      </w:pPr>
      <w:r w:rsidRPr="003B2206">
        <w:rPr>
          <w:color w:val="auto"/>
        </w:rPr>
        <w:t>20) по приобретению у российских и иностранных организаций неисключительных лицензий на результаты интеллектуальной деятельности;</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6"/>
        </w:rPr>
        <w:t>21) по оформлению прав на результаты интеллектуальной деятельности</w:t>
      </w:r>
      <w:r w:rsidRPr="003B2206">
        <w:rPr>
          <w:color w:val="auto"/>
        </w:rPr>
        <w:t xml:space="preserve">, включая расходы на государственную регистрацию товарного знака, а также расходы на получение патентов, оплату патентных сервисов (патентный поиск, патентные стратегии, патентная защита, продвижение патентов </w:t>
      </w:r>
      <w:r w:rsidRPr="003B2206">
        <w:rPr>
          <w:color w:val="auto"/>
        </w:rPr>
        <w:br/>
        <w:t>и другое);</w:t>
      </w:r>
    </w:p>
    <w:p w:rsidR="00E80C92" w:rsidRPr="003B2206" w:rsidRDefault="00E80C92" w:rsidP="00E80C92">
      <w:pPr>
        <w:widowControl w:val="0"/>
        <w:autoSpaceDE w:val="0"/>
        <w:autoSpaceDN w:val="0"/>
        <w:adjustRightInd w:val="0"/>
        <w:ind w:firstLine="709"/>
        <w:jc w:val="both"/>
        <w:rPr>
          <w:color w:val="auto"/>
        </w:rPr>
      </w:pPr>
      <w:r w:rsidRPr="003B2206">
        <w:rPr>
          <w:color w:val="auto"/>
        </w:rPr>
        <w:t>22) по оплате налогов, сборов и государственных пошлин;</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23) по оплате услуг, связанных с исследованиями (в том числе </w:t>
      </w:r>
      <w:r w:rsidRPr="003B2206">
        <w:rPr>
          <w:color w:val="auto"/>
          <w:spacing w:val="-6"/>
        </w:rPr>
        <w:t>маркетинговыми), регистрацией, сертификацией опытных образцов, внедряемой</w:t>
      </w:r>
      <w:r w:rsidRPr="003B2206">
        <w:rPr>
          <w:color w:val="auto"/>
        </w:rPr>
        <w:t xml:space="preserve"> (выпускаемой) продукции, опытных образцов, технологий (включая оплату анализов, испытаний, тестирования);</w:t>
      </w:r>
    </w:p>
    <w:p w:rsidR="00E80C92" w:rsidRPr="003B2206" w:rsidRDefault="00E80C92" w:rsidP="00E80C92">
      <w:pPr>
        <w:widowControl w:val="0"/>
        <w:autoSpaceDE w:val="0"/>
        <w:autoSpaceDN w:val="0"/>
        <w:adjustRightInd w:val="0"/>
        <w:ind w:firstLine="709"/>
        <w:jc w:val="both"/>
        <w:rPr>
          <w:color w:val="auto"/>
        </w:rPr>
      </w:pPr>
      <w:r w:rsidRPr="003B2206">
        <w:rPr>
          <w:color w:val="auto"/>
        </w:rPr>
        <w:t>24) по оплате услуг, связанных с прохождением клинических, доклинических испытаний;</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6"/>
        </w:rPr>
        <w:t>25) по договорам на выполнение пуско-наладочных работ, технического</w:t>
      </w:r>
      <w:r w:rsidRPr="003B2206">
        <w:rPr>
          <w:color w:val="auto"/>
        </w:rPr>
        <w:t xml:space="preserve"> обслуживания и текущего ремонта оборудования, приборов, электронно-вычислительной, копировально-множительной техники, периферийных устройств, оргтехники, мебели, инструмента, оснастки, комплектующих, производственного и хозяйственного инвентаря, а также прочих предметов, </w:t>
      </w:r>
      <w:r w:rsidRPr="003B2206">
        <w:rPr>
          <w:color w:val="auto"/>
        </w:rPr>
        <w:br/>
        <w:t xml:space="preserve">в том числе используемых для проведения научно-исследовательских </w:t>
      </w:r>
      <w:r w:rsidRPr="003B2206">
        <w:rPr>
          <w:color w:val="auto"/>
        </w:rPr>
        <w:br/>
        <w:t>и опытно-конструкторских работ;</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26) по созданию, изменению и продвижению бренда получателя гранта, </w:t>
      </w:r>
      <w:r w:rsidRPr="003B2206">
        <w:rPr>
          <w:color w:val="auto"/>
        </w:rPr>
        <w:br/>
        <w:t xml:space="preserve">а также его структурных подразделений, созданию благоприятного имиджа, </w:t>
      </w:r>
      <w:r w:rsidRPr="003B2206">
        <w:rPr>
          <w:color w:val="auto"/>
        </w:rPr>
        <w:br/>
      </w:r>
      <w:r w:rsidRPr="003B2206">
        <w:rPr>
          <w:color w:val="auto"/>
          <w:spacing w:val="-8"/>
        </w:rPr>
        <w:t>в том числе расходы по изготовлению брендовой (сувенирной, презентационной</w:t>
      </w:r>
      <w:r w:rsidRPr="003B2206">
        <w:rPr>
          <w:color w:val="auto"/>
        </w:rPr>
        <w:t xml:space="preserve">) продукции (расходы по брендированию), оплате рекламных услуг (включая </w:t>
      </w:r>
      <w:r w:rsidRPr="003B2206">
        <w:rPr>
          <w:color w:val="auto"/>
          <w:spacing w:val="-8"/>
        </w:rPr>
        <w:t>публикации в средствах массовой информации), приобретению полиграфической</w:t>
      </w:r>
      <w:r w:rsidRPr="003B2206">
        <w:rPr>
          <w:color w:val="auto"/>
        </w:rPr>
        <w:t xml:space="preserve"> продукции;</w:t>
      </w:r>
    </w:p>
    <w:p w:rsidR="00E80C92" w:rsidRPr="003B2206" w:rsidRDefault="00E80C92" w:rsidP="00E80C92">
      <w:pPr>
        <w:widowControl w:val="0"/>
        <w:autoSpaceDE w:val="0"/>
        <w:autoSpaceDN w:val="0"/>
        <w:adjustRightInd w:val="0"/>
        <w:ind w:firstLine="709"/>
        <w:jc w:val="both"/>
        <w:rPr>
          <w:color w:val="auto"/>
        </w:rPr>
      </w:pPr>
      <w:r w:rsidRPr="003B2206">
        <w:rPr>
          <w:color w:val="auto"/>
        </w:rPr>
        <w:t xml:space="preserve">27) по подготовке, проведению, организации и участию в научных, конгрессно-выставочных, форумных и иных мероприятиях (встречи, выставки, бизнес-миссии, коллоквиумы, конгрессы, конференции, конкурсы, круглые столы, лекции, мастер-классы, переговоры, семинары, симпозиумы, совещания, стратегические сессии, съезды, форумы, школы) (далее – мероприятия), в том числе расходы по организации питания и на продукты питания для участников мероприятий, на оплату услуг переводчика, информационно-техническое обеспечение мероприятий, почтовые услуги, </w:t>
      </w:r>
      <w:r w:rsidRPr="003B2206">
        <w:rPr>
          <w:color w:val="auto"/>
          <w:spacing w:val="-6"/>
        </w:rPr>
        <w:t>представительские расходы, предусмотренные пунктом 2 статьи 264 Налогового</w:t>
      </w:r>
      <w:r w:rsidRPr="003B2206">
        <w:rPr>
          <w:color w:val="auto"/>
        </w:rPr>
        <w:t xml:space="preserve"> кодекса Российской Федерации;</w:t>
      </w:r>
    </w:p>
    <w:p w:rsidR="00E80C92" w:rsidRPr="003B2206" w:rsidRDefault="00E80C92" w:rsidP="00E80C92">
      <w:pPr>
        <w:widowControl w:val="0"/>
        <w:autoSpaceDE w:val="0"/>
        <w:autoSpaceDN w:val="0"/>
        <w:adjustRightInd w:val="0"/>
        <w:ind w:firstLine="709"/>
        <w:jc w:val="both"/>
        <w:rPr>
          <w:color w:val="auto"/>
        </w:rPr>
      </w:pPr>
      <w:r w:rsidRPr="003B2206">
        <w:rPr>
          <w:color w:val="auto"/>
        </w:rPr>
        <w:t>28) по оплате организационного и (или) регистрационного взноса, связанного с участием в мероприятиях на территории Российской Федерации и (или) иностранных государств;</w:t>
      </w:r>
    </w:p>
    <w:p w:rsidR="00E80C92" w:rsidRPr="003B2206" w:rsidRDefault="00E80C92" w:rsidP="00E80C92">
      <w:pPr>
        <w:widowControl w:val="0"/>
        <w:autoSpaceDE w:val="0"/>
        <w:autoSpaceDN w:val="0"/>
        <w:adjustRightInd w:val="0"/>
        <w:ind w:firstLine="709"/>
        <w:jc w:val="both"/>
        <w:rPr>
          <w:color w:val="auto"/>
        </w:rPr>
      </w:pPr>
      <w:r w:rsidRPr="003B2206">
        <w:rPr>
          <w:color w:val="auto"/>
        </w:rPr>
        <w:t>29) по приобретению книгоиздательской продукции;</w:t>
      </w:r>
    </w:p>
    <w:p w:rsidR="00E80C92" w:rsidRPr="003B2206" w:rsidRDefault="00E80C92" w:rsidP="00E80C92">
      <w:pPr>
        <w:widowControl w:val="0"/>
        <w:autoSpaceDE w:val="0"/>
        <w:autoSpaceDN w:val="0"/>
        <w:adjustRightInd w:val="0"/>
        <w:ind w:firstLine="709"/>
        <w:jc w:val="both"/>
        <w:rPr>
          <w:color w:val="auto"/>
        </w:rPr>
      </w:pPr>
      <w:r w:rsidRPr="003B2206">
        <w:rPr>
          <w:color w:val="auto"/>
        </w:rPr>
        <w:t>30) по приобретению и сопровождению (использованию) справочных, правовых и информационных систем;</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6"/>
        </w:rPr>
        <w:t>31) </w:t>
      </w:r>
      <w:r w:rsidRPr="003B2206">
        <w:rPr>
          <w:color w:val="auto"/>
        </w:rPr>
        <w:t xml:space="preserve">по </w:t>
      </w:r>
      <w:r w:rsidRPr="003B2206">
        <w:rPr>
          <w:color w:val="auto"/>
          <w:spacing w:val="-6"/>
        </w:rPr>
        <w:t xml:space="preserve">оплате услуг по созданию и обслуживанию (сопровождению) </w:t>
      </w:r>
      <w:r w:rsidRPr="003B2206">
        <w:rPr>
          <w:color w:val="auto"/>
          <w:spacing w:val="-8"/>
        </w:rPr>
        <w:t>сайтов, аккаунтов в социальных сетях в информационно-телекоммуникационной</w:t>
      </w:r>
      <w:r w:rsidRPr="003B2206">
        <w:rPr>
          <w:color w:val="auto"/>
        </w:rPr>
        <w:t xml:space="preserve"> сети «Интернет»;</w:t>
      </w:r>
    </w:p>
    <w:p w:rsidR="00E80C92" w:rsidRPr="003B2206" w:rsidRDefault="00E80C92" w:rsidP="00E80C92">
      <w:pPr>
        <w:widowControl w:val="0"/>
        <w:autoSpaceDE w:val="0"/>
        <w:autoSpaceDN w:val="0"/>
        <w:adjustRightInd w:val="0"/>
        <w:ind w:firstLine="709"/>
        <w:jc w:val="both"/>
        <w:rPr>
          <w:color w:val="auto"/>
        </w:rPr>
      </w:pPr>
      <w:r w:rsidRPr="003B2206">
        <w:rPr>
          <w:color w:val="auto"/>
          <w:spacing w:val="-6"/>
        </w:rPr>
        <w:t>32) по реализации программы стратегического академического лидерства</w:t>
      </w:r>
      <w:r w:rsidRPr="003B2206">
        <w:rPr>
          <w:color w:val="auto"/>
        </w:rPr>
        <w:t xml:space="preserve"> «Приоритет-2030», созданию и организации работы Федерального центра арктической медицины (включая  инновационный научно-исследовательский комплекс и университетский медицинский центр), мероприятиям по подготовке объектов инфраструктуры в целях создания «Арктического технопарка в области информационно-коммуникационных технологий» </w:t>
      </w:r>
      <w:r w:rsidRPr="003B2206">
        <w:rPr>
          <w:color w:val="auto"/>
          <w:spacing w:val="-6"/>
        </w:rPr>
        <w:t xml:space="preserve">(включая </w:t>
      </w:r>
      <w:r w:rsidRPr="003B2206">
        <w:rPr>
          <w:color w:val="auto"/>
          <w:spacing w:val="-6"/>
          <w:lang w:val="en-US"/>
        </w:rPr>
        <w:t>IT</w:t>
      </w:r>
      <w:r w:rsidRPr="003B2206">
        <w:rPr>
          <w:color w:val="auto"/>
          <w:spacing w:val="-6"/>
        </w:rPr>
        <w:t>-парк «</w:t>
      </w:r>
      <w:r w:rsidRPr="003B2206">
        <w:rPr>
          <w:color w:val="auto"/>
          <w:spacing w:val="-6"/>
          <w:lang w:val="en-US"/>
        </w:rPr>
        <w:t>Digital</w:t>
      </w:r>
      <w:r w:rsidRPr="003B2206">
        <w:rPr>
          <w:color w:val="auto"/>
          <w:spacing w:val="-6"/>
        </w:rPr>
        <w:t xml:space="preserve"> </w:t>
      </w:r>
      <w:r w:rsidRPr="003B2206">
        <w:rPr>
          <w:color w:val="auto"/>
          <w:spacing w:val="-6"/>
          <w:lang w:val="en-US"/>
        </w:rPr>
        <w:t>Arctic</w:t>
      </w:r>
      <w:r w:rsidRPr="003B2206">
        <w:rPr>
          <w:color w:val="auto"/>
          <w:spacing w:val="-6"/>
        </w:rPr>
        <w:t>»), мероприятиям по воспитанию патриотически</w:t>
      </w:r>
      <w:r w:rsidRPr="003B2206">
        <w:rPr>
          <w:color w:val="auto"/>
        </w:rPr>
        <w:t xml:space="preserve"> настроенной молодежи (включая реализацию плана развития военного учебного центра), включенным в программу развития или программу деятельности научно-образовательного центра мирового уровня «Российская Арктика: новые материалы, технологии и методы исследования»;</w:t>
      </w:r>
    </w:p>
    <w:p w:rsidR="00E80C92" w:rsidRPr="003B2206" w:rsidRDefault="00E80C92" w:rsidP="00E80C92">
      <w:pPr>
        <w:widowControl w:val="0"/>
        <w:autoSpaceDE w:val="0"/>
        <w:autoSpaceDN w:val="0"/>
        <w:adjustRightInd w:val="0"/>
        <w:ind w:firstLine="709"/>
        <w:jc w:val="both"/>
        <w:rPr>
          <w:color w:val="auto"/>
          <w:lang w:eastAsia="ru-RU"/>
        </w:rPr>
      </w:pPr>
      <w:r w:rsidRPr="003B2206">
        <w:rPr>
          <w:color w:val="auto"/>
        </w:rPr>
        <w:t xml:space="preserve">33) по реализации научных мероприятий, направленных на социально-экономическое развитие Архангельской области, реализация которых целесообразна научными и образовательными организациями за счет средств </w:t>
      </w:r>
      <w:r w:rsidRPr="003B2206">
        <w:rPr>
          <w:color w:val="auto"/>
          <w:spacing w:val="-6"/>
        </w:rPr>
        <w:t>областного бюджета, включаемых в соответствующий перечень, формируемый</w:t>
      </w:r>
      <w:r w:rsidRPr="003B2206">
        <w:rPr>
          <w:color w:val="auto"/>
        </w:rPr>
        <w:t xml:space="preserve"> советом при Губернаторе Архангельской области по вопросам научной, научно-технической и инновационной деятельности.</w:t>
      </w:r>
    </w:p>
    <w:p w:rsidR="00E80C92" w:rsidRPr="003B2206" w:rsidRDefault="00E80C92" w:rsidP="00E80C92">
      <w:pPr>
        <w:widowControl w:val="0"/>
        <w:autoSpaceDE w:val="0"/>
        <w:autoSpaceDN w:val="0"/>
        <w:adjustRightInd w:val="0"/>
        <w:ind w:firstLine="540"/>
        <w:jc w:val="both"/>
        <w:rPr>
          <w:color w:val="auto"/>
          <w:lang w:eastAsia="ru-RU"/>
        </w:rPr>
      </w:pPr>
    </w:p>
    <w:p w:rsidR="00E80C92" w:rsidRPr="003B2206" w:rsidRDefault="00E80C92" w:rsidP="00E80C92">
      <w:pPr>
        <w:pStyle w:val="ConsPlusNormal"/>
        <w:shd w:val="clear" w:color="auto" w:fill="FFFFFF"/>
        <w:jc w:val="center"/>
        <w:rPr>
          <w:rFonts w:ascii="Times New Roman" w:hAnsi="Times New Roman" w:cs="Times New Roman"/>
          <w:b/>
          <w:sz w:val="28"/>
          <w:szCs w:val="28"/>
        </w:rPr>
      </w:pPr>
      <w:r w:rsidRPr="003B2206">
        <w:rPr>
          <w:rFonts w:ascii="Times New Roman" w:hAnsi="Times New Roman" w:cs="Times New Roman"/>
          <w:b/>
          <w:sz w:val="28"/>
          <w:szCs w:val="28"/>
        </w:rPr>
        <w:t>II. Условия и порядок предоставления гранта</w:t>
      </w:r>
    </w:p>
    <w:p w:rsidR="00E80C92" w:rsidRPr="003B2206" w:rsidRDefault="00E80C92" w:rsidP="00E80C92">
      <w:pPr>
        <w:pStyle w:val="ConsPlusNormal"/>
        <w:shd w:val="clear" w:color="auto" w:fill="FFFFFF"/>
        <w:ind w:firstLine="540"/>
        <w:jc w:val="center"/>
        <w:rPr>
          <w:rFonts w:ascii="Times New Roman" w:hAnsi="Times New Roman" w:cs="Times New Roman"/>
          <w:b/>
          <w:sz w:val="28"/>
          <w:szCs w:val="28"/>
        </w:rPr>
      </w:pP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6. Получатель гранта для получения гранта в целях финансового обеспечения затрат по реализации программы развития и (или) плана организации программных мероприятий представляет в министерство следующие документы:</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spacing w:val="-6"/>
        </w:rPr>
        <w:t>1) заявление о предоставлении гранта по форме согласно приложению № 1</w:t>
      </w:r>
      <w:r w:rsidRPr="003B2206">
        <w:rPr>
          <w:color w:val="auto"/>
        </w:rPr>
        <w:t xml:space="preserve"> к настоящему Положению;</w:t>
      </w:r>
    </w:p>
    <w:p w:rsidR="00E80C92" w:rsidRPr="003B2206" w:rsidRDefault="00E80C92" w:rsidP="00E80C92">
      <w:pPr>
        <w:shd w:val="clear" w:color="auto" w:fill="FFFFFF"/>
        <w:autoSpaceDE w:val="0"/>
        <w:autoSpaceDN w:val="0"/>
        <w:adjustRightInd w:val="0"/>
        <w:ind w:firstLine="709"/>
        <w:jc w:val="both"/>
        <w:rPr>
          <w:color w:val="auto"/>
          <w:spacing w:val="-6"/>
        </w:rPr>
      </w:pPr>
      <w:bookmarkStart w:id="46" w:name="Par34"/>
      <w:bookmarkEnd w:id="46"/>
      <w:r w:rsidRPr="003B2206">
        <w:rPr>
          <w:color w:val="auto"/>
          <w:spacing w:val="-6"/>
        </w:rPr>
        <w:t>2) план по форме согласно приложению № 2 к настоящему Положению;</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3) смету расходов по форме согласно приложению № 3 к настоящему Положению с приложением пояснительной записки, содержащей расчет </w:t>
      </w:r>
      <w:r w:rsidRPr="003B2206">
        <w:rPr>
          <w:rFonts w:ascii="Times New Roman" w:hAnsi="Times New Roman" w:cs="Times New Roman"/>
          <w:sz w:val="28"/>
          <w:szCs w:val="28"/>
        </w:rPr>
        <w:br/>
        <w:t>и обоснование всех видов планируемых расходов,</w:t>
      </w:r>
      <w:r w:rsidRPr="003B2206">
        <w:t xml:space="preserve"> </w:t>
      </w:r>
      <w:r w:rsidRPr="003B2206">
        <w:rPr>
          <w:rFonts w:ascii="Times New Roman" w:hAnsi="Times New Roman" w:cs="Times New Roman"/>
          <w:sz w:val="28"/>
          <w:szCs w:val="28"/>
        </w:rPr>
        <w:t>предложения поставщиков (подрядчиков, исполнителей);</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4)</w:t>
      </w:r>
      <w:r w:rsidRPr="003B2206">
        <w:t> </w:t>
      </w:r>
      <w:r w:rsidRPr="003B2206">
        <w:rPr>
          <w:rFonts w:ascii="Times New Roman" w:hAnsi="Times New Roman" w:cs="Times New Roman"/>
          <w:sz w:val="28"/>
          <w:szCs w:val="28"/>
        </w:rPr>
        <w:t>заверенную копию программы развития и (или) программу деятельности научно-образовательного центра мирового уровня «Российская Арктика: новые материалы, технологии и методы исследования».</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7. Получатель гранта для получения гранта в целях возмещения затрат по реализации программы развития и (или) плана организации программных мероприятий представляет в министерство следующие документы:</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spacing w:val="-6"/>
        </w:rPr>
        <w:t>1) документы, предусмотренные подпунктами 1 – 4 пункта 6 настоящего</w:t>
      </w:r>
      <w:r w:rsidRPr="003B2206">
        <w:rPr>
          <w:color w:val="auto"/>
        </w:rPr>
        <w:t xml:space="preserve"> Положения;</w:t>
      </w:r>
    </w:p>
    <w:p w:rsidR="00E80C92" w:rsidRPr="003B2206" w:rsidRDefault="00E80C92" w:rsidP="00E80C92">
      <w:pPr>
        <w:shd w:val="clear" w:color="auto" w:fill="FFFFFF"/>
        <w:autoSpaceDE w:val="0"/>
        <w:autoSpaceDN w:val="0"/>
        <w:adjustRightInd w:val="0"/>
        <w:ind w:firstLine="708"/>
        <w:jc w:val="both"/>
        <w:rPr>
          <w:color w:val="auto"/>
        </w:rPr>
      </w:pPr>
      <w:r w:rsidRPr="003B2206">
        <w:rPr>
          <w:color w:val="auto"/>
          <w:spacing w:val="-6"/>
        </w:rPr>
        <w:t>2) расчет возмещения затрат по реализации плана исполнения программы</w:t>
      </w:r>
      <w:r w:rsidRPr="003B2206">
        <w:rPr>
          <w:color w:val="auto"/>
        </w:rPr>
        <w:t xml:space="preserve"> </w:t>
      </w:r>
      <w:r w:rsidRPr="003B2206">
        <w:rPr>
          <w:color w:val="auto"/>
          <w:spacing w:val="-6"/>
        </w:rPr>
        <w:t>по форме согласно приложению № 4 к настоящему Положению с приложением</w:t>
      </w:r>
      <w:r w:rsidRPr="003B2206">
        <w:rPr>
          <w:color w:val="auto"/>
        </w:rPr>
        <w:t xml:space="preserve"> регистров бухгалтерского учета, подписанных лицом, ответственным за их ведение, копий первичных документов, подтверждающих фактические расходы, пояснительной записки, содержащей калькуляцию и обоснование произведенных расходов.</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Возмещение затрат осуществляется начиная с отчетного финансового года, в котором указанные расходы были документально подтверждены, </w:t>
      </w:r>
      <w:r w:rsidRPr="003B2206">
        <w:rPr>
          <w:color w:val="auto"/>
        </w:rPr>
        <w:br/>
        <w:t>но не позднее года, следующего за отчетным финансовым годом.</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Положения настоящего пункта применяются в отношении возмещения произведенных расходов, возникших не ранее 1 января 2022 года.</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8. В случае финансового обеспечения (возмещения) расходов по  оплате труда получатель гранта представляет в министерство следующие документы:</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1) выписку из штатного расписания, содержащую информацию, </w:t>
      </w:r>
      <w:r w:rsidRPr="003B2206">
        <w:rPr>
          <w:rFonts w:ascii="Times New Roman" w:hAnsi="Times New Roman" w:cs="Times New Roman"/>
          <w:spacing w:val="-6"/>
          <w:sz w:val="28"/>
          <w:szCs w:val="28"/>
        </w:rPr>
        <w:t>предусмотренную формой Т-3, утвержденной постановлением Государственного</w:t>
      </w:r>
      <w:r w:rsidRPr="003B2206">
        <w:rPr>
          <w:rFonts w:ascii="Times New Roman" w:hAnsi="Times New Roman" w:cs="Times New Roman"/>
          <w:sz w:val="28"/>
          <w:szCs w:val="28"/>
        </w:rPr>
        <w:t xml:space="preserve"> комитета Российской Федерации по статистике от 5 января 2004 года № 1 «Об утверждении унифицированных форм первичной учетной документации по учету труда и его оплаты»; </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2) заверенные копии трудовых договоров и (или) гражданско-правовых договоров и дополнительных соглашений к ним. </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9. В случае финансового обеспечения (возмещения) расходов на оплату работ по строительству, реконструкции, текущему и капитальному ремонтам </w:t>
      </w:r>
      <w:r w:rsidRPr="003B2206">
        <w:rPr>
          <w:rFonts w:ascii="Times New Roman" w:hAnsi="Times New Roman" w:cs="Times New Roman"/>
          <w:spacing w:val="-6"/>
          <w:sz w:val="28"/>
          <w:szCs w:val="28"/>
        </w:rPr>
        <w:t>объектов капитального строительства, в том числе расходов по благоустройству</w:t>
      </w:r>
      <w:r w:rsidRPr="003B2206">
        <w:rPr>
          <w:rFonts w:ascii="Times New Roman" w:hAnsi="Times New Roman" w:cs="Times New Roman"/>
          <w:sz w:val="28"/>
          <w:szCs w:val="28"/>
        </w:rPr>
        <w:t xml:space="preserve"> территории, в дополнение к документам, указанным в пунктах 6 или 7, получатель гранта представляет в министерство следующие документы:</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1) пояснительную записку, содержащую обоснование необходимости осуществления соответствующих расходов;</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2) смету на выполнение соответствующих работ (оказание услуг), </w:t>
      </w:r>
      <w:r w:rsidRPr="003B2206">
        <w:rPr>
          <w:rFonts w:ascii="Times New Roman" w:hAnsi="Times New Roman" w:cs="Times New Roman"/>
          <w:spacing w:val="-8"/>
          <w:sz w:val="28"/>
          <w:szCs w:val="28"/>
        </w:rPr>
        <w:t>проведение мероприятий (при наличии), предложения поставщиков (подрядчиков,</w:t>
      </w:r>
      <w:r w:rsidRPr="003B2206">
        <w:rPr>
          <w:rFonts w:ascii="Times New Roman" w:hAnsi="Times New Roman" w:cs="Times New Roman"/>
          <w:sz w:val="28"/>
          <w:szCs w:val="28"/>
        </w:rPr>
        <w:t xml:space="preserve"> </w:t>
      </w:r>
      <w:r w:rsidRPr="003B2206">
        <w:rPr>
          <w:rFonts w:ascii="Times New Roman" w:hAnsi="Times New Roman" w:cs="Times New Roman"/>
          <w:spacing w:val="-10"/>
          <w:sz w:val="28"/>
          <w:szCs w:val="28"/>
        </w:rPr>
        <w:t>исполнителей). Сметы для определения расходов на строительство, реконструкцию</w:t>
      </w:r>
      <w:r w:rsidRPr="003B2206">
        <w:rPr>
          <w:rFonts w:ascii="Times New Roman" w:hAnsi="Times New Roman" w:cs="Times New Roman"/>
          <w:sz w:val="28"/>
          <w:szCs w:val="28"/>
        </w:rPr>
        <w:t xml:space="preserve">, </w:t>
      </w:r>
      <w:r w:rsidRPr="003B2206">
        <w:rPr>
          <w:rFonts w:ascii="Times New Roman" w:hAnsi="Times New Roman" w:cs="Times New Roman"/>
          <w:spacing w:val="-8"/>
          <w:sz w:val="28"/>
          <w:szCs w:val="28"/>
        </w:rPr>
        <w:t>ремонт, благоустройство территории должны быть утверждены руководителем</w:t>
      </w:r>
      <w:r w:rsidRPr="003B2206">
        <w:rPr>
          <w:rFonts w:ascii="Times New Roman" w:hAnsi="Times New Roman" w:cs="Times New Roman"/>
          <w:sz w:val="28"/>
          <w:szCs w:val="28"/>
        </w:rPr>
        <w:t xml:space="preserve"> по</w:t>
      </w:r>
      <w:r w:rsidRPr="003B2206">
        <w:rPr>
          <w:rFonts w:ascii="Times New Roman" w:hAnsi="Times New Roman" w:cs="Times New Roman"/>
          <w:spacing w:val="-6"/>
          <w:sz w:val="28"/>
          <w:szCs w:val="28"/>
        </w:rPr>
        <w:t xml:space="preserve">лучателя средств гранта, указанного в заявлении, и содержать применяемые </w:t>
      </w:r>
      <w:r w:rsidRPr="003B2206">
        <w:rPr>
          <w:rFonts w:ascii="Times New Roman" w:hAnsi="Times New Roman" w:cs="Times New Roman"/>
          <w:sz w:val="28"/>
          <w:szCs w:val="28"/>
        </w:rPr>
        <w:t>индексы, нормы и нормативы расчета.</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К сметам на строительство, реконструкцию, ремонт, благоустройство </w:t>
      </w:r>
      <w:r w:rsidRPr="003B2206">
        <w:rPr>
          <w:rFonts w:ascii="Times New Roman" w:hAnsi="Times New Roman" w:cs="Times New Roman"/>
          <w:spacing w:val="-6"/>
          <w:sz w:val="28"/>
          <w:szCs w:val="28"/>
        </w:rPr>
        <w:t>прилагается положительное заключение государственной экспертизы проектной</w:t>
      </w:r>
      <w:r w:rsidRPr="003B2206">
        <w:rPr>
          <w:rFonts w:ascii="Times New Roman" w:hAnsi="Times New Roman" w:cs="Times New Roman"/>
          <w:sz w:val="28"/>
          <w:szCs w:val="28"/>
        </w:rPr>
        <w:t xml:space="preserve"> документации, содержащее оценку сметной стоимости в отношении объектов капитального строительства, в случаях, установленных частью 2 статьи 8.3 Градостроительного кодекса Российской Федерации. В иных случаях </w:t>
      </w:r>
      <w:r w:rsidRPr="003B2206">
        <w:rPr>
          <w:rFonts w:ascii="Times New Roman" w:hAnsi="Times New Roman" w:cs="Times New Roman"/>
          <w:sz w:val="28"/>
          <w:szCs w:val="28"/>
        </w:rPr>
        <w:br/>
        <w:t xml:space="preserve">к заявлению (ходатайству) прилагаются копии положительных заключений </w:t>
      </w:r>
      <w:r w:rsidRPr="003B2206">
        <w:rPr>
          <w:rFonts w:ascii="Times New Roman" w:hAnsi="Times New Roman" w:cs="Times New Roman"/>
          <w:spacing w:val="-6"/>
          <w:sz w:val="28"/>
          <w:szCs w:val="28"/>
        </w:rPr>
        <w:t>государственной (негосударственной) экспертизы достоверности определения</w:t>
      </w:r>
      <w:r w:rsidRPr="003B2206">
        <w:rPr>
          <w:rFonts w:ascii="Times New Roman" w:hAnsi="Times New Roman" w:cs="Times New Roman"/>
          <w:sz w:val="28"/>
          <w:szCs w:val="28"/>
        </w:rPr>
        <w:t xml:space="preserve"> сметной стоимости;</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3) перечень объектов, подлежащих ремонту, ситуационный план </w:t>
      </w:r>
      <w:r w:rsidRPr="003B2206">
        <w:rPr>
          <w:rFonts w:ascii="Times New Roman" w:hAnsi="Times New Roman" w:cs="Times New Roman"/>
          <w:sz w:val="28"/>
          <w:szCs w:val="28"/>
        </w:rPr>
        <w:br/>
        <w:t xml:space="preserve">с указанием границ земельного участка, объектов недвижимого имущества </w:t>
      </w:r>
      <w:r w:rsidRPr="003B2206">
        <w:rPr>
          <w:rFonts w:ascii="Times New Roman" w:hAnsi="Times New Roman" w:cs="Times New Roman"/>
          <w:sz w:val="28"/>
          <w:szCs w:val="28"/>
        </w:rPr>
        <w:br/>
        <w:t>и иных объектов, акты обследования таких объектов, дефектные ведомости, ведомости объемов работ, учтенных в сметных расчетах, смету расходов, фотографии объектов, проектную документацию (при наличии).</w:t>
      </w:r>
    </w:p>
    <w:p w:rsidR="00E80C92" w:rsidRPr="003B2206" w:rsidRDefault="00E80C92" w:rsidP="00E80C92">
      <w:pPr>
        <w:pStyle w:val="ConsPlusNormal"/>
        <w:shd w:val="clear" w:color="auto" w:fill="FFFFFF"/>
        <w:ind w:firstLine="708"/>
        <w:jc w:val="both"/>
        <w:outlineLvl w:val="0"/>
        <w:rPr>
          <w:rFonts w:ascii="Times New Roman" w:hAnsi="Times New Roman" w:cs="Times New Roman"/>
          <w:sz w:val="28"/>
          <w:szCs w:val="28"/>
        </w:rPr>
      </w:pPr>
      <w:r w:rsidRPr="003B2206">
        <w:rPr>
          <w:rFonts w:ascii="Times New Roman" w:hAnsi="Times New Roman" w:cs="Times New Roman"/>
          <w:sz w:val="28"/>
          <w:szCs w:val="28"/>
        </w:rPr>
        <w:t xml:space="preserve">Получатель гранта вправе по собственной инициативе представить </w:t>
      </w:r>
      <w:r w:rsidRPr="003B2206">
        <w:rPr>
          <w:rFonts w:ascii="Times New Roman" w:hAnsi="Times New Roman" w:cs="Times New Roman"/>
          <w:sz w:val="28"/>
          <w:szCs w:val="28"/>
        </w:rPr>
        <w:br/>
      </w:r>
      <w:r w:rsidRPr="003B2206">
        <w:rPr>
          <w:rFonts w:ascii="Times New Roman" w:hAnsi="Times New Roman" w:cs="Times New Roman"/>
          <w:spacing w:val="-8"/>
          <w:sz w:val="28"/>
          <w:szCs w:val="28"/>
        </w:rPr>
        <w:t>в министерство правоустанавливающие и (или) правоудостоверяющие документы</w:t>
      </w:r>
      <w:r w:rsidRPr="003B2206">
        <w:rPr>
          <w:rFonts w:ascii="Times New Roman" w:hAnsi="Times New Roman" w:cs="Times New Roman"/>
          <w:sz w:val="28"/>
          <w:szCs w:val="28"/>
        </w:rPr>
        <w:t xml:space="preserve"> на объекты недвижимого имущества и на земельные участки под указанными объектами, документы технического и кадастрового учета на объекты недвижимого имущества, предписания надзорных органов, документы, подтверждающие принадлежность объектов к объектам культурного наследия.</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10</w:t>
      </w:r>
      <w:r w:rsidRPr="003B2206">
        <w:rPr>
          <w:color w:val="auto"/>
          <w:spacing w:val="-6"/>
          <w:lang w:eastAsia="ru-RU"/>
        </w:rPr>
        <w:t>. Документы, предусмотренные пунктами 6 – 9 настоящего Положения</w:t>
      </w:r>
      <w:r w:rsidRPr="003B2206">
        <w:rPr>
          <w:color w:val="auto"/>
        </w:rPr>
        <w:t xml:space="preserve">, представляются на бумажном носителе и в электронном виде в формате </w:t>
      </w:r>
      <w:r w:rsidRPr="003B2206">
        <w:rPr>
          <w:color w:val="auto"/>
          <w:spacing w:val="-6"/>
        </w:rPr>
        <w:t>«.</w:t>
      </w:r>
      <w:r w:rsidRPr="003B2206">
        <w:rPr>
          <w:color w:val="auto"/>
          <w:spacing w:val="-6"/>
          <w:lang w:val="en-US"/>
        </w:rPr>
        <w:t>doc</w:t>
      </w:r>
      <w:r w:rsidRPr="003B2206">
        <w:rPr>
          <w:color w:val="auto"/>
          <w:spacing w:val="-6"/>
        </w:rPr>
        <w:t>», «.</w:t>
      </w:r>
      <w:r w:rsidRPr="003B2206">
        <w:rPr>
          <w:color w:val="auto"/>
          <w:spacing w:val="-6"/>
          <w:lang w:val="en-US"/>
        </w:rPr>
        <w:t>doc</w:t>
      </w:r>
      <w:r w:rsidRPr="003B2206">
        <w:rPr>
          <w:color w:val="auto"/>
          <w:spacing w:val="-6"/>
        </w:rPr>
        <w:t>х» или «.</w:t>
      </w:r>
      <w:r w:rsidRPr="003B2206">
        <w:rPr>
          <w:color w:val="auto"/>
          <w:spacing w:val="-6"/>
          <w:lang w:val="en-US"/>
        </w:rPr>
        <w:t>pdf</w:t>
      </w:r>
      <w:r w:rsidRPr="003B2206">
        <w:rPr>
          <w:color w:val="auto"/>
          <w:spacing w:val="-6"/>
        </w:rPr>
        <w:t>», за исключением расчетных таблиц, предоставляемых</w:t>
      </w:r>
      <w:r w:rsidRPr="003B2206">
        <w:rPr>
          <w:color w:val="auto"/>
        </w:rPr>
        <w:t xml:space="preserve"> на бумажном носителе и в электронном виде в формате «.</w:t>
      </w:r>
      <w:r w:rsidRPr="003B2206">
        <w:rPr>
          <w:color w:val="auto"/>
          <w:lang w:val="en-US"/>
        </w:rPr>
        <w:t>xlsx</w:t>
      </w:r>
      <w:r w:rsidRPr="003B2206">
        <w:rPr>
          <w:color w:val="auto"/>
        </w:rPr>
        <w:t>» или «.</w:t>
      </w:r>
      <w:r w:rsidRPr="003B2206">
        <w:rPr>
          <w:color w:val="auto"/>
          <w:lang w:val="en-US"/>
        </w:rPr>
        <w:t>xls</w:t>
      </w:r>
      <w:r w:rsidRPr="003B2206">
        <w:rPr>
          <w:color w:val="auto"/>
        </w:rPr>
        <w:t>».</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11. Получатель гранта несет ответственность за достоверность </w:t>
      </w:r>
      <w:r w:rsidRPr="003B2206">
        <w:rPr>
          <w:color w:val="auto"/>
        </w:rPr>
        <w:br/>
        <w:t xml:space="preserve">и правильность оформления документов, предусмотренных </w:t>
      </w:r>
      <w:hyperlink w:anchor="Par32" w:history="1">
        <w:r w:rsidRPr="003B2206">
          <w:rPr>
            <w:color w:val="auto"/>
          </w:rPr>
          <w:t>пунктами 6</w:t>
        </w:r>
      </w:hyperlink>
      <w:r w:rsidRPr="003B2206">
        <w:rPr>
          <w:color w:val="auto"/>
        </w:rPr>
        <w:t> – 9 настоящего Положения.</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rPr>
        <w:t>12. Министерство осуществляет прием документов, предусмотренных пунктами 6 – 9 настоящего Положения.</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lang w:eastAsia="ru-RU"/>
        </w:rPr>
        <w:t xml:space="preserve">13. В течение 20 рабочих дней со дня поступления документов, предусмотренных пунктами 6 – 9 настоящего Положения, министерство </w:t>
      </w:r>
      <w:r w:rsidRPr="003B2206">
        <w:rPr>
          <w:color w:val="auto"/>
        </w:rPr>
        <w:t>принимает одно из следующих решений в форме распоряжения:</w:t>
      </w:r>
    </w:p>
    <w:p w:rsidR="00E80C92" w:rsidRPr="003B2206" w:rsidRDefault="00E80C92" w:rsidP="00E80C92">
      <w:pPr>
        <w:shd w:val="clear" w:color="auto" w:fill="FFFFFF"/>
        <w:autoSpaceDE w:val="0"/>
        <w:autoSpaceDN w:val="0"/>
        <w:adjustRightInd w:val="0"/>
        <w:ind w:firstLine="708"/>
        <w:jc w:val="both"/>
        <w:rPr>
          <w:color w:val="auto"/>
        </w:rPr>
      </w:pPr>
      <w:bookmarkStart w:id="47" w:name="Par38"/>
      <w:bookmarkEnd w:id="47"/>
      <w:r w:rsidRPr="003B2206">
        <w:rPr>
          <w:color w:val="auto"/>
        </w:rPr>
        <w:t>1) о предоставлении гранта;</w:t>
      </w:r>
    </w:p>
    <w:p w:rsidR="00E80C92" w:rsidRPr="003B2206" w:rsidRDefault="00E80C92" w:rsidP="00E80C92">
      <w:pPr>
        <w:shd w:val="clear" w:color="auto" w:fill="FFFFFF"/>
        <w:autoSpaceDE w:val="0"/>
        <w:autoSpaceDN w:val="0"/>
        <w:adjustRightInd w:val="0"/>
        <w:ind w:firstLine="709"/>
        <w:jc w:val="both"/>
        <w:rPr>
          <w:color w:val="auto"/>
        </w:rPr>
      </w:pPr>
      <w:bookmarkStart w:id="48" w:name="Par39"/>
      <w:bookmarkEnd w:id="48"/>
      <w:r w:rsidRPr="003B2206">
        <w:rPr>
          <w:color w:val="auto"/>
        </w:rPr>
        <w:t>2) об отказе в предоставлении гранта.</w:t>
      </w:r>
    </w:p>
    <w:p w:rsidR="00E80C92" w:rsidRPr="003B2206" w:rsidRDefault="00E80C92" w:rsidP="00E80C92">
      <w:pPr>
        <w:shd w:val="clear" w:color="auto" w:fill="FFFFFF"/>
        <w:autoSpaceDE w:val="0"/>
        <w:autoSpaceDN w:val="0"/>
        <w:adjustRightInd w:val="0"/>
        <w:ind w:firstLine="709"/>
        <w:jc w:val="both"/>
        <w:rPr>
          <w:color w:val="auto"/>
        </w:rPr>
      </w:pPr>
      <w:bookmarkStart w:id="49" w:name="Par41"/>
      <w:bookmarkEnd w:id="49"/>
      <w:r w:rsidRPr="003B2206">
        <w:rPr>
          <w:color w:val="auto"/>
        </w:rPr>
        <w:t xml:space="preserve">14. Министерство принимает решение, предусмотренное подпунктом 1 пункта 13 настоящего Положения, о предоставлении гранта в меньшем </w:t>
      </w:r>
      <w:r w:rsidRPr="003B2206">
        <w:rPr>
          <w:color w:val="auto"/>
        </w:rPr>
        <w:br/>
        <w:t xml:space="preserve">чем заявлено объеме, если в отношении отдельных расходов отсутствуют </w:t>
      </w:r>
      <w:r w:rsidRPr="003B2206">
        <w:rPr>
          <w:color w:val="auto"/>
          <w:spacing w:val="-6"/>
        </w:rPr>
        <w:t>экономически обоснованные расчеты, и (или) такие расходы не подтверждены</w:t>
      </w:r>
      <w:r w:rsidRPr="003B2206">
        <w:rPr>
          <w:color w:val="auto"/>
        </w:rPr>
        <w:t xml:space="preserve"> первичной документацией, и (или) отдельные мероприятия, в отношении которых запланированы (произведены) расходы, отсутствуют в программе развития, и (или) в плане организации программных мероприятий, и (или) </w:t>
      </w:r>
      <w:r w:rsidRPr="003B2206">
        <w:rPr>
          <w:color w:val="auto"/>
        </w:rPr>
        <w:br/>
        <w:t xml:space="preserve">в перечне научных мероприятий, направленных на социально-экономическое развитие Архангельской области, реализация которых целесообразна научными и образовательными организациями за счет средств областного бюджета, формируемом советом при Губернаторе Архангельской области </w:t>
      </w:r>
      <w:r w:rsidRPr="003B2206">
        <w:rPr>
          <w:color w:val="auto"/>
        </w:rPr>
        <w:br/>
        <w:t>по вопросам научной, научно-технической и инновационной деятельности.</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15. Министерство принимает решение, предусмотренное </w:t>
      </w:r>
      <w:hyperlink w:anchor="Par39" w:history="1">
        <w:r w:rsidRPr="003B2206">
          <w:rPr>
            <w:color w:val="auto"/>
          </w:rPr>
          <w:t>подпунктом 2 пункта 1</w:t>
        </w:r>
      </w:hyperlink>
      <w:r w:rsidRPr="003B2206">
        <w:rPr>
          <w:color w:val="auto"/>
        </w:rPr>
        <w:t>3 настоящего Положения, в следующих случаях:</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1) представление документов, предусмотренных </w:t>
      </w:r>
      <w:hyperlink w:anchor="Par32" w:history="1">
        <w:r w:rsidRPr="003B2206">
          <w:rPr>
            <w:color w:val="auto"/>
          </w:rPr>
          <w:t>пунктами 6</w:t>
        </w:r>
      </w:hyperlink>
      <w:r w:rsidRPr="003B2206">
        <w:rPr>
          <w:color w:val="auto"/>
        </w:rPr>
        <w:t> – 9 настоящего Положения, не в полном объеме;</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2) представление документов, предусмотренных </w:t>
      </w:r>
      <w:hyperlink w:anchor="Par32" w:history="1">
        <w:r w:rsidRPr="003B2206">
          <w:rPr>
            <w:color w:val="auto"/>
          </w:rPr>
          <w:t>пунктами 6</w:t>
        </w:r>
      </w:hyperlink>
      <w:r w:rsidRPr="003B2206">
        <w:rPr>
          <w:color w:val="auto"/>
        </w:rPr>
        <w:t> – 9  настоящего Положения, содержащих недостоверные сведения.</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16. Решение, предусмотренное </w:t>
      </w:r>
      <w:hyperlink w:anchor="Par39" w:history="1">
        <w:r w:rsidRPr="003B2206">
          <w:rPr>
            <w:color w:val="auto"/>
          </w:rPr>
          <w:t>подпунктом 2 пункта 13</w:t>
        </w:r>
      </w:hyperlink>
      <w:r w:rsidRPr="003B2206">
        <w:rPr>
          <w:color w:val="auto"/>
        </w:rPr>
        <w:t xml:space="preserve"> настоящего Положения, направляется получателю гранта в течение 10 рабочих дней </w:t>
      </w:r>
      <w:r w:rsidRPr="003B2206">
        <w:rPr>
          <w:color w:val="auto"/>
        </w:rPr>
        <w:br/>
      </w:r>
      <w:r w:rsidRPr="003B2206">
        <w:rPr>
          <w:color w:val="auto"/>
          <w:spacing w:val="-10"/>
        </w:rPr>
        <w:t>со дня его принятия и может быть обжаловано в установленном законодательством</w:t>
      </w:r>
      <w:r w:rsidRPr="003B2206">
        <w:rPr>
          <w:color w:val="auto"/>
        </w:rPr>
        <w:t xml:space="preserve"> Российской Федерации порядке.</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17. В случае принятия министерством решения, предусмотренного </w:t>
      </w:r>
      <w:hyperlink w:anchor="Par39" w:history="1">
        <w:r w:rsidRPr="003B2206">
          <w:rPr>
            <w:color w:val="auto"/>
          </w:rPr>
          <w:t>подпунктом 2 пункта 13</w:t>
        </w:r>
      </w:hyperlink>
      <w:r w:rsidRPr="003B2206">
        <w:rPr>
          <w:color w:val="auto"/>
        </w:rPr>
        <w:t xml:space="preserve"> настоящего Положения, получатель гранта вправе </w:t>
      </w:r>
      <w:r w:rsidRPr="003B2206">
        <w:rPr>
          <w:color w:val="auto"/>
          <w:spacing w:val="-6"/>
        </w:rPr>
        <w:t xml:space="preserve">повторно представить документы, предусмотренные </w:t>
      </w:r>
      <w:hyperlink w:anchor="Par32" w:history="1">
        <w:r w:rsidRPr="003B2206">
          <w:rPr>
            <w:color w:val="auto"/>
            <w:spacing w:val="-6"/>
          </w:rPr>
          <w:t>пунктами 6</w:t>
        </w:r>
      </w:hyperlink>
      <w:r w:rsidRPr="003B2206">
        <w:rPr>
          <w:color w:val="auto"/>
          <w:spacing w:val="-6"/>
        </w:rPr>
        <w:t> – 9 настоящего</w:t>
      </w:r>
      <w:r w:rsidRPr="003B2206">
        <w:rPr>
          <w:color w:val="auto"/>
        </w:rPr>
        <w:t xml:space="preserve"> Положения, после устранения обстоятельств, явившихся основанием для принятия указанного решения.</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18. В случае отсутствия оснований, предусмотренных </w:t>
      </w:r>
      <w:hyperlink w:anchor="Par41" w:history="1">
        <w:r w:rsidRPr="003B2206">
          <w:rPr>
            <w:rFonts w:ascii="Times New Roman" w:hAnsi="Times New Roman" w:cs="Times New Roman"/>
            <w:sz w:val="28"/>
            <w:szCs w:val="28"/>
          </w:rPr>
          <w:t xml:space="preserve">пунктом </w:t>
        </w:r>
      </w:hyperlink>
      <w:r w:rsidRPr="003B2206">
        <w:rPr>
          <w:rFonts w:ascii="Times New Roman" w:hAnsi="Times New Roman" w:cs="Times New Roman"/>
          <w:sz w:val="28"/>
          <w:szCs w:val="28"/>
        </w:rPr>
        <w:t xml:space="preserve">15 настоящего Положения, министерство принимает решение, предусмотренное </w:t>
      </w:r>
      <w:hyperlink w:anchor="Par38" w:history="1">
        <w:r w:rsidRPr="003B2206">
          <w:rPr>
            <w:rFonts w:ascii="Times New Roman" w:hAnsi="Times New Roman" w:cs="Times New Roman"/>
            <w:sz w:val="28"/>
            <w:szCs w:val="28"/>
          </w:rPr>
          <w:t>подпунктом 1 пункта 13</w:t>
        </w:r>
      </w:hyperlink>
      <w:r w:rsidRPr="003B2206">
        <w:rPr>
          <w:rFonts w:ascii="Times New Roman" w:hAnsi="Times New Roman" w:cs="Times New Roman"/>
          <w:sz w:val="28"/>
          <w:szCs w:val="28"/>
        </w:rPr>
        <w:t xml:space="preserve"> настоящего Положения, с учетом пункта 14 настоящего Положения и в течение 15 календарных дней со дня его принятия направляет получателю гранта для подписания два экземпляра проекта соглашения по типовой форме, утверждаемой постановлением </w:t>
      </w:r>
      <w:r w:rsidRPr="003B2206">
        <w:rPr>
          <w:rFonts w:ascii="Times New Roman" w:hAnsi="Times New Roman" w:cs="Times New Roman"/>
          <w:spacing w:val="-6"/>
          <w:sz w:val="28"/>
          <w:szCs w:val="28"/>
          <w:lang w:eastAsia="en-US"/>
        </w:rPr>
        <w:t xml:space="preserve">министерства финансов Архангельской области в соответствии со </w:t>
      </w:r>
      <w:hyperlink r:id="rId121" w:history="1">
        <w:r w:rsidRPr="003B2206">
          <w:rPr>
            <w:rFonts w:ascii="Times New Roman" w:hAnsi="Times New Roman" w:cs="Times New Roman"/>
            <w:spacing w:val="-6"/>
            <w:sz w:val="28"/>
            <w:szCs w:val="28"/>
            <w:lang w:eastAsia="en-US"/>
          </w:rPr>
          <w:t>статьей 78.1</w:t>
        </w:r>
      </w:hyperlink>
      <w:r w:rsidRPr="003B2206">
        <w:rPr>
          <w:rFonts w:ascii="Times New Roman" w:hAnsi="Times New Roman" w:cs="Times New Roman"/>
          <w:sz w:val="28"/>
          <w:szCs w:val="28"/>
        </w:rPr>
        <w:t xml:space="preserve"> Бюджетного кодекса Российской Федерации.</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Проект соглашения, указанный в </w:t>
      </w:r>
      <w:hyperlink w:anchor="P119" w:history="1">
        <w:r w:rsidRPr="003B2206">
          <w:rPr>
            <w:rFonts w:ascii="Times New Roman" w:hAnsi="Times New Roman" w:cs="Times New Roman"/>
            <w:sz w:val="28"/>
            <w:szCs w:val="28"/>
          </w:rPr>
          <w:t xml:space="preserve">абзаце </w:t>
        </w:r>
      </w:hyperlink>
      <w:r w:rsidRPr="003B2206">
        <w:rPr>
          <w:rFonts w:ascii="Times New Roman" w:hAnsi="Times New Roman" w:cs="Times New Roman"/>
          <w:sz w:val="28"/>
          <w:szCs w:val="28"/>
        </w:rPr>
        <w:t>первом настоящего пункта, предусматривает в том числе:</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1)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гранта </w:t>
      </w:r>
      <w:r w:rsidRPr="003B2206">
        <w:rPr>
          <w:color w:val="auto"/>
          <w:spacing w:val="-6"/>
        </w:rPr>
        <w:t>(за исключением государственных (муниципальных) унитарных предприятий</w:t>
      </w:r>
      <w:r w:rsidRPr="003B2206">
        <w:rPr>
          <w:color w:val="auto"/>
          <w:lang w:eastAsia="ru-RU"/>
        </w:rPr>
        <w:t>,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2) запрет на приобретение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w:t>
      </w:r>
      <w:r w:rsidRPr="003B2206">
        <w:rPr>
          <w:color w:val="auto"/>
          <w:lang w:eastAsia="ru-RU"/>
        </w:rPr>
        <w:br/>
      </w:r>
      <w:r w:rsidRPr="003B2206">
        <w:rPr>
          <w:color w:val="auto"/>
          <w:spacing w:val="-4"/>
          <w:lang w:eastAsia="ru-RU"/>
        </w:rPr>
        <w:t>с валютным законодательством Российской Федерации при закупке (поставке</w:t>
      </w:r>
      <w:r w:rsidRPr="003B2206">
        <w:rPr>
          <w:color w:val="auto"/>
          <w:lang w:eastAsia="ru-RU"/>
        </w:rPr>
        <w:t>)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3) условия и порядок заключения дополнительного соглашения </w:t>
      </w:r>
      <w:r w:rsidRPr="003B2206">
        <w:rPr>
          <w:color w:val="auto"/>
          <w:lang w:eastAsia="ru-RU"/>
        </w:rPr>
        <w:br/>
        <w:t xml:space="preserve">к соглашению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средств областного бюджета ранее доведенных до министерства лимитов бюджетных обязательств, </w:t>
      </w:r>
      <w:r w:rsidRPr="003B2206">
        <w:rPr>
          <w:color w:val="auto"/>
          <w:spacing w:val="-6"/>
        </w:rPr>
        <w:t>приводящего к невозможности предоставления гранта в размере, определенном</w:t>
      </w:r>
      <w:r w:rsidRPr="003B2206">
        <w:rPr>
          <w:color w:val="auto"/>
          <w:lang w:eastAsia="ru-RU"/>
        </w:rPr>
        <w:t xml:space="preserve"> </w:t>
      </w:r>
      <w:r w:rsidRPr="003B2206">
        <w:rPr>
          <w:color w:val="auto"/>
          <w:lang w:eastAsia="ru-RU"/>
        </w:rPr>
        <w:br/>
        <w:t>в соглашении.</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19. Грант перечисляется министерством получателю гранта в сроки, установленные соглашением. </w:t>
      </w:r>
    </w:p>
    <w:p w:rsidR="00E80C92" w:rsidRPr="003B2206" w:rsidRDefault="00E80C92" w:rsidP="00E80C92">
      <w:pPr>
        <w:autoSpaceDE w:val="0"/>
        <w:autoSpaceDN w:val="0"/>
        <w:adjustRightInd w:val="0"/>
        <w:ind w:firstLine="708"/>
        <w:jc w:val="both"/>
        <w:rPr>
          <w:color w:val="auto"/>
          <w:lang w:eastAsia="ru-RU"/>
        </w:rPr>
      </w:pPr>
      <w:r w:rsidRPr="003B2206">
        <w:rPr>
          <w:color w:val="auto"/>
          <w:lang w:eastAsia="ru-RU"/>
        </w:rPr>
        <w:t>20. На основании заключенного соглашения средства областного бюджета перечисляются получателю гранта с лицевого счета министерства:</w:t>
      </w:r>
    </w:p>
    <w:p w:rsidR="00E80C92" w:rsidRPr="003B2206" w:rsidRDefault="00E80C92" w:rsidP="00E80C92">
      <w:pPr>
        <w:autoSpaceDE w:val="0"/>
        <w:autoSpaceDN w:val="0"/>
        <w:adjustRightInd w:val="0"/>
        <w:ind w:firstLine="709"/>
        <w:jc w:val="both"/>
        <w:rPr>
          <w:color w:val="auto"/>
          <w:lang w:eastAsia="ru-RU"/>
        </w:rPr>
      </w:pPr>
      <w:r w:rsidRPr="003B2206">
        <w:rPr>
          <w:color w:val="auto"/>
          <w:lang w:eastAsia="ru-RU"/>
        </w:rPr>
        <w:t>в случае если получатель гранта является бюджетным учреждением –  на лицевой счет получателя гранта, открытый в территориальном органе Федерального казначейства;</w:t>
      </w:r>
    </w:p>
    <w:p w:rsidR="00E80C92" w:rsidRPr="003B2206" w:rsidRDefault="00E80C92" w:rsidP="00E80C92">
      <w:pPr>
        <w:autoSpaceDE w:val="0"/>
        <w:autoSpaceDN w:val="0"/>
        <w:adjustRightInd w:val="0"/>
        <w:ind w:firstLine="709"/>
        <w:jc w:val="both"/>
        <w:rPr>
          <w:color w:val="auto"/>
          <w:lang w:eastAsia="ru-RU"/>
        </w:rPr>
      </w:pPr>
      <w:r w:rsidRPr="003B2206">
        <w:rPr>
          <w:color w:val="auto"/>
          <w:lang w:eastAsia="ru-RU"/>
        </w:rPr>
        <w:t>в случае если получатель гранта является автономным учреждением – на лицевой счет получателя гранта, открытый в территориальном органе Федерального казначейства, или на расчетный счет, открытый в российской кредитной организации;</w:t>
      </w:r>
    </w:p>
    <w:p w:rsidR="00E80C92" w:rsidRPr="003B2206" w:rsidRDefault="00E80C92" w:rsidP="00E80C92">
      <w:pPr>
        <w:autoSpaceDE w:val="0"/>
        <w:autoSpaceDN w:val="0"/>
        <w:adjustRightInd w:val="0"/>
        <w:ind w:firstLine="709"/>
        <w:jc w:val="both"/>
        <w:rPr>
          <w:color w:val="auto"/>
          <w:lang w:eastAsia="ru-RU"/>
        </w:rPr>
      </w:pPr>
      <w:r w:rsidRPr="003B2206">
        <w:rPr>
          <w:color w:val="auto"/>
          <w:lang w:eastAsia="ru-RU"/>
        </w:rPr>
        <w:t xml:space="preserve">в случае если получатель гранта использует средства гранта на </w:t>
      </w:r>
      <w:r w:rsidRPr="003B2206">
        <w:rPr>
          <w:color w:val="auto"/>
          <w:spacing w:val="-6"/>
          <w:lang w:eastAsia="ru-RU"/>
        </w:rPr>
        <w:t>осуществление капитальных вложений в объекты капитального строительства –</w:t>
      </w:r>
      <w:r w:rsidRPr="003B2206">
        <w:rPr>
          <w:color w:val="auto"/>
          <w:lang w:eastAsia="ru-RU"/>
        </w:rPr>
        <w:t xml:space="preserve"> на лицевой счет получателя гранта, открытый в территориальном органе Федерального казначейства.</w:t>
      </w:r>
    </w:p>
    <w:p w:rsidR="00E80C92" w:rsidRPr="003B2206" w:rsidRDefault="00E80C92" w:rsidP="00E80C92">
      <w:pPr>
        <w:shd w:val="clear" w:color="auto" w:fill="FFFFFF"/>
        <w:autoSpaceDE w:val="0"/>
        <w:autoSpaceDN w:val="0"/>
        <w:adjustRightInd w:val="0"/>
        <w:jc w:val="both"/>
        <w:rPr>
          <w:color w:val="auto"/>
        </w:rPr>
      </w:pPr>
    </w:p>
    <w:p w:rsidR="00E80C92" w:rsidRPr="003B2206" w:rsidRDefault="00E80C92" w:rsidP="00E80C92">
      <w:pPr>
        <w:shd w:val="clear" w:color="auto" w:fill="FFFFFF"/>
        <w:autoSpaceDE w:val="0"/>
        <w:autoSpaceDN w:val="0"/>
        <w:adjustRightInd w:val="0"/>
        <w:jc w:val="center"/>
        <w:rPr>
          <w:b/>
          <w:bCs/>
          <w:color w:val="auto"/>
        </w:rPr>
      </w:pPr>
      <w:r w:rsidRPr="003B2206">
        <w:rPr>
          <w:b/>
          <w:bCs/>
          <w:color w:val="auto"/>
        </w:rPr>
        <w:t>I</w:t>
      </w:r>
      <w:r w:rsidRPr="003B2206">
        <w:rPr>
          <w:b/>
          <w:bCs/>
          <w:color w:val="auto"/>
          <w:lang w:val="en-US"/>
        </w:rPr>
        <w:t>II</w:t>
      </w:r>
      <w:r w:rsidRPr="003B2206">
        <w:rPr>
          <w:b/>
          <w:bCs/>
          <w:color w:val="auto"/>
        </w:rPr>
        <w:t xml:space="preserve">. Осуществление контроля за целевым </w:t>
      </w:r>
      <w:r w:rsidRPr="003B2206">
        <w:rPr>
          <w:b/>
          <w:bCs/>
          <w:color w:val="auto"/>
        </w:rPr>
        <w:br/>
        <w:t>использованием гранта</w:t>
      </w:r>
    </w:p>
    <w:p w:rsidR="00E80C92" w:rsidRPr="003B2206" w:rsidRDefault="00E80C92" w:rsidP="00E80C92">
      <w:pPr>
        <w:shd w:val="clear" w:color="auto" w:fill="FFFFFF"/>
        <w:autoSpaceDE w:val="0"/>
        <w:autoSpaceDN w:val="0"/>
        <w:adjustRightInd w:val="0"/>
        <w:ind w:firstLine="709"/>
        <w:jc w:val="both"/>
        <w:rPr>
          <w:color w:val="auto"/>
        </w:rPr>
      </w:pP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21. Получатель гранта представляет в министерство отчетность </w:t>
      </w:r>
      <w:r w:rsidRPr="003B2206">
        <w:rPr>
          <w:color w:val="auto"/>
        </w:rPr>
        <w:br/>
        <w:t xml:space="preserve">в порядке и сроки, которые предусмотрены соглашением. </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22. Результатом предоставления гранта является выполнение плановых значений результатов предоставления гранта</w:t>
      </w:r>
      <w:r w:rsidRPr="003B2206" w:rsidDel="00673D78">
        <w:rPr>
          <w:color w:val="auto"/>
        </w:rPr>
        <w:t xml:space="preserve"> </w:t>
      </w:r>
      <w:r w:rsidRPr="003B2206">
        <w:rPr>
          <w:color w:val="auto"/>
        </w:rPr>
        <w:t>на самую позднюю дату, указанную в соглашении о предоставлении гранта.</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Показателем результата предоставления гранта являются:</w:t>
      </w:r>
    </w:p>
    <w:p w:rsidR="00E80C92" w:rsidRPr="003B2206" w:rsidRDefault="00E80C92" w:rsidP="00E80C92">
      <w:pPr>
        <w:numPr>
          <w:ilvl w:val="0"/>
          <w:numId w:val="38"/>
        </w:numPr>
        <w:shd w:val="clear" w:color="auto" w:fill="FFFFFF"/>
        <w:tabs>
          <w:tab w:val="left" w:pos="993"/>
        </w:tabs>
        <w:autoSpaceDE w:val="0"/>
        <w:autoSpaceDN w:val="0"/>
        <w:adjustRightInd w:val="0"/>
        <w:ind w:left="0" w:firstLine="709"/>
        <w:jc w:val="both"/>
        <w:rPr>
          <w:color w:val="auto"/>
        </w:rPr>
      </w:pPr>
      <w:r w:rsidRPr="003B2206">
        <w:rPr>
          <w:color w:val="auto"/>
        </w:rPr>
        <w:t>при реализации программы развития университета – проведение мероприятий, финансируемых из областного бюджета;</w:t>
      </w:r>
    </w:p>
    <w:p w:rsidR="00E80C92" w:rsidRPr="003B2206" w:rsidRDefault="00E80C92" w:rsidP="00E80C92">
      <w:pPr>
        <w:autoSpaceDE w:val="0"/>
        <w:autoSpaceDN w:val="0"/>
        <w:adjustRightInd w:val="0"/>
        <w:ind w:firstLine="709"/>
        <w:jc w:val="both"/>
        <w:rPr>
          <w:color w:val="auto"/>
        </w:rPr>
      </w:pPr>
      <w:r w:rsidRPr="003B2206">
        <w:rPr>
          <w:color w:val="auto"/>
          <w:lang w:eastAsia="ru-RU"/>
        </w:rPr>
        <w:t xml:space="preserve">2) при реализации </w:t>
      </w:r>
      <w:r w:rsidRPr="003B2206">
        <w:rPr>
          <w:color w:val="auto"/>
        </w:rPr>
        <w:t>плана организации программных мероприятий – проведение мероприятий, финансируемых из областного бюджета;</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spacing w:val="-6"/>
        </w:rPr>
        <w:t>3) при реализации программы стратегического академического лидерства</w:t>
      </w:r>
      <w:r w:rsidRPr="003B2206">
        <w:rPr>
          <w:color w:val="auto"/>
        </w:rPr>
        <w:t xml:space="preserve"> «Приоритет-2030» – признание университета победителем по итогам отбора российских образовательных организаций высшего образования в целях участия в программе стратегического академического лидерства «Приоритет-2030»;</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4) при проведении научных исследований и разработок:</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доля исследователей в возрасте до 39 лет в общей численности исследователей, привлеченных к выполнению научных исследований </w:t>
      </w:r>
      <w:r w:rsidRPr="003B2206">
        <w:rPr>
          <w:color w:val="auto"/>
          <w:lang w:eastAsia="ru-RU"/>
        </w:rPr>
        <w:br/>
        <w:t>и разработок в ходе реализации научных проектов, получивших финансовую поддержку из областного бюджета, – не менее 53 процентов;</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количество патентов и (или) зарегистрированных заявок на патент, научных публикаций (опубликованных или принятых к печати), подготовленных в ходе реализации научных проектов, и (или) количество результатов интеллектуальной деятельности (изобретения, технологии, базы </w:t>
      </w:r>
      <w:r w:rsidRPr="003B2206">
        <w:rPr>
          <w:color w:val="auto"/>
          <w:spacing w:val="-8"/>
          <w:lang w:eastAsia="ru-RU"/>
        </w:rPr>
        <w:t>данных, полезные модели, промышленные образцы, программы для электронных</w:t>
      </w:r>
      <w:r w:rsidRPr="003B2206">
        <w:rPr>
          <w:color w:val="auto"/>
          <w:lang w:eastAsia="ru-RU"/>
        </w:rPr>
        <w:t xml:space="preserve"> вычислительных машин, секрет производства (ноу-хау) и прочая научная </w:t>
      </w:r>
      <w:r w:rsidRPr="003B2206">
        <w:rPr>
          <w:color w:val="auto"/>
          <w:lang w:eastAsia="ru-RU"/>
        </w:rPr>
        <w:br/>
      </w:r>
      <w:r w:rsidRPr="003B2206">
        <w:rPr>
          <w:color w:val="auto"/>
          <w:spacing w:val="-6"/>
          <w:lang w:eastAsia="ru-RU"/>
        </w:rPr>
        <w:t>и (или) научно-техническая продукция), полученных в ходе реализации научных</w:t>
      </w:r>
      <w:r w:rsidRPr="003B2206">
        <w:rPr>
          <w:color w:val="auto"/>
          <w:lang w:eastAsia="ru-RU"/>
        </w:rPr>
        <w:t xml:space="preserve"> проектов, получивших финансовую поддержку из областного бюджета, количество докладов и сообщений на научных </w:t>
      </w:r>
      <w:r w:rsidRPr="003B2206">
        <w:rPr>
          <w:color w:val="auto"/>
          <w:spacing w:val="-6"/>
          <w:lang w:eastAsia="ru-RU"/>
        </w:rPr>
        <w:t>и научно-практических мероприятиях за период, на который был предоставлен</w:t>
      </w:r>
      <w:r w:rsidRPr="003B2206">
        <w:rPr>
          <w:color w:val="auto"/>
          <w:lang w:eastAsia="ru-RU"/>
        </w:rPr>
        <w:t xml:space="preserve"> грант;</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spacing w:val="-8"/>
          <w:lang w:eastAsia="ru-RU"/>
        </w:rPr>
        <w:t>5) при проведении (организации) мероприятий – количество реализованных</w:t>
      </w:r>
      <w:r w:rsidRPr="003B2206">
        <w:rPr>
          <w:color w:val="auto"/>
          <w:lang w:eastAsia="ru-RU"/>
        </w:rPr>
        <w:t xml:space="preserve"> мероприятий. </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Оценка достижения результата предоставления гранта осуществляется </w:t>
      </w:r>
      <w:r w:rsidRPr="003B2206">
        <w:rPr>
          <w:color w:val="auto"/>
          <w:spacing w:val="-6"/>
          <w:lang w:eastAsia="ru-RU"/>
        </w:rPr>
        <w:t>министерством на основании анализа отчетности, представленной получателем</w:t>
      </w:r>
      <w:r w:rsidRPr="003B2206">
        <w:rPr>
          <w:color w:val="auto"/>
        </w:rPr>
        <w:t xml:space="preserve"> гранта.</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spacing w:val="-6"/>
          <w:lang w:eastAsia="ru-RU"/>
        </w:rPr>
        <w:t>23. В случае возникновения обстоятельств, приводящих к невозможности</w:t>
      </w:r>
      <w:r w:rsidRPr="003B2206">
        <w:rPr>
          <w:color w:val="auto"/>
        </w:rPr>
        <w:t xml:space="preserve"> </w:t>
      </w:r>
      <w:r w:rsidRPr="003B2206">
        <w:rPr>
          <w:color w:val="auto"/>
          <w:spacing w:val="-6"/>
          <w:lang w:eastAsia="ru-RU"/>
        </w:rPr>
        <w:t>достижения значений результатов предоставления гранта в сроки, определенные</w:t>
      </w:r>
      <w:r w:rsidRPr="003B2206">
        <w:rPr>
          <w:color w:val="auto"/>
        </w:rPr>
        <w:t xml:space="preserve"> соглашением:</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получатель гранта обязан в течение одного рабочего дня с момента </w:t>
      </w:r>
      <w:r w:rsidRPr="003B2206">
        <w:rPr>
          <w:color w:val="auto"/>
          <w:spacing w:val="-6"/>
          <w:lang w:eastAsia="ru-RU"/>
        </w:rPr>
        <w:t>наступления указанных обстоятельств уведомить министерство в письменном</w:t>
      </w:r>
      <w:r w:rsidRPr="003B2206">
        <w:rPr>
          <w:color w:val="auto"/>
        </w:rPr>
        <w:t xml:space="preserve"> виде об их возникновении, а также в течение 10 рабочих дней представить </w:t>
      </w:r>
      <w:r w:rsidRPr="003B2206">
        <w:rPr>
          <w:color w:val="auto"/>
        </w:rPr>
        <w:br/>
        <w:t xml:space="preserve">в министерство отчетность, предусмотренную соглашением, на дату </w:t>
      </w:r>
      <w:r w:rsidRPr="003B2206">
        <w:rPr>
          <w:color w:val="auto"/>
          <w:spacing w:val="-6"/>
          <w:lang w:eastAsia="ru-RU"/>
        </w:rPr>
        <w:t>возникновения указанных обстоятельств. Указанное письменное уведомление</w:t>
      </w:r>
      <w:r w:rsidRPr="003B2206">
        <w:rPr>
          <w:color w:val="auto"/>
        </w:rPr>
        <w:t xml:space="preserve"> должно содержать предложение о продлении срока периода расходования средств, но не более чем на 24 месяца с даты окончания периода расходования средств, указанного в заявлении о предоставлении гранта</w:t>
      </w:r>
      <w:r w:rsidRPr="003B2206" w:rsidDel="00FB08EE">
        <w:rPr>
          <w:color w:val="auto"/>
        </w:rPr>
        <w:t xml:space="preserve"> </w:t>
      </w:r>
      <w:r w:rsidRPr="003B2206">
        <w:rPr>
          <w:color w:val="auto"/>
        </w:rPr>
        <w:br/>
      </w:r>
      <w:r w:rsidRPr="003B2206">
        <w:rPr>
          <w:color w:val="auto"/>
          <w:spacing w:val="-8"/>
        </w:rPr>
        <w:t>(с указанием конкретного срока), или, если достижение результата предоставления</w:t>
      </w:r>
      <w:r w:rsidRPr="003B2206">
        <w:rPr>
          <w:color w:val="auto"/>
        </w:rPr>
        <w:t xml:space="preserve"> </w:t>
      </w:r>
      <w:r w:rsidRPr="003B2206">
        <w:rPr>
          <w:color w:val="auto"/>
          <w:spacing w:val="-8"/>
        </w:rPr>
        <w:t>гранта невозможно без изменения размера гранта, предложение об уменьшении</w:t>
      </w:r>
      <w:r w:rsidRPr="003B2206">
        <w:rPr>
          <w:color w:val="auto"/>
        </w:rPr>
        <w:t xml:space="preserve"> конкретного значения (значений) результата предоставления гранта;</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министерство по согласованию с получателем гранта вправе принять решение о внесении изменений в соглашение в части продления сроков </w:t>
      </w:r>
      <w:r w:rsidRPr="003B2206">
        <w:rPr>
          <w:color w:val="auto"/>
          <w:spacing w:val="-6"/>
          <w:lang w:eastAsia="ru-RU"/>
        </w:rPr>
        <w:t>достижения результатов предоставления гранта (но не более чем на 24 месяца</w:t>
      </w:r>
      <w:r w:rsidRPr="003B2206">
        <w:rPr>
          <w:color w:val="auto"/>
        </w:rPr>
        <w:t xml:space="preserve">) без изменения размера гранта. В случае невозможности достижения </w:t>
      </w:r>
      <w:r w:rsidRPr="003B2206">
        <w:rPr>
          <w:color w:val="auto"/>
          <w:spacing w:val="-6"/>
          <w:lang w:eastAsia="ru-RU"/>
        </w:rPr>
        <w:t>результата предоставления гранта без изменения размера гранта министерство</w:t>
      </w:r>
      <w:r w:rsidRPr="003B2206">
        <w:rPr>
          <w:color w:val="auto"/>
        </w:rPr>
        <w:t xml:space="preserve"> вправе принять решение об уменьшении значения результата предоставления гранта.</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24. Документы, указанные в пунктах 6 – 9 настоящего Положения, могут</w:t>
      </w:r>
      <w:r w:rsidRPr="003B2206">
        <w:rPr>
          <w:rFonts w:ascii="Times New Roman" w:hAnsi="Times New Roman" w:cs="Times New Roman"/>
          <w:sz w:val="24"/>
          <w:szCs w:val="24"/>
        </w:rPr>
        <w:t xml:space="preserve"> </w:t>
      </w:r>
      <w:r w:rsidRPr="003B2206">
        <w:rPr>
          <w:rFonts w:ascii="Times New Roman" w:hAnsi="Times New Roman" w:cs="Times New Roman"/>
          <w:sz w:val="28"/>
          <w:szCs w:val="28"/>
        </w:rPr>
        <w:t xml:space="preserve">изменяться только по письменному заявлению получателя гранта </w:t>
      </w:r>
      <w:r w:rsidRPr="003B2206">
        <w:rPr>
          <w:rFonts w:ascii="Times New Roman" w:hAnsi="Times New Roman" w:cs="Times New Roman"/>
          <w:sz w:val="28"/>
          <w:szCs w:val="28"/>
        </w:rPr>
        <w:br/>
        <w:t>в пределах полученной суммы гранта в части размера, направления расходов, периода расходования средств, значений показателей, необходимых для достижения результатов предоставления гранта. Заявление в письменном виде об изменении документов, указанных в пунктах 6 – 9 настоящего Положения, с указанием вносимых изменений, обоснования необходимости внесения изменений представляется в министерство в течение срока использования гранта начиная со дня принятия министерством решения, предусмотренного подпунктом 1 пункта 13 настоящего Положения.</w:t>
      </w:r>
    </w:p>
    <w:p w:rsidR="00E80C92" w:rsidRPr="003B2206" w:rsidRDefault="00E80C92" w:rsidP="00E80C92">
      <w:pPr>
        <w:ind w:firstLine="709"/>
        <w:jc w:val="both"/>
        <w:rPr>
          <w:color w:val="auto"/>
          <w:lang w:eastAsia="ru-RU"/>
        </w:rPr>
      </w:pPr>
      <w:r w:rsidRPr="003B2206">
        <w:rPr>
          <w:color w:val="auto"/>
          <w:lang w:eastAsia="ru-RU"/>
        </w:rPr>
        <w:t>25. В течение 30 рабочих дней со дня поступления документов, предусмотренных абзацем вторым пункта 23 настоящего Положения,</w:t>
      </w:r>
      <w:r w:rsidRPr="003B2206">
        <w:rPr>
          <w:color w:val="auto"/>
        </w:rPr>
        <w:t xml:space="preserve"> </w:t>
      </w:r>
      <w:r w:rsidRPr="003B2206">
        <w:rPr>
          <w:color w:val="auto"/>
          <w:lang w:eastAsia="ru-RU"/>
        </w:rPr>
        <w:t xml:space="preserve">министерство по согласованию с получателем гранта принимает решение </w:t>
      </w:r>
      <w:r w:rsidRPr="003B2206">
        <w:rPr>
          <w:color w:val="auto"/>
          <w:lang w:eastAsia="ru-RU"/>
        </w:rPr>
        <w:br/>
      </w:r>
      <w:r w:rsidRPr="003B2206">
        <w:rPr>
          <w:color w:val="auto"/>
          <w:spacing w:val="-6"/>
          <w:lang w:eastAsia="ru-RU"/>
        </w:rPr>
        <w:t>о</w:t>
      </w:r>
      <w:r w:rsidRPr="003B2206">
        <w:rPr>
          <w:color w:val="auto"/>
          <w:spacing w:val="-6"/>
        </w:rPr>
        <w:t xml:space="preserve"> </w:t>
      </w:r>
      <w:r w:rsidRPr="003B2206">
        <w:rPr>
          <w:color w:val="auto"/>
          <w:spacing w:val="-6"/>
          <w:lang w:eastAsia="ru-RU"/>
        </w:rPr>
        <w:t>продлении срока периода расходования средств, но не более чем на 24 месяца</w:t>
      </w:r>
      <w:r w:rsidRPr="003B2206">
        <w:rPr>
          <w:color w:val="auto"/>
          <w:lang w:eastAsia="ru-RU"/>
        </w:rPr>
        <w:t xml:space="preserve"> </w:t>
      </w:r>
      <w:r w:rsidRPr="003B2206">
        <w:rPr>
          <w:color w:val="auto"/>
          <w:lang w:eastAsia="ru-RU"/>
        </w:rPr>
        <w:br/>
        <w:t xml:space="preserve">с даты окончания периода расходования средств, указанного в заявлении </w:t>
      </w:r>
      <w:r w:rsidRPr="003B2206">
        <w:rPr>
          <w:color w:val="auto"/>
          <w:lang w:eastAsia="ru-RU"/>
        </w:rPr>
        <w:br/>
        <w:t>о предоставлении гранта, или, если достижение результата предоставления гранта невозможно без изменения размера гранта, решение об уменьшении значения (значений) результата предоставления гранта.</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Министерство предъявляет получателю гранта требование о возврате </w:t>
      </w:r>
      <w:r w:rsidRPr="003B2206">
        <w:rPr>
          <w:color w:val="auto"/>
          <w:spacing w:val="-6"/>
          <w:lang w:eastAsia="ru-RU"/>
        </w:rPr>
        <w:t>гранта, если невозможность достижения значений результатов предоставления</w:t>
      </w:r>
      <w:r w:rsidRPr="003B2206">
        <w:rPr>
          <w:color w:val="auto"/>
        </w:rPr>
        <w:t xml:space="preserve"> гранта не может быть устранена </w:t>
      </w:r>
      <w:r w:rsidRPr="003B2206">
        <w:rPr>
          <w:color w:val="auto"/>
          <w:lang w:eastAsia="ru-RU"/>
        </w:rPr>
        <w:t>продлением срока периода расходования средств, или уменьшением значения (значений) результата предоставления гранта.</w:t>
      </w:r>
    </w:p>
    <w:p w:rsidR="00E80C92" w:rsidRPr="003B2206" w:rsidRDefault="00E80C92" w:rsidP="00E80C92">
      <w:pPr>
        <w:shd w:val="clear" w:color="auto" w:fill="FFFFFF"/>
        <w:autoSpaceDE w:val="0"/>
        <w:autoSpaceDN w:val="0"/>
        <w:adjustRightInd w:val="0"/>
        <w:ind w:firstLine="709"/>
        <w:jc w:val="both"/>
        <w:rPr>
          <w:color w:val="auto"/>
          <w:lang w:eastAsia="ru-RU"/>
        </w:rPr>
      </w:pPr>
      <w:r w:rsidRPr="003B2206">
        <w:rPr>
          <w:color w:val="auto"/>
          <w:lang w:eastAsia="ru-RU"/>
        </w:rPr>
        <w:t xml:space="preserve">В течение 30 рабочих дней со дня поступления документов, </w:t>
      </w:r>
      <w:r w:rsidRPr="003B2206">
        <w:rPr>
          <w:color w:val="auto"/>
          <w:spacing w:val="-6"/>
          <w:lang w:eastAsia="ru-RU"/>
        </w:rPr>
        <w:t>предусмотренных пунктом 24 настоящего Положения, министерство принимает</w:t>
      </w:r>
      <w:r w:rsidRPr="003B2206">
        <w:rPr>
          <w:color w:val="auto"/>
          <w:lang w:eastAsia="ru-RU"/>
        </w:rPr>
        <w:t xml:space="preserve"> решение о согласовании или об отказе в согласовании внесения изменений </w:t>
      </w:r>
      <w:r w:rsidRPr="003B2206">
        <w:rPr>
          <w:color w:val="auto"/>
          <w:lang w:eastAsia="ru-RU"/>
        </w:rPr>
        <w:br/>
        <w:t xml:space="preserve">в документы, указанные в пунктах </w:t>
      </w:r>
      <w:r w:rsidRPr="003B2206">
        <w:rPr>
          <w:color w:val="auto"/>
        </w:rPr>
        <w:t xml:space="preserve">6 – 9 </w:t>
      </w:r>
      <w:r w:rsidRPr="003B2206">
        <w:rPr>
          <w:color w:val="auto"/>
          <w:lang w:eastAsia="ru-RU"/>
        </w:rPr>
        <w:t>настоящего Положения.</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spacing w:val="-6"/>
        </w:rPr>
        <w:t>26. Министерством осуществляются проверки соблюдения получателями</w:t>
      </w:r>
      <w:r w:rsidRPr="003B2206">
        <w:rPr>
          <w:color w:val="auto"/>
        </w:rPr>
        <w:t xml:space="preserve"> гранта порядка и условий предоставления гранта, в том числе в части достижения результатов его предоставления. </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 xml:space="preserve">Органами государственного финансового контроля Архангельской области осуществляются проверки получателей гранта в соответствии </w:t>
      </w:r>
      <w:r w:rsidRPr="003B2206">
        <w:rPr>
          <w:color w:val="auto"/>
        </w:rPr>
        <w:br/>
        <w:t xml:space="preserve">со статьями 268.1 и 269.2 Бюджетного кодекса Российской Федерации, </w:t>
      </w:r>
      <w:r w:rsidRPr="003B2206">
        <w:rPr>
          <w:color w:val="auto"/>
        </w:rPr>
        <w:br/>
        <w:t>а также проводится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pacing w:val="-8"/>
          <w:sz w:val="28"/>
          <w:szCs w:val="28"/>
        </w:rPr>
        <w:t>27. Ответственность за соблюдение условий, целей, порядка предоставления</w:t>
      </w:r>
      <w:r w:rsidRPr="003B2206">
        <w:rPr>
          <w:rFonts w:ascii="Times New Roman" w:hAnsi="Times New Roman" w:cs="Times New Roman"/>
          <w:sz w:val="28"/>
          <w:szCs w:val="28"/>
        </w:rPr>
        <w:t xml:space="preserve"> гранта, направлений расходования и целевое использование средств гранта, выполнение плановых значений результатов предоставления гранта, достоверность сведений и отчетности, представляемых в министерство, соблюдение законодательства в сфере закупок товаров, работ, услуг несет получатель гранта. </w:t>
      </w:r>
    </w:p>
    <w:p w:rsidR="00E80C92" w:rsidRPr="003B2206" w:rsidRDefault="00E80C92" w:rsidP="00E80C92">
      <w:pPr>
        <w:shd w:val="clear" w:color="auto" w:fill="FFFFFF"/>
        <w:autoSpaceDE w:val="0"/>
        <w:autoSpaceDN w:val="0"/>
        <w:adjustRightInd w:val="0"/>
        <w:ind w:firstLine="709"/>
        <w:jc w:val="both"/>
        <w:rPr>
          <w:color w:val="auto"/>
        </w:rPr>
      </w:pPr>
      <w:bookmarkStart w:id="50" w:name="Par66"/>
      <w:bookmarkEnd w:id="50"/>
      <w:r w:rsidRPr="003B2206">
        <w:rPr>
          <w:color w:val="auto"/>
        </w:rPr>
        <w:t xml:space="preserve">28. В случае выявления министерством нарушения получателем гранта порядка и условий предоставления гранта, в том числе в части достижения </w:t>
      </w:r>
      <w:r w:rsidRPr="003B2206">
        <w:rPr>
          <w:color w:val="auto"/>
          <w:lang w:eastAsia="ru-RU"/>
        </w:rPr>
        <w:t xml:space="preserve">результатов </w:t>
      </w:r>
      <w:r w:rsidRPr="003B2206">
        <w:rPr>
          <w:color w:val="auto"/>
        </w:rPr>
        <w:t xml:space="preserve">предоставления гранта, в сроки, определенные соглашением, грант подлежит возврату в областной бюджет в течение 15 календарных дней </w:t>
      </w:r>
      <w:r w:rsidRPr="003B2206">
        <w:rPr>
          <w:color w:val="auto"/>
          <w:spacing w:val="-6"/>
          <w:lang w:eastAsia="ru-RU"/>
        </w:rPr>
        <w:t>со дня предъявления министерством соответствующего требования в следующем</w:t>
      </w:r>
      <w:r w:rsidRPr="003B2206">
        <w:rPr>
          <w:color w:val="auto"/>
        </w:rPr>
        <w:t xml:space="preserve"> объеме:</w:t>
      </w:r>
    </w:p>
    <w:p w:rsidR="00E80C92" w:rsidRPr="003B2206" w:rsidRDefault="00E80C92" w:rsidP="00E80C92">
      <w:pPr>
        <w:shd w:val="clear" w:color="auto" w:fill="FFFFFF"/>
        <w:autoSpaceDE w:val="0"/>
        <w:autoSpaceDN w:val="0"/>
        <w:adjustRightInd w:val="0"/>
        <w:ind w:firstLine="709"/>
        <w:jc w:val="both"/>
        <w:rPr>
          <w:color w:val="auto"/>
        </w:rPr>
      </w:pPr>
      <w:r w:rsidRPr="003B2206">
        <w:rPr>
          <w:color w:val="auto"/>
        </w:rPr>
        <w:t>при использовании гранта с нарушением условий, целей, порядка предоставления гранта – в объеме гранта, использованном с указанными нарушениями;</w:t>
      </w:r>
    </w:p>
    <w:p w:rsidR="00E80C92" w:rsidRPr="003B2206" w:rsidRDefault="00E80C92" w:rsidP="00E80C92">
      <w:pPr>
        <w:autoSpaceDE w:val="0"/>
        <w:autoSpaceDN w:val="0"/>
        <w:adjustRightInd w:val="0"/>
        <w:ind w:firstLine="708"/>
        <w:jc w:val="both"/>
        <w:rPr>
          <w:color w:val="auto"/>
        </w:rPr>
      </w:pPr>
      <w:r w:rsidRPr="003B2206">
        <w:rPr>
          <w:color w:val="auto"/>
          <w:lang w:eastAsia="ru-RU"/>
        </w:rPr>
        <w:t xml:space="preserve">в случае если получателем гранта не достигнуты значения показателей результатов предоставления гранта в сроки, определенные соглашением, </w:t>
      </w:r>
      <w:r w:rsidRPr="003B2206">
        <w:rPr>
          <w:color w:val="auto"/>
          <w:lang w:eastAsia="ru-RU"/>
        </w:rPr>
        <w:br/>
      </w:r>
      <w:r w:rsidRPr="003B2206">
        <w:rPr>
          <w:color w:val="auto"/>
          <w:spacing w:val="-6"/>
          <w:lang w:eastAsia="ru-RU"/>
        </w:rPr>
        <w:t>и если министерством не принято решение о продлении периода расходования</w:t>
      </w:r>
      <w:r w:rsidRPr="003B2206">
        <w:rPr>
          <w:color w:val="auto"/>
          <w:lang w:eastAsia="ru-RU"/>
        </w:rPr>
        <w:t xml:space="preserve"> средств или об уменьшении значения (значений) результата предоставления гранта – в полном объеме гранта.</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Получатель гранта обязан возвратить средства остатков гранта, </w:t>
      </w:r>
      <w:r w:rsidRPr="003B2206">
        <w:rPr>
          <w:rFonts w:ascii="Times New Roman" w:hAnsi="Times New Roman" w:cs="Times New Roman"/>
          <w:sz w:val="28"/>
          <w:szCs w:val="28"/>
        </w:rPr>
        <w:br/>
        <w:t xml:space="preserve">не использованные в отчетном финансовом году, в течение 15 календарных дней со дня предъявления министерством соответствующего требования </w:t>
      </w:r>
      <w:r w:rsidRPr="003B2206">
        <w:rPr>
          <w:rFonts w:ascii="Times New Roman" w:hAnsi="Times New Roman" w:cs="Times New Roman"/>
          <w:sz w:val="28"/>
          <w:szCs w:val="28"/>
        </w:rPr>
        <w:br/>
        <w:t xml:space="preserve">в случаях, предусмотренных соглашением, если министерством не принято распоряжение о наличии или об отсутствии потребности в средствах гранта, </w:t>
      </w:r>
      <w:r w:rsidRPr="003B2206">
        <w:rPr>
          <w:rFonts w:ascii="Times New Roman" w:hAnsi="Times New Roman" w:cs="Times New Roman"/>
          <w:spacing w:val="-6"/>
          <w:sz w:val="28"/>
          <w:szCs w:val="28"/>
          <w:lang w:eastAsia="en-US"/>
        </w:rPr>
        <w:t>не использованных в отчетном финансовом году, в порядке, предусмотренном</w:t>
      </w:r>
      <w:r w:rsidRPr="003B2206">
        <w:rPr>
          <w:rFonts w:ascii="Times New Roman" w:hAnsi="Times New Roman" w:cs="Times New Roman"/>
          <w:sz w:val="28"/>
          <w:szCs w:val="28"/>
        </w:rPr>
        <w:t xml:space="preserve"> абзацами пятым и шестым настоящего пункта.</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В случае образования остатка не использованного на начало очередного финансового года ранее перечисленного гранта, получатель гранта до 1 февраля года, следующего за годом, в котором должен был использоваться грант, уведомляет министерство о наличии либо отсутствии потребности направления этих средств на цели предоставления гранта </w:t>
      </w:r>
      <w:r w:rsidRPr="003B2206">
        <w:rPr>
          <w:rFonts w:ascii="Times New Roman" w:hAnsi="Times New Roman" w:cs="Times New Roman"/>
          <w:sz w:val="28"/>
          <w:szCs w:val="28"/>
        </w:rPr>
        <w:br/>
        <w:t>в очередном финансовом году.</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Министерство до 15 марта года, следующего за годом, в котором должен был использоваться грант, принимает распоряжение о наличии </w:t>
      </w:r>
      <w:r w:rsidRPr="003B2206">
        <w:rPr>
          <w:rFonts w:ascii="Times New Roman" w:hAnsi="Times New Roman" w:cs="Times New Roman"/>
          <w:sz w:val="28"/>
          <w:szCs w:val="28"/>
        </w:rPr>
        <w:br/>
        <w:t xml:space="preserve">или об отсутствии потребности в средствах гранта, не использованных </w:t>
      </w:r>
      <w:r w:rsidRPr="003B2206">
        <w:rPr>
          <w:rFonts w:ascii="Times New Roman" w:hAnsi="Times New Roman" w:cs="Times New Roman"/>
          <w:sz w:val="28"/>
          <w:szCs w:val="28"/>
        </w:rPr>
        <w:br/>
        <w:t>в отчетном финансовом году.</w:t>
      </w:r>
    </w:p>
    <w:p w:rsidR="00E80C92" w:rsidRPr="003B2206" w:rsidRDefault="00E80C92" w:rsidP="00E80C92">
      <w:pPr>
        <w:pStyle w:val="ConsPlusNormal"/>
        <w:shd w:val="clear" w:color="auto" w:fill="FFFFFF"/>
        <w:ind w:firstLine="709"/>
        <w:jc w:val="both"/>
        <w:rPr>
          <w:rFonts w:ascii="Times New Roman" w:hAnsi="Times New Roman" w:cs="Times New Roman"/>
          <w:sz w:val="28"/>
          <w:szCs w:val="28"/>
        </w:rPr>
      </w:pPr>
      <w:r w:rsidRPr="003B2206">
        <w:rPr>
          <w:rFonts w:ascii="Times New Roman" w:hAnsi="Times New Roman" w:cs="Times New Roman"/>
          <w:sz w:val="28"/>
          <w:szCs w:val="28"/>
        </w:rPr>
        <w:t xml:space="preserve">29. При невозврате средств гранта в сроки, установленные </w:t>
      </w:r>
      <w:hyperlink w:anchor="P124" w:history="1">
        <w:r w:rsidRPr="003B2206">
          <w:rPr>
            <w:rFonts w:ascii="Times New Roman" w:hAnsi="Times New Roman" w:cs="Times New Roman"/>
            <w:sz w:val="28"/>
            <w:szCs w:val="28"/>
          </w:rPr>
          <w:t xml:space="preserve">пунктом </w:t>
        </w:r>
      </w:hyperlink>
      <w:r w:rsidRPr="003B2206">
        <w:rPr>
          <w:rFonts w:ascii="Times New Roman" w:hAnsi="Times New Roman" w:cs="Times New Roman"/>
          <w:sz w:val="28"/>
          <w:szCs w:val="28"/>
        </w:rPr>
        <w:t xml:space="preserve">28 настоящего Положения, министерство в течение 10 рабочих дней со дня </w:t>
      </w:r>
      <w:r w:rsidRPr="003B2206">
        <w:rPr>
          <w:rFonts w:ascii="Times New Roman" w:hAnsi="Times New Roman" w:cs="Times New Roman"/>
          <w:spacing w:val="-6"/>
          <w:sz w:val="28"/>
          <w:szCs w:val="28"/>
        </w:rPr>
        <w:t xml:space="preserve">истечения сроков, указанных в </w:t>
      </w:r>
      <w:hyperlink w:anchor="P124" w:history="1">
        <w:r w:rsidRPr="003B2206">
          <w:rPr>
            <w:rFonts w:ascii="Times New Roman" w:hAnsi="Times New Roman" w:cs="Times New Roman"/>
            <w:spacing w:val="-6"/>
            <w:sz w:val="28"/>
            <w:szCs w:val="28"/>
          </w:rPr>
          <w:t>пункте </w:t>
        </w:r>
      </w:hyperlink>
      <w:r w:rsidRPr="003B2206">
        <w:rPr>
          <w:rFonts w:ascii="Times New Roman" w:hAnsi="Times New Roman" w:cs="Times New Roman"/>
          <w:spacing w:val="-6"/>
          <w:sz w:val="28"/>
          <w:szCs w:val="28"/>
        </w:rPr>
        <w:t>28 настоящего Положения, обращается</w:t>
      </w:r>
      <w:r w:rsidRPr="003B2206">
        <w:rPr>
          <w:rFonts w:ascii="Times New Roman" w:hAnsi="Times New Roman" w:cs="Times New Roman"/>
          <w:sz w:val="28"/>
          <w:szCs w:val="28"/>
        </w:rPr>
        <w:t xml:space="preserve"> </w:t>
      </w:r>
      <w:r w:rsidRPr="003B2206">
        <w:rPr>
          <w:rFonts w:ascii="Times New Roman" w:hAnsi="Times New Roman" w:cs="Times New Roman"/>
          <w:sz w:val="28"/>
          <w:szCs w:val="28"/>
        </w:rPr>
        <w:br/>
        <w:t>в суд с исковым заявлением о взыскании гранта или его части, а также пени за просрочку его возврата.</w:t>
      </w:r>
    </w:p>
    <w:p w:rsidR="00E80C92" w:rsidRPr="003B2206" w:rsidRDefault="00E80C92" w:rsidP="00E80C92">
      <w:pPr>
        <w:pStyle w:val="ConsPlusNormal"/>
        <w:shd w:val="clear" w:color="auto" w:fill="FFFFFF"/>
        <w:jc w:val="both"/>
        <w:rPr>
          <w:rFonts w:ascii="Times New Roman" w:hAnsi="Times New Roman" w:cs="Times New Roman"/>
          <w:sz w:val="28"/>
          <w:szCs w:val="28"/>
        </w:rPr>
      </w:pPr>
      <w:r w:rsidRPr="003B2206">
        <w:rPr>
          <w:rFonts w:ascii="Times New Roman" w:hAnsi="Times New Roman" w:cs="Times New Roman"/>
          <w:sz w:val="28"/>
          <w:szCs w:val="28"/>
        </w:rPr>
        <w:tab/>
        <w:t>Указанный срок не является пресекательным.</w:t>
      </w:r>
    </w:p>
    <w:p w:rsidR="00E80C92" w:rsidRDefault="00E80C92" w:rsidP="00E80C92">
      <w:pPr>
        <w:pStyle w:val="ConsPlusNormal"/>
        <w:shd w:val="clear" w:color="auto" w:fill="FFFFFF"/>
        <w:jc w:val="both"/>
        <w:rPr>
          <w:rFonts w:ascii="Times New Roman" w:hAnsi="Times New Roman" w:cs="Times New Roman"/>
          <w:sz w:val="28"/>
          <w:szCs w:val="28"/>
        </w:rPr>
      </w:pPr>
    </w:p>
    <w:p w:rsidR="00787992" w:rsidRPr="003B2206" w:rsidRDefault="00787992" w:rsidP="00E80C92">
      <w:pPr>
        <w:pStyle w:val="ConsPlusNormal"/>
        <w:shd w:val="clear" w:color="auto" w:fill="FFFFFF"/>
        <w:jc w:val="both"/>
        <w:rPr>
          <w:rFonts w:ascii="Times New Roman" w:hAnsi="Times New Roman" w:cs="Times New Roman"/>
          <w:sz w:val="28"/>
          <w:szCs w:val="28"/>
        </w:rPr>
      </w:pPr>
    </w:p>
    <w:tbl>
      <w:tblPr>
        <w:tblW w:w="0" w:type="auto"/>
        <w:tblLook w:val="04A0"/>
      </w:tblPr>
      <w:tblGrid>
        <w:gridCol w:w="3510"/>
        <w:gridCol w:w="6060"/>
      </w:tblGrid>
      <w:tr w:rsidR="00E80C92" w:rsidRPr="003B2206" w:rsidTr="00C46DF6">
        <w:tc>
          <w:tcPr>
            <w:tcW w:w="3510" w:type="dxa"/>
          </w:tcPr>
          <w:p w:rsidR="00E80C92" w:rsidRPr="003B2206" w:rsidRDefault="00E80C92" w:rsidP="00C46DF6">
            <w:pPr>
              <w:pStyle w:val="ConsPlusNonformat"/>
              <w:jc w:val="right"/>
              <w:rPr>
                <w:rFonts w:ascii="Times New Roman" w:hAnsi="Times New Roman" w:cs="Times New Roman"/>
                <w:sz w:val="28"/>
                <w:szCs w:val="28"/>
              </w:rPr>
            </w:pPr>
          </w:p>
        </w:tc>
        <w:tc>
          <w:tcPr>
            <w:tcW w:w="6060" w:type="dxa"/>
          </w:tcPr>
          <w:p w:rsidR="00E80C92" w:rsidRPr="003B2206" w:rsidRDefault="00E80C92" w:rsidP="00C46DF6">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ПРИЛОЖЕНИЕ № 1</w:t>
            </w:r>
          </w:p>
          <w:p w:rsidR="00E80C92" w:rsidRPr="003B2206" w:rsidRDefault="00E80C92" w:rsidP="00C46DF6">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w:t>
            </w:r>
            <w:r w:rsidRPr="003B2206">
              <w:t xml:space="preserve"> </w:t>
            </w:r>
            <w:r w:rsidRPr="003B2206">
              <w:rPr>
                <w:rFonts w:ascii="Times New Roman" w:hAnsi="Times New Roman" w:cs="Times New Roman"/>
                <w:sz w:val="28"/>
                <w:szCs w:val="28"/>
              </w:rPr>
              <w:t>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p w:rsidR="00E80C92" w:rsidRPr="003B2206" w:rsidRDefault="00E80C92" w:rsidP="00C46DF6">
            <w:pPr>
              <w:pStyle w:val="ConsPlusNonformat"/>
              <w:jc w:val="center"/>
              <w:rPr>
                <w:rFonts w:ascii="Times New Roman" w:hAnsi="Times New Roman" w:cs="Times New Roman"/>
                <w:sz w:val="28"/>
                <w:szCs w:val="28"/>
              </w:rPr>
            </w:pPr>
          </w:p>
        </w:tc>
      </w:tr>
    </w:tbl>
    <w:p w:rsidR="00E80C92" w:rsidRPr="003B2206" w:rsidRDefault="00E80C92" w:rsidP="00E80C92">
      <w:pPr>
        <w:pStyle w:val="ConsPlusNonformat"/>
        <w:jc w:val="center"/>
        <w:rPr>
          <w:rFonts w:ascii="Times New Roman" w:hAnsi="Times New Roman" w:cs="Times New Roman"/>
          <w:b/>
          <w:sz w:val="28"/>
          <w:szCs w:val="24"/>
        </w:rPr>
      </w:pPr>
      <w:r w:rsidRPr="003B2206">
        <w:rPr>
          <w:rFonts w:ascii="Times New Roman ??????????" w:hAnsi="Times New Roman ??????????" w:cs="Times New Roman"/>
          <w:b/>
          <w:spacing w:val="60"/>
          <w:sz w:val="28"/>
          <w:szCs w:val="24"/>
        </w:rPr>
        <w:t>ЗАЯВЛЕНИЕ</w:t>
      </w:r>
    </w:p>
    <w:p w:rsidR="00E80C92" w:rsidRPr="003B2206" w:rsidRDefault="00E80C92" w:rsidP="00E80C92">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о предоставлении гранта в форме субсидии</w:t>
      </w:r>
    </w:p>
    <w:p w:rsidR="00E80C92" w:rsidRPr="003B2206" w:rsidRDefault="00E80C92" w:rsidP="00E80C92">
      <w:pPr>
        <w:pStyle w:val="ConsPlusNonformat"/>
        <w:jc w:val="center"/>
        <w:rPr>
          <w:rFonts w:ascii="Times New Roman" w:hAnsi="Times New Roman" w:cs="Times New Roman"/>
          <w:b/>
          <w:sz w:val="18"/>
          <w:szCs w:val="24"/>
        </w:rPr>
      </w:pP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Просим предоставить _______________________________________________</w:t>
      </w: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__________________________________________________________________</w:t>
      </w:r>
    </w:p>
    <w:p w:rsidR="00E80C92" w:rsidRPr="003B2206" w:rsidRDefault="00E80C92" w:rsidP="00E80C92">
      <w:pPr>
        <w:pStyle w:val="ConsPlusNonformat"/>
        <w:rPr>
          <w:rFonts w:ascii="Times New Roman" w:hAnsi="Times New Roman" w:cs="Times New Roman"/>
        </w:rPr>
      </w:pPr>
      <w:r w:rsidRPr="003B2206">
        <w:rPr>
          <w:rFonts w:ascii="Times New Roman" w:hAnsi="Times New Roman" w:cs="Times New Roman"/>
          <w:szCs w:val="24"/>
        </w:rPr>
        <w:t xml:space="preserve">                                   (наименование </w:t>
      </w:r>
      <w:r w:rsidRPr="003B2206">
        <w:rPr>
          <w:rFonts w:ascii="Times New Roman" w:hAnsi="Times New Roman" w:cs="Times New Roman"/>
        </w:rPr>
        <w:t xml:space="preserve">федеральной государственной научной организации,         </w:t>
      </w:r>
    </w:p>
    <w:p w:rsidR="00E80C92" w:rsidRPr="003B2206" w:rsidRDefault="00E80C92" w:rsidP="00E80C92">
      <w:pPr>
        <w:pStyle w:val="ConsPlusNonformat"/>
        <w:rPr>
          <w:rFonts w:ascii="Times New Roman" w:hAnsi="Times New Roman" w:cs="Times New Roman"/>
          <w:szCs w:val="24"/>
        </w:rPr>
      </w:pPr>
      <w:r w:rsidRPr="003B2206">
        <w:rPr>
          <w:rFonts w:ascii="Times New Roman" w:hAnsi="Times New Roman" w:cs="Times New Roman"/>
        </w:rPr>
        <w:t xml:space="preserve">                      федерального государственного образовательного учреждения высшего образования</w:t>
      </w:r>
      <w:r w:rsidRPr="003B2206">
        <w:rPr>
          <w:rFonts w:ascii="Times New Roman" w:hAnsi="Times New Roman" w:cs="Times New Roman"/>
          <w:szCs w:val="24"/>
        </w:rPr>
        <w:t>)</w:t>
      </w:r>
    </w:p>
    <w:p w:rsidR="00E80C92" w:rsidRPr="003B2206" w:rsidRDefault="00E80C92" w:rsidP="00E80C92">
      <w:pPr>
        <w:pStyle w:val="ConsPlusNonformat"/>
        <w:jc w:val="both"/>
        <w:rPr>
          <w:rFonts w:ascii="Times New Roman" w:hAnsi="Times New Roman" w:cs="Times New Roman"/>
          <w:sz w:val="16"/>
          <w:szCs w:val="16"/>
        </w:rPr>
      </w:pPr>
    </w:p>
    <w:p w:rsidR="00E80C92" w:rsidRPr="003B2206" w:rsidRDefault="00E80C92" w:rsidP="00E80C92">
      <w:pPr>
        <w:pStyle w:val="ConsPlusNonformat"/>
        <w:jc w:val="both"/>
        <w:rPr>
          <w:rFonts w:ascii="Times New Roman" w:hAnsi="Times New Roman" w:cs="Times New Roman"/>
        </w:rPr>
      </w:pPr>
      <w:r w:rsidRPr="003B2206">
        <w:rPr>
          <w:rFonts w:ascii="Times New Roman" w:hAnsi="Times New Roman" w:cs="Times New Roman"/>
          <w:sz w:val="28"/>
          <w:szCs w:val="24"/>
        </w:rPr>
        <w:t>грант в форме субсидии в размере _____________________________________</w:t>
      </w:r>
      <w:r w:rsidRPr="003B2206">
        <w:rPr>
          <w:rFonts w:ascii="Times New Roman" w:hAnsi="Times New Roman" w:cs="Times New Roman"/>
          <w:sz w:val="28"/>
          <w:szCs w:val="24"/>
        </w:rPr>
        <w:br/>
      </w:r>
      <w:r w:rsidRPr="003B2206">
        <w:rPr>
          <w:rFonts w:ascii="Times New Roman" w:hAnsi="Times New Roman" w:cs="Times New Roman"/>
        </w:rPr>
        <w:t xml:space="preserve">                                                                                                             (указать сумму в рублях)</w:t>
      </w:r>
    </w:p>
    <w:p w:rsidR="00E80C92" w:rsidRPr="003B2206" w:rsidRDefault="00E80C92" w:rsidP="00E80C92">
      <w:pPr>
        <w:jc w:val="both"/>
        <w:rPr>
          <w:color w:val="auto"/>
          <w:szCs w:val="24"/>
        </w:rPr>
      </w:pPr>
      <w:r w:rsidRPr="003B2206">
        <w:rPr>
          <w:color w:val="auto"/>
          <w:szCs w:val="24"/>
        </w:rPr>
        <w:t>с периодом расходования средств с _____________ по _____________</w:t>
      </w:r>
    </w:p>
    <w:p w:rsidR="00E80C92" w:rsidRPr="003B2206" w:rsidRDefault="00E80C92" w:rsidP="00E80C92">
      <w:pPr>
        <w:rPr>
          <w:color w:val="auto"/>
          <w:sz w:val="20"/>
          <w:szCs w:val="24"/>
        </w:rPr>
      </w:pPr>
      <w:r w:rsidRPr="003B2206">
        <w:rPr>
          <w:color w:val="auto"/>
          <w:sz w:val="20"/>
          <w:szCs w:val="24"/>
        </w:rPr>
        <w:t xml:space="preserve">                                                                                                   (дата)                                   (дата)</w:t>
      </w:r>
    </w:p>
    <w:p w:rsidR="00E80C92" w:rsidRPr="003B2206" w:rsidRDefault="00E80C92" w:rsidP="00E80C92">
      <w:pPr>
        <w:pStyle w:val="ConsPlusNonformat"/>
        <w:jc w:val="both"/>
        <w:rPr>
          <w:rFonts w:ascii="Times New Roman" w:hAnsi="Times New Roman" w:cs="Times New Roman"/>
          <w:szCs w:val="24"/>
        </w:rPr>
      </w:pP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в целях ___________________________________________________________</w:t>
      </w:r>
    </w:p>
    <w:p w:rsidR="00E80C92" w:rsidRPr="003B2206" w:rsidRDefault="00E80C92" w:rsidP="00E80C92">
      <w:pPr>
        <w:jc w:val="center"/>
        <w:rPr>
          <w:color w:val="auto"/>
          <w:sz w:val="20"/>
          <w:szCs w:val="20"/>
        </w:rPr>
      </w:pPr>
      <w:r w:rsidRPr="003B2206">
        <w:rPr>
          <w:color w:val="auto"/>
          <w:sz w:val="20"/>
          <w:szCs w:val="20"/>
        </w:rPr>
        <w:t xml:space="preserve"> (на финансовое обеспечение затрат по реализации программ развития (указать наименование федеральной государственной научной организации, федерального государственного образовательного учреждения высшего образования); на возмещение затрат по реализации программы развития (указать наименование федеральной государственной научной организации, федерального государственного образовательного учреждения высшего образования); на финансовое обеспечение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на возмещение затрат по реализации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на иные направления расходов, предусмотренные Положением)</w:t>
      </w:r>
    </w:p>
    <w:p w:rsidR="00E80C92" w:rsidRPr="003B2206" w:rsidRDefault="00E80C92" w:rsidP="00E80C92">
      <w:pPr>
        <w:pStyle w:val="ConsPlusNonformat"/>
        <w:jc w:val="center"/>
        <w:rPr>
          <w:rFonts w:ascii="Times New Roman" w:hAnsi="Times New Roman" w:cs="Times New Roman"/>
          <w:szCs w:val="24"/>
        </w:rPr>
      </w:pP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4"/>
          <w:szCs w:val="24"/>
        </w:rPr>
        <w:t xml:space="preserve">    </w:t>
      </w:r>
      <w:r w:rsidRPr="003B2206">
        <w:rPr>
          <w:rFonts w:ascii="Times New Roman" w:hAnsi="Times New Roman" w:cs="Times New Roman"/>
          <w:sz w:val="28"/>
          <w:szCs w:val="24"/>
        </w:rPr>
        <w:t>Настоящим подтверждаем:</w:t>
      </w:r>
    </w:p>
    <w:p w:rsidR="00E80C92" w:rsidRPr="003B2206" w:rsidRDefault="00E80C92" w:rsidP="00E80C92">
      <w:pPr>
        <w:pStyle w:val="ConsPlusNonformat"/>
        <w:ind w:firstLine="708"/>
        <w:jc w:val="both"/>
        <w:rPr>
          <w:rFonts w:ascii="Times New Roman" w:hAnsi="Times New Roman" w:cs="Times New Roman"/>
          <w:sz w:val="28"/>
          <w:szCs w:val="24"/>
        </w:rPr>
      </w:pPr>
      <w:r w:rsidRPr="003B2206">
        <w:rPr>
          <w:rFonts w:ascii="Times New Roman" w:hAnsi="Times New Roman" w:cs="Times New Roman"/>
          <w:spacing w:val="-6"/>
          <w:sz w:val="28"/>
          <w:szCs w:val="24"/>
        </w:rPr>
        <w:t>1)  ознакомление с Положением о порядке и условиях предоставления</w:t>
      </w:r>
      <w:r w:rsidRPr="003B2206">
        <w:rPr>
          <w:rFonts w:ascii="Times New Roman" w:hAnsi="Times New Roman" w:cs="Times New Roman"/>
          <w:sz w:val="28"/>
          <w:szCs w:val="24"/>
        </w:rPr>
        <w:t xml:space="preserve"> </w:t>
      </w:r>
      <w:r w:rsidRPr="003B2206">
        <w:rPr>
          <w:rFonts w:ascii="Times New Roman" w:hAnsi="Times New Roman" w:cs="Times New Roman"/>
          <w:spacing w:val="-8"/>
          <w:sz w:val="28"/>
          <w:szCs w:val="24"/>
        </w:rPr>
        <w:t>гранта в форме субсидии федеральным государственным научным организациям,</w:t>
      </w:r>
      <w:r w:rsidRPr="003B2206">
        <w:rPr>
          <w:rFonts w:ascii="Times New Roman" w:hAnsi="Times New Roman" w:cs="Times New Roman"/>
          <w:sz w:val="28"/>
          <w:szCs w:val="24"/>
        </w:rPr>
        <w:t xml:space="preserve"> федеральным государственным образовательным учреждениям высшего образования в целях финансового обеспечения (возмещения) затрат по </w:t>
      </w:r>
      <w:r w:rsidRPr="003B2206">
        <w:rPr>
          <w:rFonts w:ascii="Times New Roman" w:hAnsi="Times New Roman" w:cs="Times New Roman"/>
          <w:spacing w:val="-6"/>
          <w:sz w:val="28"/>
          <w:szCs w:val="24"/>
        </w:rPr>
        <w:t>реализации программ развития университетов (учреждений), плана организации</w:t>
      </w:r>
      <w:r w:rsidRPr="003B2206">
        <w:rPr>
          <w:rFonts w:ascii="Times New Roman" w:hAnsi="Times New Roman" w:cs="Times New Roman"/>
          <w:sz w:val="28"/>
          <w:szCs w:val="24"/>
        </w:rPr>
        <w:t xml:space="preserve"> программных мероприятий научно-образовательного центра мирового уровня «Российская Арктика: новые материалы, технологии и методы </w:t>
      </w:r>
      <w:r w:rsidRPr="003B2206">
        <w:rPr>
          <w:rFonts w:ascii="Times New Roman" w:hAnsi="Times New Roman" w:cs="Times New Roman"/>
          <w:spacing w:val="-6"/>
          <w:sz w:val="28"/>
          <w:szCs w:val="24"/>
        </w:rPr>
        <w:t>исследования», утвержденным  постановлением Правительства Архангельской</w:t>
      </w:r>
      <w:r w:rsidRPr="003B2206">
        <w:rPr>
          <w:rFonts w:ascii="Times New Roman" w:hAnsi="Times New Roman" w:cs="Times New Roman"/>
          <w:sz w:val="28"/>
          <w:szCs w:val="24"/>
        </w:rPr>
        <w:t xml:space="preserve"> области от 10 октября 2019 года № 547-пп;</w:t>
      </w:r>
    </w:p>
    <w:p w:rsidR="00E80C92" w:rsidRPr="003B2206" w:rsidRDefault="00E80C92" w:rsidP="00E80C92">
      <w:pPr>
        <w:pStyle w:val="ConsPlusNonformat"/>
        <w:ind w:firstLine="708"/>
        <w:jc w:val="both"/>
        <w:rPr>
          <w:rFonts w:ascii="Times New Roman" w:hAnsi="Times New Roman" w:cs="Times New Roman"/>
          <w:sz w:val="28"/>
          <w:szCs w:val="24"/>
        </w:rPr>
      </w:pPr>
      <w:r w:rsidRPr="003B2206">
        <w:rPr>
          <w:rFonts w:ascii="Times New Roman" w:hAnsi="Times New Roman" w:cs="Times New Roman"/>
          <w:spacing w:val="-6"/>
          <w:sz w:val="28"/>
          <w:szCs w:val="24"/>
        </w:rPr>
        <w:t>2)  неполучение средств из областного бюджета в соответствии с иными</w:t>
      </w:r>
      <w:r w:rsidRPr="003B2206">
        <w:rPr>
          <w:rFonts w:ascii="Times New Roman" w:hAnsi="Times New Roman" w:cs="Times New Roman"/>
          <w:sz w:val="28"/>
          <w:szCs w:val="24"/>
        </w:rPr>
        <w:t xml:space="preserve"> </w:t>
      </w:r>
      <w:r w:rsidRPr="003B2206">
        <w:rPr>
          <w:rFonts w:ascii="Times New Roman" w:hAnsi="Times New Roman" w:cs="Times New Roman"/>
          <w:spacing w:val="-10"/>
          <w:sz w:val="28"/>
          <w:szCs w:val="24"/>
        </w:rPr>
        <w:t>нормативными правовыми актами Архангельской области на цели, установленные</w:t>
      </w:r>
      <w:r w:rsidRPr="003B2206">
        <w:rPr>
          <w:rFonts w:ascii="Times New Roman" w:hAnsi="Times New Roman" w:cs="Times New Roman"/>
          <w:spacing w:val="-8"/>
          <w:sz w:val="28"/>
          <w:szCs w:val="24"/>
        </w:rPr>
        <w:t xml:space="preserve"> </w:t>
      </w:r>
      <w:hyperlink r:id="rId122" w:history="1">
        <w:r w:rsidRPr="003B2206">
          <w:rPr>
            <w:rFonts w:ascii="Times New Roman" w:hAnsi="Times New Roman" w:cs="Times New Roman"/>
            <w:spacing w:val="-8"/>
            <w:sz w:val="28"/>
            <w:szCs w:val="24"/>
          </w:rPr>
          <w:t xml:space="preserve">пунктом </w:t>
        </w:r>
      </w:hyperlink>
      <w:r w:rsidRPr="003B2206">
        <w:rPr>
          <w:rFonts w:ascii="Times New Roman" w:hAnsi="Times New Roman" w:cs="Times New Roman"/>
          <w:spacing w:val="-8"/>
          <w:sz w:val="28"/>
          <w:szCs w:val="24"/>
        </w:rPr>
        <w:t>5 указанного Положения, на дату подписания настоящего</w:t>
      </w:r>
      <w:r w:rsidRPr="003B2206">
        <w:rPr>
          <w:rFonts w:ascii="Times New Roman" w:hAnsi="Times New Roman" w:cs="Times New Roman"/>
          <w:sz w:val="28"/>
          <w:szCs w:val="24"/>
        </w:rPr>
        <w:t xml:space="preserve"> заявления.</w:t>
      </w:r>
    </w:p>
    <w:p w:rsidR="00E80C92" w:rsidRPr="003B2206" w:rsidRDefault="00E80C92" w:rsidP="00E80C92">
      <w:pPr>
        <w:pStyle w:val="ConsPlusNonformat"/>
        <w:jc w:val="both"/>
        <w:rPr>
          <w:rFonts w:ascii="Times New Roman" w:hAnsi="Times New Roman" w:cs="Times New Roman"/>
          <w:sz w:val="16"/>
          <w:szCs w:val="16"/>
        </w:rPr>
      </w:pP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Банковские реквизиты для перечисления субсидии: 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Расчетный счет:____________________________________________________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Наименование отделения Банка России или кредитной организации: __________________________________________________________________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БИК______________________________________________________________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Единый казначейский счет (ЕКС)______________________________________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Корреспондентский счет кредитной организации ________________________</w:t>
      </w:r>
    </w:p>
    <w:p w:rsidR="00E80C92" w:rsidRPr="003B2206" w:rsidRDefault="00E80C92" w:rsidP="00E80C92">
      <w:pPr>
        <w:rPr>
          <w:color w:val="auto"/>
        </w:rPr>
      </w:pPr>
      <w:r w:rsidRPr="003B2206">
        <w:rPr>
          <w:color w:val="auto"/>
        </w:rPr>
        <w:t>ИНН _____________________________________________________________</w:t>
      </w:r>
    </w:p>
    <w:p w:rsidR="00E80C92" w:rsidRPr="003B2206" w:rsidRDefault="00E80C92" w:rsidP="00E80C92">
      <w:pPr>
        <w:rPr>
          <w:color w:val="auto"/>
        </w:rPr>
      </w:pPr>
      <w:r w:rsidRPr="003B2206">
        <w:rPr>
          <w:color w:val="auto"/>
        </w:rPr>
        <w:t>КПП______________________________________________________________</w:t>
      </w:r>
    </w:p>
    <w:p w:rsidR="00E80C92" w:rsidRPr="003B2206" w:rsidRDefault="00E80C92" w:rsidP="00E80C92">
      <w:pPr>
        <w:rPr>
          <w:color w:val="auto"/>
        </w:rPr>
      </w:pPr>
      <w:r w:rsidRPr="003B2206">
        <w:rPr>
          <w:color w:val="auto"/>
        </w:rPr>
        <w:t>ОГРН_____________________________________________________________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ОКТМО___________________________________________________________ </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ОКПО_____________________________________________________________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ОКВЭД____________________________________________________________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Код по сводному реестру участников бюджетного процесса_______________</w:t>
      </w:r>
    </w:p>
    <w:p w:rsidR="00E80C92" w:rsidRPr="003B2206" w:rsidRDefault="00E80C92" w:rsidP="00E80C92">
      <w:pPr>
        <w:pStyle w:val="ConsPlusNonformat"/>
        <w:jc w:val="both"/>
        <w:rPr>
          <w:rFonts w:ascii="Times New Roman" w:hAnsi="Times New Roman" w:cs="Times New Roman"/>
          <w:sz w:val="28"/>
          <w:szCs w:val="28"/>
        </w:rPr>
      </w:pP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Приложение: 1. ____________________________________________________</w:t>
      </w: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8"/>
        </w:rPr>
        <w:t>Приложение: 2. ____________________________________________________</w:t>
      </w: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Приложение: 3. ____________________________________________________</w:t>
      </w:r>
    </w:p>
    <w:p w:rsidR="00E80C92" w:rsidRPr="003B2206" w:rsidRDefault="00E80C92" w:rsidP="00E80C92">
      <w:pPr>
        <w:pStyle w:val="ConsPlusNonformat"/>
        <w:jc w:val="both"/>
        <w:rPr>
          <w:rFonts w:ascii="Times New Roman" w:hAnsi="Times New Roman" w:cs="Times New Roman"/>
          <w:sz w:val="28"/>
          <w:szCs w:val="28"/>
        </w:rPr>
      </w:pPr>
    </w:p>
    <w:tbl>
      <w:tblPr>
        <w:tblW w:w="0" w:type="auto"/>
        <w:tblLook w:val="01E0"/>
      </w:tblPr>
      <w:tblGrid>
        <w:gridCol w:w="2374"/>
        <w:gridCol w:w="5116"/>
        <w:gridCol w:w="2080"/>
      </w:tblGrid>
      <w:tr w:rsidR="00E80C92" w:rsidRPr="003B2206" w:rsidTr="00C46DF6">
        <w:tc>
          <w:tcPr>
            <w:tcW w:w="2376" w:type="dxa"/>
          </w:tcPr>
          <w:p w:rsidR="00E80C92" w:rsidRPr="003B2206" w:rsidRDefault="00E80C92" w:rsidP="00C46DF6">
            <w:pPr>
              <w:rPr>
                <w:color w:val="auto"/>
                <w:lang w:eastAsia="ru-RU"/>
              </w:rPr>
            </w:pPr>
          </w:p>
          <w:p w:rsidR="00E80C92" w:rsidRPr="003B2206" w:rsidRDefault="00E80C92" w:rsidP="00C46DF6">
            <w:pPr>
              <w:rPr>
                <w:color w:val="auto"/>
                <w:lang w:eastAsia="ru-RU"/>
              </w:rPr>
            </w:pPr>
            <w:r w:rsidRPr="003B2206">
              <w:rPr>
                <w:color w:val="auto"/>
                <w:lang w:eastAsia="ru-RU"/>
              </w:rPr>
              <w:t>Должность</w:t>
            </w:r>
          </w:p>
        </w:tc>
        <w:tc>
          <w:tcPr>
            <w:tcW w:w="5112" w:type="dxa"/>
          </w:tcPr>
          <w:p w:rsidR="00E80C92" w:rsidRPr="003B2206" w:rsidRDefault="00E80C92" w:rsidP="00C46DF6">
            <w:pPr>
              <w:jc w:val="center"/>
              <w:rPr>
                <w:color w:val="auto"/>
                <w:lang w:eastAsia="ru-RU"/>
              </w:rPr>
            </w:pPr>
          </w:p>
          <w:p w:rsidR="00E80C92" w:rsidRPr="003B2206" w:rsidRDefault="00E80C92" w:rsidP="00C46DF6">
            <w:pPr>
              <w:jc w:val="center"/>
              <w:rPr>
                <w:color w:val="auto"/>
                <w:lang w:eastAsia="ru-RU"/>
              </w:rPr>
            </w:pPr>
            <w:r w:rsidRPr="003B2206">
              <w:rPr>
                <w:color w:val="auto"/>
                <w:lang w:eastAsia="ru-RU"/>
              </w:rPr>
              <w:t>___________________________________</w:t>
            </w:r>
          </w:p>
        </w:tc>
        <w:tc>
          <w:tcPr>
            <w:tcW w:w="2082" w:type="dxa"/>
          </w:tcPr>
          <w:p w:rsidR="00E80C92" w:rsidRPr="003B2206" w:rsidRDefault="00E80C92" w:rsidP="00C46DF6">
            <w:pPr>
              <w:jc w:val="right"/>
              <w:rPr>
                <w:color w:val="auto"/>
                <w:lang w:eastAsia="ru-RU"/>
              </w:rPr>
            </w:pPr>
          </w:p>
          <w:p w:rsidR="00E80C92" w:rsidRPr="003B2206" w:rsidRDefault="00E80C92" w:rsidP="00C46DF6">
            <w:pPr>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 w:val="28"/>
          <w:szCs w:val="28"/>
        </w:rPr>
        <w:t xml:space="preserve">________________ </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12"/>
          <w:szCs w:val="28"/>
        </w:rPr>
      </w:pPr>
      <w:r w:rsidRPr="003B2206">
        <w:rPr>
          <w:rFonts w:ascii="Times New Roman" w:hAnsi="Times New Roman" w:cs="Times New Roman"/>
          <w:sz w:val="28"/>
          <w:szCs w:val="28"/>
        </w:rPr>
        <w:t xml:space="preserve">          </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jc w:val="both"/>
        <w:rPr>
          <w:rFonts w:ascii="Times New Roman" w:hAnsi="Times New Roman" w:cs="Times New Roman"/>
          <w:szCs w:val="24"/>
        </w:rPr>
      </w:pPr>
    </w:p>
    <w:tbl>
      <w:tblPr>
        <w:tblW w:w="0" w:type="auto"/>
        <w:tblLook w:val="04A0"/>
      </w:tblPr>
      <w:tblGrid>
        <w:gridCol w:w="3510"/>
        <w:gridCol w:w="6060"/>
      </w:tblGrid>
      <w:tr w:rsidR="00E80C92" w:rsidRPr="003B2206" w:rsidTr="00C46DF6">
        <w:tc>
          <w:tcPr>
            <w:tcW w:w="3510" w:type="dxa"/>
          </w:tcPr>
          <w:p w:rsidR="00E80C92" w:rsidRPr="003B2206" w:rsidRDefault="00E80C92" w:rsidP="00C46DF6">
            <w:pPr>
              <w:pStyle w:val="ConsPlusNonformat"/>
              <w:spacing w:line="228" w:lineRule="auto"/>
              <w:jc w:val="right"/>
              <w:rPr>
                <w:rFonts w:ascii="Times New Roman" w:hAnsi="Times New Roman" w:cs="Times New Roman"/>
                <w:sz w:val="28"/>
                <w:szCs w:val="28"/>
              </w:rPr>
            </w:pPr>
          </w:p>
        </w:tc>
        <w:tc>
          <w:tcPr>
            <w:tcW w:w="6060" w:type="dxa"/>
          </w:tcPr>
          <w:p w:rsidR="00E80C92" w:rsidRPr="003B2206" w:rsidRDefault="00E80C92" w:rsidP="00C46DF6">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ПРИЛОЖЕНИЕ № 2</w:t>
            </w:r>
          </w:p>
          <w:p w:rsidR="00E80C92" w:rsidRPr="003B2206" w:rsidRDefault="00E80C92" w:rsidP="00C46DF6">
            <w:pPr>
              <w:pStyle w:val="ConsPlusNonformat"/>
              <w:spacing w:line="228" w:lineRule="auto"/>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r>
    </w:tbl>
    <w:p w:rsidR="00787992" w:rsidRDefault="00787992" w:rsidP="00E80C92">
      <w:pPr>
        <w:jc w:val="center"/>
        <w:rPr>
          <w:b/>
          <w:color w:val="auto"/>
          <w:szCs w:val="24"/>
        </w:rPr>
      </w:pPr>
    </w:p>
    <w:p w:rsidR="00E80C92" w:rsidRPr="003B2206" w:rsidRDefault="00E80C92" w:rsidP="00E80C92">
      <w:pPr>
        <w:jc w:val="center"/>
        <w:rPr>
          <w:b/>
          <w:color w:val="auto"/>
          <w:szCs w:val="24"/>
        </w:rPr>
      </w:pPr>
      <w:r w:rsidRPr="003B2206">
        <w:rPr>
          <w:b/>
          <w:color w:val="auto"/>
          <w:szCs w:val="24"/>
        </w:rPr>
        <w:t>П Л А Н</w:t>
      </w:r>
    </w:p>
    <w:p w:rsidR="00E80C92" w:rsidRPr="003B2206" w:rsidRDefault="00E80C92" w:rsidP="00E80C92">
      <w:pPr>
        <w:jc w:val="center"/>
        <w:rPr>
          <w:b/>
          <w:color w:val="auto"/>
        </w:rPr>
      </w:pPr>
      <w:r w:rsidRPr="003B2206">
        <w:rPr>
          <w:b/>
          <w:color w:val="auto"/>
        </w:rPr>
        <w:t>__________________________________________________________________</w:t>
      </w:r>
    </w:p>
    <w:p w:rsidR="00E80C92" w:rsidRPr="003B2206" w:rsidRDefault="00E80C92" w:rsidP="00E80C92">
      <w:pPr>
        <w:jc w:val="center"/>
        <w:rPr>
          <w:color w:val="auto"/>
          <w:sz w:val="20"/>
          <w:szCs w:val="20"/>
        </w:rPr>
      </w:pPr>
      <w:r w:rsidRPr="003B2206">
        <w:rPr>
          <w:color w:val="auto"/>
          <w:sz w:val="20"/>
          <w:szCs w:val="20"/>
        </w:rPr>
        <w:t xml:space="preserve">(план реализации программы развития (указать наименование федеральной государственной научной организации, федерального государственного образовательного учреждения высшего образования); </w:t>
      </w:r>
    </w:p>
    <w:p w:rsidR="00E80C92" w:rsidRPr="003B2206" w:rsidRDefault="00E80C92" w:rsidP="00E80C92">
      <w:pPr>
        <w:jc w:val="center"/>
        <w:rPr>
          <w:color w:val="auto"/>
          <w:sz w:val="20"/>
          <w:szCs w:val="20"/>
        </w:rPr>
      </w:pPr>
      <w:r w:rsidRPr="003B2206">
        <w:rPr>
          <w:color w:val="auto"/>
          <w:sz w:val="20"/>
          <w:szCs w:val="20"/>
        </w:rPr>
        <w:t>план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p w:rsidR="00E80C92" w:rsidRPr="003B2206" w:rsidRDefault="00E80C92" w:rsidP="00E80C92">
      <w:pPr>
        <w:jc w:val="center"/>
        <w:rPr>
          <w:b/>
          <w:color w:val="auto"/>
          <w:sz w:val="16"/>
          <w:szCs w:val="16"/>
        </w:rPr>
      </w:pPr>
    </w:p>
    <w:p w:rsidR="00E80C92" w:rsidRPr="003B2206" w:rsidRDefault="00E80C92" w:rsidP="00E80C92">
      <w:pPr>
        <w:jc w:val="center"/>
        <w:rPr>
          <w:b/>
          <w:color w:val="auto"/>
          <w:szCs w:val="24"/>
        </w:rPr>
      </w:pPr>
      <w:r w:rsidRPr="003B2206">
        <w:rPr>
          <w:b/>
          <w:color w:val="auto"/>
          <w:szCs w:val="24"/>
        </w:rPr>
        <w:t>на период с _____________ по _____________</w:t>
      </w:r>
    </w:p>
    <w:p w:rsidR="00E80C92" w:rsidRPr="003B2206" w:rsidRDefault="00E80C92" w:rsidP="00E80C92">
      <w:pPr>
        <w:rPr>
          <w:color w:val="auto"/>
          <w:sz w:val="20"/>
          <w:szCs w:val="24"/>
        </w:rPr>
      </w:pPr>
      <w:r w:rsidRPr="003B2206">
        <w:rPr>
          <w:color w:val="auto"/>
          <w:sz w:val="20"/>
          <w:szCs w:val="24"/>
        </w:rPr>
        <w:t xml:space="preserve">                                                                               (дата)                                   (дата)</w:t>
      </w:r>
    </w:p>
    <w:p w:rsidR="00E80C92" w:rsidRPr="003B2206" w:rsidRDefault="00E80C92" w:rsidP="00E80C92">
      <w:pPr>
        <w:rPr>
          <w:color w:val="auto"/>
          <w:sz w:val="20"/>
          <w:szCs w:val="24"/>
        </w:rPr>
      </w:pPr>
    </w:p>
    <w:p w:rsidR="00E80C92" w:rsidRPr="003B2206" w:rsidRDefault="00E80C92" w:rsidP="00E80C92">
      <w:pPr>
        <w:jc w:val="center"/>
        <w:rPr>
          <w:color w:val="auto"/>
          <w:sz w:val="20"/>
          <w:szCs w:val="24"/>
        </w:rPr>
      </w:pPr>
    </w:p>
    <w:tbl>
      <w:tblPr>
        <w:tblW w:w="946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79"/>
        <w:gridCol w:w="1900"/>
        <w:gridCol w:w="1902"/>
        <w:gridCol w:w="1902"/>
        <w:gridCol w:w="1858"/>
      </w:tblGrid>
      <w:tr w:rsidR="00E80C92" w:rsidRPr="003B2206" w:rsidTr="00C46DF6">
        <w:trPr>
          <w:trHeight w:val="945"/>
          <w:jc w:val="center"/>
        </w:trPr>
        <w:tc>
          <w:tcPr>
            <w:tcW w:w="1821" w:type="dxa"/>
          </w:tcPr>
          <w:p w:rsidR="00E80C92" w:rsidRPr="003B2206" w:rsidRDefault="00E80C92" w:rsidP="00C46DF6">
            <w:pPr>
              <w:jc w:val="center"/>
              <w:rPr>
                <w:color w:val="auto"/>
                <w:sz w:val="24"/>
                <w:szCs w:val="24"/>
                <w:lang w:eastAsia="ru-RU"/>
              </w:rPr>
            </w:pPr>
            <w:r w:rsidRPr="003B2206">
              <w:rPr>
                <w:color w:val="auto"/>
                <w:sz w:val="24"/>
                <w:szCs w:val="24"/>
                <w:lang w:eastAsia="ru-RU"/>
              </w:rPr>
              <w:t>Наименование</w:t>
            </w:r>
          </w:p>
          <w:p w:rsidR="00E80C92" w:rsidRPr="003B2206" w:rsidRDefault="00E80C92" w:rsidP="00C46DF6">
            <w:pPr>
              <w:jc w:val="center"/>
              <w:rPr>
                <w:color w:val="auto"/>
                <w:sz w:val="24"/>
                <w:szCs w:val="24"/>
                <w:lang w:eastAsia="ru-RU"/>
              </w:rPr>
            </w:pPr>
            <w:r w:rsidRPr="003B2206">
              <w:rPr>
                <w:color w:val="auto"/>
                <w:sz w:val="24"/>
                <w:szCs w:val="24"/>
                <w:lang w:eastAsia="ru-RU"/>
              </w:rPr>
              <w:t>мероприятия</w:t>
            </w:r>
          </w:p>
        </w:tc>
        <w:tc>
          <w:tcPr>
            <w:tcW w:w="1979" w:type="dxa"/>
            <w:gridSpan w:val="2"/>
          </w:tcPr>
          <w:p w:rsidR="00E80C92" w:rsidRPr="003B2206" w:rsidRDefault="00E80C92" w:rsidP="00C46DF6">
            <w:pPr>
              <w:jc w:val="center"/>
              <w:rPr>
                <w:color w:val="auto"/>
                <w:sz w:val="24"/>
                <w:szCs w:val="24"/>
                <w:lang w:eastAsia="ru-RU"/>
              </w:rPr>
            </w:pPr>
            <w:r w:rsidRPr="003B2206">
              <w:rPr>
                <w:color w:val="auto"/>
                <w:sz w:val="24"/>
                <w:szCs w:val="24"/>
                <w:lang w:eastAsia="ru-RU"/>
              </w:rPr>
              <w:t>Наименование результата предоставления гранта</w:t>
            </w:r>
          </w:p>
        </w:tc>
        <w:tc>
          <w:tcPr>
            <w:tcW w:w="1902" w:type="dxa"/>
            <w:hideMark/>
          </w:tcPr>
          <w:p w:rsidR="00E80C92" w:rsidRPr="003B2206" w:rsidRDefault="00E80C92" w:rsidP="00C46DF6">
            <w:pPr>
              <w:jc w:val="center"/>
              <w:rPr>
                <w:color w:val="auto"/>
                <w:sz w:val="24"/>
                <w:szCs w:val="24"/>
                <w:lang w:eastAsia="ru-RU"/>
              </w:rPr>
            </w:pPr>
            <w:r w:rsidRPr="003B2206">
              <w:rPr>
                <w:color w:val="auto"/>
                <w:sz w:val="24"/>
                <w:szCs w:val="24"/>
                <w:lang w:eastAsia="ru-RU"/>
              </w:rPr>
              <w:t xml:space="preserve">Наименование показателя необходимого для достижения результатов предоставления гранта </w:t>
            </w:r>
          </w:p>
        </w:tc>
        <w:tc>
          <w:tcPr>
            <w:tcW w:w="1902" w:type="dxa"/>
            <w:hideMark/>
          </w:tcPr>
          <w:p w:rsidR="00E80C92" w:rsidRPr="003B2206" w:rsidRDefault="00E80C92" w:rsidP="00C46DF6">
            <w:pPr>
              <w:jc w:val="center"/>
              <w:rPr>
                <w:color w:val="auto"/>
                <w:sz w:val="24"/>
                <w:szCs w:val="24"/>
                <w:lang w:eastAsia="ru-RU"/>
              </w:rPr>
            </w:pPr>
            <w:r w:rsidRPr="003B2206">
              <w:rPr>
                <w:color w:val="auto"/>
                <w:sz w:val="24"/>
                <w:szCs w:val="24"/>
                <w:lang w:eastAsia="ru-RU"/>
              </w:rPr>
              <w:t>Плановые значения результатов предоставления гранта</w:t>
            </w:r>
          </w:p>
        </w:tc>
        <w:tc>
          <w:tcPr>
            <w:tcW w:w="1858" w:type="dxa"/>
          </w:tcPr>
          <w:p w:rsidR="00E80C92" w:rsidRPr="003B2206" w:rsidRDefault="00E80C92" w:rsidP="00C46DF6">
            <w:pPr>
              <w:jc w:val="center"/>
              <w:rPr>
                <w:color w:val="auto"/>
                <w:sz w:val="24"/>
                <w:szCs w:val="24"/>
                <w:lang w:eastAsia="ru-RU"/>
              </w:rPr>
            </w:pPr>
            <w:r w:rsidRPr="003B2206">
              <w:rPr>
                <w:color w:val="auto"/>
                <w:sz w:val="24"/>
                <w:szCs w:val="24"/>
                <w:lang w:eastAsia="ru-RU"/>
              </w:rPr>
              <w:t>Наименование единицы измерения</w:t>
            </w:r>
            <w:r w:rsidRPr="003B2206">
              <w:rPr>
                <w:color w:val="auto"/>
              </w:rPr>
              <w:t xml:space="preserve"> </w:t>
            </w:r>
            <w:r w:rsidRPr="003B2206">
              <w:rPr>
                <w:color w:val="auto"/>
                <w:sz w:val="24"/>
                <w:szCs w:val="24"/>
                <w:lang w:eastAsia="ru-RU"/>
              </w:rPr>
              <w:t>значения результатов предоставления гранта</w:t>
            </w:r>
          </w:p>
        </w:tc>
      </w:tr>
      <w:tr w:rsidR="00E80C92" w:rsidRPr="003B2206" w:rsidTr="00C46DF6">
        <w:trPr>
          <w:trHeight w:val="300"/>
          <w:jc w:val="center"/>
        </w:trPr>
        <w:tc>
          <w:tcPr>
            <w:tcW w:w="9462" w:type="dxa"/>
            <w:gridSpan w:val="6"/>
          </w:tcPr>
          <w:p w:rsidR="00E80C92" w:rsidRPr="003B2206" w:rsidRDefault="00E80C92" w:rsidP="00C46DF6">
            <w:pPr>
              <w:jc w:val="center"/>
              <w:rPr>
                <w:color w:val="auto"/>
                <w:sz w:val="24"/>
                <w:szCs w:val="24"/>
                <w:lang w:eastAsia="ru-RU"/>
              </w:rPr>
            </w:pPr>
            <w:r w:rsidRPr="003B2206">
              <w:rPr>
                <w:color w:val="auto"/>
                <w:sz w:val="24"/>
                <w:szCs w:val="24"/>
                <w:lang w:eastAsia="ru-RU"/>
              </w:rPr>
              <w:t>1. Организационные мероприятия</w:t>
            </w:r>
          </w:p>
        </w:tc>
      </w:tr>
      <w:tr w:rsidR="00E80C92" w:rsidRPr="003B2206" w:rsidTr="00C46DF6">
        <w:trPr>
          <w:trHeight w:val="300"/>
          <w:jc w:val="center"/>
        </w:trPr>
        <w:tc>
          <w:tcPr>
            <w:tcW w:w="1821" w:type="dxa"/>
          </w:tcPr>
          <w:p w:rsidR="00E80C92" w:rsidRPr="003B2206" w:rsidRDefault="00E80C92" w:rsidP="00C46DF6">
            <w:pPr>
              <w:jc w:val="both"/>
              <w:rPr>
                <w:color w:val="auto"/>
                <w:sz w:val="24"/>
                <w:szCs w:val="24"/>
                <w:lang w:eastAsia="ru-RU"/>
              </w:rPr>
            </w:pPr>
          </w:p>
        </w:tc>
        <w:tc>
          <w:tcPr>
            <w:tcW w:w="1979" w:type="dxa"/>
            <w:gridSpan w:val="2"/>
          </w:tcPr>
          <w:p w:rsidR="00E80C92" w:rsidRPr="003B2206" w:rsidRDefault="00E80C92" w:rsidP="00C46DF6">
            <w:pPr>
              <w:jc w:val="both"/>
              <w:rPr>
                <w:color w:val="auto"/>
                <w:sz w:val="24"/>
                <w:szCs w:val="24"/>
                <w:lang w:eastAsia="ru-RU"/>
              </w:rPr>
            </w:pPr>
          </w:p>
        </w:tc>
        <w:tc>
          <w:tcPr>
            <w:tcW w:w="1902" w:type="dxa"/>
            <w:vAlign w:val="center"/>
          </w:tcPr>
          <w:p w:rsidR="00E80C92" w:rsidRPr="003B2206" w:rsidRDefault="00E80C92" w:rsidP="00C46DF6">
            <w:pPr>
              <w:jc w:val="both"/>
              <w:rPr>
                <w:color w:val="auto"/>
                <w:sz w:val="24"/>
                <w:szCs w:val="24"/>
                <w:lang w:eastAsia="ru-RU"/>
              </w:rPr>
            </w:pPr>
          </w:p>
        </w:tc>
        <w:tc>
          <w:tcPr>
            <w:tcW w:w="1902" w:type="dxa"/>
            <w:vAlign w:val="center"/>
          </w:tcPr>
          <w:p w:rsidR="00E80C92" w:rsidRPr="003B2206" w:rsidRDefault="00E80C92" w:rsidP="00C46DF6">
            <w:pPr>
              <w:jc w:val="center"/>
              <w:rPr>
                <w:color w:val="auto"/>
                <w:sz w:val="24"/>
                <w:szCs w:val="24"/>
                <w:lang w:eastAsia="ru-RU"/>
              </w:rPr>
            </w:pPr>
          </w:p>
        </w:tc>
        <w:tc>
          <w:tcPr>
            <w:tcW w:w="1858" w:type="dxa"/>
          </w:tcPr>
          <w:p w:rsidR="00E80C92" w:rsidRPr="003B2206" w:rsidRDefault="00E80C92" w:rsidP="00C46DF6">
            <w:pPr>
              <w:jc w:val="center"/>
              <w:rPr>
                <w:color w:val="auto"/>
                <w:sz w:val="24"/>
                <w:szCs w:val="24"/>
                <w:lang w:eastAsia="ru-RU"/>
              </w:rPr>
            </w:pPr>
          </w:p>
        </w:tc>
      </w:tr>
      <w:tr w:rsidR="00E80C92" w:rsidRPr="003B2206" w:rsidTr="00C46DF6">
        <w:trPr>
          <w:trHeight w:val="300"/>
          <w:jc w:val="center"/>
        </w:trPr>
        <w:tc>
          <w:tcPr>
            <w:tcW w:w="1821" w:type="dxa"/>
          </w:tcPr>
          <w:p w:rsidR="00E80C92" w:rsidRPr="003B2206" w:rsidRDefault="00E80C92" w:rsidP="00C46DF6">
            <w:pPr>
              <w:jc w:val="both"/>
              <w:rPr>
                <w:color w:val="auto"/>
                <w:sz w:val="24"/>
                <w:szCs w:val="24"/>
                <w:lang w:eastAsia="ru-RU"/>
              </w:rPr>
            </w:pPr>
          </w:p>
        </w:tc>
        <w:tc>
          <w:tcPr>
            <w:tcW w:w="1979" w:type="dxa"/>
            <w:gridSpan w:val="2"/>
          </w:tcPr>
          <w:p w:rsidR="00E80C92" w:rsidRPr="003B2206" w:rsidRDefault="00E80C92" w:rsidP="00C46DF6">
            <w:pPr>
              <w:jc w:val="both"/>
              <w:rPr>
                <w:color w:val="auto"/>
                <w:sz w:val="24"/>
                <w:szCs w:val="24"/>
                <w:lang w:eastAsia="ru-RU"/>
              </w:rPr>
            </w:pPr>
          </w:p>
        </w:tc>
        <w:tc>
          <w:tcPr>
            <w:tcW w:w="1902" w:type="dxa"/>
            <w:vAlign w:val="center"/>
          </w:tcPr>
          <w:p w:rsidR="00E80C92" w:rsidRPr="003B2206" w:rsidRDefault="00E80C92" w:rsidP="00C46DF6">
            <w:pPr>
              <w:jc w:val="both"/>
              <w:rPr>
                <w:color w:val="auto"/>
                <w:sz w:val="24"/>
                <w:szCs w:val="24"/>
                <w:lang w:eastAsia="ru-RU"/>
              </w:rPr>
            </w:pPr>
          </w:p>
        </w:tc>
        <w:tc>
          <w:tcPr>
            <w:tcW w:w="1902" w:type="dxa"/>
            <w:vAlign w:val="center"/>
          </w:tcPr>
          <w:p w:rsidR="00E80C92" w:rsidRPr="003B2206" w:rsidRDefault="00E80C92" w:rsidP="00C46DF6">
            <w:pPr>
              <w:jc w:val="center"/>
              <w:rPr>
                <w:color w:val="auto"/>
                <w:sz w:val="24"/>
                <w:szCs w:val="24"/>
                <w:lang w:eastAsia="ru-RU"/>
              </w:rPr>
            </w:pPr>
          </w:p>
        </w:tc>
        <w:tc>
          <w:tcPr>
            <w:tcW w:w="1858" w:type="dxa"/>
          </w:tcPr>
          <w:p w:rsidR="00E80C92" w:rsidRPr="003B2206" w:rsidRDefault="00E80C92" w:rsidP="00C46DF6">
            <w:pPr>
              <w:jc w:val="center"/>
              <w:rPr>
                <w:color w:val="auto"/>
                <w:sz w:val="24"/>
                <w:szCs w:val="24"/>
                <w:lang w:eastAsia="ru-RU"/>
              </w:rPr>
            </w:pPr>
          </w:p>
        </w:tc>
      </w:tr>
      <w:tr w:rsidR="00E80C92" w:rsidRPr="003B2206" w:rsidTr="00C46DF6">
        <w:trPr>
          <w:trHeight w:val="300"/>
          <w:jc w:val="center"/>
        </w:trPr>
        <w:tc>
          <w:tcPr>
            <w:tcW w:w="1821" w:type="dxa"/>
          </w:tcPr>
          <w:p w:rsidR="00E80C92" w:rsidRPr="003B2206" w:rsidRDefault="00E80C92" w:rsidP="00C46DF6">
            <w:pPr>
              <w:jc w:val="both"/>
              <w:rPr>
                <w:color w:val="auto"/>
                <w:sz w:val="24"/>
                <w:szCs w:val="24"/>
                <w:lang w:eastAsia="ru-RU"/>
              </w:rPr>
            </w:pPr>
          </w:p>
        </w:tc>
        <w:tc>
          <w:tcPr>
            <w:tcW w:w="1979" w:type="dxa"/>
            <w:gridSpan w:val="2"/>
          </w:tcPr>
          <w:p w:rsidR="00E80C92" w:rsidRPr="003B2206" w:rsidRDefault="00E80C92" w:rsidP="00C46DF6">
            <w:pPr>
              <w:jc w:val="both"/>
              <w:rPr>
                <w:color w:val="auto"/>
                <w:sz w:val="24"/>
                <w:szCs w:val="24"/>
                <w:lang w:eastAsia="ru-RU"/>
              </w:rPr>
            </w:pPr>
          </w:p>
        </w:tc>
        <w:tc>
          <w:tcPr>
            <w:tcW w:w="1902" w:type="dxa"/>
            <w:vAlign w:val="center"/>
          </w:tcPr>
          <w:p w:rsidR="00E80C92" w:rsidRPr="003B2206" w:rsidRDefault="00E80C92" w:rsidP="00C46DF6">
            <w:pPr>
              <w:jc w:val="both"/>
              <w:rPr>
                <w:color w:val="auto"/>
                <w:sz w:val="24"/>
                <w:szCs w:val="24"/>
                <w:lang w:eastAsia="ru-RU"/>
              </w:rPr>
            </w:pPr>
          </w:p>
        </w:tc>
        <w:tc>
          <w:tcPr>
            <w:tcW w:w="1902" w:type="dxa"/>
            <w:vAlign w:val="center"/>
          </w:tcPr>
          <w:p w:rsidR="00E80C92" w:rsidRPr="003B2206" w:rsidRDefault="00E80C92" w:rsidP="00C46DF6">
            <w:pPr>
              <w:jc w:val="center"/>
              <w:rPr>
                <w:color w:val="auto"/>
                <w:sz w:val="24"/>
                <w:szCs w:val="24"/>
                <w:lang w:eastAsia="ru-RU"/>
              </w:rPr>
            </w:pPr>
          </w:p>
        </w:tc>
        <w:tc>
          <w:tcPr>
            <w:tcW w:w="1858" w:type="dxa"/>
          </w:tcPr>
          <w:p w:rsidR="00E80C92" w:rsidRPr="003B2206" w:rsidRDefault="00E80C92" w:rsidP="00C46DF6">
            <w:pPr>
              <w:jc w:val="center"/>
              <w:rPr>
                <w:color w:val="auto"/>
                <w:sz w:val="24"/>
                <w:szCs w:val="24"/>
                <w:lang w:eastAsia="ru-RU"/>
              </w:rPr>
            </w:pPr>
          </w:p>
        </w:tc>
      </w:tr>
      <w:tr w:rsidR="00E80C92" w:rsidRPr="003B2206" w:rsidTr="00C46DF6">
        <w:trPr>
          <w:trHeight w:val="300"/>
          <w:jc w:val="center"/>
        </w:trPr>
        <w:tc>
          <w:tcPr>
            <w:tcW w:w="9462" w:type="dxa"/>
            <w:gridSpan w:val="6"/>
          </w:tcPr>
          <w:p w:rsidR="00E80C92" w:rsidRPr="003B2206" w:rsidRDefault="00E80C92" w:rsidP="00C46DF6">
            <w:pPr>
              <w:jc w:val="center"/>
              <w:rPr>
                <w:color w:val="auto"/>
                <w:sz w:val="24"/>
                <w:szCs w:val="24"/>
                <w:lang w:eastAsia="ru-RU"/>
              </w:rPr>
            </w:pPr>
            <w:r w:rsidRPr="003B2206">
              <w:rPr>
                <w:color w:val="auto"/>
                <w:sz w:val="24"/>
                <w:szCs w:val="24"/>
                <w:lang w:eastAsia="ru-RU"/>
              </w:rPr>
              <w:t>2. Научные мероприятия</w:t>
            </w:r>
          </w:p>
        </w:tc>
      </w:tr>
      <w:tr w:rsidR="00E80C92" w:rsidRPr="003B2206" w:rsidTr="00C46DF6">
        <w:trPr>
          <w:trHeight w:val="300"/>
          <w:jc w:val="center"/>
        </w:trPr>
        <w:tc>
          <w:tcPr>
            <w:tcW w:w="1900" w:type="dxa"/>
            <w:gridSpan w:val="2"/>
          </w:tcPr>
          <w:p w:rsidR="00E80C92" w:rsidRPr="003B2206" w:rsidRDefault="00E80C92" w:rsidP="00C46DF6">
            <w:pPr>
              <w:jc w:val="center"/>
              <w:rPr>
                <w:color w:val="auto"/>
                <w:sz w:val="24"/>
                <w:szCs w:val="24"/>
                <w:lang w:val="en-US" w:eastAsia="ru-RU"/>
              </w:rPr>
            </w:pPr>
          </w:p>
        </w:tc>
        <w:tc>
          <w:tcPr>
            <w:tcW w:w="1900" w:type="dxa"/>
          </w:tcPr>
          <w:p w:rsidR="00E80C92" w:rsidRPr="003B2206" w:rsidRDefault="00E80C92" w:rsidP="00C46DF6">
            <w:pPr>
              <w:jc w:val="center"/>
              <w:rPr>
                <w:color w:val="auto"/>
                <w:sz w:val="24"/>
                <w:szCs w:val="24"/>
                <w:lang w:eastAsia="ru-RU"/>
              </w:rPr>
            </w:pPr>
          </w:p>
        </w:tc>
        <w:tc>
          <w:tcPr>
            <w:tcW w:w="1902" w:type="dxa"/>
          </w:tcPr>
          <w:p w:rsidR="00E80C92" w:rsidRPr="003B2206" w:rsidRDefault="00E80C92" w:rsidP="00C46DF6">
            <w:pPr>
              <w:jc w:val="center"/>
              <w:rPr>
                <w:color w:val="auto"/>
                <w:sz w:val="24"/>
                <w:szCs w:val="24"/>
                <w:lang w:eastAsia="ru-RU"/>
              </w:rPr>
            </w:pPr>
          </w:p>
        </w:tc>
        <w:tc>
          <w:tcPr>
            <w:tcW w:w="1902" w:type="dxa"/>
          </w:tcPr>
          <w:p w:rsidR="00E80C92" w:rsidRPr="003B2206" w:rsidRDefault="00E80C92" w:rsidP="00C46DF6">
            <w:pPr>
              <w:jc w:val="center"/>
              <w:rPr>
                <w:color w:val="auto"/>
                <w:sz w:val="24"/>
                <w:szCs w:val="24"/>
                <w:lang w:eastAsia="ru-RU"/>
              </w:rPr>
            </w:pPr>
          </w:p>
        </w:tc>
        <w:tc>
          <w:tcPr>
            <w:tcW w:w="1858" w:type="dxa"/>
          </w:tcPr>
          <w:p w:rsidR="00E80C92" w:rsidRPr="003B2206" w:rsidRDefault="00E80C92" w:rsidP="00C46DF6">
            <w:pPr>
              <w:jc w:val="center"/>
              <w:rPr>
                <w:color w:val="auto"/>
                <w:sz w:val="24"/>
                <w:szCs w:val="24"/>
                <w:lang w:eastAsia="ru-RU"/>
              </w:rPr>
            </w:pPr>
          </w:p>
        </w:tc>
      </w:tr>
      <w:tr w:rsidR="00E80C92" w:rsidRPr="003B2206" w:rsidTr="00C46DF6">
        <w:trPr>
          <w:trHeight w:val="300"/>
          <w:jc w:val="center"/>
        </w:trPr>
        <w:tc>
          <w:tcPr>
            <w:tcW w:w="1900" w:type="dxa"/>
            <w:gridSpan w:val="2"/>
          </w:tcPr>
          <w:p w:rsidR="00E80C92" w:rsidRPr="003B2206" w:rsidRDefault="00E80C92" w:rsidP="00C46DF6">
            <w:pPr>
              <w:jc w:val="center"/>
              <w:rPr>
                <w:color w:val="auto"/>
                <w:sz w:val="24"/>
                <w:szCs w:val="24"/>
                <w:lang w:eastAsia="ru-RU"/>
              </w:rPr>
            </w:pPr>
          </w:p>
        </w:tc>
        <w:tc>
          <w:tcPr>
            <w:tcW w:w="1900" w:type="dxa"/>
          </w:tcPr>
          <w:p w:rsidR="00E80C92" w:rsidRPr="003B2206" w:rsidRDefault="00E80C92" w:rsidP="00C46DF6">
            <w:pPr>
              <w:jc w:val="center"/>
              <w:rPr>
                <w:color w:val="auto"/>
                <w:sz w:val="24"/>
                <w:szCs w:val="24"/>
                <w:lang w:eastAsia="ru-RU"/>
              </w:rPr>
            </w:pPr>
          </w:p>
        </w:tc>
        <w:tc>
          <w:tcPr>
            <w:tcW w:w="1902" w:type="dxa"/>
          </w:tcPr>
          <w:p w:rsidR="00E80C92" w:rsidRPr="003B2206" w:rsidRDefault="00E80C92" w:rsidP="00C46DF6">
            <w:pPr>
              <w:jc w:val="center"/>
              <w:rPr>
                <w:color w:val="auto"/>
                <w:sz w:val="24"/>
                <w:szCs w:val="24"/>
                <w:lang w:eastAsia="ru-RU"/>
              </w:rPr>
            </w:pPr>
          </w:p>
        </w:tc>
        <w:tc>
          <w:tcPr>
            <w:tcW w:w="1902" w:type="dxa"/>
          </w:tcPr>
          <w:p w:rsidR="00E80C92" w:rsidRPr="003B2206" w:rsidRDefault="00E80C92" w:rsidP="00C46DF6">
            <w:pPr>
              <w:jc w:val="center"/>
              <w:rPr>
                <w:color w:val="auto"/>
                <w:sz w:val="24"/>
                <w:szCs w:val="24"/>
                <w:lang w:eastAsia="ru-RU"/>
              </w:rPr>
            </w:pPr>
          </w:p>
        </w:tc>
        <w:tc>
          <w:tcPr>
            <w:tcW w:w="1858" w:type="dxa"/>
          </w:tcPr>
          <w:p w:rsidR="00E80C92" w:rsidRPr="003B2206" w:rsidRDefault="00E80C92" w:rsidP="00C46DF6">
            <w:pPr>
              <w:jc w:val="center"/>
              <w:rPr>
                <w:color w:val="auto"/>
                <w:sz w:val="24"/>
                <w:szCs w:val="24"/>
                <w:lang w:eastAsia="ru-RU"/>
              </w:rPr>
            </w:pPr>
          </w:p>
        </w:tc>
      </w:tr>
    </w:tbl>
    <w:p w:rsidR="00E80C92" w:rsidRPr="003B2206" w:rsidRDefault="00E80C92" w:rsidP="00E80C92">
      <w:pPr>
        <w:pStyle w:val="ConsPlusNonformat"/>
        <w:ind w:left="-284"/>
        <w:jc w:val="both"/>
        <w:rPr>
          <w:rFonts w:ascii="Times New Roman" w:hAnsi="Times New Roman" w:cs="Times New Roman"/>
        </w:rPr>
      </w:pPr>
    </w:p>
    <w:p w:rsidR="00E80C92" w:rsidRPr="003B2206" w:rsidRDefault="00E80C92" w:rsidP="00E80C92">
      <w:pPr>
        <w:rPr>
          <w:color w:val="auto"/>
          <w:sz w:val="24"/>
          <w:szCs w:val="24"/>
        </w:rPr>
      </w:pPr>
      <w:r w:rsidRPr="003B2206">
        <w:rPr>
          <w:color w:val="auto"/>
          <w:sz w:val="24"/>
          <w:szCs w:val="24"/>
        </w:rPr>
        <w:tab/>
      </w:r>
      <w:r w:rsidRPr="003B2206">
        <w:rPr>
          <w:color w:val="auto"/>
          <w:sz w:val="24"/>
          <w:szCs w:val="24"/>
        </w:rPr>
        <w:tab/>
      </w:r>
      <w:r w:rsidRPr="003B2206">
        <w:rPr>
          <w:color w:val="auto"/>
          <w:sz w:val="24"/>
          <w:szCs w:val="24"/>
        </w:rPr>
        <w:tab/>
      </w:r>
    </w:p>
    <w:p w:rsidR="00E80C92" w:rsidRPr="003B2206" w:rsidRDefault="00E80C92" w:rsidP="00E80C92">
      <w:pPr>
        <w:rPr>
          <w:color w:val="auto"/>
          <w:sz w:val="24"/>
          <w:szCs w:val="24"/>
        </w:rPr>
      </w:pP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r w:rsidRPr="003B2206">
        <w:rPr>
          <w:color w:val="auto"/>
          <w:sz w:val="24"/>
          <w:szCs w:val="24"/>
        </w:rPr>
        <w:tab/>
      </w:r>
    </w:p>
    <w:tbl>
      <w:tblPr>
        <w:tblW w:w="0" w:type="auto"/>
        <w:tblLook w:val="01E0"/>
      </w:tblPr>
      <w:tblGrid>
        <w:gridCol w:w="2374"/>
        <w:gridCol w:w="5116"/>
        <w:gridCol w:w="2080"/>
      </w:tblGrid>
      <w:tr w:rsidR="00E80C92" w:rsidRPr="003B2206" w:rsidTr="00C46DF6">
        <w:tc>
          <w:tcPr>
            <w:tcW w:w="2376" w:type="dxa"/>
          </w:tcPr>
          <w:p w:rsidR="00E80C92" w:rsidRPr="003B2206" w:rsidRDefault="00E80C92" w:rsidP="00C46DF6">
            <w:pPr>
              <w:rPr>
                <w:color w:val="auto"/>
                <w:lang w:eastAsia="ru-RU"/>
              </w:rPr>
            </w:pPr>
          </w:p>
          <w:p w:rsidR="00E80C92" w:rsidRPr="003B2206" w:rsidRDefault="00E80C92" w:rsidP="00C46DF6">
            <w:pPr>
              <w:rPr>
                <w:color w:val="auto"/>
                <w:lang w:eastAsia="ru-RU"/>
              </w:rPr>
            </w:pPr>
            <w:r w:rsidRPr="003B2206">
              <w:rPr>
                <w:color w:val="auto"/>
                <w:lang w:eastAsia="ru-RU"/>
              </w:rPr>
              <w:t>Должность</w:t>
            </w:r>
          </w:p>
        </w:tc>
        <w:tc>
          <w:tcPr>
            <w:tcW w:w="5112" w:type="dxa"/>
          </w:tcPr>
          <w:p w:rsidR="00E80C92" w:rsidRPr="003B2206" w:rsidRDefault="00E80C92" w:rsidP="00C46DF6">
            <w:pPr>
              <w:jc w:val="center"/>
              <w:rPr>
                <w:color w:val="auto"/>
                <w:lang w:eastAsia="ru-RU"/>
              </w:rPr>
            </w:pPr>
          </w:p>
          <w:p w:rsidR="00E80C92" w:rsidRPr="003B2206" w:rsidRDefault="00E80C92" w:rsidP="00C46DF6">
            <w:pPr>
              <w:jc w:val="center"/>
              <w:rPr>
                <w:color w:val="auto"/>
                <w:lang w:eastAsia="ru-RU"/>
              </w:rPr>
            </w:pPr>
            <w:r w:rsidRPr="003B2206">
              <w:rPr>
                <w:color w:val="auto"/>
                <w:lang w:eastAsia="ru-RU"/>
              </w:rPr>
              <w:t>___________________________________</w:t>
            </w:r>
          </w:p>
        </w:tc>
        <w:tc>
          <w:tcPr>
            <w:tcW w:w="2082" w:type="dxa"/>
          </w:tcPr>
          <w:p w:rsidR="00E80C92" w:rsidRPr="003B2206" w:rsidRDefault="00E80C92" w:rsidP="00C46DF6">
            <w:pPr>
              <w:jc w:val="right"/>
              <w:rPr>
                <w:color w:val="auto"/>
                <w:lang w:eastAsia="ru-RU"/>
              </w:rPr>
            </w:pPr>
          </w:p>
          <w:p w:rsidR="00E80C92" w:rsidRPr="003B2206" w:rsidRDefault="00E80C92" w:rsidP="00C46DF6">
            <w:pPr>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w:t>
      </w:r>
    </w:p>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6"/>
          <w:szCs w:val="28"/>
        </w:rPr>
      </w:pPr>
      <w:r w:rsidRPr="003B2206">
        <w:rPr>
          <w:rFonts w:ascii="Times New Roman" w:hAnsi="Times New Roman" w:cs="Times New Roman"/>
          <w:sz w:val="22"/>
          <w:szCs w:val="28"/>
        </w:rPr>
        <w:t xml:space="preserve">          </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jc w:val="both"/>
        <w:rPr>
          <w:rFonts w:ascii="Times New Roman" w:hAnsi="Times New Roman" w:cs="Times New Roman"/>
          <w:szCs w:val="24"/>
        </w:rPr>
      </w:pPr>
    </w:p>
    <w:tbl>
      <w:tblPr>
        <w:tblW w:w="0" w:type="auto"/>
        <w:tblLook w:val="04A0"/>
      </w:tblPr>
      <w:tblGrid>
        <w:gridCol w:w="3510"/>
        <w:gridCol w:w="6060"/>
      </w:tblGrid>
      <w:tr w:rsidR="00E80C92" w:rsidRPr="003B2206" w:rsidTr="00C46DF6">
        <w:tc>
          <w:tcPr>
            <w:tcW w:w="3510" w:type="dxa"/>
          </w:tcPr>
          <w:p w:rsidR="00E80C92" w:rsidRPr="003B2206" w:rsidRDefault="00E80C92" w:rsidP="00C46DF6">
            <w:pPr>
              <w:pStyle w:val="ConsPlusNonformat"/>
              <w:jc w:val="right"/>
              <w:rPr>
                <w:rFonts w:ascii="Times New Roman" w:hAnsi="Times New Roman" w:cs="Times New Roman"/>
                <w:sz w:val="28"/>
                <w:szCs w:val="28"/>
              </w:rPr>
            </w:pPr>
          </w:p>
        </w:tc>
        <w:tc>
          <w:tcPr>
            <w:tcW w:w="6060" w:type="dxa"/>
          </w:tcPr>
          <w:p w:rsidR="00E80C92" w:rsidRPr="003B2206" w:rsidRDefault="00E80C92" w:rsidP="00C46DF6">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ПРИЛОЖЕНИЕ № 3</w:t>
            </w:r>
          </w:p>
          <w:p w:rsidR="00E80C92" w:rsidRPr="003B2206" w:rsidRDefault="00E80C92" w:rsidP="00C46DF6">
            <w:pPr>
              <w:pStyle w:val="ConsPlusNonformat"/>
              <w:jc w:val="center"/>
              <w:rPr>
                <w:rFonts w:ascii="Times New Roman" w:hAnsi="Times New Roman" w:cs="Times New Roman"/>
                <w:sz w:val="28"/>
                <w:szCs w:val="28"/>
              </w:rPr>
            </w:pPr>
            <w:r w:rsidRPr="003B2206">
              <w:rPr>
                <w:rFonts w:ascii="Times New Roman" w:hAnsi="Times New Roman" w:cs="Times New Roman"/>
                <w:sz w:val="28"/>
                <w:szCs w:val="28"/>
              </w:rPr>
              <w:t>к Положению о порядке 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r>
    </w:tbl>
    <w:p w:rsidR="006E6062" w:rsidRPr="003B2206" w:rsidRDefault="006E6062" w:rsidP="00E80C92">
      <w:pPr>
        <w:jc w:val="center"/>
        <w:rPr>
          <w:b/>
          <w:color w:val="auto"/>
          <w:szCs w:val="24"/>
        </w:rPr>
      </w:pPr>
    </w:p>
    <w:p w:rsidR="00E80C92" w:rsidRPr="003B2206" w:rsidRDefault="00E80C92" w:rsidP="00E80C92">
      <w:pPr>
        <w:jc w:val="center"/>
        <w:rPr>
          <w:b/>
          <w:color w:val="auto"/>
          <w:szCs w:val="24"/>
        </w:rPr>
      </w:pPr>
      <w:r w:rsidRPr="003B2206">
        <w:rPr>
          <w:b/>
          <w:color w:val="auto"/>
          <w:szCs w:val="24"/>
        </w:rPr>
        <w:t>СМЕТА</w:t>
      </w:r>
      <w:r w:rsidRPr="003B2206">
        <w:rPr>
          <w:color w:val="auto"/>
          <w:szCs w:val="24"/>
        </w:rPr>
        <w:t xml:space="preserve"> </w:t>
      </w:r>
      <w:r w:rsidRPr="003B2206">
        <w:rPr>
          <w:b/>
          <w:color w:val="auto"/>
          <w:szCs w:val="24"/>
        </w:rPr>
        <w:t>РАСХОДОВ</w:t>
      </w:r>
    </w:p>
    <w:p w:rsidR="00E80C92" w:rsidRPr="003B2206" w:rsidRDefault="00E80C92" w:rsidP="00E80C92">
      <w:pPr>
        <w:jc w:val="center"/>
        <w:rPr>
          <w:color w:val="auto"/>
          <w:szCs w:val="24"/>
        </w:rPr>
      </w:pPr>
      <w:r w:rsidRPr="003B2206">
        <w:rPr>
          <w:color w:val="auto"/>
          <w:szCs w:val="24"/>
        </w:rPr>
        <w:t>__________________________________________________________________</w:t>
      </w:r>
    </w:p>
    <w:p w:rsidR="00E80C92" w:rsidRPr="003B2206" w:rsidRDefault="00E80C92" w:rsidP="00E80C92">
      <w:pPr>
        <w:spacing w:line="228" w:lineRule="auto"/>
        <w:jc w:val="center"/>
        <w:rPr>
          <w:color w:val="auto"/>
          <w:sz w:val="20"/>
          <w:szCs w:val="20"/>
        </w:rPr>
      </w:pPr>
      <w:r w:rsidRPr="003B2206">
        <w:rPr>
          <w:color w:val="auto"/>
          <w:sz w:val="20"/>
          <w:szCs w:val="20"/>
        </w:rPr>
        <w:t xml:space="preserve">(на финансовое обеспечение затрат по реализации программ развития (указать наименование федеральной государственной научной организации, федерального государственного образовательного учреждения высшего образования); на возмещение затрат по реализации программы развития (указать наименование федеральной государственной научной организации, федерального государственного образовательного учреждения высшего образования); на финансовое обеспечение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на возмещение затрат по реализации плана организации </w:t>
      </w:r>
    </w:p>
    <w:p w:rsidR="00E80C92" w:rsidRPr="003B2206" w:rsidRDefault="00E80C92" w:rsidP="00E80C92">
      <w:pPr>
        <w:spacing w:line="228" w:lineRule="auto"/>
        <w:jc w:val="center"/>
        <w:rPr>
          <w:color w:val="auto"/>
          <w:sz w:val="20"/>
          <w:szCs w:val="20"/>
        </w:rPr>
      </w:pPr>
      <w:r w:rsidRPr="003B2206">
        <w:rPr>
          <w:color w:val="auto"/>
          <w:sz w:val="20"/>
          <w:szCs w:val="20"/>
        </w:rPr>
        <w:t xml:space="preserve">программных мероприятий научно-образовательного центра мирового уровня «Российская Арктика: </w:t>
      </w:r>
    </w:p>
    <w:p w:rsidR="00E80C92" w:rsidRPr="003B2206" w:rsidRDefault="00E80C92" w:rsidP="00E80C92">
      <w:pPr>
        <w:spacing w:line="228" w:lineRule="auto"/>
        <w:jc w:val="center"/>
        <w:rPr>
          <w:color w:val="auto"/>
          <w:sz w:val="20"/>
          <w:szCs w:val="20"/>
        </w:rPr>
      </w:pPr>
      <w:r w:rsidRPr="003B2206">
        <w:rPr>
          <w:color w:val="auto"/>
          <w:sz w:val="20"/>
          <w:szCs w:val="20"/>
        </w:rPr>
        <w:t>новые материалы, технологии и методы исследования»;</w:t>
      </w:r>
      <w:r w:rsidRPr="003B2206">
        <w:rPr>
          <w:color w:val="auto"/>
        </w:rPr>
        <w:t xml:space="preserve"> </w:t>
      </w:r>
      <w:r w:rsidRPr="003B2206">
        <w:rPr>
          <w:color w:val="auto"/>
          <w:sz w:val="20"/>
          <w:szCs w:val="20"/>
        </w:rPr>
        <w:t xml:space="preserve">на иные направления расходов, </w:t>
      </w:r>
    </w:p>
    <w:p w:rsidR="00E80C92" w:rsidRPr="003B2206" w:rsidRDefault="00E80C92" w:rsidP="00E80C92">
      <w:pPr>
        <w:spacing w:line="228" w:lineRule="auto"/>
        <w:jc w:val="center"/>
        <w:rPr>
          <w:color w:val="auto"/>
          <w:sz w:val="20"/>
          <w:szCs w:val="20"/>
        </w:rPr>
      </w:pPr>
      <w:r w:rsidRPr="003B2206">
        <w:rPr>
          <w:color w:val="auto"/>
          <w:sz w:val="20"/>
          <w:szCs w:val="20"/>
        </w:rPr>
        <w:t>предусмотренные настоящим Положением)</w:t>
      </w:r>
    </w:p>
    <w:p w:rsidR="00E80C92" w:rsidRPr="003B2206" w:rsidRDefault="00E80C92" w:rsidP="00E80C92">
      <w:pPr>
        <w:jc w:val="center"/>
        <w:rPr>
          <w:b/>
          <w:color w:val="auto"/>
          <w:sz w:val="16"/>
          <w:szCs w:val="16"/>
        </w:rPr>
      </w:pPr>
    </w:p>
    <w:p w:rsidR="00E80C92" w:rsidRPr="003B2206" w:rsidRDefault="00E80C92" w:rsidP="00E80C92">
      <w:pPr>
        <w:jc w:val="center"/>
        <w:rPr>
          <w:b/>
          <w:color w:val="auto"/>
          <w:szCs w:val="24"/>
        </w:rPr>
      </w:pPr>
      <w:r w:rsidRPr="003B2206">
        <w:rPr>
          <w:b/>
          <w:color w:val="auto"/>
          <w:szCs w:val="24"/>
        </w:rPr>
        <w:t>на период с _____________ по _______________</w:t>
      </w:r>
    </w:p>
    <w:p w:rsidR="00E80C92" w:rsidRPr="003B2206" w:rsidRDefault="00E80C92" w:rsidP="00E80C92">
      <w:pPr>
        <w:rPr>
          <w:color w:val="auto"/>
          <w:sz w:val="20"/>
          <w:szCs w:val="24"/>
        </w:rPr>
      </w:pPr>
      <w:r w:rsidRPr="003B2206">
        <w:rPr>
          <w:color w:val="auto"/>
          <w:sz w:val="20"/>
          <w:szCs w:val="24"/>
        </w:rPr>
        <w:t xml:space="preserve">                                                                              (дата)                                   (дата)</w:t>
      </w:r>
    </w:p>
    <w:p w:rsidR="00E80C92" w:rsidRPr="003B2206" w:rsidRDefault="00E80C92" w:rsidP="00E80C92">
      <w:pPr>
        <w:rPr>
          <w:color w:val="auto"/>
          <w:sz w:val="12"/>
          <w:szCs w:val="24"/>
        </w:rPr>
      </w:pPr>
    </w:p>
    <w:p w:rsidR="00E80C92" w:rsidRPr="003B2206" w:rsidRDefault="00E80C92" w:rsidP="00E80C92">
      <w:pPr>
        <w:rPr>
          <w:color w:val="auto"/>
          <w:sz w:val="20"/>
          <w:szCs w:val="24"/>
        </w:rPr>
      </w:pPr>
    </w:p>
    <w:tbl>
      <w:tblPr>
        <w:tblW w:w="5000" w:type="pct"/>
        <w:tblLook w:val="04A0"/>
      </w:tblPr>
      <w:tblGrid>
        <w:gridCol w:w="697"/>
        <w:gridCol w:w="6467"/>
        <w:gridCol w:w="1152"/>
        <w:gridCol w:w="1254"/>
      </w:tblGrid>
      <w:tr w:rsidR="00E80C92" w:rsidRPr="003B2206" w:rsidTr="00C46DF6">
        <w:trPr>
          <w:trHeight w:val="20"/>
        </w:trPr>
        <w:tc>
          <w:tcPr>
            <w:tcW w:w="364"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 п/п</w:t>
            </w:r>
          </w:p>
        </w:tc>
        <w:tc>
          <w:tcPr>
            <w:tcW w:w="3379"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Наименование расходов</w:t>
            </w:r>
          </w:p>
        </w:tc>
        <w:tc>
          <w:tcPr>
            <w:tcW w:w="602"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Код строки</w:t>
            </w:r>
          </w:p>
        </w:tc>
        <w:tc>
          <w:tcPr>
            <w:tcW w:w="656" w:type="pct"/>
            <w:tcBorders>
              <w:top w:val="single" w:sz="4" w:space="0" w:color="auto"/>
              <w:left w:val="nil"/>
              <w:bottom w:val="single" w:sz="4" w:space="0" w:color="auto"/>
              <w:right w:val="single" w:sz="4" w:space="0" w:color="auto"/>
            </w:tcBorders>
            <w:noWrap/>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 xml:space="preserve">Сумма, </w:t>
            </w:r>
          </w:p>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 xml:space="preserve">рублей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ind w:right="-113"/>
              <w:jc w:val="center"/>
              <w:rPr>
                <w:color w:val="auto"/>
                <w:sz w:val="24"/>
                <w:szCs w:val="24"/>
                <w:lang w:eastAsia="ru-RU"/>
              </w:rPr>
            </w:pPr>
            <w:r w:rsidRPr="003B2206">
              <w:rPr>
                <w:color w:val="auto"/>
                <w:sz w:val="24"/>
                <w:szCs w:val="24"/>
                <w:lang w:eastAsia="ru-RU"/>
              </w:rPr>
              <w:t>1</w:t>
            </w:r>
          </w:p>
        </w:tc>
        <w:tc>
          <w:tcPr>
            <w:tcW w:w="3379"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Расходы, всего</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2000</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ind w:right="-113"/>
              <w:rPr>
                <w:color w:val="auto"/>
                <w:sz w:val="24"/>
                <w:szCs w:val="24"/>
                <w:lang w:eastAsia="ru-RU"/>
              </w:rPr>
            </w:pPr>
            <w:r w:rsidRPr="003B2206">
              <w:rPr>
                <w:color w:val="auto"/>
                <w:sz w:val="24"/>
                <w:szCs w:val="24"/>
                <w:lang w:eastAsia="ru-RU"/>
              </w:rPr>
              <w:t> </w:t>
            </w:r>
          </w:p>
        </w:tc>
        <w:tc>
          <w:tcPr>
            <w:tcW w:w="3379"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в том числе:</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1.1</w:t>
            </w:r>
          </w:p>
        </w:tc>
        <w:tc>
          <w:tcPr>
            <w:tcW w:w="3379"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xml:space="preserve">оплата труда: </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2100</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p>
        </w:tc>
        <w:tc>
          <w:tcPr>
            <w:tcW w:w="3379"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в том числе:</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1.1.1</w:t>
            </w:r>
          </w:p>
        </w:tc>
        <w:tc>
          <w:tcPr>
            <w:tcW w:w="3379"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xml:space="preserve">оплата труда работников получателя гранта, привлекаемых </w:t>
            </w:r>
          </w:p>
          <w:p w:rsidR="00E80C92" w:rsidRPr="003B2206" w:rsidRDefault="00E80C92" w:rsidP="00C46DF6">
            <w:pPr>
              <w:spacing w:line="228" w:lineRule="auto"/>
              <w:rPr>
                <w:color w:val="auto"/>
                <w:sz w:val="24"/>
                <w:szCs w:val="24"/>
                <w:lang w:eastAsia="ru-RU"/>
              </w:rPr>
            </w:pPr>
            <w:r w:rsidRPr="003B2206">
              <w:rPr>
                <w:color w:val="auto"/>
                <w:sz w:val="24"/>
                <w:szCs w:val="24"/>
                <w:lang w:eastAsia="ru-RU"/>
              </w:rPr>
              <w:t>к реализации программ развития, плана организации программных мероприятий</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2110</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1.1.2</w:t>
            </w:r>
          </w:p>
        </w:tc>
        <w:tc>
          <w:tcPr>
            <w:tcW w:w="3379"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оплата труда физических лиц, привлекаемых на условиях гражданско-правовых договоров к реализации программ развития, плана организации программных мероприятий</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2120</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1.1.3</w:t>
            </w:r>
          </w:p>
        </w:tc>
        <w:tc>
          <w:tcPr>
            <w:tcW w:w="3379"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xml:space="preserve">отчисления (взносы) во внебюджетные фонды на выплаты по оплате труда работников, указанных в строках 1.1.1 </w:t>
            </w:r>
          </w:p>
          <w:p w:rsidR="00E80C92" w:rsidRPr="003B2206" w:rsidRDefault="00E80C92" w:rsidP="00C46DF6">
            <w:pPr>
              <w:spacing w:line="228" w:lineRule="auto"/>
              <w:rPr>
                <w:color w:val="auto"/>
                <w:sz w:val="24"/>
                <w:szCs w:val="24"/>
                <w:lang w:eastAsia="ru-RU"/>
              </w:rPr>
            </w:pPr>
            <w:r w:rsidRPr="003B2206">
              <w:rPr>
                <w:color w:val="auto"/>
                <w:sz w:val="24"/>
                <w:szCs w:val="24"/>
                <w:lang w:eastAsia="ru-RU"/>
              </w:rPr>
              <w:t>и 1.1.2</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2130</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p>
        </w:tc>
        <w:tc>
          <w:tcPr>
            <w:tcW w:w="3379"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процент выплаты страховых взносов (указать)</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1.2</w:t>
            </w:r>
          </w:p>
        </w:tc>
        <w:tc>
          <w:tcPr>
            <w:tcW w:w="3379"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на возмещение расходов, связанных со служебными командировками</w:t>
            </w:r>
            <w:r w:rsidRPr="003B2206">
              <w:rPr>
                <w:color w:val="auto"/>
              </w:rPr>
              <w:t xml:space="preserve"> </w:t>
            </w:r>
            <w:r w:rsidRPr="003B2206">
              <w:rPr>
                <w:color w:val="auto"/>
                <w:sz w:val="24"/>
                <w:szCs w:val="24"/>
                <w:lang w:eastAsia="ru-RU"/>
              </w:rPr>
              <w:t xml:space="preserve">работников получателя гранта </w:t>
            </w:r>
            <w:r w:rsidRPr="003B2206">
              <w:rPr>
                <w:color w:val="auto"/>
                <w:sz w:val="24"/>
                <w:szCs w:val="24"/>
                <w:lang w:eastAsia="ru-RU"/>
              </w:rPr>
              <w:br/>
              <w:t>и физических лиц на условиях гражданско-правовых договоров, привлекаемых к реализации программ развития, плана организации программных мероприятий:</w:t>
            </w:r>
          </w:p>
        </w:tc>
        <w:tc>
          <w:tcPr>
            <w:tcW w:w="60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2200</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tcPr>
          <w:p w:rsidR="00E80C92" w:rsidRPr="003B2206" w:rsidRDefault="00E80C92" w:rsidP="00C46DF6">
            <w:pPr>
              <w:spacing w:line="228" w:lineRule="auto"/>
              <w:jc w:val="center"/>
              <w:rPr>
                <w:color w:val="auto"/>
                <w:sz w:val="24"/>
                <w:szCs w:val="24"/>
                <w:lang w:eastAsia="ru-RU"/>
              </w:rPr>
            </w:pPr>
          </w:p>
        </w:tc>
        <w:tc>
          <w:tcPr>
            <w:tcW w:w="3379" w:type="pct"/>
            <w:tcBorders>
              <w:top w:val="nil"/>
              <w:left w:val="nil"/>
              <w:bottom w:val="single" w:sz="4" w:space="0" w:color="auto"/>
              <w:right w:val="single" w:sz="4" w:space="0" w:color="auto"/>
            </w:tcBorders>
            <w:vAlign w:val="center"/>
          </w:tcPr>
          <w:p w:rsidR="00E80C92" w:rsidRPr="003B2206" w:rsidDel="00D72C1C" w:rsidRDefault="00E80C92" w:rsidP="00C46DF6">
            <w:pPr>
              <w:spacing w:line="228" w:lineRule="auto"/>
              <w:jc w:val="both"/>
              <w:rPr>
                <w:color w:val="auto"/>
                <w:sz w:val="24"/>
                <w:szCs w:val="24"/>
                <w:lang w:eastAsia="ru-RU"/>
              </w:rPr>
            </w:pPr>
            <w:r w:rsidRPr="003B2206">
              <w:rPr>
                <w:color w:val="auto"/>
                <w:sz w:val="24"/>
                <w:szCs w:val="24"/>
                <w:lang w:eastAsia="ru-RU"/>
              </w:rPr>
              <w:t>в том числе:</w:t>
            </w:r>
          </w:p>
        </w:tc>
        <w:tc>
          <w:tcPr>
            <w:tcW w:w="602" w:type="pct"/>
            <w:tcBorders>
              <w:top w:val="nil"/>
              <w:left w:val="nil"/>
              <w:bottom w:val="single" w:sz="4" w:space="0" w:color="auto"/>
              <w:right w:val="single" w:sz="4" w:space="0" w:color="auto"/>
            </w:tcBorders>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2210</w:t>
            </w:r>
          </w:p>
        </w:tc>
        <w:tc>
          <w:tcPr>
            <w:tcW w:w="656" w:type="pct"/>
            <w:tcBorders>
              <w:top w:val="nil"/>
              <w:left w:val="nil"/>
              <w:bottom w:val="single" w:sz="4" w:space="0" w:color="auto"/>
              <w:right w:val="single" w:sz="4" w:space="0" w:color="auto"/>
            </w:tcBorders>
            <w:vAlign w:val="bottom"/>
          </w:tcPr>
          <w:p w:rsidR="00E80C92" w:rsidRPr="003B2206" w:rsidRDefault="00E80C92" w:rsidP="00C46DF6">
            <w:pPr>
              <w:spacing w:line="228" w:lineRule="auto"/>
              <w:rPr>
                <w:color w:val="auto"/>
                <w:sz w:val="24"/>
                <w:szCs w:val="24"/>
                <w:lang w:eastAsia="ru-RU"/>
              </w:rPr>
            </w:pP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1.2.1</w:t>
            </w:r>
          </w:p>
        </w:tc>
        <w:tc>
          <w:tcPr>
            <w:tcW w:w="3379" w:type="pct"/>
            <w:tcBorders>
              <w:top w:val="nil"/>
              <w:left w:val="nil"/>
              <w:bottom w:val="single" w:sz="4" w:space="0" w:color="auto"/>
              <w:right w:val="single" w:sz="4" w:space="0" w:color="auto"/>
            </w:tcBorders>
            <w:vAlign w:val="center"/>
          </w:tcPr>
          <w:p w:rsidR="00E80C92" w:rsidRPr="003B2206" w:rsidDel="00D72C1C" w:rsidRDefault="00E80C92" w:rsidP="00C46DF6">
            <w:pPr>
              <w:spacing w:line="228" w:lineRule="auto"/>
              <w:jc w:val="both"/>
              <w:rPr>
                <w:color w:val="auto"/>
                <w:sz w:val="24"/>
                <w:szCs w:val="24"/>
                <w:lang w:eastAsia="ru-RU"/>
              </w:rPr>
            </w:pPr>
            <w:r w:rsidRPr="003B2206">
              <w:rPr>
                <w:color w:val="auto"/>
                <w:sz w:val="24"/>
                <w:szCs w:val="24"/>
                <w:lang w:eastAsia="ru-RU"/>
              </w:rPr>
              <w:t xml:space="preserve">работников получателя гранта </w:t>
            </w:r>
          </w:p>
        </w:tc>
        <w:tc>
          <w:tcPr>
            <w:tcW w:w="602" w:type="pct"/>
            <w:tcBorders>
              <w:top w:val="nil"/>
              <w:left w:val="nil"/>
              <w:bottom w:val="single" w:sz="4" w:space="0" w:color="auto"/>
              <w:right w:val="single" w:sz="4" w:space="0" w:color="auto"/>
            </w:tcBorders>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2220</w:t>
            </w:r>
          </w:p>
        </w:tc>
        <w:tc>
          <w:tcPr>
            <w:tcW w:w="656" w:type="pct"/>
            <w:tcBorders>
              <w:top w:val="nil"/>
              <w:left w:val="nil"/>
              <w:bottom w:val="single" w:sz="4" w:space="0" w:color="auto"/>
              <w:right w:val="single" w:sz="4" w:space="0" w:color="auto"/>
            </w:tcBorders>
            <w:vAlign w:val="bottom"/>
          </w:tcPr>
          <w:p w:rsidR="00E80C92" w:rsidRPr="003B2206" w:rsidRDefault="00E80C92" w:rsidP="00C46DF6">
            <w:pPr>
              <w:spacing w:line="228" w:lineRule="auto"/>
              <w:rPr>
                <w:color w:val="auto"/>
                <w:sz w:val="24"/>
                <w:szCs w:val="24"/>
                <w:lang w:eastAsia="ru-RU"/>
              </w:rPr>
            </w:pP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1.2.2</w:t>
            </w:r>
          </w:p>
        </w:tc>
        <w:tc>
          <w:tcPr>
            <w:tcW w:w="3379" w:type="pct"/>
            <w:tcBorders>
              <w:top w:val="nil"/>
              <w:left w:val="nil"/>
              <w:bottom w:val="single" w:sz="4" w:space="0" w:color="auto"/>
              <w:right w:val="single" w:sz="4" w:space="0" w:color="auto"/>
            </w:tcBorders>
            <w:vAlign w:val="center"/>
          </w:tcPr>
          <w:p w:rsidR="00E80C92" w:rsidRPr="003B2206" w:rsidDel="00D72C1C" w:rsidRDefault="00E80C92" w:rsidP="00C46DF6">
            <w:pPr>
              <w:spacing w:line="228" w:lineRule="auto"/>
              <w:jc w:val="both"/>
              <w:rPr>
                <w:color w:val="auto"/>
                <w:sz w:val="24"/>
                <w:szCs w:val="24"/>
                <w:lang w:eastAsia="ru-RU"/>
              </w:rPr>
            </w:pPr>
            <w:r w:rsidRPr="003B2206">
              <w:rPr>
                <w:color w:val="auto"/>
                <w:sz w:val="24"/>
                <w:szCs w:val="24"/>
                <w:lang w:eastAsia="ru-RU"/>
              </w:rPr>
              <w:t xml:space="preserve">физических лиц, привлекаемых на условиях гражданско-правовых договоров </w:t>
            </w:r>
          </w:p>
        </w:tc>
        <w:tc>
          <w:tcPr>
            <w:tcW w:w="602" w:type="pct"/>
            <w:tcBorders>
              <w:top w:val="nil"/>
              <w:left w:val="nil"/>
              <w:bottom w:val="single" w:sz="4" w:space="0" w:color="auto"/>
              <w:right w:val="single" w:sz="4" w:space="0" w:color="auto"/>
            </w:tcBorders>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2230</w:t>
            </w:r>
          </w:p>
        </w:tc>
        <w:tc>
          <w:tcPr>
            <w:tcW w:w="656" w:type="pct"/>
            <w:tcBorders>
              <w:top w:val="nil"/>
              <w:left w:val="nil"/>
              <w:bottom w:val="single" w:sz="4" w:space="0" w:color="auto"/>
              <w:right w:val="single" w:sz="4" w:space="0" w:color="auto"/>
            </w:tcBorders>
            <w:vAlign w:val="bottom"/>
          </w:tcPr>
          <w:p w:rsidR="00E80C92" w:rsidRPr="003B2206" w:rsidRDefault="00E80C92" w:rsidP="00C46DF6">
            <w:pPr>
              <w:spacing w:line="228" w:lineRule="auto"/>
              <w:rPr>
                <w:color w:val="auto"/>
                <w:sz w:val="24"/>
                <w:szCs w:val="24"/>
                <w:lang w:eastAsia="ru-RU"/>
              </w:rPr>
            </w:pPr>
          </w:p>
        </w:tc>
      </w:tr>
      <w:tr w:rsidR="00E80C92" w:rsidRPr="003B2206" w:rsidTr="00C46DF6">
        <w:trPr>
          <w:trHeight w:val="20"/>
        </w:trPr>
        <w:tc>
          <w:tcPr>
            <w:tcW w:w="364"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w:t>
            </w:r>
          </w:p>
        </w:tc>
        <w:tc>
          <w:tcPr>
            <w:tcW w:w="3379"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(другие расходы в соответствии с пунктом 5 настоящего Положения)</w:t>
            </w:r>
          </w:p>
        </w:tc>
        <w:tc>
          <w:tcPr>
            <w:tcW w:w="602" w:type="pct"/>
            <w:tcBorders>
              <w:top w:val="nil"/>
              <w:left w:val="nil"/>
              <w:bottom w:val="single" w:sz="4" w:space="0" w:color="auto"/>
              <w:right w:val="single" w:sz="4" w:space="0" w:color="auto"/>
            </w:tcBorders>
            <w:vAlign w:val="center"/>
            <w:hideMark/>
          </w:tcPr>
          <w:p w:rsidR="00E80C92" w:rsidRPr="003B2206" w:rsidRDefault="00E80C92" w:rsidP="00C46DF6">
            <w:pPr>
              <w:spacing w:line="228" w:lineRule="auto"/>
              <w:jc w:val="center"/>
              <w:rPr>
                <w:color w:val="auto"/>
                <w:sz w:val="24"/>
                <w:szCs w:val="24"/>
                <w:lang w:eastAsia="ru-RU"/>
              </w:rPr>
            </w:pPr>
            <w:r w:rsidRPr="003B2206">
              <w:rPr>
                <w:color w:val="auto"/>
                <w:sz w:val="24"/>
                <w:szCs w:val="24"/>
                <w:lang w:eastAsia="ru-RU"/>
              </w:rPr>
              <w:t> </w:t>
            </w:r>
          </w:p>
        </w:tc>
        <w:tc>
          <w:tcPr>
            <w:tcW w:w="656" w:type="pct"/>
            <w:tcBorders>
              <w:top w:val="nil"/>
              <w:left w:val="nil"/>
              <w:bottom w:val="single" w:sz="4" w:space="0" w:color="auto"/>
              <w:right w:val="single" w:sz="4" w:space="0" w:color="auto"/>
            </w:tcBorders>
            <w:vAlign w:val="bottom"/>
            <w:hideMark/>
          </w:tcPr>
          <w:p w:rsidR="00E80C92" w:rsidRPr="003B2206" w:rsidRDefault="00E80C92" w:rsidP="00C46DF6">
            <w:pPr>
              <w:spacing w:line="228" w:lineRule="auto"/>
              <w:rPr>
                <w:color w:val="auto"/>
                <w:sz w:val="24"/>
                <w:szCs w:val="24"/>
                <w:lang w:eastAsia="ru-RU"/>
              </w:rPr>
            </w:pPr>
            <w:r w:rsidRPr="003B2206">
              <w:rPr>
                <w:color w:val="auto"/>
                <w:sz w:val="24"/>
                <w:szCs w:val="24"/>
                <w:lang w:eastAsia="ru-RU"/>
              </w:rPr>
              <w:t> </w:t>
            </w:r>
          </w:p>
        </w:tc>
      </w:tr>
    </w:tbl>
    <w:p w:rsidR="00E80C92" w:rsidRPr="003B2206" w:rsidRDefault="00E80C92" w:rsidP="00E80C92">
      <w:pPr>
        <w:pStyle w:val="ConsPlusNonformat"/>
        <w:jc w:val="both"/>
        <w:rPr>
          <w:rFonts w:ascii="Times New Roman" w:hAnsi="Times New Roman" w:cs="Times New Roman"/>
          <w:sz w:val="24"/>
          <w:szCs w:val="24"/>
        </w:rPr>
      </w:pPr>
    </w:p>
    <w:p w:rsidR="00E80C92" w:rsidRPr="003B2206" w:rsidRDefault="00E80C92" w:rsidP="00E80C92">
      <w:pPr>
        <w:pStyle w:val="ConsPlusNonformat"/>
        <w:jc w:val="both"/>
        <w:rPr>
          <w:rFonts w:ascii="Times New Roman" w:hAnsi="Times New Roman" w:cs="Times New Roman"/>
          <w:sz w:val="24"/>
          <w:szCs w:val="24"/>
        </w:rPr>
      </w:pPr>
    </w:p>
    <w:p w:rsidR="00E80C92" w:rsidRPr="003B2206" w:rsidRDefault="00E80C92" w:rsidP="00E80C92">
      <w:pPr>
        <w:pStyle w:val="ConsPlusNonformat"/>
        <w:jc w:val="both"/>
        <w:rPr>
          <w:rFonts w:ascii="Times New Roman" w:hAnsi="Times New Roman" w:cs="Times New Roman"/>
          <w:sz w:val="24"/>
          <w:szCs w:val="24"/>
        </w:rPr>
      </w:pPr>
    </w:p>
    <w:tbl>
      <w:tblPr>
        <w:tblW w:w="0" w:type="auto"/>
        <w:tblLook w:val="01E0"/>
      </w:tblPr>
      <w:tblGrid>
        <w:gridCol w:w="2374"/>
        <w:gridCol w:w="5116"/>
        <w:gridCol w:w="2080"/>
      </w:tblGrid>
      <w:tr w:rsidR="00E80C92" w:rsidRPr="003B2206" w:rsidTr="00C46DF6">
        <w:tc>
          <w:tcPr>
            <w:tcW w:w="2376" w:type="dxa"/>
          </w:tcPr>
          <w:p w:rsidR="00E80C92" w:rsidRPr="003B2206" w:rsidRDefault="00E80C92" w:rsidP="00C46DF6">
            <w:pPr>
              <w:rPr>
                <w:color w:val="auto"/>
                <w:lang w:eastAsia="ru-RU"/>
              </w:rPr>
            </w:pPr>
            <w:r w:rsidRPr="003B2206">
              <w:rPr>
                <w:color w:val="auto"/>
                <w:lang w:eastAsia="ru-RU"/>
              </w:rPr>
              <w:t>Должность</w:t>
            </w:r>
          </w:p>
        </w:tc>
        <w:tc>
          <w:tcPr>
            <w:tcW w:w="5112" w:type="dxa"/>
          </w:tcPr>
          <w:p w:rsidR="00E80C92" w:rsidRPr="003B2206" w:rsidRDefault="00E80C92" w:rsidP="00C46DF6">
            <w:pPr>
              <w:jc w:val="center"/>
              <w:rPr>
                <w:color w:val="auto"/>
                <w:lang w:eastAsia="ru-RU"/>
              </w:rPr>
            </w:pPr>
            <w:r w:rsidRPr="003B2206">
              <w:rPr>
                <w:color w:val="auto"/>
                <w:lang w:eastAsia="ru-RU"/>
              </w:rPr>
              <w:t>___________________________________</w:t>
            </w:r>
          </w:p>
        </w:tc>
        <w:tc>
          <w:tcPr>
            <w:tcW w:w="2082" w:type="dxa"/>
          </w:tcPr>
          <w:p w:rsidR="00E80C92" w:rsidRPr="003B2206" w:rsidRDefault="00E80C92" w:rsidP="00C46DF6">
            <w:pPr>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left="-142"/>
        <w:jc w:val="both"/>
        <w:rPr>
          <w:rFonts w:ascii="Times New Roman" w:hAnsi="Times New Roman" w:cs="Times New Roman"/>
          <w:sz w:val="28"/>
          <w:szCs w:val="24"/>
        </w:rPr>
      </w:pPr>
      <w:r w:rsidRPr="003B2206">
        <w:rPr>
          <w:rFonts w:ascii="Times New Roman" w:hAnsi="Times New Roman" w:cs="Times New Roman"/>
          <w:sz w:val="28"/>
          <w:szCs w:val="24"/>
        </w:rPr>
        <w:t>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12"/>
          <w:szCs w:val="24"/>
        </w:rPr>
      </w:pPr>
    </w:p>
    <w:p w:rsidR="00E80C92"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787992" w:rsidRPr="003B2206" w:rsidRDefault="00787992" w:rsidP="00E80C92">
      <w:pPr>
        <w:pStyle w:val="ConsPlusNonformat"/>
        <w:jc w:val="both"/>
        <w:rPr>
          <w:rFonts w:ascii="Times New Roman" w:hAnsi="Times New Roman" w:cs="Times New Roman"/>
          <w:szCs w:val="24"/>
        </w:rPr>
      </w:pPr>
    </w:p>
    <w:p w:rsidR="00E80C92" w:rsidRPr="003B2206" w:rsidRDefault="00E80C92" w:rsidP="00E80C92">
      <w:pPr>
        <w:jc w:val="center"/>
        <w:rPr>
          <w:b/>
          <w:color w:val="auto"/>
          <w:lang w:eastAsia="ru-RU"/>
        </w:rPr>
        <w:sectPr w:rsidR="00E80C92" w:rsidRPr="003B2206" w:rsidSect="00E84764">
          <w:pgSz w:w="11906" w:h="16838" w:code="9"/>
          <w:pgMar w:top="1134" w:right="851" w:bottom="1134" w:left="1701" w:header="709" w:footer="709" w:gutter="0"/>
          <w:pgNumType w:start="1"/>
          <w:cols w:space="708"/>
          <w:titlePg/>
          <w:docGrid w:linePitch="360"/>
        </w:sectPr>
      </w:pPr>
    </w:p>
    <w:p w:rsidR="00E80C92" w:rsidRPr="003B2206" w:rsidRDefault="00E80C92" w:rsidP="00E80C92">
      <w:pPr>
        <w:jc w:val="center"/>
        <w:rPr>
          <w:b/>
          <w:color w:val="auto"/>
          <w:lang w:eastAsia="ru-RU"/>
        </w:rPr>
      </w:pPr>
      <w:r w:rsidRPr="003B2206">
        <w:rPr>
          <w:b/>
          <w:color w:val="auto"/>
          <w:lang w:eastAsia="ru-RU"/>
        </w:rPr>
        <w:t xml:space="preserve">РАСЧЕТЫ (ОБОСНОВАНИЯ) </w:t>
      </w:r>
    </w:p>
    <w:p w:rsidR="00E80C92" w:rsidRPr="003B2206" w:rsidRDefault="00E80C92" w:rsidP="00E80C92">
      <w:pPr>
        <w:jc w:val="center"/>
        <w:rPr>
          <w:b/>
          <w:color w:val="auto"/>
          <w:lang w:eastAsia="ru-RU"/>
        </w:rPr>
      </w:pPr>
      <w:r w:rsidRPr="003B2206">
        <w:rPr>
          <w:b/>
          <w:color w:val="auto"/>
          <w:lang w:eastAsia="ru-RU"/>
        </w:rPr>
        <w:t>расходов по оплате труда</w:t>
      </w:r>
    </w:p>
    <w:p w:rsidR="00E80C92" w:rsidRPr="003B2206" w:rsidRDefault="00E80C92" w:rsidP="00E80C92">
      <w:pPr>
        <w:jc w:val="center"/>
        <w:rPr>
          <w:b/>
          <w:color w:val="auto"/>
          <w:sz w:val="6"/>
          <w:lang w:eastAsia="ru-RU"/>
        </w:rPr>
      </w:pPr>
    </w:p>
    <w:p w:rsidR="00E80C92" w:rsidRPr="003B2206" w:rsidRDefault="00E80C92" w:rsidP="00E80C92">
      <w:pPr>
        <w:jc w:val="center"/>
        <w:rPr>
          <w:b/>
          <w:color w:val="auto"/>
          <w:sz w:val="20"/>
          <w:lang w:eastAsia="ru-RU"/>
        </w:rPr>
      </w:pPr>
    </w:p>
    <w:p w:rsidR="00E80C92" w:rsidRPr="003B2206" w:rsidRDefault="00E80C92" w:rsidP="00E80C92">
      <w:pPr>
        <w:jc w:val="center"/>
        <w:rPr>
          <w:color w:val="auto"/>
          <w:lang w:eastAsia="ru-RU"/>
        </w:rPr>
      </w:pPr>
      <w:r w:rsidRPr="003B2206">
        <w:rPr>
          <w:color w:val="auto"/>
          <w:lang w:eastAsia="ru-RU"/>
        </w:rPr>
        <w:t>3.1. Оплата труда (строка 2100)</w:t>
      </w:r>
    </w:p>
    <w:p w:rsidR="00E80C92" w:rsidRPr="003B2206" w:rsidRDefault="00E80C92" w:rsidP="00E80C92">
      <w:pPr>
        <w:jc w:val="center"/>
        <w:rPr>
          <w:color w:val="auto"/>
          <w:lang w:eastAsia="ru-RU"/>
        </w:rPr>
      </w:pPr>
      <w:r w:rsidRPr="003B2206">
        <w:rPr>
          <w:color w:val="auto"/>
          <w:lang w:eastAsia="ru-RU"/>
        </w:rPr>
        <w:t xml:space="preserve">на период с ____________ по ____________                                                              </w:t>
      </w:r>
    </w:p>
    <w:p w:rsidR="00E80C92" w:rsidRPr="003B2206" w:rsidRDefault="00E80C92" w:rsidP="00E80C92">
      <w:pPr>
        <w:ind w:left="13784"/>
        <w:jc w:val="right"/>
        <w:rPr>
          <w:color w:val="auto"/>
          <w:lang w:eastAsia="ru-RU"/>
        </w:rPr>
      </w:pPr>
      <w:r w:rsidRPr="003B2206">
        <w:rPr>
          <w:color w:val="auto"/>
          <w:sz w:val="24"/>
          <w:lang w:eastAsia="ru-RU"/>
        </w:rPr>
        <w:t>рублей</w:t>
      </w:r>
    </w:p>
    <w:p w:rsidR="00E80C92" w:rsidRPr="003B2206" w:rsidRDefault="00E80C92" w:rsidP="00E80C92">
      <w:pPr>
        <w:ind w:left="13784"/>
        <w:jc w:val="right"/>
        <w:rPr>
          <w:color w:val="auto"/>
          <w:sz w:val="1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134"/>
        <w:gridCol w:w="2127"/>
        <w:gridCol w:w="993"/>
        <w:gridCol w:w="993"/>
        <w:gridCol w:w="1328"/>
        <w:gridCol w:w="1048"/>
        <w:gridCol w:w="1261"/>
        <w:gridCol w:w="1286"/>
        <w:gridCol w:w="1751"/>
        <w:gridCol w:w="1264"/>
        <w:gridCol w:w="1210"/>
      </w:tblGrid>
      <w:tr w:rsidR="00E80C92" w:rsidRPr="003B2206" w:rsidTr="00EA2CA3">
        <w:trPr>
          <w:trHeight w:val="2085"/>
        </w:trPr>
        <w:tc>
          <w:tcPr>
            <w:tcW w:w="479"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 Фамилия,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имя, отчество (при наличии), основание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для начисления (реквизиты трудового</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 договора, гражданско-правового договора, дополнительного соглашения)*</w:t>
            </w:r>
          </w:p>
        </w:tc>
        <w:tc>
          <w:tcPr>
            <w:tcW w:w="356" w:type="pct"/>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Должность</w:t>
            </w:r>
          </w:p>
        </w:tc>
        <w:tc>
          <w:tcPr>
            <w:tcW w:w="668" w:type="pct"/>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Вид трудовых</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отношений,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наличие</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гражданско-правового договора, дополнительного соглашения</w:t>
            </w:r>
          </w:p>
        </w:tc>
        <w:tc>
          <w:tcPr>
            <w:tcW w:w="312"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 Начислена заработная плата </w:t>
            </w:r>
          </w:p>
        </w:tc>
        <w:tc>
          <w:tcPr>
            <w:tcW w:w="312"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Удержано НДФЛ </w:t>
            </w:r>
          </w:p>
        </w:tc>
        <w:tc>
          <w:tcPr>
            <w:tcW w:w="417" w:type="pct"/>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Удержаны профсоюзные взносы и др.</w:t>
            </w:r>
          </w:p>
        </w:tc>
        <w:tc>
          <w:tcPr>
            <w:tcW w:w="329"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 Сумма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к выплате работнику </w:t>
            </w:r>
          </w:p>
        </w:tc>
        <w:tc>
          <w:tcPr>
            <w:tcW w:w="396"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Страховые взносы на обязательное пенсионное страхование</w:t>
            </w:r>
            <w:r w:rsidRPr="003B2206">
              <w:rPr>
                <w:color w:val="auto"/>
                <w:sz w:val="20"/>
                <w:szCs w:val="20"/>
                <w:lang w:eastAsia="ru-RU"/>
              </w:rPr>
              <w:br/>
              <w:t>(указать размер отчисления)</w:t>
            </w:r>
          </w:p>
        </w:tc>
        <w:tc>
          <w:tcPr>
            <w:tcW w:w="404"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Страховые взносы на обязательное медицинское страхование</w:t>
            </w:r>
            <w:r w:rsidRPr="003B2206">
              <w:rPr>
                <w:color w:val="auto"/>
                <w:sz w:val="20"/>
                <w:szCs w:val="20"/>
                <w:lang w:eastAsia="ru-RU"/>
              </w:rPr>
              <w:br/>
              <w:t xml:space="preserve"> (указать размер отчисления)</w:t>
            </w:r>
          </w:p>
        </w:tc>
        <w:tc>
          <w:tcPr>
            <w:tcW w:w="550"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Страховые взносы на обязательное социальное страхование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на случай временной нетрудоспо-собности и в связи</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с материнством</w:t>
            </w:r>
            <w:r w:rsidRPr="003B2206">
              <w:rPr>
                <w:color w:val="auto"/>
                <w:sz w:val="20"/>
                <w:szCs w:val="20"/>
                <w:lang w:eastAsia="ru-RU"/>
              </w:rPr>
              <w:br/>
              <w:t>(указать размер отчисления)</w:t>
            </w:r>
          </w:p>
        </w:tc>
        <w:tc>
          <w:tcPr>
            <w:tcW w:w="397"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Страховые взносы на травматизм (страхование от </w:t>
            </w:r>
            <w:r w:rsidRPr="003B2206">
              <w:rPr>
                <w:color w:val="auto"/>
                <w:spacing w:val="-4"/>
                <w:sz w:val="20"/>
                <w:szCs w:val="20"/>
                <w:lang w:eastAsia="ru-RU"/>
              </w:rPr>
              <w:t>несчастных</w:t>
            </w:r>
            <w:r w:rsidRPr="003B2206">
              <w:rPr>
                <w:color w:val="auto"/>
                <w:sz w:val="20"/>
                <w:szCs w:val="20"/>
                <w:lang w:eastAsia="ru-RU"/>
              </w:rPr>
              <w:t xml:space="preserve"> случаев)</w:t>
            </w:r>
            <w:r w:rsidRPr="003B2206">
              <w:rPr>
                <w:color w:val="auto"/>
                <w:sz w:val="20"/>
                <w:szCs w:val="20"/>
                <w:lang w:eastAsia="ru-RU"/>
              </w:rPr>
              <w:br/>
              <w:t xml:space="preserve"> (указать размер отчисления)</w:t>
            </w:r>
          </w:p>
        </w:tc>
        <w:tc>
          <w:tcPr>
            <w:tcW w:w="380" w:type="pct"/>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 Итого начислено</w:t>
            </w:r>
            <w:r w:rsidRPr="003B2206">
              <w:rPr>
                <w:color w:val="auto"/>
                <w:sz w:val="20"/>
                <w:szCs w:val="20"/>
                <w:lang w:eastAsia="ru-RU"/>
              </w:rPr>
              <w:br/>
              <w:t xml:space="preserve">(заработная плата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с отчисле-ниями) </w:t>
            </w:r>
          </w:p>
        </w:tc>
      </w:tr>
      <w:tr w:rsidR="00E80C92" w:rsidRPr="003B2206" w:rsidTr="00EA2CA3">
        <w:trPr>
          <w:trHeight w:val="109"/>
        </w:trPr>
        <w:tc>
          <w:tcPr>
            <w:tcW w:w="479" w:type="pct"/>
            <w:noWrap/>
            <w:hideMark/>
          </w:tcPr>
          <w:p w:rsidR="00E80C92" w:rsidRPr="003B2206" w:rsidRDefault="00E80C92" w:rsidP="00C46DF6">
            <w:pPr>
              <w:jc w:val="center"/>
              <w:rPr>
                <w:color w:val="auto"/>
                <w:sz w:val="18"/>
                <w:szCs w:val="20"/>
                <w:lang w:eastAsia="ru-RU"/>
              </w:rPr>
            </w:pPr>
            <w:r w:rsidRPr="003B2206">
              <w:rPr>
                <w:color w:val="auto"/>
                <w:sz w:val="18"/>
                <w:szCs w:val="20"/>
                <w:lang w:eastAsia="ru-RU"/>
              </w:rPr>
              <w:t>1</w:t>
            </w:r>
          </w:p>
        </w:tc>
        <w:tc>
          <w:tcPr>
            <w:tcW w:w="356" w:type="pct"/>
          </w:tcPr>
          <w:p w:rsidR="00E80C92" w:rsidRPr="003B2206" w:rsidRDefault="00E80C92" w:rsidP="00C46DF6">
            <w:pPr>
              <w:jc w:val="center"/>
              <w:rPr>
                <w:color w:val="auto"/>
                <w:sz w:val="18"/>
                <w:szCs w:val="20"/>
                <w:lang w:eastAsia="ru-RU"/>
              </w:rPr>
            </w:pPr>
            <w:r w:rsidRPr="003B2206">
              <w:rPr>
                <w:color w:val="auto"/>
                <w:sz w:val="18"/>
                <w:szCs w:val="20"/>
                <w:lang w:eastAsia="ru-RU"/>
              </w:rPr>
              <w:t>2</w:t>
            </w:r>
          </w:p>
        </w:tc>
        <w:tc>
          <w:tcPr>
            <w:tcW w:w="668" w:type="pct"/>
          </w:tcPr>
          <w:p w:rsidR="00E80C92" w:rsidRPr="003B2206" w:rsidRDefault="00E80C92" w:rsidP="00C46DF6">
            <w:pPr>
              <w:jc w:val="center"/>
              <w:rPr>
                <w:color w:val="auto"/>
                <w:sz w:val="18"/>
                <w:szCs w:val="20"/>
                <w:lang w:eastAsia="ru-RU"/>
              </w:rPr>
            </w:pPr>
            <w:r w:rsidRPr="003B2206">
              <w:rPr>
                <w:color w:val="auto"/>
                <w:sz w:val="18"/>
                <w:szCs w:val="20"/>
                <w:lang w:eastAsia="ru-RU"/>
              </w:rPr>
              <w:t>3</w:t>
            </w:r>
          </w:p>
        </w:tc>
        <w:tc>
          <w:tcPr>
            <w:tcW w:w="312" w:type="pct"/>
            <w:noWrap/>
            <w:hideMark/>
          </w:tcPr>
          <w:p w:rsidR="00E80C92" w:rsidRPr="003B2206" w:rsidRDefault="00E80C92" w:rsidP="00C46DF6">
            <w:pPr>
              <w:jc w:val="center"/>
              <w:rPr>
                <w:color w:val="auto"/>
                <w:sz w:val="18"/>
                <w:szCs w:val="20"/>
                <w:lang w:eastAsia="ru-RU"/>
              </w:rPr>
            </w:pPr>
            <w:r w:rsidRPr="003B2206">
              <w:rPr>
                <w:color w:val="auto"/>
                <w:sz w:val="18"/>
                <w:szCs w:val="20"/>
                <w:lang w:eastAsia="ru-RU"/>
              </w:rPr>
              <w:t>4</w:t>
            </w:r>
          </w:p>
        </w:tc>
        <w:tc>
          <w:tcPr>
            <w:tcW w:w="312" w:type="pct"/>
            <w:noWrap/>
            <w:hideMark/>
          </w:tcPr>
          <w:p w:rsidR="00E80C92" w:rsidRPr="003B2206" w:rsidRDefault="00E80C92" w:rsidP="00C46DF6">
            <w:pPr>
              <w:jc w:val="center"/>
              <w:rPr>
                <w:color w:val="auto"/>
                <w:sz w:val="18"/>
                <w:szCs w:val="20"/>
                <w:lang w:eastAsia="ru-RU"/>
              </w:rPr>
            </w:pPr>
            <w:r w:rsidRPr="003B2206">
              <w:rPr>
                <w:color w:val="auto"/>
                <w:sz w:val="18"/>
                <w:szCs w:val="20"/>
                <w:lang w:eastAsia="ru-RU"/>
              </w:rPr>
              <w:t>5</w:t>
            </w:r>
          </w:p>
        </w:tc>
        <w:tc>
          <w:tcPr>
            <w:tcW w:w="417" w:type="pct"/>
          </w:tcPr>
          <w:p w:rsidR="00E80C92" w:rsidRPr="003B2206" w:rsidRDefault="00E80C92" w:rsidP="00C46DF6">
            <w:pPr>
              <w:jc w:val="center"/>
              <w:rPr>
                <w:color w:val="auto"/>
                <w:sz w:val="18"/>
                <w:szCs w:val="20"/>
                <w:lang w:eastAsia="ru-RU"/>
              </w:rPr>
            </w:pPr>
            <w:r w:rsidRPr="003B2206">
              <w:rPr>
                <w:color w:val="auto"/>
                <w:sz w:val="18"/>
                <w:szCs w:val="20"/>
                <w:lang w:eastAsia="ru-RU"/>
              </w:rPr>
              <w:t>6</w:t>
            </w:r>
          </w:p>
        </w:tc>
        <w:tc>
          <w:tcPr>
            <w:tcW w:w="329" w:type="pct"/>
            <w:hideMark/>
          </w:tcPr>
          <w:p w:rsidR="00E80C92" w:rsidRPr="003B2206" w:rsidRDefault="00E80C92" w:rsidP="00C46DF6">
            <w:pPr>
              <w:jc w:val="center"/>
              <w:rPr>
                <w:color w:val="auto"/>
                <w:sz w:val="18"/>
                <w:szCs w:val="20"/>
                <w:lang w:eastAsia="ru-RU"/>
              </w:rPr>
            </w:pPr>
            <w:r w:rsidRPr="003B2206">
              <w:rPr>
                <w:color w:val="auto"/>
                <w:sz w:val="18"/>
                <w:szCs w:val="20"/>
                <w:lang w:eastAsia="ru-RU"/>
              </w:rPr>
              <w:t>7 = 4-5-6</w:t>
            </w:r>
          </w:p>
        </w:tc>
        <w:tc>
          <w:tcPr>
            <w:tcW w:w="396" w:type="pct"/>
            <w:hideMark/>
          </w:tcPr>
          <w:p w:rsidR="00E80C92" w:rsidRPr="003B2206" w:rsidRDefault="00E80C92" w:rsidP="00C46DF6">
            <w:pPr>
              <w:jc w:val="center"/>
              <w:rPr>
                <w:color w:val="auto"/>
                <w:sz w:val="18"/>
                <w:szCs w:val="20"/>
                <w:lang w:eastAsia="ru-RU"/>
              </w:rPr>
            </w:pPr>
            <w:r w:rsidRPr="003B2206">
              <w:rPr>
                <w:color w:val="auto"/>
                <w:sz w:val="18"/>
                <w:szCs w:val="20"/>
                <w:lang w:eastAsia="ru-RU"/>
              </w:rPr>
              <w:t>8</w:t>
            </w:r>
          </w:p>
        </w:tc>
        <w:tc>
          <w:tcPr>
            <w:tcW w:w="404" w:type="pct"/>
            <w:hideMark/>
          </w:tcPr>
          <w:p w:rsidR="00E80C92" w:rsidRPr="003B2206" w:rsidRDefault="00E80C92" w:rsidP="00C46DF6">
            <w:pPr>
              <w:jc w:val="center"/>
              <w:rPr>
                <w:color w:val="auto"/>
                <w:sz w:val="18"/>
                <w:szCs w:val="20"/>
                <w:lang w:eastAsia="ru-RU"/>
              </w:rPr>
            </w:pPr>
            <w:r w:rsidRPr="003B2206">
              <w:rPr>
                <w:color w:val="auto"/>
                <w:sz w:val="18"/>
                <w:szCs w:val="20"/>
                <w:lang w:eastAsia="ru-RU"/>
              </w:rPr>
              <w:t>9</w:t>
            </w:r>
          </w:p>
        </w:tc>
        <w:tc>
          <w:tcPr>
            <w:tcW w:w="550" w:type="pct"/>
            <w:hideMark/>
          </w:tcPr>
          <w:p w:rsidR="00E80C92" w:rsidRPr="003B2206" w:rsidRDefault="00E80C92" w:rsidP="00C46DF6">
            <w:pPr>
              <w:jc w:val="center"/>
              <w:rPr>
                <w:color w:val="auto"/>
                <w:sz w:val="18"/>
                <w:szCs w:val="20"/>
                <w:lang w:eastAsia="ru-RU"/>
              </w:rPr>
            </w:pPr>
            <w:r w:rsidRPr="003B2206">
              <w:rPr>
                <w:color w:val="auto"/>
                <w:sz w:val="18"/>
                <w:szCs w:val="20"/>
                <w:lang w:eastAsia="ru-RU"/>
              </w:rPr>
              <w:t>10</w:t>
            </w:r>
          </w:p>
        </w:tc>
        <w:tc>
          <w:tcPr>
            <w:tcW w:w="397" w:type="pct"/>
            <w:hideMark/>
          </w:tcPr>
          <w:p w:rsidR="00E80C92" w:rsidRPr="003B2206" w:rsidRDefault="00E80C92" w:rsidP="00C46DF6">
            <w:pPr>
              <w:jc w:val="center"/>
              <w:rPr>
                <w:color w:val="auto"/>
                <w:sz w:val="18"/>
                <w:szCs w:val="20"/>
                <w:lang w:eastAsia="ru-RU"/>
              </w:rPr>
            </w:pPr>
            <w:r w:rsidRPr="003B2206">
              <w:rPr>
                <w:color w:val="auto"/>
                <w:sz w:val="18"/>
                <w:szCs w:val="20"/>
                <w:lang w:eastAsia="ru-RU"/>
              </w:rPr>
              <w:t>11</w:t>
            </w:r>
          </w:p>
        </w:tc>
        <w:tc>
          <w:tcPr>
            <w:tcW w:w="380" w:type="pct"/>
            <w:hideMark/>
          </w:tcPr>
          <w:p w:rsidR="00E80C92" w:rsidRPr="003B2206" w:rsidRDefault="00E80C92" w:rsidP="00C46DF6">
            <w:pPr>
              <w:ind w:left="-113" w:right="-113"/>
              <w:jc w:val="center"/>
              <w:rPr>
                <w:color w:val="auto"/>
                <w:sz w:val="18"/>
                <w:szCs w:val="20"/>
                <w:lang w:eastAsia="ru-RU"/>
              </w:rPr>
            </w:pPr>
            <w:r w:rsidRPr="003B2206">
              <w:rPr>
                <w:color w:val="auto"/>
                <w:sz w:val="18"/>
                <w:szCs w:val="20"/>
                <w:lang w:eastAsia="ru-RU"/>
              </w:rPr>
              <w:t>12 =</w:t>
            </w:r>
            <w:r w:rsidRPr="003B2206">
              <w:rPr>
                <w:color w:val="auto"/>
                <w:sz w:val="18"/>
                <w:szCs w:val="20"/>
                <w:lang w:eastAsia="ru-RU"/>
              </w:rPr>
              <w:br/>
              <w:t>4+8+9+10+11</w:t>
            </w:r>
          </w:p>
        </w:tc>
      </w:tr>
      <w:tr w:rsidR="00E80C92" w:rsidRPr="003B2206" w:rsidTr="00EA2CA3">
        <w:trPr>
          <w:trHeight w:val="276"/>
        </w:trPr>
        <w:tc>
          <w:tcPr>
            <w:tcW w:w="479" w:type="pct"/>
            <w:hideMark/>
          </w:tcPr>
          <w:p w:rsidR="00E80C92" w:rsidRPr="003B2206" w:rsidRDefault="00E80C92" w:rsidP="00C46DF6">
            <w:pPr>
              <w:jc w:val="both"/>
              <w:rPr>
                <w:color w:val="auto"/>
                <w:lang w:eastAsia="ru-RU"/>
              </w:rPr>
            </w:pPr>
          </w:p>
        </w:tc>
        <w:tc>
          <w:tcPr>
            <w:tcW w:w="356" w:type="pct"/>
          </w:tcPr>
          <w:p w:rsidR="00E80C92" w:rsidRPr="003B2206" w:rsidRDefault="00E80C92" w:rsidP="00C46DF6">
            <w:pPr>
              <w:jc w:val="center"/>
              <w:rPr>
                <w:color w:val="auto"/>
                <w:lang w:eastAsia="ru-RU"/>
              </w:rPr>
            </w:pPr>
          </w:p>
        </w:tc>
        <w:tc>
          <w:tcPr>
            <w:tcW w:w="668" w:type="pct"/>
          </w:tcPr>
          <w:p w:rsidR="00E80C92" w:rsidRPr="003B2206" w:rsidRDefault="00E80C92" w:rsidP="00C46DF6">
            <w:pPr>
              <w:rPr>
                <w:color w:val="auto"/>
                <w:sz w:val="22"/>
                <w:lang w:eastAsia="ru-RU"/>
              </w:rPr>
            </w:pPr>
            <w:r w:rsidRPr="003B2206">
              <w:rPr>
                <w:color w:val="auto"/>
                <w:sz w:val="22"/>
                <w:lang w:eastAsia="ru-RU"/>
              </w:rPr>
              <w:t>Основное место**</w:t>
            </w:r>
          </w:p>
        </w:tc>
        <w:tc>
          <w:tcPr>
            <w:tcW w:w="312" w:type="pct"/>
            <w:noWrap/>
          </w:tcPr>
          <w:p w:rsidR="00E80C92" w:rsidRPr="003B2206" w:rsidRDefault="00E80C92" w:rsidP="00C46DF6">
            <w:pPr>
              <w:jc w:val="center"/>
              <w:rPr>
                <w:color w:val="auto"/>
                <w:lang w:eastAsia="ru-RU"/>
              </w:rPr>
            </w:pPr>
          </w:p>
        </w:tc>
        <w:tc>
          <w:tcPr>
            <w:tcW w:w="312" w:type="pct"/>
            <w:noWrap/>
          </w:tcPr>
          <w:p w:rsidR="00E80C92" w:rsidRPr="003B2206" w:rsidRDefault="00E80C92" w:rsidP="00C46DF6">
            <w:pPr>
              <w:jc w:val="center"/>
              <w:rPr>
                <w:color w:val="auto"/>
                <w:lang w:eastAsia="ru-RU"/>
              </w:rPr>
            </w:pPr>
          </w:p>
        </w:tc>
        <w:tc>
          <w:tcPr>
            <w:tcW w:w="417" w:type="pct"/>
          </w:tcPr>
          <w:p w:rsidR="00E80C92" w:rsidRPr="003B2206" w:rsidRDefault="00E80C92" w:rsidP="00C46DF6">
            <w:pPr>
              <w:jc w:val="center"/>
              <w:rPr>
                <w:color w:val="auto"/>
                <w:lang w:eastAsia="ru-RU"/>
              </w:rPr>
            </w:pPr>
          </w:p>
        </w:tc>
        <w:tc>
          <w:tcPr>
            <w:tcW w:w="329" w:type="pct"/>
            <w:noWrap/>
          </w:tcPr>
          <w:p w:rsidR="00E80C92" w:rsidRPr="003B2206" w:rsidRDefault="00E80C92" w:rsidP="00C46DF6">
            <w:pPr>
              <w:jc w:val="center"/>
              <w:rPr>
                <w:color w:val="auto"/>
                <w:lang w:eastAsia="ru-RU"/>
              </w:rPr>
            </w:pPr>
          </w:p>
        </w:tc>
        <w:tc>
          <w:tcPr>
            <w:tcW w:w="396" w:type="pct"/>
            <w:noWrap/>
          </w:tcPr>
          <w:p w:rsidR="00E80C92" w:rsidRPr="003B2206" w:rsidRDefault="00E80C92" w:rsidP="00C46DF6">
            <w:pPr>
              <w:jc w:val="center"/>
              <w:rPr>
                <w:color w:val="auto"/>
                <w:lang w:eastAsia="ru-RU"/>
              </w:rPr>
            </w:pPr>
          </w:p>
        </w:tc>
        <w:tc>
          <w:tcPr>
            <w:tcW w:w="404" w:type="pct"/>
            <w:noWrap/>
          </w:tcPr>
          <w:p w:rsidR="00E80C92" w:rsidRPr="003B2206" w:rsidRDefault="00E80C92" w:rsidP="00C46DF6">
            <w:pPr>
              <w:jc w:val="center"/>
              <w:rPr>
                <w:color w:val="auto"/>
                <w:lang w:eastAsia="ru-RU"/>
              </w:rPr>
            </w:pPr>
          </w:p>
        </w:tc>
        <w:tc>
          <w:tcPr>
            <w:tcW w:w="550" w:type="pct"/>
            <w:noWrap/>
          </w:tcPr>
          <w:p w:rsidR="00E80C92" w:rsidRPr="003B2206" w:rsidRDefault="00E80C92" w:rsidP="00C46DF6">
            <w:pPr>
              <w:jc w:val="center"/>
              <w:rPr>
                <w:color w:val="auto"/>
                <w:lang w:eastAsia="ru-RU"/>
              </w:rPr>
            </w:pPr>
          </w:p>
        </w:tc>
        <w:tc>
          <w:tcPr>
            <w:tcW w:w="397" w:type="pct"/>
            <w:noWrap/>
          </w:tcPr>
          <w:p w:rsidR="00E80C92" w:rsidRPr="003B2206" w:rsidRDefault="00E80C92" w:rsidP="00C46DF6">
            <w:pPr>
              <w:jc w:val="center"/>
              <w:rPr>
                <w:color w:val="auto"/>
                <w:lang w:eastAsia="ru-RU"/>
              </w:rPr>
            </w:pPr>
          </w:p>
        </w:tc>
        <w:tc>
          <w:tcPr>
            <w:tcW w:w="380" w:type="pct"/>
            <w:noWrap/>
          </w:tcPr>
          <w:p w:rsidR="00E80C92" w:rsidRPr="003B2206" w:rsidRDefault="00E80C92" w:rsidP="00C46DF6">
            <w:pPr>
              <w:jc w:val="center"/>
              <w:rPr>
                <w:color w:val="auto"/>
                <w:lang w:eastAsia="ru-RU"/>
              </w:rPr>
            </w:pPr>
          </w:p>
        </w:tc>
      </w:tr>
      <w:tr w:rsidR="00E80C92" w:rsidRPr="003B2206" w:rsidTr="00EA2CA3">
        <w:trPr>
          <w:trHeight w:val="50"/>
        </w:trPr>
        <w:tc>
          <w:tcPr>
            <w:tcW w:w="479" w:type="pct"/>
            <w:noWrap/>
            <w:hideMark/>
          </w:tcPr>
          <w:p w:rsidR="00E80C92" w:rsidRPr="003B2206" w:rsidRDefault="00E80C92" w:rsidP="00C46DF6">
            <w:pPr>
              <w:jc w:val="center"/>
              <w:rPr>
                <w:color w:val="auto"/>
                <w:lang w:eastAsia="ru-RU"/>
              </w:rPr>
            </w:pPr>
          </w:p>
        </w:tc>
        <w:tc>
          <w:tcPr>
            <w:tcW w:w="356" w:type="pct"/>
          </w:tcPr>
          <w:p w:rsidR="00E80C92" w:rsidRPr="003B2206" w:rsidRDefault="00E80C92" w:rsidP="00C46DF6">
            <w:pPr>
              <w:jc w:val="center"/>
              <w:rPr>
                <w:color w:val="auto"/>
                <w:lang w:eastAsia="ru-RU"/>
              </w:rPr>
            </w:pPr>
          </w:p>
        </w:tc>
        <w:tc>
          <w:tcPr>
            <w:tcW w:w="668" w:type="pct"/>
          </w:tcPr>
          <w:p w:rsidR="00E80C92" w:rsidRPr="003B2206" w:rsidRDefault="00E80C92" w:rsidP="00C46DF6">
            <w:pPr>
              <w:ind w:right="-113"/>
              <w:rPr>
                <w:color w:val="auto"/>
                <w:sz w:val="22"/>
                <w:lang w:eastAsia="ru-RU"/>
              </w:rPr>
            </w:pPr>
            <w:r w:rsidRPr="003B2206">
              <w:rPr>
                <w:color w:val="auto"/>
                <w:sz w:val="22"/>
                <w:lang w:eastAsia="ru-RU"/>
              </w:rPr>
              <w:t>Совместительство**</w:t>
            </w:r>
          </w:p>
        </w:tc>
        <w:tc>
          <w:tcPr>
            <w:tcW w:w="312" w:type="pct"/>
            <w:noWrap/>
          </w:tcPr>
          <w:p w:rsidR="00E80C92" w:rsidRPr="003B2206" w:rsidRDefault="00E80C92" w:rsidP="00C46DF6">
            <w:pPr>
              <w:jc w:val="center"/>
              <w:rPr>
                <w:color w:val="auto"/>
                <w:lang w:eastAsia="ru-RU"/>
              </w:rPr>
            </w:pPr>
          </w:p>
        </w:tc>
        <w:tc>
          <w:tcPr>
            <w:tcW w:w="312" w:type="pct"/>
            <w:noWrap/>
          </w:tcPr>
          <w:p w:rsidR="00E80C92" w:rsidRPr="003B2206" w:rsidRDefault="00E80C92" w:rsidP="00C46DF6">
            <w:pPr>
              <w:jc w:val="center"/>
              <w:rPr>
                <w:color w:val="auto"/>
                <w:lang w:eastAsia="ru-RU"/>
              </w:rPr>
            </w:pPr>
          </w:p>
        </w:tc>
        <w:tc>
          <w:tcPr>
            <w:tcW w:w="417" w:type="pct"/>
          </w:tcPr>
          <w:p w:rsidR="00E80C92" w:rsidRPr="003B2206" w:rsidRDefault="00E80C92" w:rsidP="00C46DF6">
            <w:pPr>
              <w:jc w:val="center"/>
              <w:rPr>
                <w:color w:val="auto"/>
                <w:lang w:eastAsia="ru-RU"/>
              </w:rPr>
            </w:pPr>
          </w:p>
        </w:tc>
        <w:tc>
          <w:tcPr>
            <w:tcW w:w="329" w:type="pct"/>
            <w:noWrap/>
          </w:tcPr>
          <w:p w:rsidR="00E80C92" w:rsidRPr="003B2206" w:rsidRDefault="00E80C92" w:rsidP="00C46DF6">
            <w:pPr>
              <w:jc w:val="center"/>
              <w:rPr>
                <w:color w:val="auto"/>
                <w:lang w:eastAsia="ru-RU"/>
              </w:rPr>
            </w:pPr>
          </w:p>
        </w:tc>
        <w:tc>
          <w:tcPr>
            <w:tcW w:w="396" w:type="pct"/>
            <w:noWrap/>
          </w:tcPr>
          <w:p w:rsidR="00E80C92" w:rsidRPr="003B2206" w:rsidRDefault="00E80C92" w:rsidP="00C46DF6">
            <w:pPr>
              <w:jc w:val="center"/>
              <w:rPr>
                <w:color w:val="auto"/>
                <w:lang w:eastAsia="ru-RU"/>
              </w:rPr>
            </w:pPr>
          </w:p>
        </w:tc>
        <w:tc>
          <w:tcPr>
            <w:tcW w:w="404" w:type="pct"/>
            <w:noWrap/>
          </w:tcPr>
          <w:p w:rsidR="00E80C92" w:rsidRPr="003B2206" w:rsidRDefault="00E80C92" w:rsidP="00C46DF6">
            <w:pPr>
              <w:jc w:val="center"/>
              <w:rPr>
                <w:color w:val="auto"/>
                <w:lang w:eastAsia="ru-RU"/>
              </w:rPr>
            </w:pPr>
          </w:p>
        </w:tc>
        <w:tc>
          <w:tcPr>
            <w:tcW w:w="550" w:type="pct"/>
            <w:noWrap/>
          </w:tcPr>
          <w:p w:rsidR="00E80C92" w:rsidRPr="003B2206" w:rsidRDefault="00E80C92" w:rsidP="00C46DF6">
            <w:pPr>
              <w:jc w:val="center"/>
              <w:rPr>
                <w:color w:val="auto"/>
                <w:lang w:eastAsia="ru-RU"/>
              </w:rPr>
            </w:pPr>
          </w:p>
        </w:tc>
        <w:tc>
          <w:tcPr>
            <w:tcW w:w="397" w:type="pct"/>
            <w:noWrap/>
          </w:tcPr>
          <w:p w:rsidR="00E80C92" w:rsidRPr="003B2206" w:rsidRDefault="00E80C92" w:rsidP="00C46DF6">
            <w:pPr>
              <w:jc w:val="center"/>
              <w:rPr>
                <w:color w:val="auto"/>
                <w:lang w:eastAsia="ru-RU"/>
              </w:rPr>
            </w:pPr>
          </w:p>
        </w:tc>
        <w:tc>
          <w:tcPr>
            <w:tcW w:w="380" w:type="pct"/>
            <w:noWrap/>
          </w:tcPr>
          <w:p w:rsidR="00E80C92" w:rsidRPr="003B2206" w:rsidRDefault="00E80C92" w:rsidP="00C46DF6">
            <w:pPr>
              <w:jc w:val="center"/>
              <w:rPr>
                <w:color w:val="auto"/>
                <w:lang w:eastAsia="ru-RU"/>
              </w:rPr>
            </w:pPr>
          </w:p>
        </w:tc>
      </w:tr>
      <w:tr w:rsidR="00E80C92" w:rsidRPr="003B2206" w:rsidTr="00EA2CA3">
        <w:trPr>
          <w:trHeight w:val="300"/>
        </w:trPr>
        <w:tc>
          <w:tcPr>
            <w:tcW w:w="479" w:type="pct"/>
            <w:noWrap/>
          </w:tcPr>
          <w:p w:rsidR="00E80C92" w:rsidRPr="003B2206" w:rsidRDefault="00E80C92" w:rsidP="00C46DF6">
            <w:pPr>
              <w:jc w:val="center"/>
              <w:rPr>
                <w:color w:val="auto"/>
                <w:lang w:eastAsia="ru-RU"/>
              </w:rPr>
            </w:pPr>
          </w:p>
        </w:tc>
        <w:tc>
          <w:tcPr>
            <w:tcW w:w="356" w:type="pct"/>
          </w:tcPr>
          <w:p w:rsidR="00E80C92" w:rsidRPr="003B2206" w:rsidRDefault="00E80C92" w:rsidP="00C46DF6">
            <w:pPr>
              <w:jc w:val="center"/>
              <w:rPr>
                <w:color w:val="auto"/>
                <w:lang w:eastAsia="ru-RU"/>
              </w:rPr>
            </w:pPr>
          </w:p>
        </w:tc>
        <w:tc>
          <w:tcPr>
            <w:tcW w:w="668" w:type="pct"/>
          </w:tcPr>
          <w:p w:rsidR="00E80C92" w:rsidRPr="003B2206" w:rsidRDefault="00E80C92" w:rsidP="00C46DF6">
            <w:pPr>
              <w:rPr>
                <w:color w:val="auto"/>
                <w:sz w:val="22"/>
                <w:lang w:eastAsia="ru-RU"/>
              </w:rPr>
            </w:pPr>
            <w:r w:rsidRPr="003B2206">
              <w:rPr>
                <w:color w:val="auto"/>
                <w:sz w:val="22"/>
                <w:lang w:eastAsia="ru-RU"/>
              </w:rPr>
              <w:t>Гражданско-правовой договор**</w:t>
            </w:r>
          </w:p>
        </w:tc>
        <w:tc>
          <w:tcPr>
            <w:tcW w:w="312" w:type="pct"/>
            <w:noWrap/>
          </w:tcPr>
          <w:p w:rsidR="00E80C92" w:rsidRPr="003B2206" w:rsidRDefault="00E80C92" w:rsidP="00C46DF6">
            <w:pPr>
              <w:jc w:val="center"/>
              <w:rPr>
                <w:color w:val="auto"/>
                <w:lang w:eastAsia="ru-RU"/>
              </w:rPr>
            </w:pPr>
          </w:p>
        </w:tc>
        <w:tc>
          <w:tcPr>
            <w:tcW w:w="312" w:type="pct"/>
            <w:noWrap/>
          </w:tcPr>
          <w:p w:rsidR="00E80C92" w:rsidRPr="003B2206" w:rsidRDefault="00E80C92" w:rsidP="00C46DF6">
            <w:pPr>
              <w:jc w:val="center"/>
              <w:rPr>
                <w:color w:val="auto"/>
                <w:lang w:eastAsia="ru-RU"/>
              </w:rPr>
            </w:pPr>
          </w:p>
        </w:tc>
        <w:tc>
          <w:tcPr>
            <w:tcW w:w="417" w:type="pct"/>
          </w:tcPr>
          <w:p w:rsidR="00E80C92" w:rsidRPr="003B2206" w:rsidRDefault="00E80C92" w:rsidP="00C46DF6">
            <w:pPr>
              <w:jc w:val="center"/>
              <w:rPr>
                <w:color w:val="auto"/>
                <w:lang w:eastAsia="ru-RU"/>
              </w:rPr>
            </w:pPr>
          </w:p>
        </w:tc>
        <w:tc>
          <w:tcPr>
            <w:tcW w:w="329" w:type="pct"/>
            <w:noWrap/>
          </w:tcPr>
          <w:p w:rsidR="00E80C92" w:rsidRPr="003B2206" w:rsidRDefault="00E80C92" w:rsidP="00C46DF6">
            <w:pPr>
              <w:jc w:val="center"/>
              <w:rPr>
                <w:color w:val="auto"/>
                <w:lang w:eastAsia="ru-RU"/>
              </w:rPr>
            </w:pPr>
          </w:p>
        </w:tc>
        <w:tc>
          <w:tcPr>
            <w:tcW w:w="396" w:type="pct"/>
            <w:noWrap/>
          </w:tcPr>
          <w:p w:rsidR="00E80C92" w:rsidRPr="003B2206" w:rsidRDefault="00E80C92" w:rsidP="00C46DF6">
            <w:pPr>
              <w:jc w:val="center"/>
              <w:rPr>
                <w:color w:val="auto"/>
                <w:lang w:eastAsia="ru-RU"/>
              </w:rPr>
            </w:pPr>
          </w:p>
        </w:tc>
        <w:tc>
          <w:tcPr>
            <w:tcW w:w="404" w:type="pct"/>
            <w:noWrap/>
          </w:tcPr>
          <w:p w:rsidR="00E80C92" w:rsidRPr="003B2206" w:rsidRDefault="00E80C92" w:rsidP="00C46DF6">
            <w:pPr>
              <w:jc w:val="center"/>
              <w:rPr>
                <w:color w:val="auto"/>
                <w:lang w:eastAsia="ru-RU"/>
              </w:rPr>
            </w:pPr>
          </w:p>
        </w:tc>
        <w:tc>
          <w:tcPr>
            <w:tcW w:w="550" w:type="pct"/>
            <w:noWrap/>
          </w:tcPr>
          <w:p w:rsidR="00E80C92" w:rsidRPr="003B2206" w:rsidRDefault="00E80C92" w:rsidP="00C46DF6">
            <w:pPr>
              <w:jc w:val="center"/>
              <w:rPr>
                <w:color w:val="auto"/>
                <w:lang w:eastAsia="ru-RU"/>
              </w:rPr>
            </w:pPr>
          </w:p>
        </w:tc>
        <w:tc>
          <w:tcPr>
            <w:tcW w:w="397" w:type="pct"/>
            <w:noWrap/>
          </w:tcPr>
          <w:p w:rsidR="00E80C92" w:rsidRPr="003B2206" w:rsidRDefault="00E80C92" w:rsidP="00C46DF6">
            <w:pPr>
              <w:jc w:val="center"/>
              <w:rPr>
                <w:color w:val="auto"/>
                <w:lang w:eastAsia="ru-RU"/>
              </w:rPr>
            </w:pPr>
          </w:p>
        </w:tc>
        <w:tc>
          <w:tcPr>
            <w:tcW w:w="380" w:type="pct"/>
            <w:noWrap/>
          </w:tcPr>
          <w:p w:rsidR="00E80C92" w:rsidRPr="003B2206" w:rsidRDefault="00E80C92" w:rsidP="00C46DF6">
            <w:pPr>
              <w:jc w:val="center"/>
              <w:rPr>
                <w:color w:val="auto"/>
                <w:lang w:eastAsia="ru-RU"/>
              </w:rPr>
            </w:pPr>
          </w:p>
        </w:tc>
      </w:tr>
      <w:tr w:rsidR="00E80C92" w:rsidRPr="003B2206" w:rsidTr="00EA2CA3">
        <w:trPr>
          <w:trHeight w:val="300"/>
        </w:trPr>
        <w:tc>
          <w:tcPr>
            <w:tcW w:w="479" w:type="pct"/>
            <w:noWrap/>
          </w:tcPr>
          <w:p w:rsidR="00E80C92" w:rsidRPr="003B2206" w:rsidRDefault="00E80C92" w:rsidP="00C46DF6">
            <w:pPr>
              <w:rPr>
                <w:color w:val="auto"/>
                <w:lang w:eastAsia="ru-RU"/>
              </w:rPr>
            </w:pPr>
            <w:r w:rsidRPr="003B2206">
              <w:rPr>
                <w:color w:val="auto"/>
                <w:lang w:eastAsia="ru-RU"/>
              </w:rPr>
              <w:t>Всего</w:t>
            </w:r>
          </w:p>
        </w:tc>
        <w:tc>
          <w:tcPr>
            <w:tcW w:w="356" w:type="pct"/>
          </w:tcPr>
          <w:p w:rsidR="00E80C92" w:rsidRPr="003B2206" w:rsidRDefault="00E80C92" w:rsidP="00C46DF6">
            <w:pPr>
              <w:jc w:val="center"/>
              <w:rPr>
                <w:color w:val="auto"/>
                <w:lang w:eastAsia="ru-RU"/>
              </w:rPr>
            </w:pPr>
          </w:p>
        </w:tc>
        <w:tc>
          <w:tcPr>
            <w:tcW w:w="668" w:type="pct"/>
          </w:tcPr>
          <w:p w:rsidR="00E80C92" w:rsidRPr="003B2206" w:rsidRDefault="00E80C92" w:rsidP="00C46DF6">
            <w:pPr>
              <w:jc w:val="center"/>
              <w:rPr>
                <w:color w:val="auto"/>
                <w:lang w:eastAsia="ru-RU"/>
              </w:rPr>
            </w:pPr>
          </w:p>
        </w:tc>
        <w:tc>
          <w:tcPr>
            <w:tcW w:w="312" w:type="pct"/>
            <w:noWrap/>
          </w:tcPr>
          <w:p w:rsidR="00E80C92" w:rsidRPr="003B2206" w:rsidRDefault="00E80C92" w:rsidP="00C46DF6">
            <w:pPr>
              <w:jc w:val="center"/>
              <w:rPr>
                <w:color w:val="auto"/>
                <w:lang w:eastAsia="ru-RU"/>
              </w:rPr>
            </w:pPr>
          </w:p>
        </w:tc>
        <w:tc>
          <w:tcPr>
            <w:tcW w:w="312" w:type="pct"/>
            <w:noWrap/>
          </w:tcPr>
          <w:p w:rsidR="00E80C92" w:rsidRPr="003B2206" w:rsidRDefault="00E80C92" w:rsidP="00C46DF6">
            <w:pPr>
              <w:jc w:val="center"/>
              <w:rPr>
                <w:color w:val="auto"/>
                <w:lang w:eastAsia="ru-RU"/>
              </w:rPr>
            </w:pPr>
          </w:p>
        </w:tc>
        <w:tc>
          <w:tcPr>
            <w:tcW w:w="417" w:type="pct"/>
          </w:tcPr>
          <w:p w:rsidR="00E80C92" w:rsidRPr="003B2206" w:rsidRDefault="00E80C92" w:rsidP="00C46DF6">
            <w:pPr>
              <w:jc w:val="center"/>
              <w:rPr>
                <w:color w:val="auto"/>
                <w:lang w:eastAsia="ru-RU"/>
              </w:rPr>
            </w:pPr>
          </w:p>
        </w:tc>
        <w:tc>
          <w:tcPr>
            <w:tcW w:w="329" w:type="pct"/>
            <w:noWrap/>
          </w:tcPr>
          <w:p w:rsidR="00E80C92" w:rsidRPr="003B2206" w:rsidRDefault="00E80C92" w:rsidP="00C46DF6">
            <w:pPr>
              <w:jc w:val="center"/>
              <w:rPr>
                <w:color w:val="auto"/>
                <w:lang w:eastAsia="ru-RU"/>
              </w:rPr>
            </w:pPr>
          </w:p>
        </w:tc>
        <w:tc>
          <w:tcPr>
            <w:tcW w:w="396" w:type="pct"/>
            <w:noWrap/>
          </w:tcPr>
          <w:p w:rsidR="00E80C92" w:rsidRPr="003B2206" w:rsidRDefault="00E80C92" w:rsidP="00C46DF6">
            <w:pPr>
              <w:jc w:val="center"/>
              <w:rPr>
                <w:color w:val="auto"/>
                <w:lang w:eastAsia="ru-RU"/>
              </w:rPr>
            </w:pPr>
          </w:p>
        </w:tc>
        <w:tc>
          <w:tcPr>
            <w:tcW w:w="404" w:type="pct"/>
            <w:noWrap/>
          </w:tcPr>
          <w:p w:rsidR="00E80C92" w:rsidRPr="003B2206" w:rsidRDefault="00E80C92" w:rsidP="00C46DF6">
            <w:pPr>
              <w:jc w:val="center"/>
              <w:rPr>
                <w:color w:val="auto"/>
                <w:lang w:eastAsia="ru-RU"/>
              </w:rPr>
            </w:pPr>
          </w:p>
        </w:tc>
        <w:tc>
          <w:tcPr>
            <w:tcW w:w="550" w:type="pct"/>
            <w:noWrap/>
          </w:tcPr>
          <w:p w:rsidR="00E80C92" w:rsidRPr="003B2206" w:rsidRDefault="00E80C92" w:rsidP="00C46DF6">
            <w:pPr>
              <w:jc w:val="center"/>
              <w:rPr>
                <w:color w:val="auto"/>
                <w:lang w:eastAsia="ru-RU"/>
              </w:rPr>
            </w:pPr>
          </w:p>
        </w:tc>
        <w:tc>
          <w:tcPr>
            <w:tcW w:w="397" w:type="pct"/>
            <w:noWrap/>
          </w:tcPr>
          <w:p w:rsidR="00E80C92" w:rsidRPr="003B2206" w:rsidRDefault="00E80C92" w:rsidP="00C46DF6">
            <w:pPr>
              <w:jc w:val="center"/>
              <w:rPr>
                <w:color w:val="auto"/>
                <w:lang w:eastAsia="ru-RU"/>
              </w:rPr>
            </w:pPr>
          </w:p>
        </w:tc>
        <w:tc>
          <w:tcPr>
            <w:tcW w:w="380" w:type="pct"/>
            <w:noWrap/>
          </w:tcPr>
          <w:p w:rsidR="00E80C92" w:rsidRPr="003B2206" w:rsidRDefault="00E80C92" w:rsidP="00C46DF6">
            <w:pPr>
              <w:jc w:val="center"/>
              <w:rPr>
                <w:color w:val="auto"/>
                <w:lang w:eastAsia="ru-RU"/>
              </w:rPr>
            </w:pPr>
          </w:p>
        </w:tc>
      </w:tr>
    </w:tbl>
    <w:p w:rsidR="00E80C92" w:rsidRPr="003B2206" w:rsidRDefault="00E80C92" w:rsidP="00E80C92">
      <w:pPr>
        <w:pStyle w:val="ConsPlusNonformat"/>
        <w:jc w:val="both"/>
        <w:rPr>
          <w:rFonts w:ascii="Times New Roman" w:hAnsi="Times New Roman" w:cs="Times New Roman"/>
          <w:sz w:val="28"/>
          <w:szCs w:val="24"/>
        </w:rPr>
      </w:pPr>
      <w:r w:rsidRPr="003B2206">
        <w:rPr>
          <w:rFonts w:ascii="Times New Roman" w:hAnsi="Times New Roman" w:cs="Times New Roman"/>
          <w:sz w:val="28"/>
          <w:szCs w:val="24"/>
        </w:rPr>
        <w:t>__________</w:t>
      </w:r>
    </w:p>
    <w:p w:rsidR="00E80C92" w:rsidRPr="003B2206" w:rsidRDefault="00E80C92" w:rsidP="00E80C92">
      <w:pPr>
        <w:pStyle w:val="ConsPlusNonformat"/>
        <w:jc w:val="both"/>
        <w:rPr>
          <w:rFonts w:ascii="Times New Roman" w:hAnsi="Times New Roman" w:cs="Times New Roman"/>
          <w:sz w:val="14"/>
          <w:szCs w:val="24"/>
        </w:rPr>
      </w:pPr>
    </w:p>
    <w:p w:rsidR="00E80C92" w:rsidRPr="003B2206" w:rsidRDefault="00E80C92" w:rsidP="00E80C92">
      <w:pPr>
        <w:pStyle w:val="ConsPlusNonformat"/>
        <w:ind w:firstLine="284"/>
        <w:jc w:val="both"/>
        <w:rPr>
          <w:rFonts w:ascii="Times New Roman" w:hAnsi="Times New Roman" w:cs="Times New Roman"/>
          <w:szCs w:val="24"/>
        </w:rPr>
      </w:pPr>
      <w:r w:rsidRPr="003B2206">
        <w:rPr>
          <w:rFonts w:ascii="Times New Roman" w:hAnsi="Times New Roman" w:cs="Times New Roman"/>
          <w:szCs w:val="24"/>
        </w:rPr>
        <w:t>* Указывается при получении гранта в целях возмещения затрат.</w:t>
      </w:r>
    </w:p>
    <w:p w:rsidR="00E80C92" w:rsidRPr="003B2206" w:rsidRDefault="00E80C92" w:rsidP="00E80C92">
      <w:pPr>
        <w:pStyle w:val="ConsPlusNonformat"/>
        <w:ind w:left="34" w:firstLine="284"/>
        <w:jc w:val="both"/>
        <w:rPr>
          <w:rFonts w:ascii="Times New Roman" w:hAnsi="Times New Roman" w:cs="Times New Roman"/>
          <w:szCs w:val="24"/>
        </w:rPr>
      </w:pPr>
      <w:r w:rsidRPr="003B2206">
        <w:rPr>
          <w:rFonts w:ascii="Times New Roman" w:hAnsi="Times New Roman" w:cs="Times New Roman"/>
          <w:szCs w:val="24"/>
        </w:rPr>
        <w:t>** Пример заполнения формы.</w:t>
      </w:r>
    </w:p>
    <w:p w:rsidR="00E80C92" w:rsidRPr="003B2206" w:rsidRDefault="00E80C92" w:rsidP="00E80C92">
      <w:pPr>
        <w:pStyle w:val="ConsPlusNonformat"/>
        <w:jc w:val="both"/>
        <w:rPr>
          <w:rFonts w:ascii="Times New Roman" w:hAnsi="Times New Roman" w:cs="Times New Roman"/>
        </w:rPr>
      </w:pPr>
    </w:p>
    <w:p w:rsidR="00E80C92" w:rsidRPr="003B2206" w:rsidRDefault="00E80C92" w:rsidP="00E80C92">
      <w:pPr>
        <w:rPr>
          <w:color w:val="auto"/>
          <w:lang w:eastAsia="ru-RU"/>
        </w:rPr>
      </w:pPr>
      <w:r w:rsidRPr="003B2206">
        <w:rPr>
          <w:color w:val="auto"/>
          <w:lang w:eastAsia="ru-RU"/>
        </w:rPr>
        <w:t>Должность</w:t>
      </w:r>
      <w:r w:rsidRPr="003B2206">
        <w:rPr>
          <w:color w:val="auto"/>
          <w:lang w:eastAsia="ru-RU"/>
        </w:rPr>
        <w:tab/>
        <w:t xml:space="preserve">  ________________________________________ И.О. Фамилия</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hanging="142"/>
        <w:jc w:val="both"/>
        <w:rPr>
          <w:rFonts w:ascii="Times New Roman" w:hAnsi="Times New Roman" w:cs="Times New Roman"/>
          <w:sz w:val="24"/>
          <w:szCs w:val="24"/>
        </w:rPr>
      </w:pPr>
      <w:r w:rsidRPr="003B2206">
        <w:rPr>
          <w:rFonts w:ascii="Times New Roman" w:hAnsi="Times New Roman" w:cs="Times New Roman"/>
          <w:sz w:val="24"/>
          <w:szCs w:val="24"/>
        </w:rPr>
        <w:t xml:space="preserve">   ___________________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8"/>
          <w:szCs w:val="24"/>
        </w:rPr>
      </w:pP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jc w:val="center"/>
        <w:rPr>
          <w:b/>
          <w:color w:val="auto"/>
          <w:lang w:eastAsia="ru-RU"/>
        </w:rPr>
      </w:pPr>
      <w:r w:rsidRPr="003B2206">
        <w:rPr>
          <w:b/>
          <w:color w:val="auto"/>
          <w:lang w:eastAsia="ru-RU"/>
        </w:rPr>
        <w:t xml:space="preserve">РАСЧЕТЫ (ОБОСНОВАНИЯ) </w:t>
      </w:r>
    </w:p>
    <w:p w:rsidR="00E80C92" w:rsidRPr="003B2206" w:rsidRDefault="00E80C92" w:rsidP="00E80C92">
      <w:pPr>
        <w:jc w:val="center"/>
        <w:rPr>
          <w:b/>
          <w:color w:val="auto"/>
          <w:lang w:eastAsia="ru-RU"/>
        </w:rPr>
      </w:pPr>
      <w:r w:rsidRPr="003B2206">
        <w:rPr>
          <w:b/>
          <w:color w:val="auto"/>
          <w:lang w:eastAsia="ru-RU"/>
        </w:rPr>
        <w:t xml:space="preserve">расходов, связанных со служебными командировками работников получателя гранта и физических лиц </w:t>
      </w:r>
    </w:p>
    <w:p w:rsidR="00E80C92" w:rsidRPr="003B2206" w:rsidRDefault="00E80C92" w:rsidP="00E80C92">
      <w:pPr>
        <w:jc w:val="center"/>
        <w:rPr>
          <w:b/>
          <w:color w:val="auto"/>
          <w:lang w:eastAsia="ru-RU"/>
        </w:rPr>
      </w:pPr>
      <w:r w:rsidRPr="003B2206">
        <w:rPr>
          <w:b/>
          <w:color w:val="auto"/>
          <w:lang w:eastAsia="ru-RU"/>
        </w:rPr>
        <w:t>на условиях гражданско-правовых договоров, привлекаемых к реализации программ развития,</w:t>
      </w:r>
    </w:p>
    <w:p w:rsidR="00E80C92" w:rsidRPr="003B2206" w:rsidRDefault="00E80C92" w:rsidP="00E80C92">
      <w:pPr>
        <w:jc w:val="center"/>
        <w:rPr>
          <w:b/>
          <w:color w:val="auto"/>
          <w:lang w:eastAsia="ru-RU"/>
        </w:rPr>
      </w:pPr>
      <w:r w:rsidRPr="003B2206">
        <w:rPr>
          <w:b/>
          <w:color w:val="auto"/>
          <w:lang w:eastAsia="ru-RU"/>
        </w:rPr>
        <w:t xml:space="preserve"> плана организации программных мероприятий</w:t>
      </w:r>
    </w:p>
    <w:p w:rsidR="00E80C92" w:rsidRPr="003B2206" w:rsidRDefault="00E80C92" w:rsidP="00E80C92">
      <w:pPr>
        <w:jc w:val="center"/>
        <w:rPr>
          <w:b/>
          <w:color w:val="auto"/>
          <w:sz w:val="20"/>
          <w:lang w:eastAsia="ru-RU"/>
        </w:rPr>
      </w:pPr>
    </w:p>
    <w:p w:rsidR="00E80C92" w:rsidRPr="003B2206" w:rsidRDefault="00E80C92" w:rsidP="00E80C92">
      <w:pPr>
        <w:jc w:val="center"/>
        <w:rPr>
          <w:b/>
          <w:color w:val="auto"/>
          <w:sz w:val="20"/>
          <w:lang w:eastAsia="ru-RU"/>
        </w:rPr>
      </w:pPr>
    </w:p>
    <w:p w:rsidR="00E80C92" w:rsidRPr="003B2206" w:rsidRDefault="00E80C92" w:rsidP="00E80C92">
      <w:pPr>
        <w:jc w:val="center"/>
        <w:rPr>
          <w:color w:val="auto"/>
          <w:lang w:eastAsia="ru-RU"/>
        </w:rPr>
      </w:pPr>
      <w:r w:rsidRPr="003B2206">
        <w:rPr>
          <w:color w:val="auto"/>
          <w:lang w:eastAsia="ru-RU"/>
        </w:rPr>
        <w:t>3.2. Расходы на служебные командировки (строка 2200)</w:t>
      </w:r>
    </w:p>
    <w:p w:rsidR="00E80C92" w:rsidRPr="003B2206" w:rsidRDefault="00E80C92" w:rsidP="00E80C92">
      <w:pPr>
        <w:jc w:val="center"/>
        <w:rPr>
          <w:color w:val="auto"/>
          <w:lang w:eastAsia="ru-RU"/>
        </w:rPr>
      </w:pPr>
      <w:r w:rsidRPr="003B2206">
        <w:rPr>
          <w:color w:val="auto"/>
          <w:lang w:eastAsia="ru-RU"/>
        </w:rPr>
        <w:t xml:space="preserve">на период с ____________ по ____________                                                                 </w:t>
      </w:r>
    </w:p>
    <w:p w:rsidR="00E80C92" w:rsidRPr="003B2206" w:rsidRDefault="00E80C92" w:rsidP="00E80C92">
      <w:pPr>
        <w:pStyle w:val="ConsPlusNonformat"/>
        <w:jc w:val="both"/>
        <w:rPr>
          <w:sz w:val="22"/>
          <w:szCs w:val="22"/>
        </w:rPr>
      </w:pPr>
    </w:p>
    <w:p w:rsidR="00E80C92" w:rsidRPr="003B2206" w:rsidRDefault="00E80C92" w:rsidP="00E80C92">
      <w:pPr>
        <w:pStyle w:val="ConsPlusNonformat"/>
        <w:jc w:val="center"/>
        <w:rPr>
          <w:rFonts w:ascii="Times New Roman" w:hAnsi="Times New Roman" w:cs="Times New Roman"/>
          <w:sz w:val="14"/>
          <w:szCs w:val="24"/>
        </w:rPr>
      </w:pPr>
    </w:p>
    <w:p w:rsidR="00E80C92" w:rsidRPr="003B2206" w:rsidRDefault="00E80C92" w:rsidP="00E80C92">
      <w:pPr>
        <w:pStyle w:val="ConsPlusNonformat"/>
        <w:jc w:val="both"/>
        <w:rPr>
          <w:rFonts w:ascii="Times New Roman" w:hAnsi="Times New Roman" w:cs="Times New Roman"/>
          <w:sz w:val="24"/>
          <w:szCs w:val="24"/>
        </w:rPr>
      </w:pPr>
    </w:p>
    <w:tbl>
      <w:tblPr>
        <w:tblW w:w="15843" w:type="dxa"/>
        <w:tblLayout w:type="fixed"/>
        <w:tblLook w:val="04A0"/>
      </w:tblPr>
      <w:tblGrid>
        <w:gridCol w:w="596"/>
        <w:gridCol w:w="771"/>
        <w:gridCol w:w="936"/>
        <w:gridCol w:w="1165"/>
        <w:gridCol w:w="2189"/>
        <w:gridCol w:w="1418"/>
        <w:gridCol w:w="1276"/>
        <w:gridCol w:w="1275"/>
        <w:gridCol w:w="1418"/>
        <w:gridCol w:w="1101"/>
        <w:gridCol w:w="1450"/>
        <w:gridCol w:w="1134"/>
        <w:gridCol w:w="1114"/>
      </w:tblGrid>
      <w:tr w:rsidR="00E80C92" w:rsidRPr="003B2206" w:rsidTr="00C46DF6">
        <w:trPr>
          <w:trHeight w:val="996"/>
        </w:trPr>
        <w:tc>
          <w:tcPr>
            <w:tcW w:w="596" w:type="dxa"/>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Год</w:t>
            </w:r>
          </w:p>
        </w:tc>
        <w:tc>
          <w:tcPr>
            <w:tcW w:w="771"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Месяц</w:t>
            </w:r>
          </w:p>
        </w:tc>
        <w:tc>
          <w:tcPr>
            <w:tcW w:w="936" w:type="dxa"/>
            <w:tcBorders>
              <w:top w:val="single" w:sz="4" w:space="0" w:color="auto"/>
              <w:left w:val="nil"/>
              <w:bottom w:val="single" w:sz="4" w:space="0" w:color="auto"/>
              <w:right w:val="single" w:sz="4" w:space="0" w:color="auto"/>
            </w:tcBorders>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 xml:space="preserve">Фамилия, </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имя, отчество</w:t>
            </w:r>
          </w:p>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(при наличии)*</w:t>
            </w:r>
          </w:p>
          <w:p w:rsidR="00E80C92" w:rsidRPr="003B2206" w:rsidRDefault="00E80C92" w:rsidP="00C46DF6">
            <w:pPr>
              <w:ind w:left="-113" w:right="-113"/>
              <w:jc w:val="center"/>
              <w:rPr>
                <w:color w:val="auto"/>
                <w:sz w:val="20"/>
                <w:szCs w:val="20"/>
                <w:lang w:eastAsia="ru-RU"/>
              </w:rPr>
            </w:pPr>
          </w:p>
        </w:tc>
        <w:tc>
          <w:tcPr>
            <w:tcW w:w="1165"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Должность</w:t>
            </w:r>
          </w:p>
        </w:tc>
        <w:tc>
          <w:tcPr>
            <w:tcW w:w="2189"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Вид трудовых</w:t>
            </w:r>
          </w:p>
          <w:p w:rsidR="00E80C92" w:rsidRPr="003B2206" w:rsidRDefault="00E80C92" w:rsidP="00C46DF6">
            <w:pPr>
              <w:jc w:val="center"/>
              <w:rPr>
                <w:color w:val="auto"/>
                <w:sz w:val="20"/>
                <w:szCs w:val="20"/>
                <w:lang w:eastAsia="ru-RU"/>
              </w:rPr>
            </w:pPr>
            <w:r w:rsidRPr="003B2206">
              <w:rPr>
                <w:color w:val="auto"/>
                <w:sz w:val="20"/>
                <w:szCs w:val="20"/>
                <w:lang w:eastAsia="ru-RU"/>
              </w:rPr>
              <w:t>отношений,</w:t>
            </w:r>
          </w:p>
          <w:p w:rsidR="00E80C92" w:rsidRPr="003B2206" w:rsidRDefault="00E80C92" w:rsidP="00C46DF6">
            <w:pPr>
              <w:jc w:val="center"/>
              <w:rPr>
                <w:color w:val="auto"/>
                <w:sz w:val="20"/>
                <w:szCs w:val="20"/>
                <w:lang w:eastAsia="ru-RU"/>
              </w:rPr>
            </w:pPr>
            <w:r w:rsidRPr="003B2206">
              <w:rPr>
                <w:color w:val="auto"/>
                <w:sz w:val="20"/>
                <w:szCs w:val="20"/>
                <w:lang w:eastAsia="ru-RU"/>
              </w:rPr>
              <w:t>наличие гражданско-правового договора, дополнительного соглашения</w:t>
            </w:r>
          </w:p>
        </w:tc>
        <w:tc>
          <w:tcPr>
            <w:tcW w:w="1418" w:type="dxa"/>
            <w:tcBorders>
              <w:top w:val="single" w:sz="4" w:space="0" w:color="auto"/>
              <w:left w:val="nil"/>
              <w:bottom w:val="single" w:sz="4" w:space="0" w:color="auto"/>
              <w:right w:val="single" w:sz="4" w:space="0" w:color="auto"/>
            </w:tcBorders>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Наименование проводимого мероприятия</w:t>
            </w:r>
          </w:p>
        </w:tc>
        <w:tc>
          <w:tcPr>
            <w:tcW w:w="1276" w:type="dxa"/>
            <w:tcBorders>
              <w:top w:val="single" w:sz="4" w:space="0" w:color="auto"/>
              <w:left w:val="nil"/>
              <w:bottom w:val="single" w:sz="4" w:space="0" w:color="auto"/>
              <w:right w:val="single" w:sz="4" w:space="0" w:color="auto"/>
            </w:tcBorders>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Место проведения мероприятия</w:t>
            </w:r>
          </w:p>
        </w:tc>
        <w:tc>
          <w:tcPr>
            <w:tcW w:w="1275" w:type="dxa"/>
            <w:tcBorders>
              <w:top w:val="single" w:sz="4" w:space="0" w:color="auto"/>
              <w:left w:val="nil"/>
              <w:bottom w:val="single" w:sz="4" w:space="0" w:color="auto"/>
              <w:right w:val="single" w:sz="4" w:space="0" w:color="auto"/>
            </w:tcBorders>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Цель проведения мероприятия</w:t>
            </w:r>
          </w:p>
        </w:tc>
        <w:tc>
          <w:tcPr>
            <w:tcW w:w="1418" w:type="dxa"/>
            <w:tcBorders>
              <w:top w:val="single" w:sz="4" w:space="0" w:color="auto"/>
              <w:left w:val="nil"/>
              <w:bottom w:val="single" w:sz="4" w:space="0" w:color="auto"/>
              <w:right w:val="single" w:sz="4" w:space="0" w:color="auto"/>
            </w:tcBorders>
            <w:hideMark/>
          </w:tcPr>
          <w:p w:rsidR="00E80C92" w:rsidRPr="003B2206" w:rsidRDefault="00E80C92" w:rsidP="00C46DF6">
            <w:pPr>
              <w:ind w:left="-113" w:right="-113"/>
              <w:jc w:val="center"/>
              <w:rPr>
                <w:color w:val="auto"/>
                <w:sz w:val="20"/>
                <w:szCs w:val="20"/>
                <w:lang w:eastAsia="ru-RU"/>
              </w:rPr>
            </w:pPr>
            <w:r w:rsidRPr="003B2206">
              <w:rPr>
                <w:color w:val="auto"/>
                <w:sz w:val="20"/>
                <w:szCs w:val="20"/>
                <w:lang w:eastAsia="ru-RU"/>
              </w:rPr>
              <w:t>Количество</w:t>
            </w:r>
            <w:r w:rsidRPr="003B2206">
              <w:rPr>
                <w:color w:val="auto"/>
                <w:sz w:val="20"/>
                <w:szCs w:val="20"/>
                <w:lang w:eastAsia="ru-RU"/>
              </w:rPr>
              <w:br/>
              <w:t xml:space="preserve"> дней командировки</w:t>
            </w:r>
          </w:p>
        </w:tc>
        <w:tc>
          <w:tcPr>
            <w:tcW w:w="1101"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Расходы на суточные, рублей</w:t>
            </w:r>
          </w:p>
        </w:tc>
        <w:tc>
          <w:tcPr>
            <w:tcW w:w="1450"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xml:space="preserve">Расходы </w:t>
            </w:r>
          </w:p>
          <w:p w:rsidR="00E80C92" w:rsidRPr="003B2206" w:rsidRDefault="00E80C92" w:rsidP="00C46DF6">
            <w:pPr>
              <w:jc w:val="center"/>
              <w:rPr>
                <w:color w:val="auto"/>
                <w:sz w:val="20"/>
                <w:szCs w:val="20"/>
                <w:lang w:eastAsia="ru-RU"/>
              </w:rPr>
            </w:pPr>
            <w:r w:rsidRPr="003B2206">
              <w:rPr>
                <w:color w:val="auto"/>
                <w:sz w:val="20"/>
                <w:szCs w:val="20"/>
                <w:lang w:eastAsia="ru-RU"/>
              </w:rPr>
              <w:t>на проезд,  рублей</w:t>
            </w:r>
          </w:p>
        </w:tc>
        <w:tc>
          <w:tcPr>
            <w:tcW w:w="1134"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Расходы на прожи-вание,  рублей</w:t>
            </w:r>
          </w:p>
        </w:tc>
        <w:tc>
          <w:tcPr>
            <w:tcW w:w="1114" w:type="dxa"/>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Итого</w:t>
            </w:r>
          </w:p>
        </w:tc>
      </w:tr>
      <w:tr w:rsidR="00E80C92" w:rsidRPr="003B2206" w:rsidTr="00C46DF6">
        <w:trPr>
          <w:trHeight w:val="50"/>
        </w:trPr>
        <w:tc>
          <w:tcPr>
            <w:tcW w:w="596" w:type="dxa"/>
            <w:tcBorders>
              <w:top w:val="nil"/>
              <w:left w:val="single" w:sz="4" w:space="0" w:color="auto"/>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771"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936"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65"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2189" w:type="dxa"/>
            <w:tcBorders>
              <w:top w:val="nil"/>
              <w:left w:val="nil"/>
              <w:bottom w:val="single" w:sz="4" w:space="0" w:color="auto"/>
              <w:right w:val="single" w:sz="4" w:space="0" w:color="auto"/>
            </w:tcBorders>
            <w:noWrap/>
            <w:hideMark/>
          </w:tcPr>
          <w:p w:rsidR="00E80C92" w:rsidRPr="003B2206" w:rsidRDefault="00E80C92" w:rsidP="00C46DF6">
            <w:pPr>
              <w:rPr>
                <w:color w:val="auto"/>
                <w:sz w:val="22"/>
                <w:szCs w:val="20"/>
                <w:lang w:eastAsia="ru-RU"/>
              </w:rPr>
            </w:pPr>
            <w:r w:rsidRPr="003B2206">
              <w:rPr>
                <w:color w:val="auto"/>
                <w:sz w:val="22"/>
                <w:szCs w:val="20"/>
                <w:lang w:eastAsia="ru-RU"/>
              </w:rPr>
              <w:t>Основное место**</w:t>
            </w:r>
          </w:p>
        </w:tc>
        <w:tc>
          <w:tcPr>
            <w:tcW w:w="1418"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276"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275"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418"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01"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450"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34"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14"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r>
      <w:tr w:rsidR="00E80C92" w:rsidRPr="003B2206" w:rsidTr="00C46DF6">
        <w:trPr>
          <w:trHeight w:val="255"/>
        </w:trPr>
        <w:tc>
          <w:tcPr>
            <w:tcW w:w="596" w:type="dxa"/>
            <w:tcBorders>
              <w:top w:val="nil"/>
              <w:left w:val="single" w:sz="4" w:space="0" w:color="auto"/>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771"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936"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65"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2189" w:type="dxa"/>
            <w:tcBorders>
              <w:top w:val="nil"/>
              <w:left w:val="nil"/>
              <w:bottom w:val="single" w:sz="4" w:space="0" w:color="auto"/>
              <w:right w:val="single" w:sz="4" w:space="0" w:color="auto"/>
            </w:tcBorders>
            <w:noWrap/>
            <w:hideMark/>
          </w:tcPr>
          <w:p w:rsidR="00E80C92" w:rsidRPr="003B2206" w:rsidRDefault="00E80C92" w:rsidP="00C46DF6">
            <w:pPr>
              <w:rPr>
                <w:color w:val="auto"/>
                <w:sz w:val="22"/>
                <w:szCs w:val="20"/>
                <w:lang w:eastAsia="ru-RU"/>
              </w:rPr>
            </w:pPr>
            <w:r w:rsidRPr="003B2206">
              <w:rPr>
                <w:color w:val="auto"/>
                <w:sz w:val="22"/>
                <w:szCs w:val="20"/>
                <w:lang w:eastAsia="ru-RU"/>
              </w:rPr>
              <w:t>Совместительство**</w:t>
            </w:r>
          </w:p>
        </w:tc>
        <w:tc>
          <w:tcPr>
            <w:tcW w:w="1418"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276"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275"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418"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01"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450"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34"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14"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r>
      <w:tr w:rsidR="00E80C92" w:rsidRPr="003B2206" w:rsidTr="00C46DF6">
        <w:trPr>
          <w:trHeight w:val="255"/>
        </w:trPr>
        <w:tc>
          <w:tcPr>
            <w:tcW w:w="596" w:type="dxa"/>
            <w:tcBorders>
              <w:top w:val="nil"/>
              <w:left w:val="single" w:sz="4" w:space="0" w:color="auto"/>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771"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936"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65"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2189" w:type="dxa"/>
            <w:tcBorders>
              <w:top w:val="nil"/>
              <w:left w:val="nil"/>
              <w:bottom w:val="single" w:sz="4" w:space="0" w:color="auto"/>
              <w:right w:val="single" w:sz="4" w:space="0" w:color="auto"/>
            </w:tcBorders>
            <w:noWrap/>
            <w:hideMark/>
          </w:tcPr>
          <w:p w:rsidR="00E80C92" w:rsidRPr="003B2206" w:rsidRDefault="00E80C92" w:rsidP="00C46DF6">
            <w:pPr>
              <w:rPr>
                <w:color w:val="auto"/>
                <w:sz w:val="22"/>
                <w:szCs w:val="20"/>
                <w:lang w:eastAsia="ru-RU"/>
              </w:rPr>
            </w:pPr>
            <w:r w:rsidRPr="003B2206">
              <w:rPr>
                <w:color w:val="auto"/>
                <w:sz w:val="22"/>
                <w:szCs w:val="20"/>
                <w:lang w:eastAsia="ru-RU"/>
              </w:rPr>
              <w:t>Гражданско-правовой договор*</w:t>
            </w:r>
          </w:p>
        </w:tc>
        <w:tc>
          <w:tcPr>
            <w:tcW w:w="1418"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276"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275"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418"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01"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450"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34"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c>
          <w:tcPr>
            <w:tcW w:w="1114" w:type="dxa"/>
            <w:tcBorders>
              <w:top w:val="nil"/>
              <w:left w:val="nil"/>
              <w:bottom w:val="single" w:sz="4" w:space="0" w:color="auto"/>
              <w:right w:val="single" w:sz="4" w:space="0" w:color="auto"/>
            </w:tcBorders>
            <w:noWrap/>
            <w:vAlign w:val="bottom"/>
            <w:hideMark/>
          </w:tcPr>
          <w:p w:rsidR="00E80C92" w:rsidRPr="003B2206" w:rsidRDefault="00E80C92" w:rsidP="00C46DF6">
            <w:pPr>
              <w:rPr>
                <w:color w:val="auto"/>
                <w:szCs w:val="20"/>
                <w:lang w:eastAsia="ru-RU"/>
              </w:rPr>
            </w:pPr>
            <w:r w:rsidRPr="003B2206">
              <w:rPr>
                <w:color w:val="auto"/>
                <w:szCs w:val="20"/>
                <w:lang w:eastAsia="ru-RU"/>
              </w:rPr>
              <w:t> </w:t>
            </w:r>
          </w:p>
        </w:tc>
      </w:tr>
    </w:tbl>
    <w:p w:rsidR="00E80C92" w:rsidRPr="003B2206" w:rsidRDefault="00E80C92" w:rsidP="00E80C92">
      <w:pPr>
        <w:pStyle w:val="ConsPlusNonformat"/>
        <w:ind w:left="-142"/>
        <w:jc w:val="both"/>
        <w:rPr>
          <w:rFonts w:ascii="Times New Roman" w:hAnsi="Times New Roman" w:cs="Times New Roman"/>
          <w:sz w:val="28"/>
          <w:szCs w:val="24"/>
        </w:rPr>
      </w:pPr>
    </w:p>
    <w:p w:rsidR="00E80C92" w:rsidRPr="003B2206" w:rsidRDefault="00E80C92" w:rsidP="00E80C92">
      <w:pPr>
        <w:pStyle w:val="ConsPlusNonformat"/>
        <w:ind w:left="-142"/>
        <w:jc w:val="both"/>
        <w:rPr>
          <w:rFonts w:ascii="Times New Roman" w:hAnsi="Times New Roman" w:cs="Times New Roman"/>
          <w:sz w:val="28"/>
          <w:szCs w:val="24"/>
        </w:rPr>
      </w:pPr>
      <w:r w:rsidRPr="003B2206">
        <w:rPr>
          <w:rFonts w:ascii="Times New Roman" w:hAnsi="Times New Roman" w:cs="Times New Roman"/>
          <w:sz w:val="28"/>
          <w:szCs w:val="24"/>
        </w:rPr>
        <w:t>__________</w:t>
      </w:r>
    </w:p>
    <w:p w:rsidR="00E80C92" w:rsidRPr="003B2206" w:rsidRDefault="00E80C92" w:rsidP="00E80C92">
      <w:pPr>
        <w:pStyle w:val="ConsPlusNonformat"/>
        <w:jc w:val="both"/>
        <w:rPr>
          <w:rFonts w:ascii="Times New Roman" w:hAnsi="Times New Roman" w:cs="Times New Roman"/>
          <w:sz w:val="14"/>
          <w:szCs w:val="24"/>
        </w:rPr>
      </w:pPr>
    </w:p>
    <w:p w:rsidR="00E80C92" w:rsidRPr="003B2206" w:rsidRDefault="00E80C92" w:rsidP="00E80C92">
      <w:pPr>
        <w:pStyle w:val="ConsPlusNonformat"/>
        <w:ind w:firstLine="284"/>
        <w:jc w:val="both"/>
        <w:rPr>
          <w:rFonts w:ascii="Times New Roman" w:hAnsi="Times New Roman" w:cs="Times New Roman"/>
          <w:szCs w:val="24"/>
        </w:rPr>
      </w:pPr>
      <w:r w:rsidRPr="003B2206">
        <w:rPr>
          <w:rFonts w:ascii="Times New Roman" w:hAnsi="Times New Roman" w:cs="Times New Roman"/>
          <w:szCs w:val="24"/>
        </w:rPr>
        <w:t>* Указывается при получении гранта в целях возмещения затрат.</w:t>
      </w:r>
    </w:p>
    <w:p w:rsidR="00E80C92" w:rsidRPr="003B2206" w:rsidRDefault="00E80C92" w:rsidP="00E80C92">
      <w:pPr>
        <w:pStyle w:val="ConsPlusNonformat"/>
        <w:ind w:left="34" w:firstLine="284"/>
        <w:jc w:val="both"/>
        <w:rPr>
          <w:rFonts w:ascii="Times New Roman" w:hAnsi="Times New Roman" w:cs="Times New Roman"/>
          <w:szCs w:val="24"/>
        </w:rPr>
      </w:pPr>
      <w:r w:rsidRPr="003B2206">
        <w:rPr>
          <w:rFonts w:ascii="Times New Roman" w:hAnsi="Times New Roman" w:cs="Times New Roman"/>
          <w:szCs w:val="24"/>
        </w:rPr>
        <w:t>** Пример заполнения формы.</w:t>
      </w:r>
    </w:p>
    <w:p w:rsidR="00E80C92" w:rsidRPr="003B2206" w:rsidRDefault="00E80C92" w:rsidP="00E80C92">
      <w:pPr>
        <w:rPr>
          <w:color w:val="auto"/>
          <w:lang w:eastAsia="ru-RU"/>
        </w:rPr>
      </w:pPr>
    </w:p>
    <w:p w:rsidR="00E80C92" w:rsidRPr="003B2206" w:rsidRDefault="00E80C92" w:rsidP="00E80C92">
      <w:pPr>
        <w:rPr>
          <w:color w:val="auto"/>
          <w:lang w:eastAsia="ru-RU"/>
        </w:rPr>
      </w:pPr>
      <w:r w:rsidRPr="003B2206">
        <w:rPr>
          <w:color w:val="auto"/>
          <w:lang w:eastAsia="ru-RU"/>
        </w:rPr>
        <w:t>Должность</w:t>
      </w:r>
      <w:r w:rsidRPr="003B2206">
        <w:rPr>
          <w:color w:val="auto"/>
          <w:lang w:eastAsia="ru-RU"/>
        </w:rPr>
        <w:tab/>
        <w:t xml:space="preserve">  ________________________________________ И.О. Фамилия</w:t>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hanging="142"/>
        <w:jc w:val="both"/>
        <w:rPr>
          <w:rFonts w:ascii="Times New Roman" w:hAnsi="Times New Roman" w:cs="Times New Roman"/>
          <w:sz w:val="24"/>
          <w:szCs w:val="24"/>
        </w:rPr>
      </w:pPr>
      <w:r w:rsidRPr="003B2206">
        <w:rPr>
          <w:rFonts w:ascii="Times New Roman" w:hAnsi="Times New Roman" w:cs="Times New Roman"/>
          <w:sz w:val="24"/>
          <w:szCs w:val="24"/>
        </w:rPr>
        <w:t xml:space="preserve">   ___________________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8"/>
          <w:szCs w:val="24"/>
        </w:rPr>
      </w:pPr>
    </w:p>
    <w:p w:rsidR="00E80C92"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787992" w:rsidRPr="003B2206" w:rsidRDefault="00787992" w:rsidP="00E80C92">
      <w:pPr>
        <w:pStyle w:val="ConsPlusNonformat"/>
        <w:jc w:val="both"/>
        <w:rPr>
          <w:rFonts w:ascii="Times New Roman" w:hAnsi="Times New Roman" w:cs="Times New Roman"/>
          <w:szCs w:val="24"/>
        </w:rPr>
      </w:pPr>
    </w:p>
    <w:p w:rsidR="00E80C92" w:rsidRPr="003B2206" w:rsidRDefault="00E80C92" w:rsidP="00E80C92">
      <w:pPr>
        <w:jc w:val="center"/>
        <w:rPr>
          <w:color w:val="auto"/>
          <w:lang w:eastAsia="ru-RU"/>
        </w:rPr>
        <w:sectPr w:rsidR="00E80C92" w:rsidRPr="003B2206" w:rsidSect="00FC38CE">
          <w:pgSz w:w="16838" w:h="11906" w:orient="landscape" w:code="9"/>
          <w:pgMar w:top="1560" w:right="567" w:bottom="567" w:left="567" w:header="709" w:footer="709" w:gutter="0"/>
          <w:cols w:space="708"/>
          <w:docGrid w:linePitch="360"/>
        </w:sectPr>
      </w:pPr>
    </w:p>
    <w:p w:rsidR="00E80C92" w:rsidRPr="003B2206" w:rsidRDefault="00E80C92" w:rsidP="00E80C92">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 xml:space="preserve">РАСЧЕТЫ (ОБОСНОВАНИЯ) </w:t>
      </w:r>
    </w:p>
    <w:p w:rsidR="00E80C92" w:rsidRPr="003B2206" w:rsidRDefault="00E80C92" w:rsidP="00E80C92">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 xml:space="preserve">расходов по приобретению (изготовлению, монтажу) </w:t>
      </w:r>
    </w:p>
    <w:p w:rsidR="00E80C92" w:rsidRPr="003B2206" w:rsidRDefault="00E80C92" w:rsidP="00E80C92">
      <w:pPr>
        <w:pStyle w:val="ConsPlusNonformat"/>
        <w:jc w:val="center"/>
        <w:rPr>
          <w:rFonts w:ascii="Times New Roman" w:hAnsi="Times New Roman" w:cs="Times New Roman"/>
          <w:b/>
          <w:sz w:val="28"/>
          <w:szCs w:val="24"/>
        </w:rPr>
      </w:pPr>
      <w:r w:rsidRPr="003B2206">
        <w:rPr>
          <w:rFonts w:ascii="Times New Roman" w:hAnsi="Times New Roman" w:cs="Times New Roman"/>
          <w:b/>
          <w:sz w:val="28"/>
          <w:szCs w:val="24"/>
        </w:rPr>
        <w:t>основных средств</w:t>
      </w:r>
    </w:p>
    <w:p w:rsidR="00E80C92" w:rsidRPr="003B2206" w:rsidRDefault="00E80C92" w:rsidP="00E80C92">
      <w:pPr>
        <w:pStyle w:val="ConsPlusNonformat"/>
        <w:jc w:val="center"/>
        <w:rPr>
          <w:rFonts w:ascii="Times New Roman" w:hAnsi="Times New Roman" w:cs="Times New Roman"/>
          <w:b/>
          <w:sz w:val="48"/>
          <w:szCs w:val="24"/>
        </w:rPr>
      </w:pPr>
    </w:p>
    <w:p w:rsidR="00E80C92" w:rsidRPr="003B2206" w:rsidRDefault="00E80C92" w:rsidP="00E80C92">
      <w:pPr>
        <w:pStyle w:val="ConsPlusNonformat"/>
        <w:jc w:val="center"/>
        <w:rPr>
          <w:rFonts w:ascii="Times New Roman" w:hAnsi="Times New Roman" w:cs="Times New Roman"/>
          <w:sz w:val="28"/>
          <w:szCs w:val="24"/>
        </w:rPr>
      </w:pPr>
      <w:r w:rsidRPr="003B2206">
        <w:rPr>
          <w:rFonts w:ascii="Times New Roman" w:hAnsi="Times New Roman" w:cs="Times New Roman"/>
          <w:sz w:val="28"/>
          <w:szCs w:val="24"/>
        </w:rPr>
        <w:t xml:space="preserve">3.3. Приобретение (изготовление, монтаж) основных средств </w:t>
      </w:r>
    </w:p>
    <w:p w:rsidR="00E80C92" w:rsidRPr="003B2206" w:rsidRDefault="00E80C92" w:rsidP="00E80C92">
      <w:pPr>
        <w:pStyle w:val="ConsPlusNonformat"/>
        <w:jc w:val="center"/>
        <w:rPr>
          <w:rFonts w:ascii="Times New Roman" w:hAnsi="Times New Roman" w:cs="Times New Roman"/>
          <w:sz w:val="28"/>
          <w:szCs w:val="24"/>
        </w:rPr>
      </w:pPr>
      <w:r w:rsidRPr="003B2206">
        <w:rPr>
          <w:rFonts w:ascii="Times New Roman" w:hAnsi="Times New Roman" w:cs="Times New Roman"/>
          <w:sz w:val="28"/>
          <w:szCs w:val="24"/>
        </w:rPr>
        <w:t xml:space="preserve">(транспортные средства, программное обеспечение и другие нематериальные активы, оборудование, приборы, электронно-вычислительная, копировально-множительная техника, периферийные устройства, оргтехника, мебель </w:t>
      </w:r>
    </w:p>
    <w:p w:rsidR="00E80C92" w:rsidRPr="003B2206" w:rsidRDefault="00E80C92" w:rsidP="00E80C92">
      <w:pPr>
        <w:pStyle w:val="ConsPlusNonformat"/>
        <w:jc w:val="center"/>
        <w:rPr>
          <w:rFonts w:ascii="Times New Roman" w:hAnsi="Times New Roman" w:cs="Times New Roman"/>
          <w:sz w:val="28"/>
          <w:szCs w:val="24"/>
        </w:rPr>
      </w:pPr>
      <w:r w:rsidRPr="003B2206">
        <w:rPr>
          <w:rFonts w:ascii="Times New Roman" w:hAnsi="Times New Roman" w:cs="Times New Roman"/>
          <w:sz w:val="28"/>
          <w:szCs w:val="24"/>
        </w:rPr>
        <w:t xml:space="preserve">и прочие предметы, в том числе используемые для проведения </w:t>
      </w:r>
    </w:p>
    <w:p w:rsidR="00E80C92" w:rsidRPr="003B2206" w:rsidRDefault="00E80C92" w:rsidP="00E80C92">
      <w:pPr>
        <w:pStyle w:val="ConsPlusNonformat"/>
        <w:jc w:val="center"/>
        <w:rPr>
          <w:rFonts w:ascii="Times New Roman" w:hAnsi="Times New Roman" w:cs="Times New Roman"/>
          <w:sz w:val="28"/>
          <w:szCs w:val="24"/>
        </w:rPr>
      </w:pPr>
      <w:r w:rsidRPr="003B2206">
        <w:rPr>
          <w:rFonts w:ascii="Times New Roman" w:hAnsi="Times New Roman" w:cs="Times New Roman"/>
          <w:sz w:val="28"/>
          <w:szCs w:val="24"/>
        </w:rPr>
        <w:t xml:space="preserve">научно-исследовательских и опытно-конструкторских работ) </w:t>
      </w:r>
    </w:p>
    <w:p w:rsidR="00E80C92" w:rsidRPr="003B2206" w:rsidRDefault="00E80C92" w:rsidP="00E80C92">
      <w:pPr>
        <w:pStyle w:val="ConsPlusNonformat"/>
        <w:jc w:val="center"/>
        <w:rPr>
          <w:rFonts w:ascii="Times New Roman" w:hAnsi="Times New Roman" w:cs="Times New Roman"/>
          <w:sz w:val="28"/>
          <w:szCs w:val="24"/>
        </w:rPr>
      </w:pPr>
      <w:r w:rsidRPr="003B2206">
        <w:rPr>
          <w:rFonts w:ascii="Times New Roman" w:hAnsi="Times New Roman" w:cs="Times New Roman"/>
          <w:sz w:val="28"/>
          <w:szCs w:val="24"/>
        </w:rPr>
        <w:t>(строка 2400)</w:t>
      </w:r>
    </w:p>
    <w:p w:rsidR="00E80C92" w:rsidRPr="003B2206" w:rsidRDefault="00E80C92" w:rsidP="00E80C92">
      <w:pPr>
        <w:pStyle w:val="ConsPlusNonformat"/>
        <w:jc w:val="center"/>
        <w:rPr>
          <w:rFonts w:ascii="Times New Roman" w:hAnsi="Times New Roman" w:cs="Times New Roman"/>
          <w:sz w:val="28"/>
          <w:szCs w:val="24"/>
        </w:rPr>
      </w:pPr>
      <w:r w:rsidRPr="003B2206">
        <w:rPr>
          <w:rFonts w:ascii="Times New Roman" w:hAnsi="Times New Roman" w:cs="Times New Roman"/>
          <w:sz w:val="28"/>
          <w:szCs w:val="24"/>
        </w:rPr>
        <w:t>на период с ____________ по ____________</w:t>
      </w:r>
    </w:p>
    <w:p w:rsidR="00E80C92" w:rsidRPr="003B2206" w:rsidRDefault="00E80C92" w:rsidP="00E80C92">
      <w:pPr>
        <w:pStyle w:val="ConsPlusNonformat"/>
        <w:rPr>
          <w:rFonts w:ascii="Times New Roman" w:hAnsi="Times New Roman" w:cs="Times New Roman"/>
          <w:i/>
          <w:sz w:val="28"/>
          <w:szCs w:val="24"/>
        </w:rPr>
      </w:pPr>
    </w:p>
    <w:p w:rsidR="00E80C92" w:rsidRPr="003B2206" w:rsidRDefault="00E80C92" w:rsidP="00E80C92">
      <w:pPr>
        <w:pStyle w:val="ConsPlusNonformat"/>
        <w:rPr>
          <w:rFonts w:ascii="Times New Roman" w:hAnsi="Times New Roman" w:cs="Times New Roman"/>
          <w:i/>
          <w:sz w:val="28"/>
          <w:szCs w:val="24"/>
        </w:rPr>
      </w:pPr>
    </w:p>
    <w:p w:rsidR="002634A2" w:rsidRPr="003B2206" w:rsidRDefault="002634A2" w:rsidP="00E80C92">
      <w:pPr>
        <w:pStyle w:val="ConsPlusNonformat"/>
        <w:rPr>
          <w:rFonts w:ascii="Times New Roman" w:hAnsi="Times New Roman" w:cs="Times New Roman"/>
          <w:i/>
          <w:sz w:val="28"/>
          <w:szCs w:val="24"/>
        </w:rPr>
      </w:pPr>
    </w:p>
    <w:tbl>
      <w:tblPr>
        <w:tblW w:w="5000" w:type="pct"/>
        <w:tblLook w:val="04A0"/>
      </w:tblPr>
      <w:tblGrid>
        <w:gridCol w:w="540"/>
        <w:gridCol w:w="6094"/>
        <w:gridCol w:w="1035"/>
        <w:gridCol w:w="1901"/>
      </w:tblGrid>
      <w:tr w:rsidR="00E80C92" w:rsidRPr="003B2206" w:rsidTr="00C46DF6">
        <w:trPr>
          <w:trHeight w:val="630"/>
        </w:trPr>
        <w:tc>
          <w:tcPr>
            <w:tcW w:w="279"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jc w:val="center"/>
              <w:rPr>
                <w:color w:val="auto"/>
                <w:sz w:val="24"/>
                <w:lang w:eastAsia="ru-RU"/>
              </w:rPr>
            </w:pPr>
            <w:r w:rsidRPr="003B2206">
              <w:rPr>
                <w:color w:val="auto"/>
                <w:sz w:val="24"/>
                <w:lang w:eastAsia="ru-RU"/>
              </w:rPr>
              <w:t>№ п/п</w:t>
            </w:r>
          </w:p>
        </w:tc>
        <w:tc>
          <w:tcPr>
            <w:tcW w:w="3185"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4"/>
                <w:lang w:eastAsia="ru-RU"/>
              </w:rPr>
            </w:pPr>
            <w:r w:rsidRPr="003B2206">
              <w:rPr>
                <w:color w:val="auto"/>
                <w:sz w:val="24"/>
                <w:lang w:eastAsia="ru-RU"/>
              </w:rPr>
              <w:t>Наименование расходов</w:t>
            </w:r>
          </w:p>
        </w:tc>
        <w:tc>
          <w:tcPr>
            <w:tcW w:w="542" w:type="pct"/>
            <w:tcBorders>
              <w:top w:val="single" w:sz="4" w:space="0" w:color="auto"/>
              <w:left w:val="nil"/>
              <w:bottom w:val="single" w:sz="4" w:space="0" w:color="auto"/>
              <w:right w:val="single" w:sz="4" w:space="0" w:color="auto"/>
            </w:tcBorders>
            <w:noWrap/>
            <w:hideMark/>
          </w:tcPr>
          <w:p w:rsidR="00E80C92" w:rsidRPr="003B2206" w:rsidRDefault="00E80C92" w:rsidP="00C46DF6">
            <w:pPr>
              <w:jc w:val="center"/>
              <w:rPr>
                <w:color w:val="auto"/>
                <w:sz w:val="24"/>
                <w:lang w:eastAsia="ru-RU"/>
              </w:rPr>
            </w:pPr>
            <w:r w:rsidRPr="003B2206">
              <w:rPr>
                <w:color w:val="auto"/>
                <w:sz w:val="24"/>
                <w:lang w:eastAsia="ru-RU"/>
              </w:rPr>
              <w:t xml:space="preserve"> Итого</w:t>
            </w:r>
          </w:p>
        </w:tc>
        <w:tc>
          <w:tcPr>
            <w:tcW w:w="994"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4"/>
                <w:lang w:eastAsia="ru-RU"/>
              </w:rPr>
            </w:pPr>
            <w:r w:rsidRPr="003B2206">
              <w:rPr>
                <w:color w:val="auto"/>
                <w:sz w:val="24"/>
                <w:lang w:eastAsia="ru-RU"/>
              </w:rPr>
              <w:t>Обоснование приобретения</w:t>
            </w:r>
          </w:p>
        </w:tc>
      </w:tr>
      <w:tr w:rsidR="00E80C92" w:rsidRPr="003B2206" w:rsidTr="00C46DF6">
        <w:trPr>
          <w:trHeight w:val="308"/>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1</w:t>
            </w:r>
          </w:p>
        </w:tc>
        <w:tc>
          <w:tcPr>
            <w:tcW w:w="3185" w:type="pct"/>
            <w:tcBorders>
              <w:top w:val="nil"/>
              <w:left w:val="nil"/>
              <w:bottom w:val="single" w:sz="4" w:space="0" w:color="auto"/>
              <w:right w:val="single" w:sz="4" w:space="0" w:color="auto"/>
            </w:tcBorders>
            <w:hideMark/>
          </w:tcPr>
          <w:p w:rsidR="00E80C92" w:rsidRPr="003B2206" w:rsidRDefault="00E80C92" w:rsidP="00C46DF6">
            <w:pPr>
              <w:rPr>
                <w:color w:val="auto"/>
                <w:szCs w:val="24"/>
                <w:lang w:eastAsia="ru-RU"/>
              </w:rPr>
            </w:pPr>
            <w:r w:rsidRPr="003B2206">
              <w:rPr>
                <w:color w:val="auto"/>
                <w:sz w:val="24"/>
                <w:szCs w:val="24"/>
                <w:lang w:eastAsia="ru-RU"/>
              </w:rPr>
              <w:t>Оборудование, вычислительная, копировально-множительная техника, рублей</w:t>
            </w:r>
          </w:p>
        </w:tc>
        <w:tc>
          <w:tcPr>
            <w:tcW w:w="542" w:type="pct"/>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color w:val="auto"/>
                <w:sz w:val="24"/>
                <w:szCs w:val="24"/>
                <w:lang w:eastAsia="ru-RU"/>
              </w:rPr>
            </w:pPr>
            <w:r w:rsidRPr="003B2206">
              <w:rPr>
                <w:color w:val="auto"/>
                <w:sz w:val="24"/>
                <w:szCs w:val="24"/>
                <w:lang w:eastAsia="ru-RU"/>
              </w:rPr>
              <w:t>в том числе:</w:t>
            </w:r>
          </w:p>
        </w:tc>
        <w:tc>
          <w:tcPr>
            <w:tcW w:w="542" w:type="pct"/>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color w:val="auto"/>
                <w:sz w:val="24"/>
                <w:szCs w:val="24"/>
                <w:lang w:eastAsia="ru-RU"/>
              </w:rPr>
            </w:pPr>
            <w:r w:rsidRPr="003B2206">
              <w:rPr>
                <w:color w:val="auto"/>
                <w:sz w:val="24"/>
                <w:szCs w:val="24"/>
                <w:lang w:eastAsia="ru-RU"/>
              </w:rPr>
              <w:t xml:space="preserve">ноутбуки, рублей </w:t>
            </w:r>
          </w:p>
        </w:tc>
        <w:tc>
          <w:tcPr>
            <w:tcW w:w="542" w:type="pct"/>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r w:rsidRPr="003B2206">
              <w:rPr>
                <w:i/>
                <w:iCs/>
                <w:color w:val="auto"/>
                <w:sz w:val="24"/>
                <w:szCs w:val="24"/>
                <w:lang w:eastAsia="ru-RU"/>
              </w:rPr>
              <w:t>*</w:t>
            </w: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iCs/>
                <w:color w:val="auto"/>
                <w:sz w:val="24"/>
                <w:szCs w:val="24"/>
                <w:lang w:eastAsia="ru-RU"/>
              </w:rPr>
            </w:pPr>
            <w:r w:rsidRPr="003B2206">
              <w:rPr>
                <w:iCs/>
                <w:color w:val="auto"/>
                <w:sz w:val="24"/>
                <w:szCs w:val="24"/>
                <w:lang w:eastAsia="ru-RU"/>
              </w:rPr>
              <w:t>количество, штук</w:t>
            </w:r>
          </w:p>
        </w:tc>
        <w:tc>
          <w:tcPr>
            <w:tcW w:w="542" w:type="pct"/>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r w:rsidRPr="003B2206">
              <w:rPr>
                <w:i/>
                <w:iCs/>
                <w:color w:val="auto"/>
                <w:sz w:val="24"/>
                <w:szCs w:val="24"/>
                <w:lang w:eastAsia="ru-RU"/>
              </w:rPr>
              <w:t>*</w:t>
            </w: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iCs/>
                <w:color w:val="auto"/>
                <w:sz w:val="24"/>
                <w:szCs w:val="24"/>
                <w:lang w:eastAsia="ru-RU"/>
              </w:rPr>
            </w:pPr>
            <w:r w:rsidRPr="003B2206">
              <w:rPr>
                <w:iCs/>
                <w:color w:val="auto"/>
                <w:sz w:val="24"/>
                <w:szCs w:val="24"/>
                <w:lang w:eastAsia="ru-RU"/>
              </w:rPr>
              <w:t>стоимость за единицу, рублей</w:t>
            </w:r>
          </w:p>
        </w:tc>
        <w:tc>
          <w:tcPr>
            <w:tcW w:w="542" w:type="pct"/>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2</w:t>
            </w:r>
          </w:p>
        </w:tc>
        <w:tc>
          <w:tcPr>
            <w:tcW w:w="3185" w:type="pct"/>
            <w:tcBorders>
              <w:top w:val="nil"/>
              <w:left w:val="nil"/>
              <w:bottom w:val="single" w:sz="4" w:space="0" w:color="auto"/>
              <w:right w:val="single" w:sz="4" w:space="0" w:color="auto"/>
            </w:tcBorders>
            <w:hideMark/>
          </w:tcPr>
          <w:p w:rsidR="00E80C92" w:rsidRPr="003B2206" w:rsidRDefault="00E80C92" w:rsidP="00C46DF6">
            <w:pPr>
              <w:ind w:firstLine="30"/>
              <w:rPr>
                <w:color w:val="auto"/>
                <w:sz w:val="24"/>
                <w:szCs w:val="24"/>
                <w:lang w:eastAsia="ru-RU"/>
              </w:rPr>
            </w:pPr>
            <w:r w:rsidRPr="003B2206">
              <w:rPr>
                <w:color w:val="auto"/>
                <w:sz w:val="24"/>
                <w:szCs w:val="24"/>
                <w:lang w:eastAsia="ru-RU"/>
              </w:rPr>
              <w:t>Мебель</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color w:val="auto"/>
                <w:sz w:val="24"/>
                <w:szCs w:val="24"/>
                <w:lang w:eastAsia="ru-RU"/>
              </w:rPr>
            </w:pPr>
            <w:r w:rsidRPr="003B2206">
              <w:rPr>
                <w:color w:val="auto"/>
                <w:sz w:val="24"/>
                <w:szCs w:val="24"/>
                <w:lang w:eastAsia="ru-RU"/>
              </w:rPr>
              <w:t>в том числе:</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color w:val="auto"/>
                <w:sz w:val="24"/>
                <w:szCs w:val="24"/>
                <w:lang w:eastAsia="ru-RU"/>
              </w:rPr>
            </w:pPr>
            <w:r w:rsidRPr="003B2206">
              <w:rPr>
                <w:color w:val="auto"/>
                <w:sz w:val="24"/>
                <w:szCs w:val="24"/>
                <w:lang w:eastAsia="ru-RU"/>
              </w:rPr>
              <w:t>столы, рублей</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color w:val="auto"/>
                <w:sz w:val="24"/>
                <w:szCs w:val="24"/>
                <w:lang w:eastAsia="ru-RU"/>
              </w:rPr>
            </w:pPr>
            <w:r w:rsidRPr="003B2206">
              <w:rPr>
                <w:color w:val="auto"/>
                <w:sz w:val="24"/>
                <w:szCs w:val="24"/>
                <w:lang w:eastAsia="ru-RU"/>
              </w:rPr>
              <w:t>количество, штук</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rPr>
                <w:color w:val="auto"/>
                <w:sz w:val="24"/>
                <w:szCs w:val="24"/>
                <w:lang w:eastAsia="ru-RU"/>
              </w:rPr>
            </w:pPr>
            <w:r w:rsidRPr="003B2206">
              <w:rPr>
                <w:color w:val="auto"/>
                <w:sz w:val="24"/>
                <w:szCs w:val="24"/>
                <w:lang w:eastAsia="ru-RU"/>
              </w:rPr>
              <w:t>стоимость за единицу, рублей</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3</w:t>
            </w:r>
          </w:p>
        </w:tc>
        <w:tc>
          <w:tcPr>
            <w:tcW w:w="3185" w:type="pct"/>
            <w:tcBorders>
              <w:top w:val="nil"/>
              <w:left w:val="nil"/>
              <w:bottom w:val="single" w:sz="4" w:space="0" w:color="auto"/>
              <w:right w:val="single" w:sz="4" w:space="0" w:color="auto"/>
            </w:tcBorders>
            <w:hideMark/>
          </w:tcPr>
          <w:p w:rsidR="00E80C92" w:rsidRPr="003B2206" w:rsidRDefault="00E80C92" w:rsidP="00C46DF6">
            <w:pPr>
              <w:ind w:firstLine="30"/>
              <w:rPr>
                <w:color w:val="auto"/>
                <w:sz w:val="24"/>
                <w:szCs w:val="24"/>
                <w:lang w:eastAsia="ru-RU"/>
              </w:rPr>
            </w:pPr>
            <w:r w:rsidRPr="003B2206">
              <w:rPr>
                <w:color w:val="auto"/>
                <w:sz w:val="24"/>
                <w:szCs w:val="24"/>
                <w:lang w:eastAsia="ru-RU"/>
              </w:rPr>
              <w:t>…</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p>
        </w:tc>
        <w:tc>
          <w:tcPr>
            <w:tcW w:w="3185" w:type="pct"/>
            <w:tcBorders>
              <w:top w:val="nil"/>
              <w:left w:val="nil"/>
              <w:bottom w:val="single" w:sz="4" w:space="0" w:color="auto"/>
              <w:right w:val="single" w:sz="4" w:space="0" w:color="auto"/>
            </w:tcBorders>
            <w:hideMark/>
          </w:tcPr>
          <w:p w:rsidR="00E80C92" w:rsidRPr="003B2206" w:rsidRDefault="00E80C92" w:rsidP="00C46DF6">
            <w:pPr>
              <w:ind w:left="314" w:firstLine="30"/>
              <w:rPr>
                <w:color w:val="auto"/>
                <w:sz w:val="24"/>
                <w:szCs w:val="24"/>
                <w:lang w:eastAsia="ru-RU"/>
              </w:rPr>
            </w:pPr>
            <w:r w:rsidRPr="003B2206">
              <w:rPr>
                <w:color w:val="auto"/>
                <w:sz w:val="24"/>
                <w:szCs w:val="24"/>
                <w:lang w:eastAsia="ru-RU"/>
              </w:rPr>
              <w:t>в том числе:</w:t>
            </w:r>
          </w:p>
        </w:tc>
        <w:tc>
          <w:tcPr>
            <w:tcW w:w="542"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98"/>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p>
        </w:tc>
        <w:tc>
          <w:tcPr>
            <w:tcW w:w="3185" w:type="pct"/>
            <w:tcBorders>
              <w:top w:val="single" w:sz="4" w:space="0" w:color="auto"/>
              <w:left w:val="nil"/>
              <w:bottom w:val="single" w:sz="4" w:space="0" w:color="auto"/>
              <w:right w:val="single" w:sz="4" w:space="0" w:color="auto"/>
            </w:tcBorders>
            <w:hideMark/>
          </w:tcPr>
          <w:p w:rsidR="00E80C92" w:rsidRPr="003B2206" w:rsidRDefault="00E80C92" w:rsidP="00C46DF6">
            <w:pPr>
              <w:ind w:firstLineChars="130" w:firstLine="312"/>
              <w:rPr>
                <w:color w:val="auto"/>
                <w:sz w:val="24"/>
                <w:szCs w:val="24"/>
                <w:lang w:eastAsia="ru-RU"/>
              </w:rPr>
            </w:pPr>
            <w:r w:rsidRPr="003B2206">
              <w:rPr>
                <w:color w:val="auto"/>
                <w:sz w:val="24"/>
                <w:szCs w:val="24"/>
                <w:lang w:eastAsia="ru-RU"/>
              </w:rPr>
              <w:t>…</w:t>
            </w:r>
          </w:p>
        </w:tc>
        <w:tc>
          <w:tcPr>
            <w:tcW w:w="542" w:type="pct"/>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3464" w:type="pct"/>
            <w:gridSpan w:val="2"/>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Итого основных средств</w:t>
            </w:r>
          </w:p>
        </w:tc>
        <w:tc>
          <w:tcPr>
            <w:tcW w:w="542" w:type="pct"/>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94" w:type="pct"/>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r>
    </w:tbl>
    <w:p w:rsidR="00E80C92" w:rsidRPr="003B2206" w:rsidRDefault="00E80C92" w:rsidP="00E80C92">
      <w:pPr>
        <w:pStyle w:val="ConsPlusNonformat"/>
        <w:ind w:left="-709"/>
        <w:jc w:val="both"/>
        <w:rPr>
          <w:rFonts w:ascii="Times New Roman" w:hAnsi="Times New Roman" w:cs="Times New Roman"/>
          <w:sz w:val="40"/>
          <w:szCs w:val="28"/>
        </w:rPr>
      </w:pPr>
    </w:p>
    <w:p w:rsidR="00E80C92" w:rsidRPr="003B2206" w:rsidRDefault="00E80C92" w:rsidP="00E80C92">
      <w:pPr>
        <w:pStyle w:val="ConsPlusNonformat"/>
        <w:ind w:left="-709"/>
        <w:jc w:val="both"/>
        <w:rPr>
          <w:rFonts w:ascii="Times New Roman" w:hAnsi="Times New Roman" w:cs="Times New Roman"/>
          <w:sz w:val="28"/>
          <w:szCs w:val="28"/>
        </w:rPr>
      </w:pPr>
    </w:p>
    <w:tbl>
      <w:tblPr>
        <w:tblW w:w="0" w:type="auto"/>
        <w:tblLook w:val="01E0"/>
      </w:tblPr>
      <w:tblGrid>
        <w:gridCol w:w="2374"/>
        <w:gridCol w:w="5116"/>
        <w:gridCol w:w="2080"/>
      </w:tblGrid>
      <w:tr w:rsidR="00E80C92" w:rsidRPr="003B2206" w:rsidTr="00C46DF6">
        <w:tc>
          <w:tcPr>
            <w:tcW w:w="2376" w:type="dxa"/>
          </w:tcPr>
          <w:p w:rsidR="00E80C92" w:rsidRPr="003B2206" w:rsidRDefault="00E80C92" w:rsidP="00C46DF6">
            <w:pPr>
              <w:rPr>
                <w:color w:val="auto"/>
                <w:lang w:eastAsia="ru-RU"/>
              </w:rPr>
            </w:pPr>
          </w:p>
          <w:p w:rsidR="00E80C92" w:rsidRPr="003B2206" w:rsidRDefault="00E80C92" w:rsidP="00C46DF6">
            <w:pPr>
              <w:rPr>
                <w:color w:val="auto"/>
                <w:lang w:eastAsia="ru-RU"/>
              </w:rPr>
            </w:pPr>
            <w:r w:rsidRPr="003B2206">
              <w:rPr>
                <w:color w:val="auto"/>
                <w:lang w:eastAsia="ru-RU"/>
              </w:rPr>
              <w:t>Должность</w:t>
            </w:r>
          </w:p>
        </w:tc>
        <w:tc>
          <w:tcPr>
            <w:tcW w:w="5112" w:type="dxa"/>
          </w:tcPr>
          <w:p w:rsidR="00E80C92" w:rsidRPr="003B2206" w:rsidRDefault="00E80C92" w:rsidP="00C46DF6">
            <w:pPr>
              <w:jc w:val="center"/>
              <w:rPr>
                <w:color w:val="auto"/>
                <w:lang w:eastAsia="ru-RU"/>
              </w:rPr>
            </w:pPr>
          </w:p>
          <w:p w:rsidR="00E80C92" w:rsidRPr="003B2206" w:rsidRDefault="00E80C92" w:rsidP="00C46DF6">
            <w:pPr>
              <w:jc w:val="center"/>
              <w:rPr>
                <w:color w:val="auto"/>
                <w:lang w:eastAsia="ru-RU"/>
              </w:rPr>
            </w:pPr>
            <w:r w:rsidRPr="003B2206">
              <w:rPr>
                <w:color w:val="auto"/>
                <w:lang w:eastAsia="ru-RU"/>
              </w:rPr>
              <w:t>___________________________________</w:t>
            </w:r>
          </w:p>
        </w:tc>
        <w:tc>
          <w:tcPr>
            <w:tcW w:w="2082" w:type="dxa"/>
          </w:tcPr>
          <w:p w:rsidR="00E80C92" w:rsidRPr="003B2206" w:rsidRDefault="00E80C92" w:rsidP="00C46DF6">
            <w:pPr>
              <w:jc w:val="right"/>
              <w:rPr>
                <w:color w:val="auto"/>
                <w:lang w:eastAsia="ru-RU"/>
              </w:rPr>
            </w:pPr>
          </w:p>
          <w:p w:rsidR="00E80C92" w:rsidRPr="003B2206" w:rsidRDefault="00E80C92" w:rsidP="00C46DF6">
            <w:pPr>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hanging="284"/>
        <w:jc w:val="both"/>
        <w:rPr>
          <w:rFonts w:ascii="Times New Roman" w:hAnsi="Times New Roman" w:cs="Times New Roman"/>
          <w:sz w:val="28"/>
          <w:szCs w:val="24"/>
        </w:rPr>
      </w:pPr>
      <w:r w:rsidRPr="003B2206">
        <w:rPr>
          <w:rFonts w:ascii="Times New Roman" w:hAnsi="Times New Roman" w:cs="Times New Roman"/>
          <w:sz w:val="28"/>
          <w:szCs w:val="24"/>
        </w:rPr>
        <w:t xml:space="preserve">   </w:t>
      </w:r>
    </w:p>
    <w:p w:rsidR="00E80C92" w:rsidRPr="003B2206" w:rsidRDefault="00E80C92" w:rsidP="00E80C92">
      <w:pPr>
        <w:pStyle w:val="ConsPlusNonformat"/>
        <w:ind w:hanging="284"/>
        <w:jc w:val="both"/>
        <w:rPr>
          <w:rFonts w:ascii="Times New Roman" w:hAnsi="Times New Roman" w:cs="Times New Roman"/>
          <w:sz w:val="28"/>
          <w:szCs w:val="24"/>
        </w:rPr>
      </w:pPr>
      <w:r w:rsidRPr="003B2206">
        <w:rPr>
          <w:rFonts w:ascii="Times New Roman" w:hAnsi="Times New Roman" w:cs="Times New Roman"/>
          <w:sz w:val="28"/>
          <w:szCs w:val="24"/>
        </w:rPr>
        <w:t>______________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18"/>
          <w:szCs w:val="24"/>
        </w:rPr>
      </w:pPr>
    </w:p>
    <w:p w:rsidR="00E80C92" w:rsidRPr="003B2206" w:rsidRDefault="00E80C92" w:rsidP="00E80C92">
      <w:pPr>
        <w:pStyle w:val="ConsPlusNonformat"/>
        <w:jc w:val="both"/>
        <w:rPr>
          <w:rFonts w:ascii="Times New Roman" w:hAnsi="Times New Roman" w:cs="Times New Roman"/>
          <w:sz w:val="24"/>
          <w:szCs w:val="24"/>
        </w:rPr>
      </w:pPr>
    </w:p>
    <w:p w:rsidR="00E80C92" w:rsidRPr="003B2206" w:rsidRDefault="00E80C92" w:rsidP="00E80C92">
      <w:pPr>
        <w:pStyle w:val="ConsPlusNonformat"/>
        <w:ind w:left="-284"/>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jc w:val="both"/>
        <w:rPr>
          <w:rFonts w:ascii="Times New Roman" w:hAnsi="Times New Roman" w:cs="Times New Roman"/>
          <w:szCs w:val="24"/>
        </w:rPr>
      </w:pPr>
    </w:p>
    <w:p w:rsidR="00E80C92" w:rsidRPr="003B2206" w:rsidRDefault="00E80C92" w:rsidP="00E80C92">
      <w:pPr>
        <w:pStyle w:val="ConsPlusNonformat"/>
        <w:jc w:val="both"/>
        <w:rPr>
          <w:rFonts w:ascii="Times New Roman" w:hAnsi="Times New Roman" w:cs="Times New Roman"/>
          <w:szCs w:val="24"/>
        </w:rPr>
      </w:pPr>
    </w:p>
    <w:p w:rsidR="00E80C92" w:rsidRPr="003B2206" w:rsidRDefault="00E80C92" w:rsidP="00E80C92">
      <w:pPr>
        <w:pStyle w:val="ConsPlusNonformat"/>
        <w:jc w:val="both"/>
        <w:rPr>
          <w:rFonts w:ascii="Times New Roman" w:hAnsi="Times New Roman" w:cs="Times New Roman"/>
          <w:szCs w:val="24"/>
        </w:rPr>
      </w:pPr>
    </w:p>
    <w:p w:rsidR="00E80C92" w:rsidRPr="003B2206" w:rsidRDefault="00E80C92" w:rsidP="00E80C92">
      <w:pPr>
        <w:pStyle w:val="ConsPlusNonformat"/>
        <w:jc w:val="both"/>
        <w:rPr>
          <w:rFonts w:ascii="Times New Roman" w:hAnsi="Times New Roman" w:cs="Times New Roman"/>
          <w:szCs w:val="24"/>
        </w:rPr>
      </w:pP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РАСЧЕТЫ (ОБОСНОВАНИЯ)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расходов по приобретению инструментов, оснастки, запасных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частей, комплектующих, материалов, изделий, производственного</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и хозяйственного инвентаря, хозяйственных товаров, а также прочих расходных материалов, в том числе канцелярских, чертежных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и письменных принадлежностей, бумаги для офисной техники,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дискет, оптических дисков, картриджей, тонеров, кинопленки,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аудио- и видеокассет, флеш-накопителей, в том числе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используемых для проведения научно-исследовательских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 xml:space="preserve">и опытно-конструкторских работ (за исключением относящихся </w:t>
      </w:r>
    </w:p>
    <w:p w:rsidR="00E80C92" w:rsidRPr="003B2206" w:rsidRDefault="00E80C92" w:rsidP="00E80C92">
      <w:pPr>
        <w:spacing w:line="228" w:lineRule="auto"/>
        <w:jc w:val="center"/>
        <w:rPr>
          <w:b/>
          <w:color w:val="auto"/>
          <w:szCs w:val="24"/>
          <w:lang w:eastAsia="ru-RU"/>
        </w:rPr>
      </w:pPr>
      <w:r w:rsidRPr="003B2206">
        <w:rPr>
          <w:b/>
          <w:color w:val="auto"/>
          <w:szCs w:val="24"/>
          <w:lang w:eastAsia="ru-RU"/>
        </w:rPr>
        <w:t>к основным средствам)</w:t>
      </w:r>
    </w:p>
    <w:p w:rsidR="00E80C92" w:rsidRPr="003B2206" w:rsidRDefault="00E80C92" w:rsidP="00E80C92">
      <w:pPr>
        <w:spacing w:line="228" w:lineRule="auto"/>
        <w:jc w:val="center"/>
        <w:rPr>
          <w:color w:val="auto"/>
          <w:sz w:val="14"/>
          <w:szCs w:val="24"/>
          <w:lang w:eastAsia="ru-RU"/>
        </w:rPr>
      </w:pPr>
    </w:p>
    <w:p w:rsidR="00E80C92" w:rsidRPr="003B2206" w:rsidRDefault="00E80C92" w:rsidP="00E80C92">
      <w:pPr>
        <w:spacing w:line="228" w:lineRule="auto"/>
        <w:jc w:val="center"/>
        <w:rPr>
          <w:color w:val="auto"/>
          <w:sz w:val="14"/>
          <w:szCs w:val="24"/>
          <w:lang w:eastAsia="ru-RU"/>
        </w:rPr>
      </w:pPr>
    </w:p>
    <w:p w:rsidR="00E80C92" w:rsidRPr="003B2206" w:rsidRDefault="00E80C92" w:rsidP="00E80C92">
      <w:pPr>
        <w:spacing w:line="228" w:lineRule="auto"/>
        <w:jc w:val="center"/>
        <w:rPr>
          <w:color w:val="auto"/>
          <w:szCs w:val="24"/>
          <w:lang w:eastAsia="ru-RU"/>
        </w:rPr>
      </w:pPr>
      <w:r w:rsidRPr="003B2206">
        <w:rPr>
          <w:color w:val="auto"/>
          <w:szCs w:val="24"/>
          <w:lang w:eastAsia="ru-RU"/>
        </w:rPr>
        <w:t>3.4. Инструмент, оснастка, запасные части, комплектующие,</w:t>
      </w:r>
    </w:p>
    <w:p w:rsidR="00E80C92" w:rsidRPr="003B2206" w:rsidRDefault="00E80C92" w:rsidP="00E80C92">
      <w:pPr>
        <w:spacing w:line="228" w:lineRule="auto"/>
        <w:jc w:val="center"/>
        <w:rPr>
          <w:color w:val="auto"/>
          <w:szCs w:val="24"/>
          <w:lang w:eastAsia="ru-RU"/>
        </w:rPr>
      </w:pPr>
      <w:r w:rsidRPr="003B2206">
        <w:rPr>
          <w:color w:val="auto"/>
          <w:szCs w:val="24"/>
          <w:lang w:eastAsia="ru-RU"/>
        </w:rPr>
        <w:t xml:space="preserve">материалы, изделия, производственный и хозяйственный инвентарь, хозяйственные товары, а также прочие расходные материалы </w:t>
      </w:r>
    </w:p>
    <w:p w:rsidR="00E80C92" w:rsidRPr="003B2206" w:rsidRDefault="00E80C92" w:rsidP="00E80C92">
      <w:pPr>
        <w:spacing w:line="228" w:lineRule="auto"/>
        <w:jc w:val="center"/>
        <w:rPr>
          <w:color w:val="auto"/>
          <w:szCs w:val="24"/>
          <w:lang w:eastAsia="ru-RU"/>
        </w:rPr>
      </w:pPr>
      <w:r w:rsidRPr="003B2206">
        <w:rPr>
          <w:color w:val="auto"/>
          <w:szCs w:val="24"/>
          <w:lang w:eastAsia="ru-RU"/>
        </w:rPr>
        <w:t xml:space="preserve">(за исключением относящихся к основным средствам) </w:t>
      </w:r>
    </w:p>
    <w:p w:rsidR="00E80C92" w:rsidRPr="003B2206" w:rsidRDefault="00E80C92" w:rsidP="00E80C92">
      <w:pPr>
        <w:spacing w:line="228" w:lineRule="auto"/>
        <w:jc w:val="center"/>
        <w:rPr>
          <w:color w:val="auto"/>
          <w:szCs w:val="24"/>
          <w:lang w:eastAsia="ru-RU"/>
        </w:rPr>
      </w:pPr>
      <w:r w:rsidRPr="003B2206">
        <w:rPr>
          <w:color w:val="auto"/>
          <w:szCs w:val="24"/>
          <w:lang w:eastAsia="ru-RU"/>
        </w:rPr>
        <w:t xml:space="preserve">(строка 2500) </w:t>
      </w:r>
    </w:p>
    <w:p w:rsidR="00E80C92" w:rsidRPr="003B2206" w:rsidRDefault="00E80C92" w:rsidP="00E80C92">
      <w:pPr>
        <w:spacing w:line="228" w:lineRule="auto"/>
        <w:jc w:val="center"/>
        <w:rPr>
          <w:color w:val="auto"/>
          <w:szCs w:val="24"/>
          <w:lang w:eastAsia="ru-RU"/>
        </w:rPr>
      </w:pPr>
      <w:r w:rsidRPr="003B2206">
        <w:rPr>
          <w:color w:val="auto"/>
          <w:szCs w:val="24"/>
          <w:lang w:eastAsia="ru-RU"/>
        </w:rPr>
        <w:t xml:space="preserve">на период с ____________ по ____________ </w:t>
      </w:r>
    </w:p>
    <w:p w:rsidR="00E80C92" w:rsidRPr="003B2206" w:rsidRDefault="00E80C92" w:rsidP="00E80C92">
      <w:pPr>
        <w:jc w:val="center"/>
        <w:rPr>
          <w:color w:val="auto"/>
          <w:szCs w:val="24"/>
          <w:lang w:eastAsia="ru-RU"/>
        </w:rPr>
      </w:pPr>
      <w:r w:rsidRPr="003B2206">
        <w:rPr>
          <w:color w:val="auto"/>
          <w:szCs w:val="24"/>
          <w:lang w:eastAsia="ru-RU"/>
        </w:rPr>
        <w:t xml:space="preserve">                                                                 </w:t>
      </w:r>
    </w:p>
    <w:p w:rsidR="00E80C92" w:rsidRPr="003B2206" w:rsidRDefault="00E80C92" w:rsidP="00E80C92">
      <w:pPr>
        <w:jc w:val="center"/>
        <w:rPr>
          <w:color w:val="auto"/>
          <w:sz w:val="24"/>
          <w:szCs w:val="20"/>
          <w:lang w:eastAsia="ru-RU"/>
        </w:rPr>
      </w:pPr>
    </w:p>
    <w:tbl>
      <w:tblPr>
        <w:tblW w:w="5000" w:type="pct"/>
        <w:jc w:val="center"/>
        <w:tblLook w:val="04A0"/>
      </w:tblPr>
      <w:tblGrid>
        <w:gridCol w:w="540"/>
        <w:gridCol w:w="5606"/>
        <w:gridCol w:w="1340"/>
        <w:gridCol w:w="2084"/>
      </w:tblGrid>
      <w:tr w:rsidR="00E80C92" w:rsidRPr="003B2206" w:rsidTr="00C46DF6">
        <w:trPr>
          <w:trHeight w:val="630"/>
          <w:jc w:val="center"/>
        </w:trPr>
        <w:tc>
          <w:tcPr>
            <w:tcW w:w="279"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w:t>
            </w:r>
          </w:p>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п/п</w:t>
            </w:r>
          </w:p>
        </w:tc>
        <w:tc>
          <w:tcPr>
            <w:tcW w:w="2930" w:type="pct"/>
            <w:tcBorders>
              <w:top w:val="single" w:sz="4" w:space="0" w:color="auto"/>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Наименование расходов</w:t>
            </w:r>
          </w:p>
        </w:tc>
        <w:tc>
          <w:tcPr>
            <w:tcW w:w="701" w:type="pct"/>
            <w:tcBorders>
              <w:top w:val="single" w:sz="4" w:space="0" w:color="auto"/>
              <w:left w:val="nil"/>
              <w:bottom w:val="single" w:sz="4" w:space="0" w:color="auto"/>
              <w:right w:val="single" w:sz="4" w:space="0" w:color="auto"/>
            </w:tcBorders>
            <w:noWrap/>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Итого</w:t>
            </w:r>
          </w:p>
        </w:tc>
        <w:tc>
          <w:tcPr>
            <w:tcW w:w="1090" w:type="pct"/>
            <w:tcBorders>
              <w:top w:val="single" w:sz="4" w:space="0" w:color="auto"/>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Обоснование необходимости приобретения</w:t>
            </w: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1</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rPr>
                <w:color w:val="auto"/>
                <w:sz w:val="24"/>
                <w:szCs w:val="24"/>
                <w:lang w:eastAsia="ru-RU"/>
              </w:rPr>
            </w:pPr>
            <w:r w:rsidRPr="003B2206">
              <w:rPr>
                <w:color w:val="auto"/>
                <w:sz w:val="24"/>
                <w:szCs w:val="24"/>
                <w:lang w:eastAsia="ru-RU"/>
              </w:rPr>
              <w:t>Канцелярские товары, рублей</w:t>
            </w:r>
          </w:p>
        </w:tc>
        <w:tc>
          <w:tcPr>
            <w:tcW w:w="701" w:type="pct"/>
            <w:tcBorders>
              <w:top w:val="nil"/>
              <w:left w:val="nil"/>
              <w:bottom w:val="single" w:sz="4" w:space="0" w:color="auto"/>
              <w:right w:val="single" w:sz="4" w:space="0" w:color="auto"/>
            </w:tcBorders>
            <w:noWrap/>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ind w:left="307"/>
              <w:rPr>
                <w:color w:val="auto"/>
                <w:sz w:val="24"/>
                <w:szCs w:val="24"/>
                <w:lang w:eastAsia="ru-RU"/>
              </w:rPr>
            </w:pPr>
            <w:r w:rsidRPr="003B2206">
              <w:rPr>
                <w:color w:val="auto"/>
                <w:sz w:val="24"/>
                <w:szCs w:val="24"/>
                <w:lang w:eastAsia="ru-RU"/>
              </w:rPr>
              <w:t>в том числе:</w:t>
            </w:r>
          </w:p>
        </w:tc>
        <w:tc>
          <w:tcPr>
            <w:tcW w:w="701" w:type="pct"/>
            <w:tcBorders>
              <w:top w:val="nil"/>
              <w:left w:val="nil"/>
              <w:bottom w:val="single" w:sz="4" w:space="0" w:color="auto"/>
              <w:right w:val="single" w:sz="4" w:space="0" w:color="auto"/>
            </w:tcBorders>
            <w:noWrap/>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ind w:left="307"/>
              <w:rPr>
                <w:color w:val="auto"/>
                <w:sz w:val="24"/>
                <w:szCs w:val="24"/>
                <w:lang w:eastAsia="ru-RU"/>
              </w:rPr>
            </w:pPr>
            <w:r w:rsidRPr="003B2206">
              <w:rPr>
                <w:color w:val="auto"/>
                <w:sz w:val="24"/>
                <w:szCs w:val="24"/>
                <w:lang w:eastAsia="ru-RU"/>
              </w:rPr>
              <w:t>ежедневники, рублей</w:t>
            </w:r>
          </w:p>
        </w:tc>
        <w:tc>
          <w:tcPr>
            <w:tcW w:w="701" w:type="pct"/>
            <w:tcBorders>
              <w:top w:val="nil"/>
              <w:left w:val="nil"/>
              <w:bottom w:val="single" w:sz="4" w:space="0" w:color="auto"/>
              <w:right w:val="single" w:sz="4" w:space="0" w:color="auto"/>
            </w:tcBorders>
            <w:noWrap/>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i/>
                <w:iCs/>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i/>
                <w:iCs/>
                <w:color w:val="auto"/>
                <w:sz w:val="24"/>
                <w:szCs w:val="24"/>
                <w:lang w:eastAsia="ru-RU"/>
              </w:rPr>
            </w:pPr>
            <w:r w:rsidRPr="003B2206">
              <w:rPr>
                <w:i/>
                <w:iCs/>
                <w:color w:val="auto"/>
                <w:sz w:val="24"/>
                <w:szCs w:val="24"/>
                <w:lang w:eastAsia="ru-RU"/>
              </w:rPr>
              <w:t>*</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ind w:left="307"/>
              <w:rPr>
                <w:color w:val="auto"/>
                <w:sz w:val="24"/>
                <w:szCs w:val="24"/>
                <w:lang w:eastAsia="ru-RU"/>
              </w:rPr>
            </w:pPr>
            <w:r w:rsidRPr="003B2206">
              <w:rPr>
                <w:color w:val="auto"/>
                <w:sz w:val="24"/>
                <w:szCs w:val="24"/>
                <w:lang w:eastAsia="ru-RU"/>
              </w:rPr>
              <w:t>количество, штук</w:t>
            </w:r>
          </w:p>
        </w:tc>
        <w:tc>
          <w:tcPr>
            <w:tcW w:w="701" w:type="pct"/>
            <w:tcBorders>
              <w:top w:val="nil"/>
              <w:left w:val="nil"/>
              <w:bottom w:val="single" w:sz="4" w:space="0" w:color="auto"/>
              <w:right w:val="single" w:sz="4" w:space="0" w:color="auto"/>
            </w:tcBorders>
            <w:noWrap/>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i/>
                <w:iCs/>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i/>
                <w:iCs/>
                <w:color w:val="auto"/>
                <w:sz w:val="24"/>
                <w:szCs w:val="24"/>
                <w:lang w:eastAsia="ru-RU"/>
              </w:rPr>
            </w:pPr>
            <w:r w:rsidRPr="003B2206">
              <w:rPr>
                <w:i/>
                <w:iCs/>
                <w:color w:val="auto"/>
                <w:sz w:val="24"/>
                <w:szCs w:val="24"/>
                <w:lang w:eastAsia="ru-RU"/>
              </w:rPr>
              <w:t>*</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ind w:left="307"/>
              <w:rPr>
                <w:color w:val="auto"/>
                <w:sz w:val="24"/>
                <w:szCs w:val="24"/>
                <w:lang w:eastAsia="ru-RU"/>
              </w:rPr>
            </w:pPr>
            <w:r w:rsidRPr="003B2206">
              <w:rPr>
                <w:color w:val="auto"/>
                <w:sz w:val="24"/>
                <w:szCs w:val="24"/>
                <w:lang w:eastAsia="ru-RU"/>
              </w:rPr>
              <w:t>стоимость за единицу, рублей</w:t>
            </w:r>
          </w:p>
        </w:tc>
        <w:tc>
          <w:tcPr>
            <w:tcW w:w="701" w:type="pct"/>
            <w:tcBorders>
              <w:top w:val="nil"/>
              <w:left w:val="nil"/>
              <w:bottom w:val="single" w:sz="4" w:space="0" w:color="auto"/>
              <w:right w:val="single" w:sz="4" w:space="0" w:color="auto"/>
            </w:tcBorders>
            <w:noWrap/>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i/>
                <w:iCs/>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r w:rsidRPr="003B2206">
              <w:rPr>
                <w:color w:val="auto"/>
                <w:sz w:val="24"/>
                <w:szCs w:val="24"/>
                <w:lang w:eastAsia="ru-RU"/>
              </w:rPr>
              <w:t>2</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rPr>
                <w:color w:val="auto"/>
                <w:sz w:val="24"/>
                <w:szCs w:val="24"/>
                <w:lang w:eastAsia="ru-RU"/>
              </w:rPr>
            </w:pPr>
            <w:r w:rsidRPr="003B2206">
              <w:rPr>
                <w:color w:val="auto"/>
                <w:sz w:val="24"/>
                <w:szCs w:val="24"/>
                <w:lang w:eastAsia="ru-RU"/>
              </w:rPr>
              <w:t>…</w:t>
            </w:r>
          </w:p>
        </w:tc>
        <w:tc>
          <w:tcPr>
            <w:tcW w:w="701"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rPr>
                <w:color w:val="auto"/>
                <w:sz w:val="24"/>
                <w:szCs w:val="24"/>
                <w:lang w:eastAsia="ru-RU"/>
              </w:rPr>
            </w:pPr>
            <w:r w:rsidRPr="003B2206">
              <w:rPr>
                <w:color w:val="auto"/>
                <w:sz w:val="24"/>
                <w:szCs w:val="24"/>
                <w:lang w:eastAsia="ru-RU"/>
              </w:rPr>
              <w:t> </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ind w:left="307"/>
              <w:rPr>
                <w:color w:val="auto"/>
                <w:sz w:val="24"/>
                <w:szCs w:val="24"/>
                <w:lang w:eastAsia="ru-RU"/>
              </w:rPr>
            </w:pPr>
            <w:r w:rsidRPr="003B2206">
              <w:rPr>
                <w:color w:val="auto"/>
                <w:sz w:val="24"/>
                <w:szCs w:val="24"/>
                <w:lang w:eastAsia="ru-RU"/>
              </w:rPr>
              <w:t>в том числе:</w:t>
            </w:r>
          </w:p>
        </w:tc>
        <w:tc>
          <w:tcPr>
            <w:tcW w:w="701"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r>
      <w:tr w:rsidR="00E80C92" w:rsidRPr="003B2206" w:rsidTr="00C46DF6">
        <w:trPr>
          <w:trHeight w:val="20"/>
          <w:jc w:val="center"/>
        </w:trPr>
        <w:tc>
          <w:tcPr>
            <w:tcW w:w="279" w:type="pct"/>
            <w:tcBorders>
              <w:top w:val="nil"/>
              <w:left w:val="single" w:sz="4" w:space="0" w:color="auto"/>
              <w:bottom w:val="single" w:sz="4" w:space="0" w:color="auto"/>
              <w:right w:val="single" w:sz="4" w:space="0" w:color="auto"/>
            </w:tcBorders>
            <w:hideMark/>
          </w:tcPr>
          <w:p w:rsidR="00E80C92" w:rsidRPr="003B2206" w:rsidRDefault="00E80C92" w:rsidP="00C46DF6">
            <w:pPr>
              <w:spacing w:line="19" w:lineRule="atLeast"/>
              <w:rPr>
                <w:color w:val="auto"/>
                <w:sz w:val="24"/>
                <w:szCs w:val="24"/>
                <w:lang w:eastAsia="ru-RU"/>
              </w:rPr>
            </w:pPr>
            <w:r w:rsidRPr="003B2206">
              <w:rPr>
                <w:color w:val="auto"/>
                <w:sz w:val="24"/>
                <w:szCs w:val="24"/>
                <w:lang w:eastAsia="ru-RU"/>
              </w:rPr>
              <w:t> </w:t>
            </w:r>
          </w:p>
        </w:tc>
        <w:tc>
          <w:tcPr>
            <w:tcW w:w="2930" w:type="pct"/>
            <w:tcBorders>
              <w:top w:val="nil"/>
              <w:left w:val="nil"/>
              <w:bottom w:val="single" w:sz="4" w:space="0" w:color="auto"/>
              <w:right w:val="single" w:sz="4" w:space="0" w:color="auto"/>
            </w:tcBorders>
            <w:hideMark/>
          </w:tcPr>
          <w:p w:rsidR="00E80C92" w:rsidRPr="003B2206" w:rsidRDefault="00E80C92" w:rsidP="00C46DF6">
            <w:pPr>
              <w:spacing w:line="19" w:lineRule="atLeast"/>
              <w:ind w:left="307"/>
              <w:rPr>
                <w:color w:val="auto"/>
                <w:sz w:val="24"/>
                <w:szCs w:val="24"/>
                <w:lang w:eastAsia="ru-RU"/>
              </w:rPr>
            </w:pPr>
            <w:r w:rsidRPr="003B2206">
              <w:rPr>
                <w:color w:val="auto"/>
                <w:sz w:val="24"/>
                <w:szCs w:val="24"/>
                <w:lang w:eastAsia="ru-RU"/>
              </w:rPr>
              <w:t>…</w:t>
            </w:r>
          </w:p>
        </w:tc>
        <w:tc>
          <w:tcPr>
            <w:tcW w:w="701"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sz w:val="24"/>
                <w:szCs w:val="24"/>
                <w:lang w:eastAsia="ru-RU"/>
              </w:rPr>
            </w:pPr>
          </w:p>
        </w:tc>
      </w:tr>
      <w:tr w:rsidR="00E80C92" w:rsidRPr="003B2206" w:rsidTr="00C46DF6">
        <w:trPr>
          <w:trHeight w:val="20"/>
          <w:jc w:val="center"/>
        </w:trPr>
        <w:tc>
          <w:tcPr>
            <w:tcW w:w="3209" w:type="pct"/>
            <w:gridSpan w:val="2"/>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spacing w:line="19" w:lineRule="atLeast"/>
              <w:rPr>
                <w:color w:val="auto"/>
                <w:lang w:eastAsia="ru-RU"/>
              </w:rPr>
            </w:pPr>
            <w:r w:rsidRPr="003B2206">
              <w:rPr>
                <w:color w:val="auto"/>
                <w:lang w:eastAsia="ru-RU"/>
              </w:rPr>
              <w:t>Итого</w:t>
            </w:r>
          </w:p>
        </w:tc>
        <w:tc>
          <w:tcPr>
            <w:tcW w:w="701"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lang w:eastAsia="ru-RU"/>
              </w:rPr>
            </w:pPr>
          </w:p>
        </w:tc>
        <w:tc>
          <w:tcPr>
            <w:tcW w:w="1090" w:type="pct"/>
            <w:tcBorders>
              <w:top w:val="nil"/>
              <w:left w:val="nil"/>
              <w:bottom w:val="single" w:sz="4" w:space="0" w:color="auto"/>
              <w:right w:val="single" w:sz="4" w:space="0" w:color="auto"/>
            </w:tcBorders>
            <w:hideMark/>
          </w:tcPr>
          <w:p w:rsidR="00E80C92" w:rsidRPr="003B2206" w:rsidRDefault="00E80C92" w:rsidP="00C46DF6">
            <w:pPr>
              <w:spacing w:line="19" w:lineRule="atLeast"/>
              <w:jc w:val="center"/>
              <w:rPr>
                <w:color w:val="auto"/>
                <w:lang w:eastAsia="ru-RU"/>
              </w:rPr>
            </w:pPr>
          </w:p>
        </w:tc>
      </w:tr>
    </w:tbl>
    <w:p w:rsidR="00E80C92" w:rsidRPr="003B2206" w:rsidRDefault="00E80C92" w:rsidP="00E80C92">
      <w:pPr>
        <w:spacing w:line="19" w:lineRule="atLeast"/>
        <w:ind w:left="-142"/>
        <w:rPr>
          <w:color w:val="auto"/>
          <w:sz w:val="12"/>
          <w:szCs w:val="24"/>
          <w:lang w:eastAsia="ru-RU"/>
        </w:rPr>
      </w:pPr>
      <w:r w:rsidRPr="003B2206">
        <w:rPr>
          <w:color w:val="auto"/>
          <w:szCs w:val="24"/>
          <w:lang w:eastAsia="ru-RU"/>
        </w:rPr>
        <w:t xml:space="preserve"> __________</w:t>
      </w:r>
    </w:p>
    <w:p w:rsidR="00E80C92" w:rsidRPr="003B2206" w:rsidRDefault="00E80C92" w:rsidP="00E80C92">
      <w:pPr>
        <w:spacing w:line="19" w:lineRule="atLeast"/>
        <w:ind w:firstLine="174"/>
        <w:rPr>
          <w:color w:val="auto"/>
          <w:sz w:val="14"/>
          <w:szCs w:val="24"/>
          <w:lang w:eastAsia="ru-RU"/>
        </w:rPr>
      </w:pPr>
    </w:p>
    <w:p w:rsidR="00E80C92" w:rsidRPr="003B2206" w:rsidRDefault="00E80C92" w:rsidP="00E80C92">
      <w:pPr>
        <w:tabs>
          <w:tab w:val="left" w:pos="5174"/>
          <w:tab w:val="left" w:pos="6128"/>
          <w:tab w:val="left" w:pos="7097"/>
          <w:tab w:val="left" w:pos="7861"/>
          <w:tab w:val="left" w:pos="8507"/>
        </w:tabs>
        <w:spacing w:line="19" w:lineRule="atLeast"/>
        <w:ind w:left="-108"/>
        <w:rPr>
          <w:color w:val="auto"/>
          <w:sz w:val="20"/>
          <w:szCs w:val="20"/>
          <w:lang w:eastAsia="ru-RU"/>
        </w:rPr>
      </w:pPr>
      <w:r w:rsidRPr="003B2206">
        <w:rPr>
          <w:color w:val="auto"/>
          <w:sz w:val="20"/>
          <w:szCs w:val="24"/>
          <w:lang w:eastAsia="ru-RU"/>
        </w:rPr>
        <w:t xml:space="preserve">     * Пример заполнения формы.</w:t>
      </w:r>
      <w:r w:rsidRPr="003B2206">
        <w:rPr>
          <w:color w:val="auto"/>
          <w:sz w:val="20"/>
          <w:szCs w:val="24"/>
          <w:lang w:eastAsia="ru-RU"/>
        </w:rPr>
        <w:tab/>
      </w:r>
      <w:r w:rsidRPr="003B2206">
        <w:rPr>
          <w:color w:val="auto"/>
          <w:sz w:val="24"/>
          <w:szCs w:val="24"/>
          <w:lang w:eastAsia="ru-RU"/>
        </w:rPr>
        <w:tab/>
      </w:r>
      <w:r w:rsidRPr="003B2206">
        <w:rPr>
          <w:color w:val="auto"/>
          <w:sz w:val="20"/>
          <w:szCs w:val="20"/>
          <w:lang w:eastAsia="ru-RU"/>
        </w:rPr>
        <w:tab/>
      </w:r>
      <w:r w:rsidRPr="003B2206">
        <w:rPr>
          <w:color w:val="auto"/>
          <w:sz w:val="20"/>
          <w:szCs w:val="20"/>
          <w:lang w:eastAsia="ru-RU"/>
        </w:rPr>
        <w:tab/>
      </w:r>
      <w:r w:rsidRPr="003B2206">
        <w:rPr>
          <w:color w:val="auto"/>
          <w:sz w:val="20"/>
          <w:szCs w:val="20"/>
          <w:lang w:eastAsia="ru-RU"/>
        </w:rPr>
        <w:tab/>
      </w:r>
    </w:p>
    <w:p w:rsidR="00E80C92" w:rsidRPr="003B2206" w:rsidRDefault="00E80C92" w:rsidP="00E80C92">
      <w:pPr>
        <w:spacing w:line="19" w:lineRule="atLeast"/>
        <w:rPr>
          <w:color w:val="auto"/>
          <w:lang w:eastAsia="ru-RU"/>
        </w:rPr>
      </w:pPr>
    </w:p>
    <w:tbl>
      <w:tblPr>
        <w:tblW w:w="0" w:type="auto"/>
        <w:tblLook w:val="01E0"/>
      </w:tblPr>
      <w:tblGrid>
        <w:gridCol w:w="2374"/>
        <w:gridCol w:w="5116"/>
        <w:gridCol w:w="2080"/>
      </w:tblGrid>
      <w:tr w:rsidR="00E80C92" w:rsidRPr="003B2206" w:rsidTr="00C46DF6">
        <w:tc>
          <w:tcPr>
            <w:tcW w:w="2376" w:type="dxa"/>
          </w:tcPr>
          <w:p w:rsidR="00E80C92" w:rsidRPr="003B2206" w:rsidRDefault="00E80C92" w:rsidP="00C46DF6">
            <w:pPr>
              <w:spacing w:line="19" w:lineRule="atLeast"/>
              <w:rPr>
                <w:color w:val="auto"/>
                <w:lang w:eastAsia="ru-RU"/>
              </w:rPr>
            </w:pPr>
            <w:r w:rsidRPr="003B2206">
              <w:rPr>
                <w:color w:val="auto"/>
                <w:lang w:eastAsia="ru-RU"/>
              </w:rPr>
              <w:t>Должность</w:t>
            </w:r>
          </w:p>
        </w:tc>
        <w:tc>
          <w:tcPr>
            <w:tcW w:w="5112" w:type="dxa"/>
          </w:tcPr>
          <w:p w:rsidR="00E80C92" w:rsidRPr="003B2206" w:rsidRDefault="00E80C92" w:rsidP="00C46DF6">
            <w:pPr>
              <w:spacing w:line="19" w:lineRule="atLeast"/>
              <w:jc w:val="center"/>
              <w:rPr>
                <w:color w:val="auto"/>
                <w:lang w:eastAsia="ru-RU"/>
              </w:rPr>
            </w:pPr>
            <w:r w:rsidRPr="003B2206">
              <w:rPr>
                <w:color w:val="auto"/>
                <w:lang w:eastAsia="ru-RU"/>
              </w:rPr>
              <w:t>___________________________________</w:t>
            </w:r>
          </w:p>
        </w:tc>
        <w:tc>
          <w:tcPr>
            <w:tcW w:w="2082" w:type="dxa"/>
          </w:tcPr>
          <w:p w:rsidR="00E80C92" w:rsidRPr="003B2206" w:rsidRDefault="00E80C92" w:rsidP="00C46DF6">
            <w:pPr>
              <w:spacing w:line="19" w:lineRule="atLeast"/>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spacing w:line="19" w:lineRule="atLeas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spacing w:line="19" w:lineRule="atLeast"/>
        <w:ind w:hanging="284"/>
        <w:jc w:val="both"/>
        <w:rPr>
          <w:rFonts w:ascii="Times New Roman" w:hAnsi="Times New Roman" w:cs="Times New Roman"/>
          <w:sz w:val="28"/>
          <w:szCs w:val="24"/>
        </w:rPr>
      </w:pPr>
      <w:r w:rsidRPr="003B2206">
        <w:rPr>
          <w:rFonts w:ascii="Times New Roman" w:hAnsi="Times New Roman" w:cs="Times New Roman"/>
          <w:sz w:val="28"/>
          <w:szCs w:val="24"/>
        </w:rPr>
        <w:t xml:space="preserve">   _____________</w:t>
      </w:r>
    </w:p>
    <w:p w:rsidR="00E80C92" w:rsidRPr="003B2206" w:rsidRDefault="00E80C92" w:rsidP="00E80C92">
      <w:pPr>
        <w:pStyle w:val="ConsPlusNonformat"/>
        <w:spacing w:line="19" w:lineRule="atLeas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spacing w:line="19" w:lineRule="atLeast"/>
        <w:jc w:val="both"/>
        <w:rPr>
          <w:rFonts w:ascii="Times New Roman" w:hAnsi="Times New Roman" w:cs="Times New Roman"/>
          <w:sz w:val="8"/>
          <w:szCs w:val="24"/>
        </w:rPr>
      </w:pPr>
    </w:p>
    <w:p w:rsidR="00E80C92" w:rsidRPr="003B2206" w:rsidRDefault="00E80C92" w:rsidP="00E80C92">
      <w:pPr>
        <w:pStyle w:val="ConsPlusNonformat"/>
        <w:spacing w:line="19" w:lineRule="atLeas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jc w:val="center"/>
        <w:rPr>
          <w:color w:val="auto"/>
          <w:szCs w:val="24"/>
          <w:lang w:eastAsia="ru-RU"/>
        </w:rPr>
      </w:pPr>
    </w:p>
    <w:p w:rsidR="00E80C92" w:rsidRPr="003B2206" w:rsidRDefault="00E80C92" w:rsidP="00E80C92">
      <w:pPr>
        <w:spacing w:line="228" w:lineRule="auto"/>
        <w:jc w:val="center"/>
        <w:rPr>
          <w:color w:val="auto"/>
          <w:szCs w:val="24"/>
        </w:rPr>
      </w:pPr>
      <w:r w:rsidRPr="003B2206">
        <w:rPr>
          <w:color w:val="auto"/>
          <w:szCs w:val="24"/>
          <w:lang w:eastAsia="ru-RU"/>
        </w:rPr>
        <w:t>3.5. Расчеты (обоснования) расходов по</w:t>
      </w:r>
      <w:r w:rsidRPr="003B2206">
        <w:rPr>
          <w:color w:val="auto"/>
          <w:szCs w:val="24"/>
        </w:rPr>
        <w:t xml:space="preserve"> созданию, изменению </w:t>
      </w:r>
    </w:p>
    <w:p w:rsidR="00E80C92" w:rsidRPr="003B2206" w:rsidRDefault="00E80C92" w:rsidP="00E80C92">
      <w:pPr>
        <w:spacing w:line="228" w:lineRule="auto"/>
        <w:jc w:val="center"/>
        <w:rPr>
          <w:color w:val="auto"/>
          <w:szCs w:val="24"/>
        </w:rPr>
      </w:pPr>
      <w:r w:rsidRPr="003B2206">
        <w:rPr>
          <w:color w:val="auto"/>
          <w:szCs w:val="24"/>
        </w:rPr>
        <w:t>и продвижению бренда получателя гранта, а также его структурных подразделений, созданию благоприятного имиджа, в том числе расходы</w:t>
      </w:r>
    </w:p>
    <w:p w:rsidR="00E80C92" w:rsidRPr="003B2206" w:rsidRDefault="00E80C92" w:rsidP="00E80C92">
      <w:pPr>
        <w:spacing w:line="228" w:lineRule="auto"/>
        <w:jc w:val="center"/>
        <w:rPr>
          <w:color w:val="auto"/>
          <w:szCs w:val="24"/>
        </w:rPr>
      </w:pPr>
      <w:r w:rsidRPr="003B2206">
        <w:rPr>
          <w:color w:val="auto"/>
          <w:szCs w:val="24"/>
        </w:rPr>
        <w:t xml:space="preserve"> по изготовлению брендовой (сувенирной, презентационной) продукции (расходы по брендированию), расходы по оплате рекламных услуг </w:t>
      </w:r>
    </w:p>
    <w:p w:rsidR="00E80C92" w:rsidRPr="003B2206" w:rsidRDefault="00E80C92" w:rsidP="00E80C92">
      <w:pPr>
        <w:spacing w:line="228" w:lineRule="auto"/>
        <w:jc w:val="center"/>
        <w:rPr>
          <w:color w:val="auto"/>
          <w:szCs w:val="24"/>
        </w:rPr>
      </w:pPr>
      <w:r w:rsidRPr="003B2206">
        <w:rPr>
          <w:color w:val="auto"/>
          <w:szCs w:val="24"/>
        </w:rPr>
        <w:t xml:space="preserve">(включая публикации в средствах массовой информации), расходы </w:t>
      </w:r>
    </w:p>
    <w:p w:rsidR="00E80C92" w:rsidRPr="003B2206" w:rsidRDefault="00E80C92" w:rsidP="00E80C92">
      <w:pPr>
        <w:spacing w:line="228" w:lineRule="auto"/>
        <w:jc w:val="center"/>
        <w:rPr>
          <w:color w:val="auto"/>
          <w:szCs w:val="24"/>
          <w:lang w:eastAsia="ru-RU"/>
        </w:rPr>
      </w:pPr>
      <w:r w:rsidRPr="003B2206">
        <w:rPr>
          <w:color w:val="auto"/>
          <w:szCs w:val="24"/>
        </w:rPr>
        <w:t>по приобретению полиграфической продукции</w:t>
      </w:r>
      <w:r w:rsidRPr="003B2206">
        <w:rPr>
          <w:color w:val="auto"/>
          <w:szCs w:val="24"/>
          <w:lang w:eastAsia="ru-RU"/>
        </w:rPr>
        <w:t xml:space="preserve"> (строка 2700) </w:t>
      </w:r>
    </w:p>
    <w:p w:rsidR="00E80C92" w:rsidRPr="003B2206" w:rsidRDefault="00E80C92" w:rsidP="00E80C92">
      <w:pPr>
        <w:spacing w:line="228" w:lineRule="auto"/>
        <w:ind w:left="-108"/>
        <w:jc w:val="center"/>
        <w:rPr>
          <w:color w:val="auto"/>
          <w:szCs w:val="24"/>
          <w:lang w:eastAsia="ru-RU"/>
        </w:rPr>
      </w:pPr>
      <w:r w:rsidRPr="003B2206">
        <w:rPr>
          <w:color w:val="auto"/>
          <w:szCs w:val="24"/>
          <w:lang w:eastAsia="ru-RU"/>
        </w:rPr>
        <w:t>на период с ____________ по ____________</w:t>
      </w:r>
    </w:p>
    <w:tbl>
      <w:tblPr>
        <w:tblW w:w="4898" w:type="pct"/>
        <w:tblLook w:val="04A0"/>
      </w:tblPr>
      <w:tblGrid>
        <w:gridCol w:w="541"/>
        <w:gridCol w:w="6016"/>
        <w:gridCol w:w="723"/>
        <w:gridCol w:w="297"/>
        <w:gridCol w:w="668"/>
        <w:gridCol w:w="773"/>
        <w:gridCol w:w="357"/>
      </w:tblGrid>
      <w:tr w:rsidR="00E80C92" w:rsidRPr="003B2206" w:rsidTr="00C46DF6">
        <w:trPr>
          <w:trHeight w:val="559"/>
        </w:trPr>
        <w:tc>
          <w:tcPr>
            <w:tcW w:w="288"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 п/п</w:t>
            </w:r>
          </w:p>
        </w:tc>
        <w:tc>
          <w:tcPr>
            <w:tcW w:w="3209"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Наименование расходов</w:t>
            </w:r>
          </w:p>
        </w:tc>
        <w:tc>
          <w:tcPr>
            <w:tcW w:w="545" w:type="pct"/>
            <w:gridSpan w:val="2"/>
            <w:tcBorders>
              <w:top w:val="single" w:sz="4" w:space="0" w:color="auto"/>
              <w:left w:val="nil"/>
              <w:bottom w:val="single" w:sz="4" w:space="0" w:color="auto"/>
              <w:right w:val="single" w:sz="4" w:space="0" w:color="auto"/>
            </w:tcBorders>
            <w:noWrap/>
            <w:hideMark/>
          </w:tcPr>
          <w:p w:rsidR="00E80C92" w:rsidRPr="003B2206" w:rsidRDefault="00E80C92" w:rsidP="00C46DF6">
            <w:pPr>
              <w:jc w:val="center"/>
              <w:rPr>
                <w:color w:val="auto"/>
                <w:sz w:val="24"/>
                <w:szCs w:val="24"/>
                <w:lang w:eastAsia="ru-RU"/>
              </w:rPr>
            </w:pPr>
            <w:r w:rsidRPr="003B2206">
              <w:rPr>
                <w:color w:val="auto"/>
                <w:sz w:val="24"/>
                <w:szCs w:val="24"/>
                <w:lang w:eastAsia="ru-RU"/>
              </w:rPr>
              <w:t>Итого</w:t>
            </w:r>
          </w:p>
        </w:tc>
        <w:tc>
          <w:tcPr>
            <w:tcW w:w="959" w:type="pct"/>
            <w:gridSpan w:val="3"/>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4"/>
                <w:szCs w:val="24"/>
                <w:lang w:eastAsia="ru-RU"/>
              </w:rPr>
            </w:pPr>
            <w:r w:rsidRPr="003B2206">
              <w:rPr>
                <w:color w:val="auto"/>
                <w:sz w:val="24"/>
                <w:szCs w:val="24"/>
                <w:lang w:eastAsia="ru-RU"/>
              </w:rPr>
              <w:t>Обоснование необходимости приобретения</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09"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Ручки с символикой научно-образовательного центра мирового уровня «Российская Арктика» (далее – НОЦ), рублей</w:t>
            </w:r>
          </w:p>
        </w:tc>
        <w:tc>
          <w:tcPr>
            <w:tcW w:w="545" w:type="pct"/>
            <w:gridSpan w:val="2"/>
            <w:tcBorders>
              <w:top w:val="single" w:sz="4" w:space="0" w:color="auto"/>
              <w:left w:val="nil"/>
              <w:bottom w:val="single" w:sz="4" w:space="0" w:color="auto"/>
              <w:right w:val="single" w:sz="4" w:space="0" w:color="auto"/>
            </w:tcBorders>
          </w:tcPr>
          <w:p w:rsidR="00E80C92" w:rsidRPr="003B2206" w:rsidRDefault="00E80C92" w:rsidP="00C46DF6">
            <w:pPr>
              <w:rPr>
                <w:color w:val="auto"/>
                <w:sz w:val="24"/>
                <w:szCs w:val="24"/>
                <w:lang w:eastAsia="ru-RU"/>
              </w:rPr>
            </w:pPr>
          </w:p>
        </w:tc>
        <w:tc>
          <w:tcPr>
            <w:tcW w:w="959" w:type="pct"/>
            <w:gridSpan w:val="3"/>
            <w:tcBorders>
              <w:top w:val="nil"/>
              <w:left w:val="nil"/>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r w:rsidRPr="003B2206">
              <w:rPr>
                <w:i/>
                <w:iCs/>
                <w:color w:val="auto"/>
                <w:sz w:val="24"/>
                <w:szCs w:val="24"/>
                <w:lang w:eastAsia="ru-RU"/>
              </w:rPr>
              <w:t>*</w:t>
            </w:r>
          </w:p>
        </w:tc>
        <w:tc>
          <w:tcPr>
            <w:tcW w:w="3209" w:type="pct"/>
            <w:tcBorders>
              <w:top w:val="nil"/>
              <w:left w:val="nil"/>
              <w:bottom w:val="single" w:sz="4" w:space="0" w:color="auto"/>
              <w:right w:val="single" w:sz="4" w:space="0" w:color="auto"/>
            </w:tcBorders>
            <w:hideMark/>
          </w:tcPr>
          <w:p w:rsidR="00E80C92" w:rsidRPr="003B2206" w:rsidRDefault="00E80C92" w:rsidP="00C46DF6">
            <w:pPr>
              <w:ind w:left="307"/>
              <w:rPr>
                <w:iCs/>
                <w:color w:val="auto"/>
                <w:sz w:val="24"/>
                <w:szCs w:val="24"/>
                <w:lang w:eastAsia="ru-RU"/>
              </w:rPr>
            </w:pPr>
            <w:r w:rsidRPr="003B2206">
              <w:rPr>
                <w:iCs/>
                <w:color w:val="auto"/>
                <w:sz w:val="24"/>
                <w:szCs w:val="24"/>
                <w:lang w:eastAsia="ru-RU"/>
              </w:rPr>
              <w:t>количество, штук</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r w:rsidRPr="003B2206">
              <w:rPr>
                <w:i/>
                <w:iCs/>
                <w:color w:val="auto"/>
                <w:sz w:val="24"/>
                <w:szCs w:val="24"/>
                <w:lang w:eastAsia="ru-RU"/>
              </w:rPr>
              <w:t>*</w:t>
            </w:r>
          </w:p>
        </w:tc>
        <w:tc>
          <w:tcPr>
            <w:tcW w:w="3209" w:type="pct"/>
            <w:tcBorders>
              <w:top w:val="nil"/>
              <w:left w:val="nil"/>
              <w:bottom w:val="single" w:sz="4" w:space="0" w:color="auto"/>
              <w:right w:val="single" w:sz="4" w:space="0" w:color="auto"/>
            </w:tcBorders>
            <w:hideMark/>
          </w:tcPr>
          <w:p w:rsidR="00E80C92" w:rsidRPr="003B2206" w:rsidRDefault="00E80C92" w:rsidP="00C46DF6">
            <w:pPr>
              <w:ind w:left="307"/>
              <w:rPr>
                <w:iCs/>
                <w:color w:val="auto"/>
                <w:sz w:val="24"/>
                <w:szCs w:val="24"/>
                <w:lang w:eastAsia="ru-RU"/>
              </w:rPr>
            </w:pPr>
            <w:r w:rsidRPr="003B2206">
              <w:rPr>
                <w:iCs/>
                <w:color w:val="auto"/>
                <w:sz w:val="24"/>
                <w:szCs w:val="24"/>
                <w:lang w:eastAsia="ru-RU"/>
              </w:rPr>
              <w:t>стоимость за единицу, рублей</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p>
        </w:tc>
        <w:tc>
          <w:tcPr>
            <w:tcW w:w="3209" w:type="pct"/>
            <w:tcBorders>
              <w:top w:val="nil"/>
              <w:left w:val="nil"/>
              <w:bottom w:val="single" w:sz="4" w:space="0" w:color="auto"/>
              <w:right w:val="single" w:sz="4" w:space="0" w:color="auto"/>
            </w:tcBorders>
            <w:hideMark/>
          </w:tcPr>
          <w:p w:rsidR="00E80C92" w:rsidRPr="003B2206" w:rsidRDefault="00E80C92" w:rsidP="00C46DF6">
            <w:pPr>
              <w:rPr>
                <w:iCs/>
                <w:color w:val="auto"/>
                <w:sz w:val="24"/>
                <w:szCs w:val="24"/>
                <w:lang w:eastAsia="ru-RU"/>
              </w:rPr>
            </w:pPr>
            <w:r w:rsidRPr="003B2206">
              <w:rPr>
                <w:iCs/>
                <w:color w:val="auto"/>
                <w:sz w:val="24"/>
                <w:szCs w:val="24"/>
                <w:lang w:eastAsia="ru-RU"/>
              </w:rPr>
              <w:t> </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09"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Карандаши с символикой НОЦ, рублей</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r w:rsidRPr="003B2206">
              <w:rPr>
                <w:i/>
                <w:iCs/>
                <w:color w:val="auto"/>
                <w:sz w:val="24"/>
                <w:szCs w:val="24"/>
                <w:lang w:eastAsia="ru-RU"/>
              </w:rPr>
              <w:t>*</w:t>
            </w:r>
          </w:p>
        </w:tc>
        <w:tc>
          <w:tcPr>
            <w:tcW w:w="3209" w:type="pct"/>
            <w:tcBorders>
              <w:top w:val="nil"/>
              <w:left w:val="nil"/>
              <w:bottom w:val="single" w:sz="4" w:space="0" w:color="auto"/>
              <w:right w:val="single" w:sz="4" w:space="0" w:color="auto"/>
            </w:tcBorders>
            <w:hideMark/>
          </w:tcPr>
          <w:p w:rsidR="00E80C92" w:rsidRPr="003B2206" w:rsidRDefault="00E80C92" w:rsidP="00C46DF6">
            <w:pPr>
              <w:ind w:left="307"/>
              <w:rPr>
                <w:iCs/>
                <w:color w:val="auto"/>
                <w:sz w:val="24"/>
                <w:szCs w:val="24"/>
                <w:lang w:eastAsia="ru-RU"/>
              </w:rPr>
            </w:pPr>
            <w:r w:rsidRPr="003B2206">
              <w:rPr>
                <w:iCs/>
                <w:color w:val="auto"/>
                <w:sz w:val="24"/>
                <w:szCs w:val="24"/>
                <w:lang w:eastAsia="ru-RU"/>
              </w:rPr>
              <w:t>количество, штук</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r w:rsidRPr="003B2206">
              <w:rPr>
                <w:i/>
                <w:iCs/>
                <w:color w:val="auto"/>
                <w:sz w:val="24"/>
                <w:szCs w:val="24"/>
                <w:lang w:eastAsia="ru-RU"/>
              </w:rPr>
              <w:t>*</w:t>
            </w:r>
          </w:p>
        </w:tc>
        <w:tc>
          <w:tcPr>
            <w:tcW w:w="3209" w:type="pct"/>
            <w:tcBorders>
              <w:top w:val="nil"/>
              <w:left w:val="nil"/>
              <w:bottom w:val="single" w:sz="4" w:space="0" w:color="auto"/>
              <w:right w:val="single" w:sz="4" w:space="0" w:color="auto"/>
            </w:tcBorders>
            <w:hideMark/>
          </w:tcPr>
          <w:p w:rsidR="00E80C92" w:rsidRPr="003B2206" w:rsidRDefault="00E80C92" w:rsidP="00C46DF6">
            <w:pPr>
              <w:ind w:left="307"/>
              <w:rPr>
                <w:iCs/>
                <w:color w:val="auto"/>
                <w:sz w:val="24"/>
                <w:szCs w:val="24"/>
                <w:lang w:eastAsia="ru-RU"/>
              </w:rPr>
            </w:pPr>
            <w:r w:rsidRPr="003B2206">
              <w:rPr>
                <w:iCs/>
                <w:color w:val="auto"/>
                <w:sz w:val="24"/>
                <w:szCs w:val="24"/>
                <w:lang w:eastAsia="ru-RU"/>
              </w:rPr>
              <w:t>стоимость за единицу, рублей</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288"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i/>
                <w:iCs/>
                <w:color w:val="auto"/>
                <w:sz w:val="24"/>
                <w:szCs w:val="24"/>
                <w:lang w:eastAsia="ru-RU"/>
              </w:rPr>
            </w:pPr>
          </w:p>
        </w:tc>
        <w:tc>
          <w:tcPr>
            <w:tcW w:w="3209" w:type="pct"/>
            <w:tcBorders>
              <w:top w:val="nil"/>
              <w:left w:val="nil"/>
              <w:bottom w:val="single" w:sz="4" w:space="0" w:color="auto"/>
              <w:right w:val="single" w:sz="4" w:space="0" w:color="auto"/>
            </w:tcBorders>
            <w:hideMark/>
          </w:tcPr>
          <w:p w:rsidR="00E80C92" w:rsidRPr="003B2206" w:rsidRDefault="00E80C92" w:rsidP="00C46DF6">
            <w:pPr>
              <w:ind w:firstLineChars="200" w:firstLine="480"/>
              <w:rPr>
                <w:i/>
                <w:iCs/>
                <w:color w:val="auto"/>
                <w:sz w:val="24"/>
                <w:szCs w:val="24"/>
                <w:lang w:eastAsia="ru-RU"/>
              </w:rPr>
            </w:pPr>
            <w:r w:rsidRPr="003B2206">
              <w:rPr>
                <w:i/>
                <w:iCs/>
                <w:color w:val="auto"/>
                <w:sz w:val="24"/>
                <w:szCs w:val="24"/>
                <w:lang w:eastAsia="ru-RU"/>
              </w:rPr>
              <w:t> </w:t>
            </w:r>
          </w:p>
        </w:tc>
        <w:tc>
          <w:tcPr>
            <w:tcW w:w="545" w:type="pct"/>
            <w:gridSpan w:val="2"/>
            <w:tcBorders>
              <w:top w:val="single" w:sz="4" w:space="0" w:color="auto"/>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nil"/>
              <w:left w:val="nil"/>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3497" w:type="pct"/>
            <w:gridSpan w:val="2"/>
            <w:tcBorders>
              <w:top w:val="single" w:sz="4" w:space="0" w:color="auto"/>
              <w:left w:val="single" w:sz="4" w:space="0" w:color="auto"/>
              <w:bottom w:val="single" w:sz="4" w:space="0" w:color="auto"/>
              <w:right w:val="single" w:sz="4" w:space="0" w:color="auto"/>
            </w:tcBorders>
            <w:vAlign w:val="center"/>
            <w:hideMark/>
          </w:tcPr>
          <w:p w:rsidR="00E80C92" w:rsidRPr="003B2206" w:rsidRDefault="00E80C92" w:rsidP="00C46DF6">
            <w:pPr>
              <w:rPr>
                <w:color w:val="auto"/>
                <w:sz w:val="24"/>
                <w:szCs w:val="24"/>
                <w:lang w:eastAsia="ru-RU"/>
              </w:rPr>
            </w:pPr>
            <w:r w:rsidRPr="003B2206">
              <w:rPr>
                <w:color w:val="auto"/>
                <w:sz w:val="24"/>
                <w:szCs w:val="24"/>
                <w:lang w:eastAsia="ru-RU"/>
              </w:rPr>
              <w:t>Итого</w:t>
            </w:r>
          </w:p>
        </w:tc>
        <w:tc>
          <w:tcPr>
            <w:tcW w:w="545" w:type="pct"/>
            <w:gridSpan w:val="2"/>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59" w:type="pct"/>
            <w:gridSpan w:val="3"/>
            <w:tcBorders>
              <w:top w:val="single" w:sz="4" w:space="0" w:color="auto"/>
              <w:left w:val="single" w:sz="4" w:space="0" w:color="auto"/>
              <w:bottom w:val="single" w:sz="4" w:space="0" w:color="auto"/>
              <w:right w:val="single" w:sz="4" w:space="0" w:color="auto"/>
            </w:tcBorders>
          </w:tcPr>
          <w:p w:rsidR="00E80C92" w:rsidRPr="003B2206" w:rsidRDefault="00E80C92" w:rsidP="00C46DF6">
            <w:pPr>
              <w:rPr>
                <w:color w:val="auto"/>
                <w:sz w:val="24"/>
                <w:szCs w:val="24"/>
              </w:rPr>
            </w:pPr>
          </w:p>
        </w:tc>
      </w:tr>
      <w:tr w:rsidR="00E80C92" w:rsidRPr="003B2206" w:rsidTr="00C46DF6">
        <w:trPr>
          <w:gridAfter w:val="1"/>
          <w:wAfter w:w="190" w:type="pct"/>
          <w:trHeight w:val="315"/>
        </w:trPr>
        <w:tc>
          <w:tcPr>
            <w:tcW w:w="3497" w:type="pct"/>
            <w:gridSpan w:val="2"/>
            <w:tcBorders>
              <w:top w:val="nil"/>
              <w:left w:val="nil"/>
              <w:bottom w:val="nil"/>
              <w:right w:val="nil"/>
            </w:tcBorders>
            <w:noWrap/>
            <w:vAlign w:val="bottom"/>
            <w:hideMark/>
          </w:tcPr>
          <w:p w:rsidR="00E80C92" w:rsidRPr="003B2206" w:rsidRDefault="00E80C92" w:rsidP="00C46DF6">
            <w:pPr>
              <w:rPr>
                <w:color w:val="auto"/>
                <w:szCs w:val="24"/>
                <w:lang w:eastAsia="ru-RU"/>
              </w:rPr>
            </w:pPr>
          </w:p>
          <w:p w:rsidR="00E80C92" w:rsidRPr="003B2206" w:rsidRDefault="00E80C92" w:rsidP="00C46DF6">
            <w:pPr>
              <w:rPr>
                <w:color w:val="auto"/>
                <w:szCs w:val="24"/>
                <w:lang w:eastAsia="ru-RU"/>
              </w:rPr>
            </w:pPr>
            <w:r w:rsidRPr="003B2206">
              <w:rPr>
                <w:color w:val="auto"/>
                <w:szCs w:val="24"/>
                <w:lang w:eastAsia="ru-RU"/>
              </w:rPr>
              <w:t>_________</w:t>
            </w:r>
          </w:p>
          <w:p w:rsidR="00E80C92" w:rsidRPr="003B2206" w:rsidRDefault="00E80C92" w:rsidP="00C46DF6">
            <w:pPr>
              <w:rPr>
                <w:color w:val="auto"/>
                <w:sz w:val="14"/>
                <w:szCs w:val="24"/>
                <w:lang w:eastAsia="ru-RU"/>
              </w:rPr>
            </w:pPr>
          </w:p>
          <w:p w:rsidR="00E80C92" w:rsidRPr="003B2206" w:rsidRDefault="00E80C92" w:rsidP="00C46DF6">
            <w:pPr>
              <w:ind w:firstLine="316"/>
              <w:rPr>
                <w:color w:val="auto"/>
                <w:sz w:val="20"/>
                <w:szCs w:val="24"/>
                <w:lang w:eastAsia="ru-RU"/>
              </w:rPr>
            </w:pPr>
            <w:r w:rsidRPr="003B2206">
              <w:rPr>
                <w:color w:val="auto"/>
                <w:sz w:val="20"/>
                <w:szCs w:val="24"/>
                <w:lang w:eastAsia="ru-RU"/>
              </w:rPr>
              <w:t>* Пример заполнения формы.</w:t>
            </w:r>
          </w:p>
        </w:tc>
        <w:tc>
          <w:tcPr>
            <w:tcW w:w="386" w:type="pct"/>
            <w:tcBorders>
              <w:top w:val="nil"/>
              <w:left w:val="nil"/>
              <w:bottom w:val="nil"/>
              <w:right w:val="nil"/>
            </w:tcBorders>
            <w:hideMark/>
          </w:tcPr>
          <w:p w:rsidR="00E80C92" w:rsidRPr="003B2206" w:rsidRDefault="00E80C92" w:rsidP="00C46DF6">
            <w:pPr>
              <w:rPr>
                <w:color w:val="auto"/>
                <w:sz w:val="20"/>
                <w:szCs w:val="24"/>
                <w:lang w:eastAsia="ru-RU"/>
              </w:rPr>
            </w:pPr>
          </w:p>
        </w:tc>
        <w:tc>
          <w:tcPr>
            <w:tcW w:w="515" w:type="pct"/>
            <w:gridSpan w:val="2"/>
            <w:tcBorders>
              <w:top w:val="nil"/>
              <w:left w:val="nil"/>
              <w:bottom w:val="nil"/>
              <w:right w:val="nil"/>
            </w:tcBorders>
            <w:hideMark/>
          </w:tcPr>
          <w:p w:rsidR="00E80C92" w:rsidRPr="003B2206" w:rsidRDefault="00E80C92" w:rsidP="00C46DF6">
            <w:pPr>
              <w:rPr>
                <w:color w:val="auto"/>
                <w:sz w:val="20"/>
                <w:szCs w:val="20"/>
                <w:lang w:eastAsia="ru-RU"/>
              </w:rPr>
            </w:pPr>
          </w:p>
        </w:tc>
        <w:tc>
          <w:tcPr>
            <w:tcW w:w="412" w:type="pct"/>
            <w:tcBorders>
              <w:top w:val="nil"/>
              <w:left w:val="nil"/>
              <w:bottom w:val="nil"/>
              <w:right w:val="nil"/>
            </w:tcBorders>
            <w:hideMark/>
          </w:tcPr>
          <w:p w:rsidR="00E80C92" w:rsidRPr="003B2206" w:rsidRDefault="00E80C92" w:rsidP="00C46DF6">
            <w:pPr>
              <w:rPr>
                <w:color w:val="auto"/>
                <w:sz w:val="20"/>
                <w:szCs w:val="20"/>
                <w:lang w:eastAsia="ru-RU"/>
              </w:rPr>
            </w:pPr>
          </w:p>
        </w:tc>
      </w:tr>
    </w:tbl>
    <w:p w:rsidR="00E80C92" w:rsidRPr="003B2206" w:rsidRDefault="00E80C92" w:rsidP="00E80C92">
      <w:pPr>
        <w:jc w:val="center"/>
        <w:rPr>
          <w:color w:val="auto"/>
        </w:rPr>
      </w:pPr>
    </w:p>
    <w:p w:rsidR="00E80C92" w:rsidRPr="003B2206" w:rsidRDefault="00E80C92" w:rsidP="00E80C92">
      <w:pPr>
        <w:jc w:val="center"/>
        <w:rPr>
          <w:color w:val="auto"/>
        </w:rPr>
      </w:pPr>
    </w:p>
    <w:tbl>
      <w:tblPr>
        <w:tblW w:w="0" w:type="auto"/>
        <w:tblLook w:val="01E0"/>
      </w:tblPr>
      <w:tblGrid>
        <w:gridCol w:w="2374"/>
        <w:gridCol w:w="5116"/>
        <w:gridCol w:w="2080"/>
      </w:tblGrid>
      <w:tr w:rsidR="00E80C92" w:rsidRPr="003B2206" w:rsidTr="00C46DF6">
        <w:tc>
          <w:tcPr>
            <w:tcW w:w="2376" w:type="dxa"/>
          </w:tcPr>
          <w:p w:rsidR="00E80C92" w:rsidRPr="003B2206" w:rsidRDefault="00E80C92" w:rsidP="00C46DF6">
            <w:pPr>
              <w:rPr>
                <w:color w:val="auto"/>
                <w:lang w:eastAsia="ru-RU"/>
              </w:rPr>
            </w:pPr>
          </w:p>
          <w:p w:rsidR="00E80C92" w:rsidRPr="003B2206" w:rsidRDefault="00E80C92" w:rsidP="00C46DF6">
            <w:pPr>
              <w:rPr>
                <w:color w:val="auto"/>
                <w:lang w:eastAsia="ru-RU"/>
              </w:rPr>
            </w:pPr>
            <w:r w:rsidRPr="003B2206">
              <w:rPr>
                <w:color w:val="auto"/>
                <w:lang w:eastAsia="ru-RU"/>
              </w:rPr>
              <w:t>Должность</w:t>
            </w:r>
          </w:p>
        </w:tc>
        <w:tc>
          <w:tcPr>
            <w:tcW w:w="5112" w:type="dxa"/>
          </w:tcPr>
          <w:p w:rsidR="00E80C92" w:rsidRPr="003B2206" w:rsidRDefault="00E80C92" w:rsidP="00C46DF6">
            <w:pPr>
              <w:jc w:val="center"/>
              <w:rPr>
                <w:color w:val="auto"/>
                <w:lang w:eastAsia="ru-RU"/>
              </w:rPr>
            </w:pPr>
          </w:p>
          <w:p w:rsidR="00E80C92" w:rsidRPr="003B2206" w:rsidRDefault="00E80C92" w:rsidP="00C46DF6">
            <w:pPr>
              <w:jc w:val="center"/>
              <w:rPr>
                <w:color w:val="auto"/>
                <w:lang w:eastAsia="ru-RU"/>
              </w:rPr>
            </w:pPr>
            <w:r w:rsidRPr="003B2206">
              <w:rPr>
                <w:color w:val="auto"/>
                <w:lang w:eastAsia="ru-RU"/>
              </w:rPr>
              <w:t>___________________________________</w:t>
            </w:r>
          </w:p>
        </w:tc>
        <w:tc>
          <w:tcPr>
            <w:tcW w:w="2082" w:type="dxa"/>
          </w:tcPr>
          <w:p w:rsidR="00E80C92" w:rsidRPr="003B2206" w:rsidRDefault="00E80C92" w:rsidP="00C46DF6">
            <w:pPr>
              <w:jc w:val="right"/>
              <w:rPr>
                <w:color w:val="auto"/>
                <w:lang w:eastAsia="ru-RU"/>
              </w:rPr>
            </w:pPr>
          </w:p>
          <w:p w:rsidR="00E80C92" w:rsidRPr="003B2206" w:rsidRDefault="00E80C92" w:rsidP="00C46DF6">
            <w:pPr>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left="-709" w:firstLine="425"/>
        <w:jc w:val="both"/>
        <w:rPr>
          <w:rFonts w:ascii="Times New Roman" w:hAnsi="Times New Roman" w:cs="Times New Roman"/>
          <w:sz w:val="28"/>
          <w:szCs w:val="24"/>
        </w:rPr>
      </w:pPr>
      <w:r w:rsidRPr="003B2206">
        <w:rPr>
          <w:rFonts w:ascii="Times New Roman" w:hAnsi="Times New Roman" w:cs="Times New Roman"/>
          <w:sz w:val="24"/>
          <w:szCs w:val="24"/>
        </w:rPr>
        <w:t xml:space="preserve">   </w:t>
      </w:r>
      <w:r w:rsidRPr="003B2206">
        <w:rPr>
          <w:rFonts w:ascii="Times New Roman" w:hAnsi="Times New Roman" w:cs="Times New Roman"/>
          <w:sz w:val="28"/>
          <w:szCs w:val="24"/>
        </w:rPr>
        <w:t>______________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18"/>
          <w:szCs w:val="24"/>
        </w:rPr>
      </w:pP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jc w:val="both"/>
        <w:rPr>
          <w:rFonts w:ascii="Times New Roman" w:hAnsi="Times New Roman" w:cs="Times New Roman"/>
          <w:szCs w:val="24"/>
        </w:rPr>
      </w:pPr>
    </w:p>
    <w:p w:rsidR="00E80C92" w:rsidRPr="003B2206" w:rsidRDefault="00E80C92" w:rsidP="00E80C92">
      <w:pPr>
        <w:jc w:val="center"/>
        <w:rPr>
          <w:color w:val="auto"/>
          <w:szCs w:val="24"/>
          <w:lang w:eastAsia="ru-RU"/>
        </w:rPr>
      </w:pPr>
    </w:p>
    <w:p w:rsidR="00E80C92" w:rsidRPr="003B2206" w:rsidRDefault="00E80C92" w:rsidP="00E80C92">
      <w:pPr>
        <w:jc w:val="center"/>
        <w:rPr>
          <w:color w:val="auto"/>
          <w:szCs w:val="24"/>
          <w:lang w:eastAsia="ru-RU"/>
        </w:rPr>
      </w:pPr>
      <w:r w:rsidRPr="003B2206">
        <w:rPr>
          <w:color w:val="auto"/>
          <w:szCs w:val="24"/>
          <w:lang w:eastAsia="ru-RU"/>
        </w:rPr>
        <w:t xml:space="preserve">3.6. РАСЧЕТЫ (ОБОСНОВАНИЯ) </w:t>
      </w:r>
    </w:p>
    <w:p w:rsidR="00E80C92" w:rsidRPr="003B2206" w:rsidRDefault="00E80C92" w:rsidP="00E80C92">
      <w:pPr>
        <w:jc w:val="center"/>
        <w:rPr>
          <w:color w:val="auto"/>
          <w:szCs w:val="24"/>
          <w:lang w:eastAsia="ru-RU"/>
        </w:rPr>
      </w:pPr>
      <w:r w:rsidRPr="003B2206">
        <w:rPr>
          <w:color w:val="auto"/>
          <w:szCs w:val="24"/>
          <w:lang w:eastAsia="ru-RU"/>
        </w:rPr>
        <w:t xml:space="preserve">расходов по оплате работ (услуг) по строительству, реконструкции, текущему и капитальному ремонтам объектов капитального строительства, </w:t>
      </w:r>
    </w:p>
    <w:p w:rsidR="00E80C92" w:rsidRPr="003B2206" w:rsidRDefault="00E80C92" w:rsidP="00E80C92">
      <w:pPr>
        <w:jc w:val="center"/>
        <w:rPr>
          <w:color w:val="auto"/>
          <w:szCs w:val="24"/>
          <w:lang w:eastAsia="ru-RU"/>
        </w:rPr>
      </w:pPr>
      <w:r w:rsidRPr="003B2206">
        <w:rPr>
          <w:color w:val="auto"/>
          <w:szCs w:val="24"/>
          <w:lang w:eastAsia="ru-RU"/>
        </w:rPr>
        <w:t xml:space="preserve">в том числе на расходы по благоустройству территории </w:t>
      </w:r>
    </w:p>
    <w:p w:rsidR="00E80C92" w:rsidRPr="003B2206" w:rsidRDefault="00E80C92" w:rsidP="00E80C92">
      <w:pPr>
        <w:jc w:val="center"/>
        <w:rPr>
          <w:color w:val="auto"/>
          <w:szCs w:val="24"/>
          <w:lang w:eastAsia="ru-RU"/>
        </w:rPr>
      </w:pPr>
      <w:r w:rsidRPr="003B2206">
        <w:rPr>
          <w:color w:val="auto"/>
          <w:szCs w:val="24"/>
          <w:lang w:eastAsia="ru-RU"/>
        </w:rPr>
        <w:t>(строка 2800) *</w:t>
      </w:r>
    </w:p>
    <w:p w:rsidR="00E80C92" w:rsidRPr="003B2206" w:rsidRDefault="00E80C92" w:rsidP="00E80C92">
      <w:pPr>
        <w:jc w:val="center"/>
        <w:rPr>
          <w:color w:val="auto"/>
          <w:szCs w:val="24"/>
          <w:lang w:eastAsia="ru-RU"/>
        </w:rPr>
      </w:pPr>
      <w:r w:rsidRPr="003B2206">
        <w:rPr>
          <w:color w:val="auto"/>
          <w:szCs w:val="24"/>
          <w:lang w:eastAsia="ru-RU"/>
        </w:rPr>
        <w:t xml:space="preserve">на период с ____________ по ____________                                                                  </w:t>
      </w:r>
    </w:p>
    <w:p w:rsidR="00E80C92" w:rsidRPr="003B2206" w:rsidRDefault="00E80C92" w:rsidP="00E80C92">
      <w:pPr>
        <w:jc w:val="center"/>
        <w:rPr>
          <w:color w:val="auto"/>
          <w:sz w:val="20"/>
          <w:szCs w:val="20"/>
          <w:lang w:eastAsia="ru-RU"/>
        </w:rPr>
      </w:pPr>
    </w:p>
    <w:p w:rsidR="00E80C92" w:rsidRPr="003B2206" w:rsidRDefault="00E80C92" w:rsidP="00E80C92">
      <w:pPr>
        <w:jc w:val="center"/>
        <w:rPr>
          <w:color w:val="auto"/>
          <w:sz w:val="20"/>
          <w:szCs w:val="20"/>
          <w:lang w:eastAsia="ru-RU"/>
        </w:rPr>
      </w:pPr>
    </w:p>
    <w:tbl>
      <w:tblPr>
        <w:tblW w:w="5123" w:type="pct"/>
        <w:tblLook w:val="04A0"/>
      </w:tblPr>
      <w:tblGrid>
        <w:gridCol w:w="542"/>
        <w:gridCol w:w="1834"/>
        <w:gridCol w:w="4538"/>
        <w:gridCol w:w="579"/>
        <w:gridCol w:w="268"/>
        <w:gridCol w:w="725"/>
        <w:gridCol w:w="441"/>
        <w:gridCol w:w="430"/>
        <w:gridCol w:w="203"/>
        <w:gridCol w:w="11"/>
        <w:gridCol w:w="12"/>
        <w:gridCol w:w="222"/>
      </w:tblGrid>
      <w:tr w:rsidR="00E80C92" w:rsidRPr="003B2206" w:rsidTr="00C46DF6">
        <w:trPr>
          <w:gridAfter w:val="3"/>
          <w:wAfter w:w="125" w:type="pct"/>
          <w:trHeight w:val="630"/>
        </w:trPr>
        <w:tc>
          <w:tcPr>
            <w:tcW w:w="275"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 п/п</w:t>
            </w:r>
          </w:p>
        </w:tc>
        <w:tc>
          <w:tcPr>
            <w:tcW w:w="3249" w:type="pct"/>
            <w:gridSpan w:val="2"/>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Наименование мероприятия</w:t>
            </w:r>
          </w:p>
        </w:tc>
        <w:tc>
          <w:tcPr>
            <w:tcW w:w="432" w:type="pct"/>
            <w:gridSpan w:val="2"/>
            <w:tcBorders>
              <w:top w:val="single" w:sz="4" w:space="0" w:color="auto"/>
              <w:left w:val="nil"/>
              <w:bottom w:val="single" w:sz="4" w:space="0" w:color="auto"/>
              <w:right w:val="single" w:sz="4" w:space="0" w:color="auto"/>
            </w:tcBorders>
            <w:noWrap/>
            <w:hideMark/>
          </w:tcPr>
          <w:p w:rsidR="00E80C92" w:rsidRPr="003B2206" w:rsidRDefault="00E80C92" w:rsidP="00C46DF6">
            <w:pPr>
              <w:jc w:val="center"/>
              <w:rPr>
                <w:color w:val="auto"/>
                <w:sz w:val="24"/>
                <w:szCs w:val="24"/>
                <w:lang w:eastAsia="ru-RU"/>
              </w:rPr>
            </w:pPr>
            <w:r w:rsidRPr="003B2206">
              <w:rPr>
                <w:color w:val="auto"/>
                <w:sz w:val="24"/>
                <w:szCs w:val="24"/>
                <w:lang w:eastAsia="ru-RU"/>
              </w:rPr>
              <w:t>Итого</w:t>
            </w:r>
          </w:p>
        </w:tc>
        <w:tc>
          <w:tcPr>
            <w:tcW w:w="918" w:type="pct"/>
            <w:gridSpan w:val="4"/>
            <w:tcBorders>
              <w:top w:val="single" w:sz="4" w:space="0" w:color="auto"/>
              <w:bottom w:val="single" w:sz="4" w:space="0" w:color="auto"/>
              <w:right w:val="single" w:sz="4" w:space="0" w:color="auto"/>
            </w:tcBorders>
          </w:tcPr>
          <w:p w:rsidR="00E80C92" w:rsidRPr="003B2206" w:rsidRDefault="00E80C92" w:rsidP="00C46DF6">
            <w:pPr>
              <w:jc w:val="center"/>
              <w:rPr>
                <w:color w:val="auto"/>
                <w:sz w:val="24"/>
                <w:szCs w:val="24"/>
                <w:lang w:eastAsia="ru-RU"/>
              </w:rPr>
            </w:pPr>
            <w:r w:rsidRPr="003B2206">
              <w:rPr>
                <w:color w:val="auto"/>
                <w:sz w:val="24"/>
                <w:szCs w:val="24"/>
                <w:lang w:eastAsia="ru-RU"/>
              </w:rPr>
              <w:t>Обоснование необходимости приобретения</w:t>
            </w:r>
          </w:p>
        </w:tc>
      </w:tr>
      <w:tr w:rsidR="00E80C92" w:rsidRPr="003B2206" w:rsidTr="00C46DF6">
        <w:trPr>
          <w:gridAfter w:val="1"/>
          <w:wAfter w:w="113" w:type="pct"/>
          <w:trHeight w:val="162"/>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Ремонт помещений (ремонт стен), рублей</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315"/>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ind w:left="335"/>
              <w:rPr>
                <w:iCs/>
                <w:color w:val="auto"/>
                <w:sz w:val="24"/>
                <w:szCs w:val="24"/>
                <w:lang w:eastAsia="ru-RU"/>
              </w:rPr>
            </w:pPr>
            <w:r w:rsidRPr="003B2206">
              <w:rPr>
                <w:iCs/>
                <w:color w:val="auto"/>
                <w:sz w:val="24"/>
                <w:szCs w:val="24"/>
                <w:lang w:eastAsia="ru-RU"/>
              </w:rPr>
              <w:t>количество, единиц</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159"/>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ind w:left="335"/>
              <w:rPr>
                <w:iCs/>
                <w:color w:val="auto"/>
                <w:sz w:val="24"/>
                <w:szCs w:val="24"/>
                <w:lang w:eastAsia="ru-RU"/>
              </w:rPr>
            </w:pPr>
            <w:r w:rsidRPr="003B2206">
              <w:rPr>
                <w:iCs/>
                <w:color w:val="auto"/>
                <w:sz w:val="24"/>
                <w:szCs w:val="24"/>
                <w:lang w:eastAsia="ru-RU"/>
              </w:rPr>
              <w:t>стоимость единицы (согласно смете), рублей (с НДС)</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gridAfter w:val="1"/>
          <w:wAfter w:w="113" w:type="pct"/>
          <w:trHeight w:val="70"/>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rPr>
                <w:iCs/>
                <w:color w:val="auto"/>
                <w:sz w:val="24"/>
                <w:szCs w:val="24"/>
                <w:lang w:eastAsia="ru-RU"/>
              </w:rPr>
            </w:pP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gridAfter w:val="1"/>
          <w:wAfter w:w="113" w:type="pct"/>
          <w:trHeight w:val="195"/>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Ремонт помещений (ремонт потолков), рублей</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gridAfter w:val="1"/>
          <w:wAfter w:w="113" w:type="pct"/>
          <w:trHeight w:val="315"/>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ind w:left="335"/>
              <w:rPr>
                <w:iCs/>
                <w:color w:val="auto"/>
                <w:sz w:val="24"/>
                <w:szCs w:val="24"/>
                <w:lang w:eastAsia="ru-RU"/>
              </w:rPr>
            </w:pPr>
            <w:r w:rsidRPr="003B2206">
              <w:rPr>
                <w:iCs/>
                <w:color w:val="auto"/>
                <w:sz w:val="24"/>
                <w:szCs w:val="24"/>
                <w:lang w:eastAsia="ru-RU"/>
              </w:rPr>
              <w:t>количество, единиц</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303"/>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ind w:left="335"/>
              <w:rPr>
                <w:iCs/>
                <w:color w:val="auto"/>
                <w:sz w:val="24"/>
                <w:szCs w:val="24"/>
                <w:lang w:eastAsia="ru-RU"/>
              </w:rPr>
            </w:pPr>
            <w:r w:rsidRPr="003B2206">
              <w:rPr>
                <w:iCs/>
                <w:color w:val="auto"/>
                <w:sz w:val="24"/>
                <w:szCs w:val="24"/>
                <w:lang w:eastAsia="ru-RU"/>
              </w:rPr>
              <w:t>стоимость единицы (согласно смете), рублей (с НДС)</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315"/>
        </w:trPr>
        <w:tc>
          <w:tcPr>
            <w:tcW w:w="275" w:type="pct"/>
            <w:tcBorders>
              <w:top w:val="nil"/>
              <w:left w:val="single" w:sz="4" w:space="0" w:color="auto"/>
              <w:bottom w:val="single" w:sz="4" w:space="0" w:color="auto"/>
              <w:right w:val="single" w:sz="4" w:space="0" w:color="auto"/>
            </w:tcBorders>
            <w:hideMark/>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c>
          <w:tcPr>
            <w:tcW w:w="3249" w:type="pct"/>
            <w:gridSpan w:val="2"/>
            <w:tcBorders>
              <w:top w:val="nil"/>
              <w:left w:val="nil"/>
              <w:bottom w:val="single" w:sz="4" w:space="0" w:color="auto"/>
              <w:right w:val="single" w:sz="4" w:space="0" w:color="auto"/>
            </w:tcBorders>
            <w:hideMark/>
          </w:tcPr>
          <w:p w:rsidR="00E80C92" w:rsidRPr="003B2206" w:rsidRDefault="00E80C92" w:rsidP="00C46DF6">
            <w:pPr>
              <w:ind w:firstLineChars="200" w:firstLine="480"/>
              <w:rPr>
                <w:i/>
                <w:iCs/>
                <w:color w:val="auto"/>
                <w:sz w:val="24"/>
                <w:szCs w:val="24"/>
                <w:lang w:eastAsia="ru-RU"/>
              </w:rPr>
            </w:pPr>
            <w:r w:rsidRPr="003B2206">
              <w:rPr>
                <w:i/>
                <w:iCs/>
                <w:color w:val="auto"/>
                <w:sz w:val="24"/>
                <w:szCs w:val="24"/>
                <w:lang w:eastAsia="ru-RU"/>
              </w:rPr>
              <w:t> </w:t>
            </w:r>
          </w:p>
        </w:tc>
        <w:tc>
          <w:tcPr>
            <w:tcW w:w="43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3525" w:type="pct"/>
            <w:gridSpan w:val="3"/>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Итого</w:t>
            </w:r>
          </w:p>
        </w:tc>
        <w:tc>
          <w:tcPr>
            <w:tcW w:w="432" w:type="pct"/>
            <w:gridSpan w:val="2"/>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930" w:type="pct"/>
            <w:gridSpan w:val="6"/>
            <w:tcBorders>
              <w:top w:val="single" w:sz="4" w:space="0" w:color="auto"/>
              <w:bottom w:val="single" w:sz="4" w:space="0" w:color="auto"/>
              <w:right w:val="single" w:sz="4" w:space="0" w:color="auto"/>
            </w:tcBorders>
          </w:tcPr>
          <w:p w:rsidR="00E80C92" w:rsidRPr="003B2206" w:rsidRDefault="00E80C92" w:rsidP="00C46DF6">
            <w:pPr>
              <w:rPr>
                <w:color w:val="auto"/>
                <w:sz w:val="24"/>
                <w:szCs w:val="24"/>
              </w:rPr>
            </w:pPr>
          </w:p>
        </w:tc>
        <w:tc>
          <w:tcPr>
            <w:tcW w:w="113" w:type="pct"/>
            <w:tcBorders>
              <w:left w:val="single" w:sz="4" w:space="0" w:color="auto"/>
            </w:tcBorders>
          </w:tcPr>
          <w:p w:rsidR="00E80C92" w:rsidRPr="003B2206" w:rsidRDefault="00E80C92" w:rsidP="00C46DF6">
            <w:pPr>
              <w:rPr>
                <w:color w:val="auto"/>
                <w:sz w:val="24"/>
                <w:szCs w:val="24"/>
              </w:rPr>
            </w:pPr>
          </w:p>
        </w:tc>
      </w:tr>
      <w:tr w:rsidR="00E80C92" w:rsidRPr="003B2206" w:rsidTr="00C46DF6">
        <w:trPr>
          <w:gridAfter w:val="1"/>
          <w:wAfter w:w="113" w:type="pct"/>
          <w:trHeight w:val="315"/>
        </w:trPr>
        <w:tc>
          <w:tcPr>
            <w:tcW w:w="4887" w:type="pct"/>
            <w:gridSpan w:val="11"/>
            <w:tcBorders>
              <w:top w:val="nil"/>
              <w:left w:val="nil"/>
              <w:bottom w:val="nil"/>
              <w:right w:val="nil"/>
            </w:tcBorders>
            <w:vAlign w:val="bottom"/>
            <w:hideMark/>
          </w:tcPr>
          <w:p w:rsidR="00E80C92" w:rsidRPr="003B2206" w:rsidRDefault="00E80C92" w:rsidP="00C46DF6">
            <w:pPr>
              <w:rPr>
                <w:color w:val="auto"/>
                <w:sz w:val="20"/>
                <w:szCs w:val="20"/>
                <w:lang w:eastAsia="ru-RU"/>
              </w:rPr>
            </w:pPr>
          </w:p>
          <w:p w:rsidR="00E80C92" w:rsidRPr="003B2206" w:rsidRDefault="00E80C92" w:rsidP="00C46DF6">
            <w:pPr>
              <w:rPr>
                <w:color w:val="auto"/>
                <w:sz w:val="20"/>
                <w:szCs w:val="20"/>
                <w:lang w:eastAsia="ru-RU"/>
              </w:rPr>
            </w:pPr>
          </w:p>
          <w:p w:rsidR="00E80C92" w:rsidRPr="003B2206" w:rsidRDefault="00E80C92" w:rsidP="00C46DF6">
            <w:pPr>
              <w:rPr>
                <w:color w:val="auto"/>
                <w:szCs w:val="20"/>
                <w:lang w:eastAsia="ru-RU"/>
              </w:rPr>
            </w:pPr>
            <w:r w:rsidRPr="003B2206">
              <w:rPr>
                <w:color w:val="auto"/>
                <w:szCs w:val="20"/>
                <w:lang w:eastAsia="ru-RU"/>
              </w:rPr>
              <w:t>__________</w:t>
            </w:r>
          </w:p>
          <w:p w:rsidR="00E80C92" w:rsidRPr="003B2206" w:rsidRDefault="00E80C92" w:rsidP="00C46DF6">
            <w:pPr>
              <w:rPr>
                <w:color w:val="auto"/>
                <w:sz w:val="10"/>
                <w:szCs w:val="20"/>
                <w:lang w:eastAsia="ru-RU"/>
              </w:rPr>
            </w:pPr>
          </w:p>
          <w:p w:rsidR="00E80C92" w:rsidRPr="003B2206" w:rsidRDefault="00E80C92" w:rsidP="00C46DF6">
            <w:pPr>
              <w:ind w:firstLine="174"/>
              <w:jc w:val="both"/>
              <w:rPr>
                <w:color w:val="auto"/>
                <w:sz w:val="20"/>
                <w:szCs w:val="20"/>
                <w:lang w:eastAsia="ru-RU"/>
              </w:rPr>
            </w:pPr>
            <w:r w:rsidRPr="003B2206">
              <w:rPr>
                <w:color w:val="auto"/>
                <w:sz w:val="20"/>
                <w:szCs w:val="20"/>
                <w:lang w:eastAsia="ru-RU"/>
              </w:rPr>
              <w:t xml:space="preserve">* Для получения гранта в целях финансового обеспечения программы приложить копии договоров, </w:t>
            </w:r>
            <w:r w:rsidRPr="003B2206">
              <w:rPr>
                <w:color w:val="auto"/>
                <w:sz w:val="20"/>
                <w:szCs w:val="20"/>
                <w:lang w:eastAsia="ru-RU"/>
              </w:rPr>
              <w:br/>
              <w:t xml:space="preserve">а также смет, утвержденные руководителем получателя гранта. </w:t>
            </w:r>
            <w:r w:rsidRPr="003B2206">
              <w:rPr>
                <w:color w:val="auto"/>
              </w:rPr>
              <w:t>Для</w:t>
            </w:r>
            <w:r w:rsidRPr="003B2206">
              <w:rPr>
                <w:color w:val="auto"/>
                <w:sz w:val="20"/>
                <w:szCs w:val="20"/>
                <w:lang w:eastAsia="ru-RU"/>
              </w:rPr>
              <w:t xml:space="preserve"> получения гранта в целях возмещения затрат по программе приложить копии договоров, смет, утвержденные руководителем организации, а также копии актов приемки выполненных работ.</w:t>
            </w:r>
          </w:p>
        </w:tc>
      </w:tr>
      <w:tr w:rsidR="00E80C92" w:rsidRPr="003B2206" w:rsidTr="00C46DF6">
        <w:trPr>
          <w:gridAfter w:val="1"/>
          <w:wAfter w:w="113" w:type="pct"/>
          <w:trHeight w:val="315"/>
        </w:trPr>
        <w:tc>
          <w:tcPr>
            <w:tcW w:w="3525" w:type="pct"/>
            <w:gridSpan w:val="3"/>
            <w:tcBorders>
              <w:top w:val="nil"/>
              <w:left w:val="nil"/>
              <w:bottom w:val="nil"/>
              <w:right w:val="nil"/>
            </w:tcBorders>
            <w:noWrap/>
            <w:vAlign w:val="bottom"/>
            <w:hideMark/>
          </w:tcPr>
          <w:p w:rsidR="00E80C92" w:rsidRPr="003B2206" w:rsidRDefault="00E80C92" w:rsidP="00C46DF6">
            <w:pPr>
              <w:ind w:firstLine="174"/>
              <w:rPr>
                <w:color w:val="auto"/>
                <w:sz w:val="20"/>
                <w:szCs w:val="20"/>
                <w:lang w:eastAsia="ru-RU"/>
              </w:rPr>
            </w:pPr>
            <w:r w:rsidRPr="003B2206">
              <w:rPr>
                <w:color w:val="auto"/>
                <w:sz w:val="20"/>
                <w:szCs w:val="20"/>
                <w:lang w:eastAsia="ru-RU"/>
              </w:rPr>
              <w:t>** Пример заполнения формы.</w:t>
            </w:r>
          </w:p>
          <w:p w:rsidR="00E80C92" w:rsidRPr="003B2206" w:rsidRDefault="00E80C92" w:rsidP="00C46DF6">
            <w:pPr>
              <w:rPr>
                <w:color w:val="auto"/>
                <w:sz w:val="8"/>
                <w:szCs w:val="20"/>
                <w:lang w:eastAsia="ru-RU"/>
              </w:rPr>
            </w:pPr>
          </w:p>
        </w:tc>
        <w:tc>
          <w:tcPr>
            <w:tcW w:w="802" w:type="pct"/>
            <w:gridSpan w:val="3"/>
            <w:tcBorders>
              <w:top w:val="nil"/>
              <w:left w:val="nil"/>
              <w:bottom w:val="nil"/>
              <w:right w:val="nil"/>
            </w:tcBorders>
            <w:hideMark/>
          </w:tcPr>
          <w:p w:rsidR="00E80C92" w:rsidRPr="003B2206" w:rsidRDefault="00E80C92" w:rsidP="00C46DF6">
            <w:pPr>
              <w:rPr>
                <w:color w:val="auto"/>
                <w:sz w:val="20"/>
                <w:szCs w:val="20"/>
                <w:lang w:eastAsia="ru-RU"/>
              </w:rPr>
            </w:pPr>
          </w:p>
        </w:tc>
        <w:tc>
          <w:tcPr>
            <w:tcW w:w="225" w:type="pct"/>
            <w:tcBorders>
              <w:top w:val="nil"/>
              <w:left w:val="nil"/>
              <w:bottom w:val="nil"/>
              <w:right w:val="nil"/>
            </w:tcBorders>
            <w:hideMark/>
          </w:tcPr>
          <w:p w:rsidR="00E80C92" w:rsidRPr="003B2206" w:rsidRDefault="00E80C92" w:rsidP="00C46DF6">
            <w:pPr>
              <w:rPr>
                <w:color w:val="auto"/>
                <w:sz w:val="20"/>
                <w:szCs w:val="20"/>
                <w:lang w:eastAsia="ru-RU"/>
              </w:rPr>
            </w:pPr>
          </w:p>
        </w:tc>
        <w:tc>
          <w:tcPr>
            <w:tcW w:w="220" w:type="pct"/>
            <w:tcBorders>
              <w:top w:val="nil"/>
              <w:left w:val="nil"/>
              <w:bottom w:val="nil"/>
              <w:right w:val="nil"/>
            </w:tcBorders>
            <w:hideMark/>
          </w:tcPr>
          <w:p w:rsidR="00E80C92" w:rsidRPr="003B2206" w:rsidRDefault="00E80C92" w:rsidP="00C46DF6">
            <w:pPr>
              <w:rPr>
                <w:color w:val="auto"/>
                <w:sz w:val="20"/>
                <w:szCs w:val="20"/>
                <w:lang w:eastAsia="ru-RU"/>
              </w:rPr>
            </w:pPr>
          </w:p>
        </w:tc>
        <w:tc>
          <w:tcPr>
            <w:tcW w:w="115" w:type="pct"/>
            <w:gridSpan w:val="3"/>
            <w:tcBorders>
              <w:top w:val="nil"/>
              <w:left w:val="nil"/>
              <w:bottom w:val="nil"/>
              <w:right w:val="nil"/>
            </w:tcBorders>
            <w:hideMark/>
          </w:tcPr>
          <w:p w:rsidR="00E80C92" w:rsidRPr="003B2206" w:rsidRDefault="00E80C92" w:rsidP="00C46DF6">
            <w:pPr>
              <w:rPr>
                <w:color w:val="auto"/>
                <w:sz w:val="20"/>
                <w:szCs w:val="20"/>
                <w:lang w:eastAsia="ru-RU"/>
              </w:rPr>
            </w:pPr>
          </w:p>
        </w:tc>
      </w:tr>
      <w:tr w:rsidR="00E80C92" w:rsidRPr="003B2206" w:rsidTr="00C46DF6">
        <w:tblPrEx>
          <w:tblLook w:val="01E0"/>
        </w:tblPrEx>
        <w:trPr>
          <w:gridAfter w:val="2"/>
          <w:wAfter w:w="120" w:type="pct"/>
        </w:trPr>
        <w:tc>
          <w:tcPr>
            <w:tcW w:w="1211" w:type="pct"/>
            <w:gridSpan w:val="2"/>
          </w:tcPr>
          <w:p w:rsidR="00E80C92" w:rsidRPr="003B2206" w:rsidRDefault="00E80C92" w:rsidP="00C46DF6">
            <w:pPr>
              <w:rPr>
                <w:color w:val="auto"/>
                <w:lang w:eastAsia="ru-RU"/>
              </w:rPr>
            </w:pPr>
          </w:p>
          <w:p w:rsidR="00E80C92" w:rsidRPr="003B2206" w:rsidRDefault="00E80C92" w:rsidP="00C46DF6">
            <w:pPr>
              <w:rPr>
                <w:color w:val="auto"/>
                <w:lang w:eastAsia="ru-RU"/>
              </w:rPr>
            </w:pPr>
            <w:r w:rsidRPr="003B2206">
              <w:rPr>
                <w:color w:val="auto"/>
                <w:lang w:eastAsia="ru-RU"/>
              </w:rPr>
              <w:t>Должность</w:t>
            </w:r>
          </w:p>
        </w:tc>
        <w:tc>
          <w:tcPr>
            <w:tcW w:w="2609" w:type="pct"/>
            <w:gridSpan w:val="2"/>
          </w:tcPr>
          <w:p w:rsidR="00E80C92" w:rsidRPr="003B2206" w:rsidRDefault="00E80C92" w:rsidP="00C46DF6">
            <w:pPr>
              <w:jc w:val="center"/>
              <w:rPr>
                <w:color w:val="auto"/>
                <w:lang w:eastAsia="ru-RU"/>
              </w:rPr>
            </w:pPr>
          </w:p>
          <w:p w:rsidR="00E80C92" w:rsidRPr="003B2206" w:rsidRDefault="00E80C92" w:rsidP="00C46DF6">
            <w:pPr>
              <w:jc w:val="center"/>
              <w:rPr>
                <w:color w:val="auto"/>
                <w:lang w:eastAsia="ru-RU"/>
              </w:rPr>
            </w:pPr>
            <w:r w:rsidRPr="003B2206">
              <w:rPr>
                <w:color w:val="auto"/>
                <w:lang w:eastAsia="ru-RU"/>
              </w:rPr>
              <w:t>___________________________________</w:t>
            </w:r>
          </w:p>
        </w:tc>
        <w:tc>
          <w:tcPr>
            <w:tcW w:w="1061" w:type="pct"/>
            <w:gridSpan w:val="6"/>
          </w:tcPr>
          <w:p w:rsidR="00E80C92" w:rsidRPr="003B2206" w:rsidRDefault="00E80C92" w:rsidP="00C46DF6">
            <w:pPr>
              <w:jc w:val="right"/>
              <w:rPr>
                <w:color w:val="auto"/>
                <w:lang w:eastAsia="ru-RU"/>
              </w:rPr>
            </w:pPr>
          </w:p>
          <w:p w:rsidR="00E80C92" w:rsidRPr="003B2206" w:rsidRDefault="00E80C92" w:rsidP="00C46DF6">
            <w:pPr>
              <w:jc w:val="right"/>
              <w:rPr>
                <w:color w:val="auto"/>
                <w:lang w:eastAsia="ru-RU"/>
              </w:rPr>
            </w:pPr>
            <w:r w:rsidRPr="003B2206">
              <w:rPr>
                <w:color w:val="auto"/>
                <w:lang w:eastAsia="ru-RU"/>
              </w:rPr>
              <w:t>И.О. Фамилия</w:t>
            </w:r>
          </w:p>
        </w:tc>
      </w:tr>
    </w:tbl>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left="-709" w:firstLine="425"/>
        <w:jc w:val="both"/>
        <w:rPr>
          <w:rFonts w:ascii="Times New Roman" w:hAnsi="Times New Roman" w:cs="Times New Roman"/>
          <w:sz w:val="28"/>
          <w:szCs w:val="24"/>
        </w:rPr>
      </w:pPr>
      <w:r w:rsidRPr="003B2206">
        <w:rPr>
          <w:rFonts w:ascii="Times New Roman" w:hAnsi="Times New Roman" w:cs="Times New Roman"/>
          <w:sz w:val="24"/>
          <w:szCs w:val="24"/>
        </w:rPr>
        <w:t xml:space="preserve">   </w:t>
      </w:r>
      <w:r w:rsidRPr="003B2206">
        <w:rPr>
          <w:rFonts w:ascii="Times New Roman" w:hAnsi="Times New Roman" w:cs="Times New Roman"/>
          <w:sz w:val="28"/>
          <w:szCs w:val="24"/>
        </w:rPr>
        <w:t>______________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6"/>
          <w:szCs w:val="24"/>
        </w:rPr>
      </w:pP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jc w:val="both"/>
        <w:rPr>
          <w:rFonts w:ascii="Times New Roman" w:hAnsi="Times New Roman" w:cs="Times New Roman"/>
          <w:szCs w:val="24"/>
        </w:rPr>
      </w:pPr>
    </w:p>
    <w:tbl>
      <w:tblPr>
        <w:tblW w:w="5000" w:type="pct"/>
        <w:tblLook w:val="04A0"/>
      </w:tblPr>
      <w:tblGrid>
        <w:gridCol w:w="9570"/>
      </w:tblGrid>
      <w:tr w:rsidR="00E80C92" w:rsidRPr="003B2206" w:rsidTr="00C46DF6">
        <w:trPr>
          <w:trHeight w:val="885"/>
        </w:trPr>
        <w:tc>
          <w:tcPr>
            <w:tcW w:w="5000" w:type="pct"/>
            <w:tcBorders>
              <w:top w:val="nil"/>
              <w:left w:val="nil"/>
              <w:bottom w:val="nil"/>
              <w:right w:val="nil"/>
            </w:tcBorders>
            <w:vAlign w:val="bottom"/>
            <w:hideMark/>
          </w:tcPr>
          <w:p w:rsidR="00E80C92" w:rsidRPr="003B2206" w:rsidRDefault="00E80C92" w:rsidP="00C46DF6">
            <w:pPr>
              <w:spacing w:line="228" w:lineRule="auto"/>
              <w:jc w:val="center"/>
              <w:rPr>
                <w:color w:val="auto"/>
                <w:szCs w:val="24"/>
                <w:lang w:eastAsia="ru-RU"/>
              </w:rPr>
            </w:pPr>
            <w:r w:rsidRPr="003B2206">
              <w:rPr>
                <w:color w:val="auto"/>
                <w:szCs w:val="24"/>
                <w:lang w:eastAsia="ru-RU"/>
              </w:rPr>
              <w:t xml:space="preserve">3.7. РАСЧЕТЫ (ОБОСНОВАНИЯ) </w:t>
            </w:r>
          </w:p>
          <w:p w:rsidR="00E80C92" w:rsidRPr="003B2206" w:rsidRDefault="00E80C92" w:rsidP="00C46DF6">
            <w:pPr>
              <w:spacing w:line="228" w:lineRule="auto"/>
              <w:jc w:val="center"/>
              <w:rPr>
                <w:color w:val="auto"/>
                <w:szCs w:val="24"/>
                <w:lang w:eastAsia="ru-RU"/>
              </w:rPr>
            </w:pPr>
            <w:r w:rsidRPr="003B2206">
              <w:rPr>
                <w:color w:val="auto"/>
                <w:szCs w:val="24"/>
                <w:lang w:eastAsia="ru-RU"/>
              </w:rPr>
              <w:t xml:space="preserve">расходов по оплате работ (услуг) по проектированию, монтажу (установке) </w:t>
            </w:r>
          </w:p>
          <w:p w:rsidR="00E80C92" w:rsidRPr="003B2206" w:rsidRDefault="00E80C92" w:rsidP="00C46DF6">
            <w:pPr>
              <w:spacing w:line="228" w:lineRule="auto"/>
              <w:jc w:val="center"/>
              <w:rPr>
                <w:color w:val="auto"/>
                <w:szCs w:val="24"/>
                <w:lang w:eastAsia="ru-RU"/>
              </w:rPr>
            </w:pPr>
            <w:r w:rsidRPr="003B2206">
              <w:rPr>
                <w:color w:val="auto"/>
                <w:szCs w:val="24"/>
                <w:lang w:eastAsia="ru-RU"/>
              </w:rPr>
              <w:t xml:space="preserve">и обслуживанию средств охранно-пожарной сигнализации, технических средств охраны, систем пожаротушения и дымоудаления, систем контроля </w:t>
            </w:r>
          </w:p>
          <w:p w:rsidR="00E80C92" w:rsidRPr="003B2206" w:rsidRDefault="00E80C92" w:rsidP="00C46DF6">
            <w:pPr>
              <w:spacing w:line="228" w:lineRule="auto"/>
              <w:jc w:val="center"/>
              <w:rPr>
                <w:color w:val="auto"/>
                <w:szCs w:val="24"/>
                <w:lang w:eastAsia="ru-RU"/>
              </w:rPr>
            </w:pPr>
            <w:r w:rsidRPr="003B2206">
              <w:rPr>
                <w:color w:val="auto"/>
                <w:szCs w:val="24"/>
                <w:lang w:eastAsia="ru-RU"/>
              </w:rPr>
              <w:t xml:space="preserve">и управления доступом, систем видеонаблюдения, систем оповещения </w:t>
            </w:r>
          </w:p>
          <w:p w:rsidR="00E80C92" w:rsidRPr="003B2206" w:rsidRDefault="00E80C92" w:rsidP="00C46DF6">
            <w:pPr>
              <w:spacing w:line="228" w:lineRule="auto"/>
              <w:jc w:val="center"/>
              <w:rPr>
                <w:color w:val="auto"/>
                <w:szCs w:val="24"/>
                <w:lang w:eastAsia="ru-RU"/>
              </w:rPr>
            </w:pPr>
            <w:r w:rsidRPr="003B2206">
              <w:rPr>
                <w:color w:val="auto"/>
                <w:szCs w:val="24"/>
                <w:lang w:eastAsia="ru-RU"/>
              </w:rPr>
              <w:t>и эвакуации при пожаре, систем противопожарного водоснабжения, первичных средств пожаротушения, слаботочных систем</w:t>
            </w:r>
          </w:p>
          <w:p w:rsidR="00E80C92" w:rsidRPr="003B2206" w:rsidRDefault="00E80C92" w:rsidP="00C46DF6">
            <w:pPr>
              <w:spacing w:line="228" w:lineRule="auto"/>
              <w:jc w:val="center"/>
              <w:rPr>
                <w:color w:val="auto"/>
                <w:szCs w:val="24"/>
                <w:lang w:eastAsia="ru-RU"/>
              </w:rPr>
            </w:pPr>
            <w:r w:rsidRPr="003B2206">
              <w:rPr>
                <w:color w:val="auto"/>
                <w:szCs w:val="24"/>
                <w:lang w:eastAsia="ru-RU"/>
              </w:rPr>
              <w:t>(строка 2900)*</w:t>
            </w:r>
          </w:p>
        </w:tc>
      </w:tr>
      <w:tr w:rsidR="00E80C92" w:rsidRPr="003B2206" w:rsidTr="00C46DF6">
        <w:trPr>
          <w:trHeight w:val="315"/>
        </w:trPr>
        <w:tc>
          <w:tcPr>
            <w:tcW w:w="5000" w:type="pct"/>
            <w:tcBorders>
              <w:top w:val="nil"/>
              <w:left w:val="nil"/>
              <w:bottom w:val="nil"/>
              <w:right w:val="nil"/>
            </w:tcBorders>
            <w:vAlign w:val="bottom"/>
            <w:hideMark/>
          </w:tcPr>
          <w:p w:rsidR="00E80C92" w:rsidRPr="003B2206" w:rsidRDefault="00E80C92" w:rsidP="00C46DF6">
            <w:pPr>
              <w:jc w:val="center"/>
              <w:rPr>
                <w:color w:val="auto"/>
                <w:szCs w:val="24"/>
                <w:lang w:eastAsia="ru-RU"/>
              </w:rPr>
            </w:pPr>
            <w:r w:rsidRPr="003B2206">
              <w:rPr>
                <w:color w:val="auto"/>
                <w:szCs w:val="24"/>
                <w:lang w:eastAsia="ru-RU"/>
              </w:rPr>
              <w:t xml:space="preserve">на период с ____________ по ____________                                                                  </w:t>
            </w:r>
          </w:p>
        </w:tc>
      </w:tr>
    </w:tbl>
    <w:p w:rsidR="00E80C92" w:rsidRPr="003B2206" w:rsidRDefault="00E80C92" w:rsidP="00E80C92">
      <w:pPr>
        <w:rPr>
          <w:color w:val="auto"/>
        </w:rPr>
      </w:pPr>
    </w:p>
    <w:tbl>
      <w:tblPr>
        <w:tblW w:w="5123" w:type="pct"/>
        <w:tblLook w:val="04A0"/>
      </w:tblPr>
      <w:tblGrid>
        <w:gridCol w:w="457"/>
        <w:gridCol w:w="6072"/>
        <w:gridCol w:w="798"/>
        <w:gridCol w:w="226"/>
        <w:gridCol w:w="975"/>
        <w:gridCol w:w="675"/>
        <w:gridCol w:w="380"/>
        <w:gridCol w:w="222"/>
      </w:tblGrid>
      <w:tr w:rsidR="00E80C92" w:rsidRPr="003B2206" w:rsidTr="00C46DF6">
        <w:trPr>
          <w:gridAfter w:val="1"/>
          <w:wAfter w:w="113" w:type="pct"/>
          <w:trHeight w:val="630"/>
        </w:trPr>
        <w:tc>
          <w:tcPr>
            <w:tcW w:w="233"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ind w:left="-113" w:right="-113"/>
              <w:jc w:val="center"/>
              <w:rPr>
                <w:color w:val="auto"/>
                <w:sz w:val="24"/>
                <w:szCs w:val="24"/>
                <w:lang w:eastAsia="ru-RU"/>
              </w:rPr>
            </w:pPr>
            <w:r w:rsidRPr="003B2206">
              <w:rPr>
                <w:color w:val="auto"/>
                <w:sz w:val="24"/>
                <w:szCs w:val="24"/>
                <w:lang w:eastAsia="ru-RU"/>
              </w:rPr>
              <w:t>№ п/п</w:t>
            </w:r>
          </w:p>
        </w:tc>
        <w:tc>
          <w:tcPr>
            <w:tcW w:w="3097"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Наименование мероприятия</w:t>
            </w:r>
          </w:p>
        </w:tc>
        <w:tc>
          <w:tcPr>
            <w:tcW w:w="522" w:type="pct"/>
            <w:gridSpan w:val="2"/>
            <w:tcBorders>
              <w:top w:val="single" w:sz="4" w:space="0" w:color="auto"/>
              <w:left w:val="nil"/>
              <w:bottom w:val="single" w:sz="4" w:space="0" w:color="auto"/>
              <w:right w:val="single" w:sz="4" w:space="0" w:color="auto"/>
            </w:tcBorders>
            <w:noWrap/>
            <w:hideMark/>
          </w:tcPr>
          <w:p w:rsidR="00E80C92" w:rsidRPr="003B2206" w:rsidRDefault="00E80C92" w:rsidP="00C46DF6">
            <w:pPr>
              <w:jc w:val="center"/>
              <w:rPr>
                <w:color w:val="auto"/>
                <w:sz w:val="24"/>
                <w:szCs w:val="24"/>
                <w:lang w:eastAsia="ru-RU"/>
              </w:rPr>
            </w:pPr>
            <w:r w:rsidRPr="003B2206">
              <w:rPr>
                <w:color w:val="auto"/>
                <w:sz w:val="24"/>
                <w:szCs w:val="24"/>
                <w:lang w:eastAsia="ru-RU"/>
              </w:rPr>
              <w:t>Итого</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jc w:val="center"/>
              <w:rPr>
                <w:color w:val="auto"/>
                <w:sz w:val="24"/>
                <w:szCs w:val="24"/>
                <w:lang w:eastAsia="ru-RU"/>
              </w:rPr>
            </w:pPr>
            <w:r w:rsidRPr="003B2206">
              <w:rPr>
                <w:color w:val="auto"/>
                <w:sz w:val="24"/>
                <w:szCs w:val="24"/>
                <w:lang w:eastAsia="ru-RU"/>
              </w:rPr>
              <w:t>Обоснование необходимости приобретения</w:t>
            </w:r>
          </w:p>
        </w:tc>
      </w:tr>
      <w:tr w:rsidR="00E80C92" w:rsidRPr="003B2206" w:rsidTr="00C46DF6">
        <w:trPr>
          <w:gridAfter w:val="1"/>
          <w:wAfter w:w="113" w:type="pct"/>
          <w:trHeight w:val="162"/>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Монтаж ОПС, рублей</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315"/>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ind w:left="399"/>
              <w:rPr>
                <w:iCs/>
                <w:color w:val="auto"/>
                <w:sz w:val="24"/>
                <w:szCs w:val="24"/>
                <w:lang w:eastAsia="ru-RU"/>
              </w:rPr>
            </w:pPr>
            <w:r w:rsidRPr="003B2206">
              <w:rPr>
                <w:iCs/>
                <w:color w:val="auto"/>
                <w:sz w:val="24"/>
                <w:szCs w:val="24"/>
                <w:lang w:eastAsia="ru-RU"/>
              </w:rPr>
              <w:t>количество, единиц</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159"/>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ind w:left="399"/>
              <w:rPr>
                <w:iCs/>
                <w:color w:val="auto"/>
                <w:sz w:val="24"/>
                <w:szCs w:val="24"/>
                <w:lang w:eastAsia="ru-RU"/>
              </w:rPr>
            </w:pPr>
            <w:r w:rsidRPr="003B2206">
              <w:rPr>
                <w:iCs/>
                <w:color w:val="auto"/>
                <w:sz w:val="24"/>
                <w:szCs w:val="24"/>
                <w:lang w:eastAsia="ru-RU"/>
              </w:rPr>
              <w:t>стоимость единицы (согласно смете), рублей</w:t>
            </w:r>
          </w:p>
          <w:p w:rsidR="00E80C92" w:rsidRPr="003B2206" w:rsidRDefault="00E80C92" w:rsidP="00C46DF6">
            <w:pPr>
              <w:ind w:left="399"/>
              <w:rPr>
                <w:iCs/>
                <w:color w:val="auto"/>
                <w:sz w:val="24"/>
                <w:szCs w:val="24"/>
                <w:lang w:eastAsia="ru-RU"/>
              </w:rPr>
            </w:pPr>
            <w:r w:rsidRPr="003B2206">
              <w:rPr>
                <w:iCs/>
                <w:color w:val="auto"/>
                <w:sz w:val="24"/>
                <w:szCs w:val="24"/>
                <w:lang w:eastAsia="ru-RU"/>
              </w:rPr>
              <w:t xml:space="preserve"> (с НДС)</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gridAfter w:val="1"/>
          <w:wAfter w:w="113" w:type="pct"/>
          <w:trHeight w:val="70"/>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rPr>
                <w:iCs/>
                <w:color w:val="auto"/>
                <w:sz w:val="24"/>
                <w:szCs w:val="24"/>
                <w:lang w:eastAsia="ru-RU"/>
              </w:rPr>
            </w:pP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gridAfter w:val="1"/>
          <w:wAfter w:w="113" w:type="pct"/>
          <w:trHeight w:val="195"/>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Установка систем видеонаблюдения, рублей</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r>
      <w:tr w:rsidR="00E80C92" w:rsidRPr="003B2206" w:rsidTr="00C46DF6">
        <w:trPr>
          <w:gridAfter w:val="1"/>
          <w:wAfter w:w="113" w:type="pct"/>
          <w:trHeight w:val="315"/>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ind w:left="399"/>
              <w:rPr>
                <w:iCs/>
                <w:color w:val="auto"/>
                <w:sz w:val="24"/>
                <w:szCs w:val="24"/>
                <w:lang w:eastAsia="ru-RU"/>
              </w:rPr>
            </w:pPr>
            <w:r w:rsidRPr="003B2206">
              <w:rPr>
                <w:iCs/>
                <w:color w:val="auto"/>
                <w:sz w:val="24"/>
                <w:szCs w:val="24"/>
                <w:lang w:eastAsia="ru-RU"/>
              </w:rPr>
              <w:t>количество, единиц</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303"/>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4"/>
                <w:szCs w:val="24"/>
                <w:lang w:eastAsia="ru-RU"/>
              </w:rPr>
            </w:pPr>
            <w:r w:rsidRPr="003B2206">
              <w:rPr>
                <w:color w:val="auto"/>
                <w:sz w:val="24"/>
                <w:szCs w:val="24"/>
                <w:lang w:eastAsia="ru-RU"/>
              </w:rPr>
              <w:t>**</w:t>
            </w:r>
          </w:p>
        </w:tc>
        <w:tc>
          <w:tcPr>
            <w:tcW w:w="3097" w:type="pct"/>
            <w:tcBorders>
              <w:top w:val="nil"/>
              <w:left w:val="nil"/>
              <w:bottom w:val="single" w:sz="4" w:space="0" w:color="auto"/>
              <w:right w:val="single" w:sz="4" w:space="0" w:color="auto"/>
            </w:tcBorders>
            <w:hideMark/>
          </w:tcPr>
          <w:p w:rsidR="00E80C92" w:rsidRPr="003B2206" w:rsidRDefault="00E80C92" w:rsidP="00C46DF6">
            <w:pPr>
              <w:ind w:left="399"/>
              <w:rPr>
                <w:iCs/>
                <w:color w:val="auto"/>
                <w:sz w:val="24"/>
                <w:szCs w:val="24"/>
                <w:lang w:eastAsia="ru-RU"/>
              </w:rPr>
            </w:pPr>
            <w:r w:rsidRPr="003B2206">
              <w:rPr>
                <w:iCs/>
                <w:color w:val="auto"/>
                <w:sz w:val="24"/>
                <w:szCs w:val="24"/>
                <w:lang w:eastAsia="ru-RU"/>
              </w:rPr>
              <w:t xml:space="preserve">стоимость единицы (согласно смете), рублей </w:t>
            </w:r>
          </w:p>
          <w:p w:rsidR="00E80C92" w:rsidRPr="003B2206" w:rsidRDefault="00E80C92" w:rsidP="00C46DF6">
            <w:pPr>
              <w:ind w:left="399"/>
              <w:rPr>
                <w:iCs/>
                <w:color w:val="auto"/>
                <w:sz w:val="24"/>
                <w:szCs w:val="24"/>
                <w:lang w:eastAsia="ru-RU"/>
              </w:rPr>
            </w:pPr>
            <w:r w:rsidRPr="003B2206">
              <w:rPr>
                <w:iCs/>
                <w:color w:val="auto"/>
                <w:sz w:val="24"/>
                <w:szCs w:val="24"/>
                <w:lang w:eastAsia="ru-RU"/>
              </w:rPr>
              <w:t>(с НДС)</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gridAfter w:val="1"/>
          <w:wAfter w:w="113" w:type="pct"/>
          <w:trHeight w:val="315"/>
        </w:trPr>
        <w:tc>
          <w:tcPr>
            <w:tcW w:w="233" w:type="pct"/>
            <w:tcBorders>
              <w:top w:val="nil"/>
              <w:left w:val="single" w:sz="4" w:space="0" w:color="auto"/>
              <w:bottom w:val="single" w:sz="4" w:space="0" w:color="auto"/>
              <w:right w:val="single" w:sz="4" w:space="0" w:color="auto"/>
            </w:tcBorders>
            <w:hideMark/>
          </w:tcPr>
          <w:p w:rsidR="00E80C92" w:rsidRPr="003B2206" w:rsidRDefault="00E80C92" w:rsidP="00C46DF6">
            <w:pPr>
              <w:rPr>
                <w:i/>
                <w:iCs/>
                <w:color w:val="auto"/>
                <w:sz w:val="24"/>
                <w:szCs w:val="24"/>
                <w:lang w:eastAsia="ru-RU"/>
              </w:rPr>
            </w:pPr>
            <w:r w:rsidRPr="003B2206">
              <w:rPr>
                <w:i/>
                <w:iCs/>
                <w:color w:val="auto"/>
                <w:sz w:val="24"/>
                <w:szCs w:val="24"/>
                <w:lang w:eastAsia="ru-RU"/>
              </w:rPr>
              <w:t> </w:t>
            </w:r>
          </w:p>
        </w:tc>
        <w:tc>
          <w:tcPr>
            <w:tcW w:w="3097" w:type="pct"/>
            <w:tcBorders>
              <w:top w:val="nil"/>
              <w:left w:val="nil"/>
              <w:bottom w:val="single" w:sz="4" w:space="0" w:color="auto"/>
              <w:right w:val="single" w:sz="4" w:space="0" w:color="auto"/>
            </w:tcBorders>
            <w:hideMark/>
          </w:tcPr>
          <w:p w:rsidR="00E80C92" w:rsidRPr="003B2206" w:rsidRDefault="00E80C92" w:rsidP="00C46DF6">
            <w:pPr>
              <w:ind w:firstLineChars="200" w:firstLine="480"/>
              <w:rPr>
                <w:i/>
                <w:iCs/>
                <w:color w:val="auto"/>
                <w:sz w:val="24"/>
                <w:szCs w:val="24"/>
                <w:lang w:eastAsia="ru-RU"/>
              </w:rPr>
            </w:pPr>
            <w:r w:rsidRPr="003B2206">
              <w:rPr>
                <w:i/>
                <w:iCs/>
                <w:color w:val="auto"/>
                <w:sz w:val="24"/>
                <w:szCs w:val="24"/>
                <w:lang w:eastAsia="ru-RU"/>
              </w:rPr>
              <w:t> </w:t>
            </w:r>
          </w:p>
        </w:tc>
        <w:tc>
          <w:tcPr>
            <w:tcW w:w="522" w:type="pct"/>
            <w:gridSpan w:val="2"/>
            <w:tcBorders>
              <w:top w:val="nil"/>
              <w:left w:val="nil"/>
              <w:bottom w:val="single" w:sz="4" w:space="0" w:color="auto"/>
              <w:right w:val="single" w:sz="4" w:space="0" w:color="auto"/>
            </w:tcBorders>
            <w:noWrap/>
            <w:vAlign w:val="bottom"/>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color w:val="auto"/>
                <w:sz w:val="24"/>
                <w:szCs w:val="24"/>
                <w:lang w:eastAsia="ru-RU"/>
              </w:rPr>
            </w:pPr>
            <w:r w:rsidRPr="003B2206">
              <w:rPr>
                <w:color w:val="auto"/>
                <w:sz w:val="24"/>
                <w:szCs w:val="24"/>
                <w:lang w:eastAsia="ru-RU"/>
              </w:rPr>
              <w:t> </w:t>
            </w:r>
          </w:p>
        </w:tc>
      </w:tr>
      <w:tr w:rsidR="00E80C92" w:rsidRPr="003B2206" w:rsidTr="00C46DF6">
        <w:trPr>
          <w:trHeight w:val="315"/>
        </w:trPr>
        <w:tc>
          <w:tcPr>
            <w:tcW w:w="3329" w:type="pct"/>
            <w:gridSpan w:val="2"/>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Итого</w:t>
            </w:r>
          </w:p>
        </w:tc>
        <w:tc>
          <w:tcPr>
            <w:tcW w:w="522" w:type="pct"/>
            <w:gridSpan w:val="2"/>
            <w:tcBorders>
              <w:top w:val="nil"/>
              <w:left w:val="nil"/>
              <w:bottom w:val="single" w:sz="4" w:space="0" w:color="auto"/>
              <w:right w:val="single" w:sz="4" w:space="0" w:color="auto"/>
            </w:tcBorders>
            <w:hideMark/>
          </w:tcPr>
          <w:p w:rsidR="00E80C92" w:rsidRPr="003B2206" w:rsidRDefault="00E80C92" w:rsidP="00C46DF6">
            <w:pPr>
              <w:rPr>
                <w:color w:val="auto"/>
                <w:sz w:val="24"/>
                <w:szCs w:val="24"/>
                <w:lang w:eastAsia="ru-RU"/>
              </w:rPr>
            </w:pPr>
            <w:r w:rsidRPr="003B2206">
              <w:rPr>
                <w:color w:val="auto"/>
                <w:sz w:val="24"/>
                <w:szCs w:val="24"/>
                <w:lang w:eastAsia="ru-RU"/>
              </w:rPr>
              <w:t> </w:t>
            </w:r>
          </w:p>
        </w:tc>
        <w:tc>
          <w:tcPr>
            <w:tcW w:w="1035" w:type="pct"/>
            <w:gridSpan w:val="3"/>
            <w:tcBorders>
              <w:top w:val="single" w:sz="4" w:space="0" w:color="auto"/>
              <w:bottom w:val="single" w:sz="4" w:space="0" w:color="auto"/>
              <w:right w:val="single" w:sz="4" w:space="0" w:color="auto"/>
            </w:tcBorders>
          </w:tcPr>
          <w:p w:rsidR="00E80C92" w:rsidRPr="003B2206" w:rsidRDefault="00E80C92" w:rsidP="00C46DF6">
            <w:pPr>
              <w:rPr>
                <w:color w:val="auto"/>
                <w:sz w:val="24"/>
                <w:szCs w:val="24"/>
              </w:rPr>
            </w:pPr>
          </w:p>
        </w:tc>
        <w:tc>
          <w:tcPr>
            <w:tcW w:w="113" w:type="pct"/>
            <w:tcBorders>
              <w:left w:val="single" w:sz="4" w:space="0" w:color="auto"/>
            </w:tcBorders>
          </w:tcPr>
          <w:p w:rsidR="00E80C92" w:rsidRPr="003B2206" w:rsidRDefault="00E80C92" w:rsidP="00C46DF6">
            <w:pPr>
              <w:rPr>
                <w:color w:val="auto"/>
                <w:sz w:val="24"/>
                <w:szCs w:val="24"/>
              </w:rPr>
            </w:pPr>
          </w:p>
        </w:tc>
      </w:tr>
      <w:tr w:rsidR="00E80C92" w:rsidRPr="003B2206" w:rsidTr="00C46DF6">
        <w:trPr>
          <w:gridAfter w:val="1"/>
          <w:wAfter w:w="113" w:type="pct"/>
          <w:trHeight w:val="315"/>
        </w:trPr>
        <w:tc>
          <w:tcPr>
            <w:tcW w:w="4887" w:type="pct"/>
            <w:gridSpan w:val="7"/>
            <w:tcBorders>
              <w:top w:val="nil"/>
              <w:left w:val="nil"/>
              <w:bottom w:val="nil"/>
              <w:right w:val="nil"/>
            </w:tcBorders>
            <w:vAlign w:val="bottom"/>
            <w:hideMark/>
          </w:tcPr>
          <w:p w:rsidR="00E80C92" w:rsidRPr="003B2206" w:rsidRDefault="00E80C92" w:rsidP="00C46DF6">
            <w:pPr>
              <w:rPr>
                <w:color w:val="auto"/>
                <w:szCs w:val="20"/>
                <w:lang w:eastAsia="ru-RU"/>
              </w:rPr>
            </w:pPr>
            <w:r w:rsidRPr="003B2206">
              <w:rPr>
                <w:color w:val="auto"/>
                <w:szCs w:val="20"/>
                <w:lang w:eastAsia="ru-RU"/>
              </w:rPr>
              <w:t>__________</w:t>
            </w:r>
          </w:p>
          <w:p w:rsidR="00E80C92" w:rsidRPr="003B2206" w:rsidRDefault="00E80C92" w:rsidP="00C46DF6">
            <w:pPr>
              <w:rPr>
                <w:color w:val="auto"/>
                <w:sz w:val="10"/>
                <w:szCs w:val="20"/>
                <w:lang w:eastAsia="ru-RU"/>
              </w:rPr>
            </w:pPr>
          </w:p>
          <w:p w:rsidR="00E80C92" w:rsidRPr="003B2206" w:rsidRDefault="00E80C92" w:rsidP="00C46DF6">
            <w:pPr>
              <w:ind w:firstLine="174"/>
              <w:jc w:val="both"/>
              <w:rPr>
                <w:color w:val="auto"/>
                <w:sz w:val="20"/>
                <w:szCs w:val="20"/>
                <w:lang w:eastAsia="ru-RU"/>
              </w:rPr>
            </w:pPr>
            <w:r w:rsidRPr="003B2206">
              <w:rPr>
                <w:color w:val="auto"/>
                <w:sz w:val="20"/>
                <w:szCs w:val="20"/>
                <w:lang w:eastAsia="ru-RU"/>
              </w:rPr>
              <w:t xml:space="preserve">* Для получения гранта в целях финансового обеспечения программы приложить копии договоров, </w:t>
            </w:r>
            <w:r w:rsidRPr="003B2206">
              <w:rPr>
                <w:color w:val="auto"/>
                <w:sz w:val="20"/>
                <w:szCs w:val="20"/>
                <w:lang w:eastAsia="ru-RU"/>
              </w:rPr>
              <w:br/>
              <w:t xml:space="preserve">а также смет, утвержденные руководителем получателя гранта. </w:t>
            </w:r>
            <w:r w:rsidRPr="003B2206">
              <w:rPr>
                <w:color w:val="auto"/>
              </w:rPr>
              <w:t>Для</w:t>
            </w:r>
            <w:r w:rsidRPr="003B2206">
              <w:rPr>
                <w:color w:val="auto"/>
                <w:sz w:val="20"/>
                <w:szCs w:val="20"/>
                <w:lang w:eastAsia="ru-RU"/>
              </w:rPr>
              <w:t xml:space="preserve"> получения гранта в целях возмещения затрат по программе приложить копии договоров, смет, утвержденные руководителем организации, а также копии актов приемки выполненных работ.</w:t>
            </w:r>
          </w:p>
        </w:tc>
      </w:tr>
      <w:tr w:rsidR="00E80C92" w:rsidRPr="003B2206" w:rsidTr="00C46DF6">
        <w:trPr>
          <w:gridAfter w:val="1"/>
          <w:wAfter w:w="113" w:type="pct"/>
          <w:trHeight w:val="315"/>
        </w:trPr>
        <w:tc>
          <w:tcPr>
            <w:tcW w:w="3329" w:type="pct"/>
            <w:gridSpan w:val="2"/>
            <w:tcBorders>
              <w:top w:val="nil"/>
              <w:left w:val="nil"/>
              <w:bottom w:val="nil"/>
              <w:right w:val="nil"/>
            </w:tcBorders>
            <w:noWrap/>
            <w:vAlign w:val="bottom"/>
            <w:hideMark/>
          </w:tcPr>
          <w:p w:rsidR="00E80C92" w:rsidRPr="003B2206" w:rsidRDefault="00E80C92" w:rsidP="00C46DF6">
            <w:pPr>
              <w:ind w:firstLine="174"/>
              <w:rPr>
                <w:color w:val="auto"/>
                <w:sz w:val="20"/>
                <w:szCs w:val="20"/>
                <w:lang w:eastAsia="ru-RU"/>
              </w:rPr>
            </w:pPr>
            <w:r w:rsidRPr="003B2206">
              <w:rPr>
                <w:color w:val="auto"/>
                <w:sz w:val="20"/>
                <w:szCs w:val="20"/>
                <w:lang w:eastAsia="ru-RU"/>
              </w:rPr>
              <w:t>** Пример заполнения формы.</w:t>
            </w:r>
          </w:p>
          <w:p w:rsidR="00E80C92" w:rsidRPr="003B2206" w:rsidRDefault="00E80C92" w:rsidP="00C46DF6">
            <w:pPr>
              <w:rPr>
                <w:color w:val="auto"/>
                <w:sz w:val="8"/>
                <w:szCs w:val="20"/>
                <w:lang w:eastAsia="ru-RU"/>
              </w:rPr>
            </w:pPr>
          </w:p>
        </w:tc>
        <w:tc>
          <w:tcPr>
            <w:tcW w:w="407" w:type="pct"/>
            <w:tcBorders>
              <w:top w:val="nil"/>
              <w:left w:val="nil"/>
              <w:bottom w:val="nil"/>
              <w:right w:val="nil"/>
            </w:tcBorders>
            <w:hideMark/>
          </w:tcPr>
          <w:p w:rsidR="00E80C92" w:rsidRPr="003B2206" w:rsidRDefault="00E80C92" w:rsidP="00C46DF6">
            <w:pPr>
              <w:rPr>
                <w:color w:val="auto"/>
                <w:sz w:val="20"/>
                <w:szCs w:val="20"/>
                <w:lang w:eastAsia="ru-RU"/>
              </w:rPr>
            </w:pPr>
          </w:p>
        </w:tc>
        <w:tc>
          <w:tcPr>
            <w:tcW w:w="612" w:type="pct"/>
            <w:gridSpan w:val="2"/>
            <w:tcBorders>
              <w:top w:val="nil"/>
              <w:left w:val="nil"/>
              <w:bottom w:val="nil"/>
              <w:right w:val="nil"/>
            </w:tcBorders>
            <w:hideMark/>
          </w:tcPr>
          <w:p w:rsidR="00E80C92" w:rsidRPr="003B2206" w:rsidRDefault="00E80C92" w:rsidP="00C46DF6">
            <w:pPr>
              <w:rPr>
                <w:color w:val="auto"/>
                <w:sz w:val="20"/>
                <w:szCs w:val="20"/>
                <w:lang w:eastAsia="ru-RU"/>
              </w:rPr>
            </w:pPr>
          </w:p>
        </w:tc>
        <w:tc>
          <w:tcPr>
            <w:tcW w:w="344" w:type="pct"/>
            <w:tcBorders>
              <w:top w:val="nil"/>
              <w:left w:val="nil"/>
              <w:bottom w:val="nil"/>
              <w:right w:val="nil"/>
            </w:tcBorders>
            <w:hideMark/>
          </w:tcPr>
          <w:p w:rsidR="00E80C92" w:rsidRPr="003B2206" w:rsidRDefault="00E80C92" w:rsidP="00C46DF6">
            <w:pPr>
              <w:rPr>
                <w:color w:val="auto"/>
                <w:sz w:val="20"/>
                <w:szCs w:val="20"/>
                <w:lang w:eastAsia="ru-RU"/>
              </w:rPr>
            </w:pPr>
          </w:p>
        </w:tc>
        <w:tc>
          <w:tcPr>
            <w:tcW w:w="194" w:type="pct"/>
            <w:tcBorders>
              <w:top w:val="nil"/>
              <w:left w:val="nil"/>
              <w:bottom w:val="nil"/>
              <w:right w:val="nil"/>
            </w:tcBorders>
            <w:hideMark/>
          </w:tcPr>
          <w:p w:rsidR="00E80C92" w:rsidRPr="003B2206" w:rsidRDefault="00E80C92" w:rsidP="00C46DF6">
            <w:pPr>
              <w:rPr>
                <w:color w:val="auto"/>
                <w:sz w:val="20"/>
                <w:szCs w:val="20"/>
                <w:lang w:eastAsia="ru-RU"/>
              </w:rPr>
            </w:pPr>
          </w:p>
        </w:tc>
      </w:tr>
    </w:tbl>
    <w:p w:rsidR="00E80C92" w:rsidRPr="003B2206" w:rsidRDefault="00E80C92" w:rsidP="00E80C92">
      <w:pPr>
        <w:rPr>
          <w:color w:val="auto"/>
          <w:lang w:eastAsia="ru-RU"/>
        </w:rPr>
      </w:pPr>
    </w:p>
    <w:p w:rsidR="00E80C92" w:rsidRPr="003B2206" w:rsidRDefault="00E80C92" w:rsidP="00E80C92">
      <w:pPr>
        <w:rPr>
          <w:color w:val="auto"/>
          <w:lang w:eastAsia="ru-RU"/>
        </w:rPr>
      </w:pPr>
      <w:r w:rsidRPr="003B2206">
        <w:rPr>
          <w:color w:val="auto"/>
          <w:lang w:eastAsia="ru-RU"/>
        </w:rPr>
        <w:t>Должность</w:t>
      </w:r>
      <w:r w:rsidRPr="003B2206">
        <w:rPr>
          <w:color w:val="auto"/>
          <w:lang w:eastAsia="ru-RU"/>
        </w:rPr>
        <w:tab/>
        <w:t xml:space="preserve"> ___________________________________ И.О. Фамилия</w:t>
      </w:r>
      <w:r w:rsidRPr="003B2206">
        <w:rPr>
          <w:color w:val="auto"/>
          <w:lang w:eastAsia="ru-RU"/>
        </w:rPr>
        <w:tab/>
      </w:r>
    </w:p>
    <w:p w:rsidR="00E80C92" w:rsidRPr="003B2206" w:rsidRDefault="00E80C92" w:rsidP="00E80C92">
      <w:pPr>
        <w:pStyle w:val="ConsPlusNonformat"/>
        <w:jc w:val="both"/>
        <w:rPr>
          <w:rFonts w:ascii="Times New Roman" w:hAnsi="Times New Roman" w:cs="Times New Roman"/>
          <w:sz w:val="28"/>
          <w:szCs w:val="28"/>
        </w:rPr>
      </w:pPr>
      <w:r w:rsidRPr="003B2206">
        <w:rPr>
          <w:rFonts w:ascii="Times New Roman" w:hAnsi="Times New Roman" w:cs="Times New Roman"/>
          <w:szCs w:val="24"/>
        </w:rPr>
        <w:t xml:space="preserve">                                                (подпись руководителя организации)      </w:t>
      </w:r>
    </w:p>
    <w:p w:rsidR="00E80C92" w:rsidRPr="003B2206" w:rsidRDefault="00E80C92" w:rsidP="00E80C92">
      <w:pPr>
        <w:pStyle w:val="ConsPlusNonformat"/>
        <w:ind w:left="-709" w:firstLine="425"/>
        <w:jc w:val="both"/>
        <w:rPr>
          <w:rFonts w:ascii="Times New Roman" w:hAnsi="Times New Roman" w:cs="Times New Roman"/>
          <w:sz w:val="28"/>
          <w:szCs w:val="24"/>
        </w:rPr>
      </w:pPr>
      <w:r w:rsidRPr="003B2206">
        <w:rPr>
          <w:rFonts w:ascii="Times New Roman" w:hAnsi="Times New Roman" w:cs="Times New Roman"/>
          <w:sz w:val="24"/>
          <w:szCs w:val="24"/>
        </w:rPr>
        <w:t xml:space="preserve">   </w:t>
      </w:r>
      <w:r w:rsidRPr="003B2206">
        <w:rPr>
          <w:rFonts w:ascii="Times New Roman" w:hAnsi="Times New Roman" w:cs="Times New Roman"/>
          <w:sz w:val="28"/>
          <w:szCs w:val="24"/>
        </w:rPr>
        <w:t>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4"/>
          <w:szCs w:val="24"/>
        </w:rPr>
      </w:pP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jc w:val="both"/>
        <w:rPr>
          <w:rFonts w:ascii="Times New Roman" w:hAnsi="Times New Roman" w:cs="Times New Roman"/>
          <w:szCs w:val="24"/>
        </w:rPr>
        <w:sectPr w:rsidR="00E80C92" w:rsidRPr="003B2206" w:rsidSect="00667D84">
          <w:pgSz w:w="11906" w:h="16838" w:code="9"/>
          <w:pgMar w:top="1134" w:right="851" w:bottom="709" w:left="1701" w:header="709" w:footer="709" w:gutter="0"/>
          <w:cols w:space="708"/>
          <w:docGrid w:linePitch="360"/>
        </w:sectPr>
      </w:pPr>
    </w:p>
    <w:p w:rsidR="00E80C92" w:rsidRPr="003B2206" w:rsidRDefault="00E80C92" w:rsidP="00E80C92">
      <w:pPr>
        <w:pStyle w:val="ConsPlusNonformat"/>
        <w:spacing w:line="228" w:lineRule="auto"/>
        <w:ind w:left="9781" w:right="-743"/>
        <w:jc w:val="center"/>
        <w:rPr>
          <w:rFonts w:ascii="Times New Roman" w:hAnsi="Times New Roman" w:cs="Times New Roman"/>
          <w:sz w:val="28"/>
          <w:szCs w:val="28"/>
        </w:rPr>
      </w:pPr>
      <w:r w:rsidRPr="003B2206">
        <w:rPr>
          <w:rFonts w:ascii="Times New Roman" w:hAnsi="Times New Roman" w:cs="Times New Roman"/>
          <w:sz w:val="28"/>
          <w:szCs w:val="28"/>
        </w:rPr>
        <w:t>ПРИЛОЖЕНИЕ № 4</w:t>
      </w:r>
    </w:p>
    <w:p w:rsidR="00E80C92" w:rsidRPr="003B2206" w:rsidRDefault="00E80C92" w:rsidP="00E80C92">
      <w:pPr>
        <w:pStyle w:val="ConsPlusNonformat"/>
        <w:spacing w:line="228" w:lineRule="auto"/>
        <w:ind w:left="9781" w:right="-743"/>
        <w:jc w:val="center"/>
        <w:rPr>
          <w:rFonts w:ascii="Times New Roman" w:hAnsi="Times New Roman" w:cs="Times New Roman"/>
          <w:sz w:val="24"/>
          <w:szCs w:val="24"/>
        </w:rPr>
      </w:pPr>
      <w:r w:rsidRPr="003B2206">
        <w:rPr>
          <w:rFonts w:ascii="Times New Roman" w:hAnsi="Times New Roman" w:cs="Times New Roman"/>
          <w:sz w:val="28"/>
          <w:szCs w:val="28"/>
        </w:rPr>
        <w:t>к Положению о порядке и условиях предоставления гранта в форме 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p w:rsidR="00E80C92" w:rsidRPr="003B2206" w:rsidRDefault="00E80C92" w:rsidP="00E80C92">
      <w:pPr>
        <w:jc w:val="center"/>
        <w:rPr>
          <w:b/>
          <w:color w:val="auto"/>
          <w:szCs w:val="24"/>
        </w:rPr>
      </w:pPr>
    </w:p>
    <w:p w:rsidR="00E80C92" w:rsidRPr="003B2206" w:rsidRDefault="00E80C92" w:rsidP="00E80C92">
      <w:pPr>
        <w:jc w:val="center"/>
        <w:rPr>
          <w:b/>
          <w:color w:val="auto"/>
          <w:szCs w:val="24"/>
        </w:rPr>
      </w:pPr>
      <w:r w:rsidRPr="003B2206">
        <w:rPr>
          <w:b/>
          <w:color w:val="auto"/>
          <w:szCs w:val="24"/>
        </w:rPr>
        <w:t xml:space="preserve">Р А С Ч Е Т </w:t>
      </w:r>
      <w:r w:rsidRPr="003B2206">
        <w:rPr>
          <w:b/>
          <w:color w:val="auto"/>
          <w:szCs w:val="24"/>
        </w:rPr>
        <w:br/>
        <w:t>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w:t>
      </w:r>
    </w:p>
    <w:p w:rsidR="00E80C92" w:rsidRPr="003B2206" w:rsidRDefault="00E80C92" w:rsidP="00E80C92">
      <w:pPr>
        <w:jc w:val="center"/>
        <w:rPr>
          <w:b/>
          <w:color w:val="auto"/>
          <w:szCs w:val="24"/>
        </w:rPr>
      </w:pPr>
      <w:r w:rsidRPr="003B2206">
        <w:rPr>
          <w:b/>
          <w:color w:val="auto"/>
          <w:szCs w:val="24"/>
        </w:rPr>
        <w:t>новые материалы, технологии и методы исследования»</w:t>
      </w:r>
      <w:r w:rsidRPr="003B2206">
        <w:rPr>
          <w:b/>
          <w:color w:val="auto"/>
          <w:szCs w:val="24"/>
        </w:rPr>
        <w:tab/>
      </w:r>
    </w:p>
    <w:p w:rsidR="00E80C92" w:rsidRPr="003B2206" w:rsidRDefault="00E80C92" w:rsidP="00E80C92">
      <w:pPr>
        <w:jc w:val="center"/>
        <w:rPr>
          <w:b/>
          <w:color w:val="auto"/>
          <w:szCs w:val="24"/>
        </w:rPr>
      </w:pPr>
      <w:r w:rsidRPr="003B2206">
        <w:rPr>
          <w:b/>
          <w:color w:val="auto"/>
          <w:szCs w:val="24"/>
        </w:rPr>
        <w:t xml:space="preserve">на период с ____________ по ____________                                                                  </w:t>
      </w:r>
    </w:p>
    <w:p w:rsidR="00E80C92" w:rsidRPr="003B2206" w:rsidRDefault="00E80C92" w:rsidP="00E80C92">
      <w:pPr>
        <w:pStyle w:val="ConsPlusNonformat"/>
        <w:jc w:val="center"/>
        <w:rPr>
          <w:rFonts w:ascii="Times New Roman" w:hAnsi="Times New Roman" w:cs="Times New Roman"/>
          <w:sz w:val="24"/>
          <w:szCs w:val="24"/>
        </w:rPr>
      </w:pPr>
    </w:p>
    <w:p w:rsidR="00E80C92" w:rsidRPr="003B2206" w:rsidRDefault="00E80C92" w:rsidP="00E80C92">
      <w:pPr>
        <w:pStyle w:val="ConsPlusNonformat"/>
        <w:ind w:left="-426"/>
        <w:jc w:val="center"/>
        <w:rPr>
          <w:rFonts w:ascii="Times New Roman" w:hAnsi="Times New Roman" w:cs="Times New Roman"/>
          <w:sz w:val="8"/>
          <w:szCs w:val="24"/>
        </w:rPr>
      </w:pPr>
    </w:p>
    <w:p w:rsidR="00E80C92" w:rsidRPr="003B2206" w:rsidRDefault="00E80C92" w:rsidP="00E80C92">
      <w:pPr>
        <w:pStyle w:val="ConsPlusNonformat"/>
        <w:ind w:left="-426"/>
        <w:jc w:val="center"/>
        <w:rPr>
          <w:rFonts w:ascii="Times New Roman" w:hAnsi="Times New Roman" w:cs="Times New Roman"/>
          <w:sz w:val="28"/>
          <w:szCs w:val="24"/>
        </w:rPr>
      </w:pPr>
      <w:r w:rsidRPr="003B2206">
        <w:rPr>
          <w:rFonts w:ascii="Times New Roman" w:hAnsi="Times New Roman" w:cs="Times New Roman"/>
          <w:sz w:val="28"/>
          <w:szCs w:val="24"/>
        </w:rPr>
        <w:t>I. Расчет возмещения</w:t>
      </w:r>
    </w:p>
    <w:p w:rsidR="00E80C92" w:rsidRPr="003B2206" w:rsidRDefault="00E80C92" w:rsidP="00E80C92">
      <w:pPr>
        <w:pStyle w:val="ConsPlusNonformat"/>
        <w:jc w:val="center"/>
        <w:rPr>
          <w:rFonts w:ascii="Times New Roman" w:hAnsi="Times New Roman" w:cs="Times New Roman"/>
          <w:sz w:val="24"/>
          <w:szCs w:val="24"/>
        </w:rPr>
      </w:pPr>
    </w:p>
    <w:tbl>
      <w:tblPr>
        <w:tblW w:w="5219" w:type="pct"/>
        <w:tblInd w:w="-176" w:type="dxa"/>
        <w:tblLook w:val="04A0"/>
      </w:tblPr>
      <w:tblGrid>
        <w:gridCol w:w="471"/>
        <w:gridCol w:w="2559"/>
        <w:gridCol w:w="738"/>
        <w:gridCol w:w="762"/>
        <w:gridCol w:w="1392"/>
        <w:gridCol w:w="624"/>
        <w:gridCol w:w="1337"/>
        <w:gridCol w:w="1213"/>
        <w:gridCol w:w="1380"/>
        <w:gridCol w:w="1241"/>
        <w:gridCol w:w="2204"/>
        <w:gridCol w:w="1513"/>
      </w:tblGrid>
      <w:tr w:rsidR="00E80C92" w:rsidRPr="003B2206" w:rsidTr="002634A2">
        <w:trPr>
          <w:trHeight w:val="20"/>
        </w:trPr>
        <w:tc>
          <w:tcPr>
            <w:tcW w:w="153" w:type="pct"/>
            <w:vMerge w:val="restart"/>
            <w:tcBorders>
              <w:top w:val="single" w:sz="4" w:space="0" w:color="auto"/>
              <w:left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w:t>
            </w:r>
          </w:p>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п/п</w:t>
            </w:r>
          </w:p>
          <w:p w:rsidR="00E80C92" w:rsidRPr="003B2206" w:rsidRDefault="00E80C92" w:rsidP="00C46DF6">
            <w:pPr>
              <w:spacing w:line="228" w:lineRule="auto"/>
              <w:ind w:left="-113" w:right="-113"/>
              <w:rPr>
                <w:color w:val="auto"/>
                <w:sz w:val="20"/>
                <w:lang w:eastAsia="ru-RU"/>
              </w:rPr>
            </w:pPr>
            <w:r w:rsidRPr="003B2206">
              <w:rPr>
                <w:color w:val="auto"/>
                <w:sz w:val="20"/>
                <w:lang w:eastAsia="ru-RU"/>
              </w:rPr>
              <w:t> </w:t>
            </w:r>
          </w:p>
        </w:tc>
        <w:tc>
          <w:tcPr>
            <w:tcW w:w="829" w:type="pct"/>
            <w:vMerge w:val="restart"/>
            <w:tcBorders>
              <w:top w:val="single" w:sz="4" w:space="0" w:color="auto"/>
              <w:left w:val="single" w:sz="4" w:space="0" w:color="auto"/>
              <w:right w:val="single" w:sz="4" w:space="0" w:color="auto"/>
            </w:tcBorders>
            <w:noWrap/>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Наименование расходов*</w:t>
            </w:r>
          </w:p>
          <w:p w:rsidR="00E80C92" w:rsidRPr="003B2206" w:rsidRDefault="00E80C92" w:rsidP="00C46DF6">
            <w:pPr>
              <w:spacing w:line="228" w:lineRule="auto"/>
              <w:ind w:left="-113" w:right="-113"/>
              <w:rPr>
                <w:color w:val="auto"/>
                <w:sz w:val="20"/>
                <w:lang w:eastAsia="ru-RU"/>
              </w:rPr>
            </w:pPr>
            <w:r w:rsidRPr="003B2206">
              <w:rPr>
                <w:color w:val="auto"/>
                <w:sz w:val="20"/>
                <w:lang w:eastAsia="ru-RU"/>
              </w:rPr>
              <w:t> </w:t>
            </w:r>
          </w:p>
        </w:tc>
        <w:tc>
          <w:tcPr>
            <w:tcW w:w="239" w:type="pct"/>
            <w:vMerge w:val="restart"/>
            <w:tcBorders>
              <w:top w:val="single" w:sz="4" w:space="0" w:color="auto"/>
              <w:left w:val="single" w:sz="4" w:space="0" w:color="auto"/>
              <w:right w:val="single" w:sz="4" w:space="0" w:color="auto"/>
            </w:tcBorders>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Код</w:t>
            </w:r>
            <w:r w:rsidRPr="003B2206">
              <w:rPr>
                <w:color w:val="auto"/>
                <w:sz w:val="20"/>
                <w:lang w:eastAsia="ru-RU"/>
              </w:rPr>
              <w:br/>
              <w:t>строки*</w:t>
            </w:r>
          </w:p>
          <w:p w:rsidR="00E80C92" w:rsidRPr="003B2206" w:rsidRDefault="00E80C92" w:rsidP="00C46DF6">
            <w:pPr>
              <w:spacing w:line="228" w:lineRule="auto"/>
              <w:ind w:left="-113" w:right="-113"/>
              <w:rPr>
                <w:color w:val="auto"/>
                <w:sz w:val="20"/>
                <w:lang w:eastAsia="ru-RU"/>
              </w:rPr>
            </w:pPr>
            <w:r w:rsidRPr="003B2206">
              <w:rPr>
                <w:color w:val="auto"/>
                <w:sz w:val="20"/>
                <w:lang w:eastAsia="ru-RU"/>
              </w:rPr>
              <w:t> </w:t>
            </w:r>
          </w:p>
        </w:tc>
        <w:tc>
          <w:tcPr>
            <w:tcW w:w="3779" w:type="pct"/>
            <w:gridSpan w:val="9"/>
            <w:tcBorders>
              <w:top w:val="single" w:sz="4" w:space="0" w:color="auto"/>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Объем финансового обеспечения (возмещения) затрат по реализации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рублей</w:t>
            </w:r>
          </w:p>
        </w:tc>
      </w:tr>
      <w:tr w:rsidR="00E80C92" w:rsidRPr="003B2206" w:rsidTr="002634A2">
        <w:trPr>
          <w:trHeight w:val="66"/>
        </w:trPr>
        <w:tc>
          <w:tcPr>
            <w:tcW w:w="153" w:type="pct"/>
            <w:vMerge/>
            <w:tcBorders>
              <w:left w:val="single" w:sz="4" w:space="0" w:color="auto"/>
              <w:bottom w:val="nil"/>
              <w:right w:val="single" w:sz="4" w:space="0" w:color="auto"/>
            </w:tcBorders>
            <w:vAlign w:val="center"/>
            <w:hideMark/>
          </w:tcPr>
          <w:p w:rsidR="00E80C92" w:rsidRPr="003B2206" w:rsidRDefault="00E80C92" w:rsidP="00C46DF6">
            <w:pPr>
              <w:spacing w:line="228" w:lineRule="auto"/>
              <w:ind w:left="-113" w:right="-113"/>
              <w:rPr>
                <w:color w:val="auto"/>
                <w:sz w:val="20"/>
                <w:lang w:eastAsia="ru-RU"/>
              </w:rPr>
            </w:pPr>
          </w:p>
        </w:tc>
        <w:tc>
          <w:tcPr>
            <w:tcW w:w="829" w:type="pct"/>
            <w:vMerge/>
            <w:tcBorders>
              <w:left w:val="single" w:sz="4" w:space="0" w:color="auto"/>
              <w:right w:val="single" w:sz="4" w:space="0" w:color="auto"/>
            </w:tcBorders>
            <w:vAlign w:val="center"/>
            <w:hideMark/>
          </w:tcPr>
          <w:p w:rsidR="00E80C92" w:rsidRPr="003B2206" w:rsidRDefault="00E80C92" w:rsidP="00C46DF6">
            <w:pPr>
              <w:spacing w:line="228" w:lineRule="auto"/>
              <w:ind w:left="-113" w:right="-113"/>
              <w:rPr>
                <w:color w:val="auto"/>
                <w:sz w:val="20"/>
                <w:lang w:eastAsia="ru-RU"/>
              </w:rPr>
            </w:pPr>
          </w:p>
        </w:tc>
        <w:tc>
          <w:tcPr>
            <w:tcW w:w="239" w:type="pct"/>
            <w:vMerge/>
            <w:tcBorders>
              <w:left w:val="single" w:sz="4" w:space="0" w:color="auto"/>
              <w:right w:val="single" w:sz="4" w:space="0" w:color="auto"/>
            </w:tcBorders>
            <w:vAlign w:val="center"/>
            <w:hideMark/>
          </w:tcPr>
          <w:p w:rsidR="00E80C92" w:rsidRPr="003B2206" w:rsidRDefault="00E80C92" w:rsidP="00C46DF6">
            <w:pPr>
              <w:spacing w:line="228" w:lineRule="auto"/>
              <w:ind w:left="-113" w:right="-113"/>
              <w:rPr>
                <w:color w:val="auto"/>
                <w:sz w:val="20"/>
                <w:lang w:eastAsia="ru-RU"/>
              </w:rPr>
            </w:pPr>
          </w:p>
        </w:tc>
        <w:tc>
          <w:tcPr>
            <w:tcW w:w="3779"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2022 год**</w:t>
            </w:r>
          </w:p>
        </w:tc>
      </w:tr>
      <w:tr w:rsidR="00E80C92" w:rsidRPr="003B2206" w:rsidTr="002634A2">
        <w:trPr>
          <w:trHeight w:val="544"/>
        </w:trPr>
        <w:tc>
          <w:tcPr>
            <w:tcW w:w="153" w:type="pct"/>
            <w:vMerge/>
            <w:tcBorders>
              <w:left w:val="single" w:sz="4" w:space="0" w:color="auto"/>
              <w:right w:val="single" w:sz="4" w:space="0" w:color="auto"/>
            </w:tcBorders>
            <w:vAlign w:val="center"/>
            <w:hideMark/>
          </w:tcPr>
          <w:p w:rsidR="00E80C92" w:rsidRPr="003B2206" w:rsidRDefault="00E80C92" w:rsidP="00C46DF6">
            <w:pPr>
              <w:spacing w:line="228" w:lineRule="auto"/>
              <w:ind w:left="-113" w:right="-113"/>
              <w:rPr>
                <w:color w:val="auto"/>
                <w:sz w:val="20"/>
                <w:lang w:eastAsia="ru-RU"/>
              </w:rPr>
            </w:pPr>
          </w:p>
        </w:tc>
        <w:tc>
          <w:tcPr>
            <w:tcW w:w="829" w:type="pct"/>
            <w:vMerge/>
            <w:tcBorders>
              <w:left w:val="single" w:sz="4" w:space="0" w:color="auto"/>
              <w:right w:val="single" w:sz="4" w:space="0" w:color="auto"/>
            </w:tcBorders>
            <w:vAlign w:val="center"/>
            <w:hideMark/>
          </w:tcPr>
          <w:p w:rsidR="00E80C92" w:rsidRPr="003B2206" w:rsidRDefault="00E80C92" w:rsidP="00C46DF6">
            <w:pPr>
              <w:spacing w:line="228" w:lineRule="auto"/>
              <w:ind w:left="-113" w:right="-113"/>
              <w:rPr>
                <w:color w:val="auto"/>
                <w:sz w:val="20"/>
                <w:lang w:eastAsia="ru-RU"/>
              </w:rPr>
            </w:pPr>
          </w:p>
        </w:tc>
        <w:tc>
          <w:tcPr>
            <w:tcW w:w="239" w:type="pct"/>
            <w:vMerge/>
            <w:tcBorders>
              <w:left w:val="single" w:sz="4" w:space="0" w:color="auto"/>
              <w:right w:val="single" w:sz="4" w:space="0" w:color="auto"/>
            </w:tcBorders>
            <w:vAlign w:val="center"/>
            <w:hideMark/>
          </w:tcPr>
          <w:p w:rsidR="00E80C92" w:rsidRPr="003B2206" w:rsidRDefault="00E80C92" w:rsidP="00C46DF6">
            <w:pPr>
              <w:spacing w:line="228" w:lineRule="auto"/>
              <w:ind w:left="-113" w:right="-113"/>
              <w:rPr>
                <w:color w:val="auto"/>
                <w:sz w:val="20"/>
                <w:lang w:eastAsia="ru-RU"/>
              </w:rPr>
            </w:pPr>
          </w:p>
        </w:tc>
        <w:tc>
          <w:tcPr>
            <w:tcW w:w="698" w:type="pct"/>
            <w:gridSpan w:val="2"/>
            <w:tcBorders>
              <w:top w:val="single" w:sz="4" w:space="0" w:color="auto"/>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Общая сумма</w:t>
            </w:r>
          </w:p>
        </w:tc>
        <w:tc>
          <w:tcPr>
            <w:tcW w:w="1028" w:type="pct"/>
            <w:gridSpan w:val="3"/>
            <w:tcBorders>
              <w:top w:val="single" w:sz="4" w:space="0" w:color="auto"/>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rPr>
            </w:pPr>
            <w:r w:rsidRPr="003B2206">
              <w:rPr>
                <w:color w:val="auto"/>
                <w:sz w:val="20"/>
                <w:lang w:eastAsia="ru-RU"/>
              </w:rPr>
              <w:t>За счет грантов,</w:t>
            </w:r>
            <w:r w:rsidRPr="003B2206">
              <w:rPr>
                <w:color w:val="auto"/>
                <w:sz w:val="20"/>
              </w:rPr>
              <w:t xml:space="preserve"> выданных </w:t>
            </w:r>
          </w:p>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в соответствии с пунктом 5</w:t>
            </w:r>
            <w:r w:rsidRPr="003B2206">
              <w:rPr>
                <w:color w:val="auto"/>
                <w:sz w:val="20"/>
                <w:lang w:eastAsia="ru-RU"/>
              </w:rPr>
              <w:br/>
              <w:t xml:space="preserve">настоящего Положения </w:t>
            </w:r>
          </w:p>
        </w:tc>
        <w:tc>
          <w:tcPr>
            <w:tcW w:w="849" w:type="pct"/>
            <w:gridSpan w:val="2"/>
            <w:tcBorders>
              <w:top w:val="single" w:sz="4" w:space="0" w:color="auto"/>
              <w:left w:val="nil"/>
              <w:bottom w:val="single" w:sz="4" w:space="0" w:color="auto"/>
              <w:right w:val="single" w:sz="4" w:space="0" w:color="000000"/>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За счет собственных средств</w:t>
            </w:r>
          </w:p>
        </w:tc>
        <w:tc>
          <w:tcPr>
            <w:tcW w:w="714" w:type="pct"/>
            <w:tcBorders>
              <w:top w:val="nil"/>
              <w:left w:val="nil"/>
              <w:bottom w:val="single" w:sz="4" w:space="0" w:color="auto"/>
              <w:right w:val="single" w:sz="4" w:space="0" w:color="auto"/>
            </w:tcBorders>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Оставшаяся потребность</w:t>
            </w:r>
            <w:r w:rsidRPr="003B2206">
              <w:rPr>
                <w:color w:val="auto"/>
                <w:sz w:val="20"/>
                <w:lang w:eastAsia="ru-RU"/>
              </w:rPr>
              <w:br/>
              <w:t xml:space="preserve"> финансового обеспечения</w:t>
            </w:r>
            <w:r w:rsidRPr="003B2206">
              <w:rPr>
                <w:color w:val="auto"/>
                <w:sz w:val="20"/>
                <w:lang w:eastAsia="ru-RU"/>
              </w:rPr>
              <w:br/>
              <w:t>(возмещения) затрат</w:t>
            </w:r>
          </w:p>
        </w:tc>
        <w:tc>
          <w:tcPr>
            <w:tcW w:w="490" w:type="pct"/>
            <w:tcBorders>
              <w:top w:val="nil"/>
              <w:left w:val="nil"/>
              <w:bottom w:val="single" w:sz="4" w:space="0" w:color="auto"/>
              <w:right w:val="single" w:sz="4" w:space="0" w:color="auto"/>
            </w:tcBorders>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 xml:space="preserve">Расчет </w:t>
            </w:r>
            <w:r w:rsidRPr="003B2206">
              <w:rPr>
                <w:color w:val="auto"/>
                <w:sz w:val="20"/>
                <w:lang w:eastAsia="ru-RU"/>
              </w:rPr>
              <w:br/>
              <w:t>возмещения</w:t>
            </w:r>
            <w:r w:rsidRPr="003B2206">
              <w:rPr>
                <w:color w:val="auto"/>
                <w:sz w:val="20"/>
                <w:lang w:eastAsia="ru-RU"/>
              </w:rPr>
              <w:br/>
              <w:t xml:space="preserve"> затрат</w:t>
            </w:r>
          </w:p>
        </w:tc>
      </w:tr>
      <w:tr w:rsidR="00E80C92" w:rsidRPr="003B2206" w:rsidTr="002634A2">
        <w:trPr>
          <w:trHeight w:val="1331"/>
        </w:trPr>
        <w:tc>
          <w:tcPr>
            <w:tcW w:w="153" w:type="pct"/>
            <w:vMerge/>
            <w:tcBorders>
              <w:left w:val="single" w:sz="4" w:space="0" w:color="auto"/>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rPr>
                <w:color w:val="auto"/>
                <w:sz w:val="20"/>
                <w:lang w:eastAsia="ru-RU"/>
              </w:rPr>
            </w:pPr>
          </w:p>
        </w:tc>
        <w:tc>
          <w:tcPr>
            <w:tcW w:w="829" w:type="pct"/>
            <w:vMerge/>
            <w:tcBorders>
              <w:left w:val="single" w:sz="4" w:space="0" w:color="auto"/>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rPr>
                <w:color w:val="auto"/>
                <w:sz w:val="20"/>
                <w:lang w:eastAsia="ru-RU"/>
              </w:rPr>
            </w:pPr>
          </w:p>
        </w:tc>
        <w:tc>
          <w:tcPr>
            <w:tcW w:w="239" w:type="pct"/>
            <w:vMerge/>
            <w:tcBorders>
              <w:left w:val="single" w:sz="4" w:space="0" w:color="auto"/>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rPr>
                <w:color w:val="auto"/>
                <w:sz w:val="20"/>
                <w:lang w:eastAsia="ru-RU"/>
              </w:rPr>
            </w:pPr>
          </w:p>
        </w:tc>
        <w:tc>
          <w:tcPr>
            <w:tcW w:w="2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 xml:space="preserve">план </w:t>
            </w:r>
          </w:p>
        </w:tc>
        <w:tc>
          <w:tcPr>
            <w:tcW w:w="451"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 xml:space="preserve">факт </w:t>
            </w:r>
            <w:r w:rsidRPr="003B2206">
              <w:rPr>
                <w:color w:val="auto"/>
                <w:sz w:val="20"/>
                <w:lang w:eastAsia="ru-RU"/>
              </w:rPr>
              <w:br/>
              <w:t xml:space="preserve">(нарастающим итогом) </w:t>
            </w:r>
            <w:r w:rsidRPr="003B2206">
              <w:rPr>
                <w:color w:val="auto"/>
                <w:sz w:val="20"/>
                <w:lang w:eastAsia="ru-RU"/>
              </w:rPr>
              <w:br/>
              <w:t xml:space="preserve">за счет грантов </w:t>
            </w:r>
          </w:p>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и собственных средств</w:t>
            </w:r>
          </w:p>
        </w:tc>
        <w:tc>
          <w:tcPr>
            <w:tcW w:w="2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 xml:space="preserve">план </w:t>
            </w:r>
          </w:p>
        </w:tc>
        <w:tc>
          <w:tcPr>
            <w:tcW w:w="433"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факт (нарастающим итогом)**</w:t>
            </w:r>
          </w:p>
        </w:tc>
        <w:tc>
          <w:tcPr>
            <w:tcW w:w="393"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факт</w:t>
            </w:r>
            <w:r w:rsidRPr="003B2206">
              <w:rPr>
                <w:color w:val="auto"/>
                <w:sz w:val="20"/>
                <w:lang w:eastAsia="ru-RU"/>
              </w:rPr>
              <w:br/>
              <w:t xml:space="preserve"> (за отчетный период)**</w:t>
            </w:r>
          </w:p>
        </w:tc>
        <w:tc>
          <w:tcPr>
            <w:tcW w:w="4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факт (нарастающим итогом)</w:t>
            </w:r>
          </w:p>
        </w:tc>
        <w:tc>
          <w:tcPr>
            <w:tcW w:w="4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факт</w:t>
            </w:r>
            <w:r w:rsidRPr="003B2206">
              <w:rPr>
                <w:color w:val="auto"/>
                <w:sz w:val="20"/>
                <w:lang w:eastAsia="ru-RU"/>
              </w:rPr>
              <w:br/>
              <w:t xml:space="preserve"> (за отчетный период)**</w:t>
            </w:r>
          </w:p>
        </w:tc>
        <w:tc>
          <w:tcPr>
            <w:tcW w:w="714"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план</w:t>
            </w:r>
          </w:p>
        </w:tc>
        <w:tc>
          <w:tcPr>
            <w:tcW w:w="490"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20"/>
                <w:lang w:eastAsia="ru-RU"/>
              </w:rPr>
            </w:pPr>
            <w:r w:rsidRPr="003B2206">
              <w:rPr>
                <w:color w:val="auto"/>
                <w:sz w:val="20"/>
                <w:lang w:eastAsia="ru-RU"/>
              </w:rPr>
              <w:t xml:space="preserve"> (за отчетный период)**</w:t>
            </w:r>
          </w:p>
        </w:tc>
      </w:tr>
      <w:tr w:rsidR="00E80C92" w:rsidRPr="003B2206" w:rsidTr="002634A2">
        <w:trPr>
          <w:trHeight w:val="50"/>
        </w:trPr>
        <w:tc>
          <w:tcPr>
            <w:tcW w:w="153" w:type="pct"/>
            <w:tcBorders>
              <w:top w:val="nil"/>
              <w:left w:val="single" w:sz="4" w:space="0" w:color="auto"/>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1</w:t>
            </w:r>
          </w:p>
        </w:tc>
        <w:tc>
          <w:tcPr>
            <w:tcW w:w="829"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2</w:t>
            </w:r>
          </w:p>
        </w:tc>
        <w:tc>
          <w:tcPr>
            <w:tcW w:w="239"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 3</w:t>
            </w:r>
          </w:p>
        </w:tc>
        <w:tc>
          <w:tcPr>
            <w:tcW w:w="2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4=гр.6</w:t>
            </w:r>
          </w:p>
        </w:tc>
        <w:tc>
          <w:tcPr>
            <w:tcW w:w="451"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гр.5=гр.7+гр.9</w:t>
            </w:r>
          </w:p>
        </w:tc>
        <w:tc>
          <w:tcPr>
            <w:tcW w:w="2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6</w:t>
            </w:r>
          </w:p>
        </w:tc>
        <w:tc>
          <w:tcPr>
            <w:tcW w:w="433"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7</w:t>
            </w:r>
          </w:p>
        </w:tc>
        <w:tc>
          <w:tcPr>
            <w:tcW w:w="393"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8</w:t>
            </w:r>
          </w:p>
        </w:tc>
        <w:tc>
          <w:tcPr>
            <w:tcW w:w="4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9</w:t>
            </w:r>
          </w:p>
        </w:tc>
        <w:tc>
          <w:tcPr>
            <w:tcW w:w="4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10</w:t>
            </w:r>
          </w:p>
        </w:tc>
        <w:tc>
          <w:tcPr>
            <w:tcW w:w="714" w:type="pct"/>
            <w:tcBorders>
              <w:top w:val="nil"/>
              <w:left w:val="nil"/>
              <w:bottom w:val="single" w:sz="4" w:space="0" w:color="auto"/>
              <w:right w:val="single" w:sz="4" w:space="0" w:color="auto"/>
            </w:tcBorders>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гр.11= гр.4-гр.7</w:t>
            </w:r>
          </w:p>
        </w:tc>
        <w:tc>
          <w:tcPr>
            <w:tcW w:w="490" w:type="pct"/>
            <w:tcBorders>
              <w:top w:val="nil"/>
              <w:left w:val="nil"/>
              <w:bottom w:val="single" w:sz="4" w:space="0" w:color="auto"/>
              <w:right w:val="single" w:sz="4" w:space="0" w:color="auto"/>
            </w:tcBorders>
            <w:shd w:val="clear" w:color="000000" w:fill="FFFFFF"/>
            <w:hideMark/>
          </w:tcPr>
          <w:p w:rsidR="00E80C92" w:rsidRPr="003B2206" w:rsidRDefault="00E80C92" w:rsidP="00C46DF6">
            <w:pPr>
              <w:spacing w:line="228" w:lineRule="auto"/>
              <w:ind w:left="-113" w:right="-113"/>
              <w:jc w:val="center"/>
              <w:rPr>
                <w:color w:val="auto"/>
                <w:sz w:val="18"/>
                <w:szCs w:val="20"/>
                <w:lang w:eastAsia="ru-RU"/>
              </w:rPr>
            </w:pPr>
            <w:r w:rsidRPr="003B2206">
              <w:rPr>
                <w:color w:val="auto"/>
                <w:sz w:val="18"/>
                <w:szCs w:val="20"/>
                <w:lang w:eastAsia="ru-RU"/>
              </w:rPr>
              <w:t>12=гр.10</w:t>
            </w:r>
          </w:p>
        </w:tc>
      </w:tr>
      <w:tr w:rsidR="00E80C92" w:rsidRPr="003B2206" w:rsidTr="002634A2">
        <w:trPr>
          <w:trHeight w:val="54"/>
        </w:trPr>
        <w:tc>
          <w:tcPr>
            <w:tcW w:w="153" w:type="pct"/>
            <w:tcBorders>
              <w:top w:val="nil"/>
              <w:left w:val="single" w:sz="4" w:space="0" w:color="auto"/>
              <w:bottom w:val="single" w:sz="4" w:space="0" w:color="auto"/>
              <w:right w:val="single" w:sz="4" w:space="0" w:color="auto"/>
            </w:tcBorders>
            <w:shd w:val="clear" w:color="000000" w:fill="FFFFFF"/>
            <w:hideMark/>
          </w:tcPr>
          <w:p w:rsidR="00E80C92" w:rsidRPr="003B2206" w:rsidRDefault="00E80C92" w:rsidP="00C46DF6">
            <w:pPr>
              <w:jc w:val="center"/>
              <w:rPr>
                <w:color w:val="auto"/>
                <w:lang w:eastAsia="ru-RU"/>
              </w:rPr>
            </w:pPr>
            <w:r w:rsidRPr="003B2206">
              <w:rPr>
                <w:color w:val="auto"/>
                <w:lang w:eastAsia="ru-RU"/>
              </w:rPr>
              <w:t>1</w:t>
            </w:r>
          </w:p>
        </w:tc>
        <w:tc>
          <w:tcPr>
            <w:tcW w:w="82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Наименование вида</w:t>
            </w:r>
            <w:r w:rsidRPr="003B2206">
              <w:rPr>
                <w:color w:val="auto"/>
                <w:lang w:eastAsia="ru-RU"/>
              </w:rPr>
              <w:br/>
              <w:t>расходов</w:t>
            </w:r>
          </w:p>
        </w:tc>
        <w:tc>
          <w:tcPr>
            <w:tcW w:w="23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51"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33"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393"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714"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90"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r>
      <w:tr w:rsidR="00E80C92" w:rsidRPr="003B2206" w:rsidTr="002634A2">
        <w:trPr>
          <w:trHeight w:val="396"/>
        </w:trPr>
        <w:tc>
          <w:tcPr>
            <w:tcW w:w="153" w:type="pct"/>
            <w:tcBorders>
              <w:top w:val="nil"/>
              <w:left w:val="single" w:sz="4" w:space="0" w:color="auto"/>
              <w:bottom w:val="single" w:sz="4" w:space="0" w:color="auto"/>
              <w:right w:val="single" w:sz="4" w:space="0" w:color="auto"/>
            </w:tcBorders>
            <w:shd w:val="clear" w:color="000000" w:fill="FFFFFF"/>
            <w:hideMark/>
          </w:tcPr>
          <w:p w:rsidR="00E80C92" w:rsidRPr="003B2206" w:rsidRDefault="00E80C92" w:rsidP="00C46DF6">
            <w:pPr>
              <w:jc w:val="center"/>
              <w:rPr>
                <w:color w:val="auto"/>
                <w:lang w:eastAsia="ru-RU"/>
              </w:rPr>
            </w:pPr>
            <w:r w:rsidRPr="003B2206">
              <w:rPr>
                <w:color w:val="auto"/>
                <w:lang w:eastAsia="ru-RU"/>
              </w:rPr>
              <w:t>2</w:t>
            </w:r>
          </w:p>
        </w:tc>
        <w:tc>
          <w:tcPr>
            <w:tcW w:w="82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Наименование вида</w:t>
            </w:r>
            <w:r w:rsidRPr="003B2206">
              <w:rPr>
                <w:color w:val="auto"/>
                <w:lang w:eastAsia="ru-RU"/>
              </w:rPr>
              <w:br/>
              <w:t>расходов</w:t>
            </w:r>
          </w:p>
        </w:tc>
        <w:tc>
          <w:tcPr>
            <w:tcW w:w="23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51"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33"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393"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714"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90"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r>
      <w:tr w:rsidR="00E80C92" w:rsidRPr="003B2206" w:rsidTr="002634A2">
        <w:trPr>
          <w:trHeight w:val="739"/>
        </w:trPr>
        <w:tc>
          <w:tcPr>
            <w:tcW w:w="153" w:type="pct"/>
            <w:tcBorders>
              <w:top w:val="nil"/>
              <w:left w:val="single" w:sz="4" w:space="0" w:color="auto"/>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82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(другие расходы</w:t>
            </w:r>
            <w:r w:rsidRPr="003B2206">
              <w:rPr>
                <w:color w:val="auto"/>
                <w:lang w:eastAsia="ru-RU"/>
              </w:rPr>
              <w:br/>
              <w:t>в соответствии с пунктом 5</w:t>
            </w:r>
            <w:r w:rsidRPr="003B2206">
              <w:rPr>
                <w:color w:val="auto"/>
                <w:lang w:eastAsia="ru-RU"/>
              </w:rPr>
              <w:br/>
              <w:t>настоящего Положения)</w:t>
            </w:r>
          </w:p>
        </w:tc>
        <w:tc>
          <w:tcPr>
            <w:tcW w:w="23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51"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33"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393"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47"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02"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714"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490"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r>
      <w:tr w:rsidR="00E80C92" w:rsidRPr="003B2206" w:rsidTr="002634A2">
        <w:trPr>
          <w:trHeight w:val="50"/>
        </w:trPr>
        <w:tc>
          <w:tcPr>
            <w:tcW w:w="982" w:type="pct"/>
            <w:gridSpan w:val="2"/>
            <w:tcBorders>
              <w:top w:val="nil"/>
              <w:left w:val="single" w:sz="4" w:space="0" w:color="auto"/>
              <w:bottom w:val="single" w:sz="4" w:space="0" w:color="auto"/>
              <w:right w:val="single" w:sz="4" w:space="0" w:color="auto"/>
            </w:tcBorders>
            <w:shd w:val="clear" w:color="000000" w:fill="FFFFFF"/>
            <w:hideMark/>
          </w:tcPr>
          <w:p w:rsidR="00E80C92" w:rsidRPr="003B2206" w:rsidRDefault="00E80C92" w:rsidP="00C46DF6">
            <w:pPr>
              <w:jc w:val="center"/>
              <w:rPr>
                <w:color w:val="auto"/>
                <w:lang w:eastAsia="ru-RU"/>
              </w:rPr>
            </w:pPr>
            <w:r w:rsidRPr="003B2206">
              <w:rPr>
                <w:color w:val="auto"/>
                <w:lang w:eastAsia="ru-RU"/>
              </w:rPr>
              <w:t>Итого </w:t>
            </w:r>
          </w:p>
        </w:tc>
        <w:tc>
          <w:tcPr>
            <w:tcW w:w="239" w:type="pct"/>
            <w:tcBorders>
              <w:top w:val="nil"/>
              <w:left w:val="nil"/>
              <w:bottom w:val="single" w:sz="4" w:space="0" w:color="auto"/>
              <w:right w:val="single" w:sz="4" w:space="0" w:color="auto"/>
            </w:tcBorders>
            <w:shd w:val="clear" w:color="000000" w:fill="FFFFFF"/>
            <w:hideMark/>
          </w:tcPr>
          <w:p w:rsidR="00E80C92" w:rsidRPr="003B2206" w:rsidRDefault="00E80C92" w:rsidP="00C46DF6">
            <w:pPr>
              <w:rPr>
                <w:color w:val="auto"/>
                <w:lang w:eastAsia="ru-RU"/>
              </w:rPr>
            </w:pPr>
            <w:r w:rsidRPr="003B2206">
              <w:rPr>
                <w:color w:val="auto"/>
                <w:lang w:eastAsia="ru-RU"/>
              </w:rPr>
              <w:t> </w:t>
            </w:r>
          </w:p>
        </w:tc>
        <w:tc>
          <w:tcPr>
            <w:tcW w:w="247"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451"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202"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433"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393"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447"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402"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714"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c>
          <w:tcPr>
            <w:tcW w:w="490" w:type="pct"/>
            <w:tcBorders>
              <w:top w:val="nil"/>
              <w:left w:val="nil"/>
              <w:bottom w:val="single" w:sz="4" w:space="0" w:color="auto"/>
              <w:right w:val="single" w:sz="4" w:space="0" w:color="auto"/>
            </w:tcBorders>
            <w:shd w:val="clear" w:color="000000" w:fill="FFFFFF"/>
            <w:noWrap/>
            <w:hideMark/>
          </w:tcPr>
          <w:p w:rsidR="00E80C92" w:rsidRPr="003B2206" w:rsidRDefault="00E80C92" w:rsidP="00C46DF6">
            <w:pPr>
              <w:rPr>
                <w:color w:val="auto"/>
                <w:lang w:eastAsia="ru-RU"/>
              </w:rPr>
            </w:pPr>
          </w:p>
        </w:tc>
      </w:tr>
    </w:tbl>
    <w:p w:rsidR="00E80C92" w:rsidRPr="003B2206" w:rsidRDefault="00E80C92" w:rsidP="00E80C92">
      <w:pPr>
        <w:pStyle w:val="ConsPlusNonformat"/>
        <w:ind w:left="-284"/>
        <w:rPr>
          <w:rFonts w:ascii="Times New Roman" w:hAnsi="Times New Roman" w:cs="Times New Roman"/>
          <w:sz w:val="28"/>
        </w:rPr>
      </w:pPr>
      <w:r w:rsidRPr="003B2206">
        <w:rPr>
          <w:rFonts w:ascii="Times New Roman" w:hAnsi="Times New Roman" w:cs="Times New Roman"/>
          <w:sz w:val="28"/>
        </w:rPr>
        <w:t>_________</w:t>
      </w:r>
    </w:p>
    <w:p w:rsidR="00E80C92" w:rsidRPr="003B2206" w:rsidRDefault="00E80C92" w:rsidP="00E80C92">
      <w:pPr>
        <w:pStyle w:val="ConsPlusNonformat"/>
        <w:rPr>
          <w:rFonts w:ascii="Times New Roman" w:hAnsi="Times New Roman" w:cs="Times New Roman"/>
          <w:sz w:val="14"/>
        </w:rPr>
      </w:pPr>
    </w:p>
    <w:p w:rsidR="00E80C92" w:rsidRPr="003B2206" w:rsidRDefault="00E80C92" w:rsidP="00E80C92">
      <w:pPr>
        <w:pStyle w:val="ConsPlusNonformat"/>
        <w:rPr>
          <w:rFonts w:ascii="Times New Roman" w:hAnsi="Times New Roman" w:cs="Times New Roman"/>
        </w:rPr>
      </w:pPr>
      <w:r w:rsidRPr="003B2206">
        <w:rPr>
          <w:rFonts w:ascii="Times New Roman" w:hAnsi="Times New Roman" w:cs="Times New Roman"/>
        </w:rPr>
        <w:t>* Наименование расходов и код строки в соответствии с приложением 3 к настоящему Положению.</w:t>
      </w:r>
    </w:p>
    <w:p w:rsidR="00E80C92" w:rsidRPr="003B2206" w:rsidRDefault="00E80C92" w:rsidP="00E80C92">
      <w:pPr>
        <w:pStyle w:val="ConsPlusNonformat"/>
        <w:rPr>
          <w:rFonts w:ascii="Times New Roman" w:hAnsi="Times New Roman" w:cs="Times New Roman"/>
        </w:rPr>
      </w:pPr>
      <w:r w:rsidRPr="003B2206">
        <w:rPr>
          <w:rFonts w:ascii="Times New Roman" w:hAnsi="Times New Roman" w:cs="Times New Roman"/>
        </w:rPr>
        <w:t>** Указать период.</w:t>
      </w:r>
    </w:p>
    <w:p w:rsidR="00E80C92" w:rsidRPr="003B2206" w:rsidRDefault="00E80C92" w:rsidP="00E80C92">
      <w:pPr>
        <w:pStyle w:val="ConsPlusNonformat"/>
        <w:rPr>
          <w:rFonts w:ascii="Times New Roman" w:hAnsi="Times New Roman" w:cs="Times New Roman"/>
        </w:rPr>
      </w:pPr>
    </w:p>
    <w:p w:rsidR="00E80C92" w:rsidRPr="003B2206" w:rsidRDefault="00E80C92" w:rsidP="00E80C92">
      <w:pPr>
        <w:pStyle w:val="ConsPlusNonformat"/>
        <w:ind w:left="-426"/>
        <w:rPr>
          <w:rFonts w:ascii="Times New Roman" w:hAnsi="Times New Roman" w:cs="Times New Roman"/>
        </w:rPr>
      </w:pPr>
      <w:r w:rsidRPr="003B2206">
        <w:rPr>
          <w:rFonts w:ascii="Times New Roman" w:hAnsi="Times New Roman" w:cs="Times New Roman"/>
        </w:rPr>
        <w:t xml:space="preserve">  Примечание. Сумма граф 8 и 10 соответствующего наименования расходов раздела </w:t>
      </w:r>
      <w:r w:rsidRPr="003B2206">
        <w:rPr>
          <w:rFonts w:ascii="Times New Roman" w:hAnsi="Times New Roman" w:cs="Times New Roman"/>
          <w:lang w:val="en-US"/>
        </w:rPr>
        <w:t>I</w:t>
      </w:r>
      <w:r w:rsidRPr="003B2206">
        <w:rPr>
          <w:rFonts w:ascii="Times New Roman" w:hAnsi="Times New Roman" w:cs="Times New Roman"/>
        </w:rPr>
        <w:t xml:space="preserve"> равна значению для соответствующего наименования расходов раздела I</w:t>
      </w:r>
      <w:r w:rsidRPr="003B2206">
        <w:rPr>
          <w:rFonts w:ascii="Times New Roman" w:hAnsi="Times New Roman" w:cs="Times New Roman"/>
          <w:lang w:val="en-US"/>
        </w:rPr>
        <w:t>I</w:t>
      </w:r>
      <w:r w:rsidRPr="003B2206">
        <w:rPr>
          <w:rFonts w:ascii="Times New Roman" w:hAnsi="Times New Roman" w:cs="Times New Roman"/>
        </w:rPr>
        <w:t xml:space="preserve">. </w:t>
      </w:r>
    </w:p>
    <w:p w:rsidR="00E80C92" w:rsidRPr="003B2206" w:rsidRDefault="00E80C92" w:rsidP="00E80C92">
      <w:pPr>
        <w:pStyle w:val="ConsPlusNonformat"/>
        <w:jc w:val="both"/>
        <w:rPr>
          <w:rFonts w:ascii="Times New Roman" w:hAnsi="Times New Roman" w:cs="Times New Roman"/>
        </w:rPr>
      </w:pPr>
    </w:p>
    <w:p w:rsidR="00E80C92" w:rsidRPr="003B2206" w:rsidRDefault="00E80C92" w:rsidP="00E80C92">
      <w:pPr>
        <w:pStyle w:val="ConsPlusNonformat"/>
        <w:ind w:hanging="284"/>
        <w:jc w:val="both"/>
        <w:rPr>
          <w:rFonts w:ascii="Times New Roman" w:hAnsi="Times New Roman" w:cs="Times New Roman"/>
          <w:sz w:val="28"/>
          <w:szCs w:val="24"/>
        </w:rPr>
      </w:pPr>
      <w:r w:rsidRPr="003B2206">
        <w:rPr>
          <w:rFonts w:ascii="Times New Roman" w:hAnsi="Times New Roman" w:cs="Times New Roman"/>
          <w:sz w:val="28"/>
          <w:szCs w:val="24"/>
        </w:rPr>
        <w:t xml:space="preserve">_______________________________           _______________________           </w:t>
      </w:r>
    </w:p>
    <w:p w:rsidR="00E80C92" w:rsidRPr="003B2206" w:rsidRDefault="00E80C92" w:rsidP="00E80C92">
      <w:pPr>
        <w:pStyle w:val="ConsPlusNonformat"/>
        <w:ind w:left="-142"/>
        <w:jc w:val="both"/>
        <w:rPr>
          <w:rFonts w:ascii="Times New Roman" w:hAnsi="Times New Roman" w:cs="Times New Roman"/>
          <w:szCs w:val="24"/>
        </w:rPr>
      </w:pPr>
      <w:r w:rsidRPr="003B2206">
        <w:rPr>
          <w:rFonts w:ascii="Times New Roman" w:hAnsi="Times New Roman" w:cs="Times New Roman"/>
          <w:szCs w:val="24"/>
        </w:rPr>
        <w:t xml:space="preserve">         (подпись руководителя организации)                                      (расшифровка подписи)                                           </w:t>
      </w:r>
    </w:p>
    <w:p w:rsidR="00E80C92" w:rsidRPr="003B2206" w:rsidRDefault="00E80C92" w:rsidP="00E80C92">
      <w:pPr>
        <w:pStyle w:val="ConsPlusNonformat"/>
        <w:ind w:left="-709" w:firstLine="283"/>
        <w:jc w:val="both"/>
        <w:rPr>
          <w:rFonts w:ascii="Times New Roman" w:hAnsi="Times New Roman" w:cs="Times New Roman"/>
          <w:sz w:val="28"/>
          <w:szCs w:val="24"/>
        </w:rPr>
      </w:pPr>
      <w:r w:rsidRPr="003B2206">
        <w:rPr>
          <w:rFonts w:ascii="Times New Roman" w:hAnsi="Times New Roman" w:cs="Times New Roman"/>
          <w:sz w:val="28"/>
          <w:szCs w:val="24"/>
        </w:rPr>
        <w:t xml:space="preserve">   ______________</w:t>
      </w: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Cs w:val="24"/>
        </w:rPr>
        <w:t xml:space="preserve">       (дата)</w:t>
      </w:r>
    </w:p>
    <w:p w:rsidR="00E80C92" w:rsidRPr="003B2206" w:rsidRDefault="00E80C92" w:rsidP="00E80C92">
      <w:pPr>
        <w:pStyle w:val="ConsPlusNonformat"/>
        <w:jc w:val="both"/>
        <w:rPr>
          <w:rFonts w:ascii="Times New Roman" w:hAnsi="Times New Roman" w:cs="Times New Roman"/>
          <w:sz w:val="8"/>
          <w:szCs w:val="24"/>
        </w:rPr>
      </w:pPr>
    </w:p>
    <w:p w:rsidR="00E80C92" w:rsidRPr="003B2206" w:rsidRDefault="00E80C92" w:rsidP="00E80C92">
      <w:pPr>
        <w:pStyle w:val="ConsPlusNonformat"/>
        <w:jc w:val="both"/>
        <w:rPr>
          <w:rFonts w:ascii="Times New Roman" w:hAnsi="Times New Roman" w:cs="Times New Roman"/>
          <w:sz w:val="8"/>
          <w:szCs w:val="24"/>
        </w:rPr>
      </w:pPr>
    </w:p>
    <w:p w:rsidR="00E80C92" w:rsidRPr="003B2206" w:rsidRDefault="00E80C92" w:rsidP="00E80C92">
      <w:pPr>
        <w:pStyle w:val="ConsPlusNonformat"/>
        <w:jc w:val="both"/>
        <w:rPr>
          <w:rFonts w:ascii="Times New Roman" w:hAnsi="Times New Roman" w:cs="Times New Roman"/>
          <w:szCs w:val="24"/>
        </w:rPr>
      </w:pPr>
      <w:r w:rsidRPr="003B2206">
        <w:rPr>
          <w:rFonts w:ascii="Times New Roman" w:hAnsi="Times New Roman" w:cs="Times New Roman"/>
          <w:sz w:val="24"/>
          <w:szCs w:val="24"/>
        </w:rPr>
        <w:t xml:space="preserve">М.П. </w:t>
      </w:r>
      <w:r w:rsidRPr="003B2206">
        <w:rPr>
          <w:rFonts w:ascii="Times New Roman" w:hAnsi="Times New Roman" w:cs="Times New Roman"/>
          <w:szCs w:val="24"/>
        </w:rPr>
        <w:t>(при наличии)</w:t>
      </w:r>
    </w:p>
    <w:p w:rsidR="00E80C92" w:rsidRPr="003B2206" w:rsidRDefault="00E80C92" w:rsidP="00E80C92">
      <w:pPr>
        <w:pStyle w:val="ConsPlusNonformat"/>
        <w:ind w:left="-426"/>
        <w:rPr>
          <w:rFonts w:ascii="Times New Roman" w:hAnsi="Times New Roman" w:cs="Times New Roman"/>
        </w:rPr>
      </w:pPr>
    </w:p>
    <w:p w:rsidR="00E80C92" w:rsidRPr="003B2206" w:rsidRDefault="00E80C92" w:rsidP="00E80C92">
      <w:pPr>
        <w:jc w:val="center"/>
        <w:rPr>
          <w:color w:val="auto"/>
          <w:sz w:val="12"/>
          <w:szCs w:val="24"/>
          <w:lang w:eastAsia="ru-RU"/>
        </w:rPr>
      </w:pPr>
      <w:r w:rsidRPr="003B2206">
        <w:rPr>
          <w:color w:val="auto"/>
          <w:szCs w:val="24"/>
          <w:lang w:val="en-US" w:eastAsia="ru-RU"/>
        </w:rPr>
        <w:t>II</w:t>
      </w:r>
      <w:r w:rsidRPr="003B2206">
        <w:rPr>
          <w:color w:val="auto"/>
          <w:szCs w:val="24"/>
          <w:lang w:eastAsia="ru-RU"/>
        </w:rPr>
        <w:t>. Реестр расходов на реализацию плана организации (за отчетный период)*</w:t>
      </w:r>
    </w:p>
    <w:p w:rsidR="00E80C92" w:rsidRPr="003B2206" w:rsidRDefault="00E80C92" w:rsidP="00E80C92">
      <w:pPr>
        <w:tabs>
          <w:tab w:val="left" w:pos="11764"/>
        </w:tabs>
        <w:ind w:left="13750" w:right="-598"/>
        <w:jc w:val="right"/>
        <w:rPr>
          <w:color w:val="auto"/>
          <w:sz w:val="24"/>
          <w:szCs w:val="24"/>
          <w:lang w:eastAsia="ru-RU"/>
        </w:rPr>
      </w:pPr>
      <w:r w:rsidRPr="003B2206">
        <w:rPr>
          <w:color w:val="auto"/>
          <w:szCs w:val="24"/>
          <w:lang w:eastAsia="ru-RU"/>
        </w:rPr>
        <w:t xml:space="preserve"> </w:t>
      </w:r>
      <w:r w:rsidRPr="003B2206">
        <w:rPr>
          <w:color w:val="auto"/>
          <w:sz w:val="24"/>
          <w:szCs w:val="24"/>
          <w:lang w:eastAsia="ru-RU"/>
        </w:rPr>
        <w:t>рублей</w:t>
      </w:r>
    </w:p>
    <w:p w:rsidR="00E80C92" w:rsidRPr="003B2206" w:rsidRDefault="00E80C92" w:rsidP="00E80C92">
      <w:pPr>
        <w:tabs>
          <w:tab w:val="left" w:pos="11764"/>
        </w:tabs>
        <w:ind w:left="13750" w:right="-598"/>
        <w:jc w:val="right"/>
        <w:rPr>
          <w:color w:val="auto"/>
          <w:sz w:val="14"/>
          <w:szCs w:val="24"/>
          <w:lang w:eastAsia="ru-RU"/>
        </w:rPr>
      </w:pPr>
    </w:p>
    <w:tbl>
      <w:tblPr>
        <w:tblW w:w="5219" w:type="pct"/>
        <w:tblInd w:w="-176" w:type="dxa"/>
        <w:tblLayout w:type="fixed"/>
        <w:tblLook w:val="04A0"/>
      </w:tblPr>
      <w:tblGrid>
        <w:gridCol w:w="709"/>
        <w:gridCol w:w="3544"/>
        <w:gridCol w:w="994"/>
        <w:gridCol w:w="1136"/>
        <w:gridCol w:w="1846"/>
        <w:gridCol w:w="1278"/>
        <w:gridCol w:w="1559"/>
        <w:gridCol w:w="1207"/>
        <w:gridCol w:w="1772"/>
        <w:gridCol w:w="1389"/>
      </w:tblGrid>
      <w:tr w:rsidR="002634A2" w:rsidRPr="003B2206" w:rsidTr="002634A2">
        <w:trPr>
          <w:trHeight w:val="1275"/>
        </w:trPr>
        <w:tc>
          <w:tcPr>
            <w:tcW w:w="230"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 п/п</w:t>
            </w:r>
          </w:p>
        </w:tc>
        <w:tc>
          <w:tcPr>
            <w:tcW w:w="1148"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Наименование расходов**</w:t>
            </w:r>
          </w:p>
        </w:tc>
        <w:tc>
          <w:tcPr>
            <w:tcW w:w="322"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Код строки**</w:t>
            </w:r>
          </w:p>
        </w:tc>
        <w:tc>
          <w:tcPr>
            <w:tcW w:w="368"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val="en-US" w:eastAsia="ru-RU"/>
              </w:rPr>
              <w:t>Получатель денежных средств</w:t>
            </w:r>
          </w:p>
        </w:tc>
        <w:tc>
          <w:tcPr>
            <w:tcW w:w="598"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 xml:space="preserve">Дата расходования/ списания денежных средств со счета получателя гранта </w:t>
            </w:r>
            <w:r w:rsidRPr="003B2206">
              <w:rPr>
                <w:color w:val="auto"/>
                <w:sz w:val="20"/>
                <w:szCs w:val="20"/>
                <w:lang w:eastAsia="ru-RU"/>
              </w:rPr>
              <w:br/>
              <w:t xml:space="preserve">(в хронологической последовательности) </w:t>
            </w:r>
          </w:p>
        </w:tc>
        <w:tc>
          <w:tcPr>
            <w:tcW w:w="414"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val="en-US" w:eastAsia="ru-RU"/>
              </w:rPr>
              <w:t>Номер платежного документа</w:t>
            </w:r>
          </w:p>
        </w:tc>
        <w:tc>
          <w:tcPr>
            <w:tcW w:w="505"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val="en-US" w:eastAsia="ru-RU"/>
              </w:rPr>
              <w:t>Основание (назначение) платежа</w:t>
            </w:r>
          </w:p>
        </w:tc>
        <w:tc>
          <w:tcPr>
            <w:tcW w:w="391"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val="en-US" w:eastAsia="ru-RU"/>
              </w:rPr>
              <w:t xml:space="preserve"> Сумма</w:t>
            </w:r>
            <w:r w:rsidRPr="003B2206">
              <w:rPr>
                <w:color w:val="auto"/>
                <w:sz w:val="20"/>
                <w:szCs w:val="20"/>
                <w:lang w:eastAsia="ru-RU"/>
              </w:rPr>
              <w:t>,</w:t>
            </w:r>
          </w:p>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рублей</w:t>
            </w:r>
            <w:r w:rsidRPr="003B2206">
              <w:rPr>
                <w:color w:val="auto"/>
                <w:sz w:val="20"/>
                <w:szCs w:val="20"/>
                <w:lang w:val="en-US" w:eastAsia="ru-RU"/>
              </w:rPr>
              <w:t xml:space="preserve">  </w:t>
            </w:r>
          </w:p>
        </w:tc>
        <w:tc>
          <w:tcPr>
            <w:tcW w:w="574"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Перечень подтверждающих документов</w:t>
            </w:r>
            <w:r w:rsidRPr="003B2206">
              <w:rPr>
                <w:color w:val="auto"/>
                <w:sz w:val="20"/>
                <w:szCs w:val="20"/>
                <w:lang w:eastAsia="ru-RU"/>
              </w:rPr>
              <w:br/>
              <w:t xml:space="preserve">(наименование </w:t>
            </w:r>
          </w:p>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и реквизиты)</w:t>
            </w:r>
          </w:p>
        </w:tc>
        <w:tc>
          <w:tcPr>
            <w:tcW w:w="450"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Источник финансового обеспечения (за счет гранта/ собственных средств)***</w:t>
            </w:r>
          </w:p>
        </w:tc>
      </w:tr>
      <w:tr w:rsidR="002634A2" w:rsidRPr="003B2206" w:rsidTr="002634A2">
        <w:trPr>
          <w:trHeight w:val="158"/>
        </w:trPr>
        <w:tc>
          <w:tcPr>
            <w:tcW w:w="230" w:type="pct"/>
            <w:tcBorders>
              <w:top w:val="single" w:sz="4" w:space="0" w:color="auto"/>
              <w:left w:val="single" w:sz="4" w:space="0" w:color="auto"/>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1</w:t>
            </w:r>
          </w:p>
        </w:tc>
        <w:tc>
          <w:tcPr>
            <w:tcW w:w="1148"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2</w:t>
            </w:r>
          </w:p>
        </w:tc>
        <w:tc>
          <w:tcPr>
            <w:tcW w:w="322"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3</w:t>
            </w:r>
          </w:p>
        </w:tc>
        <w:tc>
          <w:tcPr>
            <w:tcW w:w="368"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4</w:t>
            </w:r>
          </w:p>
        </w:tc>
        <w:tc>
          <w:tcPr>
            <w:tcW w:w="598"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5</w:t>
            </w:r>
          </w:p>
        </w:tc>
        <w:tc>
          <w:tcPr>
            <w:tcW w:w="414"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6</w:t>
            </w:r>
          </w:p>
        </w:tc>
        <w:tc>
          <w:tcPr>
            <w:tcW w:w="505"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7</w:t>
            </w:r>
          </w:p>
        </w:tc>
        <w:tc>
          <w:tcPr>
            <w:tcW w:w="391"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8</w:t>
            </w:r>
          </w:p>
        </w:tc>
        <w:tc>
          <w:tcPr>
            <w:tcW w:w="574"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9</w:t>
            </w:r>
          </w:p>
        </w:tc>
        <w:tc>
          <w:tcPr>
            <w:tcW w:w="450" w:type="pct"/>
            <w:tcBorders>
              <w:top w:val="single" w:sz="4" w:space="0" w:color="auto"/>
              <w:left w:val="nil"/>
              <w:bottom w:val="single" w:sz="4" w:space="0" w:color="auto"/>
              <w:right w:val="single" w:sz="4" w:space="0" w:color="auto"/>
            </w:tcBorders>
          </w:tcPr>
          <w:p w:rsidR="00E80C92" w:rsidRPr="003B2206" w:rsidRDefault="00E80C92" w:rsidP="00C46DF6">
            <w:pPr>
              <w:spacing w:line="228" w:lineRule="auto"/>
              <w:jc w:val="center"/>
              <w:rPr>
                <w:color w:val="auto"/>
                <w:sz w:val="18"/>
                <w:szCs w:val="20"/>
                <w:lang w:eastAsia="ru-RU"/>
              </w:rPr>
            </w:pPr>
            <w:r w:rsidRPr="003B2206">
              <w:rPr>
                <w:color w:val="auto"/>
                <w:sz w:val="18"/>
                <w:szCs w:val="20"/>
                <w:lang w:eastAsia="ru-RU"/>
              </w:rPr>
              <w:t>10</w:t>
            </w:r>
          </w:p>
        </w:tc>
      </w:tr>
      <w:tr w:rsidR="002634A2" w:rsidRPr="003B2206" w:rsidTr="002634A2">
        <w:trPr>
          <w:trHeight w:val="255"/>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1</w:t>
            </w:r>
          </w:p>
        </w:tc>
        <w:tc>
          <w:tcPr>
            <w:tcW w:w="1148"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Оплата труда с отчислениями (взносами) во внебюджетные фонды работников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получателя гранта и физических лиц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на условиях гражданско-правовых договоров, привлекаемых к реализации программ развития, плана организации программных мероприятий</w:t>
            </w:r>
          </w:p>
        </w:tc>
        <w:tc>
          <w:tcPr>
            <w:tcW w:w="322"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2100</w:t>
            </w:r>
          </w:p>
        </w:tc>
        <w:tc>
          <w:tcPr>
            <w:tcW w:w="368"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eastAsia="ru-RU"/>
              </w:rPr>
            </w:pPr>
            <w:r w:rsidRPr="003B2206">
              <w:rPr>
                <w:color w:val="auto"/>
                <w:sz w:val="20"/>
                <w:szCs w:val="20"/>
                <w:lang w:eastAsia="ru-RU"/>
              </w:rPr>
              <w:t> </w:t>
            </w:r>
          </w:p>
        </w:tc>
        <w:tc>
          <w:tcPr>
            <w:tcW w:w="414"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val="en-US" w:eastAsia="ru-RU"/>
              </w:rPr>
            </w:pPr>
            <w:r w:rsidRPr="003B2206">
              <w:rPr>
                <w:color w:val="auto"/>
                <w:sz w:val="20"/>
                <w:szCs w:val="20"/>
                <w:lang w:eastAsia="ru-RU"/>
              </w:rPr>
              <w:t> </w:t>
            </w:r>
          </w:p>
        </w:tc>
        <w:tc>
          <w:tcPr>
            <w:tcW w:w="505"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spacing w:line="228" w:lineRule="auto"/>
              <w:jc w:val="center"/>
              <w:rPr>
                <w:color w:val="auto"/>
                <w:sz w:val="20"/>
                <w:szCs w:val="20"/>
                <w:lang w:eastAsia="ru-RU"/>
              </w:rPr>
            </w:pPr>
            <w:r w:rsidRPr="003B2206">
              <w:rPr>
                <w:color w:val="auto"/>
                <w:sz w:val="20"/>
                <w:szCs w:val="20"/>
                <w:lang w:eastAsia="ru-RU"/>
              </w:rPr>
              <w:t>200 000,00</w:t>
            </w:r>
          </w:p>
        </w:tc>
        <w:tc>
          <w:tcPr>
            <w:tcW w:w="574"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eastAsia="ru-RU"/>
              </w:rPr>
            </w:pPr>
            <w:r w:rsidRPr="003B2206">
              <w:rPr>
                <w:color w:val="auto"/>
                <w:sz w:val="20"/>
                <w:szCs w:val="20"/>
                <w:lang w:eastAsia="ru-RU"/>
              </w:rPr>
              <w:t> </w:t>
            </w:r>
          </w:p>
        </w:tc>
        <w:tc>
          <w:tcPr>
            <w:tcW w:w="450" w:type="pct"/>
            <w:tcBorders>
              <w:top w:val="nil"/>
              <w:left w:val="nil"/>
              <w:bottom w:val="single" w:sz="4" w:space="0" w:color="auto"/>
              <w:right w:val="single" w:sz="4" w:space="0" w:color="auto"/>
            </w:tcBorders>
          </w:tcPr>
          <w:p w:rsidR="00E80C92" w:rsidRPr="003B2206" w:rsidRDefault="00E80C92" w:rsidP="00C46DF6">
            <w:pPr>
              <w:spacing w:line="228" w:lineRule="auto"/>
              <w:rPr>
                <w:color w:val="auto"/>
                <w:sz w:val="20"/>
                <w:szCs w:val="20"/>
                <w:lang w:eastAsia="ru-RU"/>
              </w:rPr>
            </w:pPr>
          </w:p>
        </w:tc>
      </w:tr>
      <w:tr w:rsidR="002634A2" w:rsidRPr="003B2206" w:rsidTr="002634A2">
        <w:trPr>
          <w:trHeight w:val="255"/>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p>
        </w:tc>
        <w:tc>
          <w:tcPr>
            <w:tcW w:w="1148" w:type="pct"/>
            <w:tcBorders>
              <w:top w:val="nil"/>
              <w:left w:val="nil"/>
              <w:bottom w:val="single" w:sz="4" w:space="0" w:color="auto"/>
              <w:right w:val="single" w:sz="4" w:space="0" w:color="auto"/>
            </w:tcBorders>
            <w:hideMark/>
          </w:tcPr>
          <w:p w:rsidR="00E80C92" w:rsidRPr="003B2206" w:rsidRDefault="00E80C92" w:rsidP="00C46DF6">
            <w:pPr>
              <w:ind w:left="307"/>
              <w:rPr>
                <w:color w:val="auto"/>
                <w:sz w:val="20"/>
                <w:szCs w:val="20"/>
                <w:lang w:eastAsia="ru-RU"/>
              </w:rPr>
            </w:pPr>
            <w:r w:rsidRPr="003B2206">
              <w:rPr>
                <w:color w:val="auto"/>
                <w:sz w:val="20"/>
                <w:szCs w:val="20"/>
                <w:lang w:eastAsia="ru-RU"/>
              </w:rPr>
              <w:t>в том числе:</w:t>
            </w:r>
          </w:p>
        </w:tc>
        <w:tc>
          <w:tcPr>
            <w:tcW w:w="322"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6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1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p>
        </w:tc>
        <w:tc>
          <w:tcPr>
            <w:tcW w:w="57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50" w:type="pct"/>
            <w:tcBorders>
              <w:top w:val="nil"/>
              <w:left w:val="nil"/>
              <w:bottom w:val="single" w:sz="4" w:space="0" w:color="auto"/>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255"/>
        </w:trPr>
        <w:tc>
          <w:tcPr>
            <w:tcW w:w="230" w:type="pct"/>
            <w:tcBorders>
              <w:top w:val="nil"/>
              <w:left w:val="single" w:sz="4" w:space="0" w:color="auto"/>
              <w:bottom w:val="nil"/>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p w:rsidR="00E80C92" w:rsidRPr="003B2206" w:rsidRDefault="00E80C92" w:rsidP="00C46DF6">
            <w:pPr>
              <w:jc w:val="center"/>
              <w:rPr>
                <w:color w:val="auto"/>
                <w:sz w:val="20"/>
                <w:szCs w:val="20"/>
                <w:lang w:eastAsia="ru-RU"/>
              </w:rPr>
            </w:pPr>
            <w:r w:rsidRPr="003B2206">
              <w:rPr>
                <w:color w:val="auto"/>
                <w:sz w:val="20"/>
                <w:szCs w:val="20"/>
                <w:lang w:eastAsia="ru-RU"/>
              </w:rPr>
              <w:t>1.1</w:t>
            </w:r>
          </w:p>
        </w:tc>
        <w:tc>
          <w:tcPr>
            <w:tcW w:w="1148" w:type="pct"/>
            <w:tcBorders>
              <w:top w:val="nil"/>
              <w:left w:val="nil"/>
              <w:bottom w:val="nil"/>
              <w:right w:val="single" w:sz="4" w:space="0" w:color="auto"/>
            </w:tcBorders>
            <w:hideMark/>
          </w:tcPr>
          <w:p w:rsidR="00E80C92" w:rsidRPr="003B2206" w:rsidRDefault="00E80C92" w:rsidP="00C46DF6">
            <w:pPr>
              <w:ind w:left="307"/>
              <w:rPr>
                <w:color w:val="auto"/>
                <w:sz w:val="20"/>
                <w:szCs w:val="20"/>
                <w:lang w:eastAsia="ru-RU"/>
              </w:rPr>
            </w:pPr>
            <w:r w:rsidRPr="003B2206">
              <w:rPr>
                <w:color w:val="auto"/>
                <w:sz w:val="20"/>
                <w:szCs w:val="20"/>
                <w:lang w:eastAsia="ru-RU"/>
              </w:rPr>
              <w:t>оплата труда работников получателя гранта и физических лиц на условиях гражданско-правовых договоров</w:t>
            </w:r>
            <w:r w:rsidRPr="003B2206" w:rsidDel="00373265">
              <w:rPr>
                <w:color w:val="auto"/>
                <w:sz w:val="20"/>
                <w:szCs w:val="20"/>
                <w:lang w:eastAsia="ru-RU"/>
              </w:rPr>
              <w:t xml:space="preserve"> </w:t>
            </w:r>
          </w:p>
        </w:tc>
        <w:tc>
          <w:tcPr>
            <w:tcW w:w="322" w:type="pct"/>
            <w:tcBorders>
              <w:top w:val="nil"/>
              <w:left w:val="nil"/>
              <w:bottom w:val="nil"/>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2110</w:t>
            </w:r>
            <w:r w:rsidRPr="003B2206">
              <w:rPr>
                <w:color w:val="auto"/>
                <w:sz w:val="20"/>
                <w:szCs w:val="20"/>
                <w:lang w:eastAsia="ru-RU"/>
              </w:rPr>
              <w:br/>
              <w:t>2120</w:t>
            </w:r>
          </w:p>
        </w:tc>
        <w:tc>
          <w:tcPr>
            <w:tcW w:w="368" w:type="pct"/>
            <w:tcBorders>
              <w:top w:val="nil"/>
              <w:left w:val="nil"/>
              <w:bottom w:val="nil"/>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598" w:type="pct"/>
            <w:tcBorders>
              <w:top w:val="nil"/>
              <w:left w:val="nil"/>
              <w:bottom w:val="nil"/>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14" w:type="pct"/>
            <w:tcBorders>
              <w:top w:val="nil"/>
              <w:left w:val="nil"/>
              <w:bottom w:val="nil"/>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05" w:type="pct"/>
            <w:tcBorders>
              <w:top w:val="nil"/>
              <w:left w:val="nil"/>
              <w:bottom w:val="nil"/>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nil"/>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200 000,00</w:t>
            </w:r>
          </w:p>
        </w:tc>
        <w:tc>
          <w:tcPr>
            <w:tcW w:w="574" w:type="pct"/>
            <w:tcBorders>
              <w:top w:val="nil"/>
              <w:left w:val="nil"/>
              <w:bottom w:val="nil"/>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50" w:type="pct"/>
            <w:tcBorders>
              <w:top w:val="nil"/>
              <w:left w:val="nil"/>
              <w:bottom w:val="nil"/>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1530"/>
        </w:trPr>
        <w:tc>
          <w:tcPr>
            <w:tcW w:w="230" w:type="pct"/>
            <w:tcBorders>
              <w:top w:val="single" w:sz="4" w:space="0" w:color="auto"/>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tc>
        <w:tc>
          <w:tcPr>
            <w:tcW w:w="1148" w:type="pct"/>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22"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val="en-US" w:eastAsia="ru-RU"/>
              </w:rPr>
              <w:t> </w:t>
            </w:r>
          </w:p>
        </w:tc>
        <w:tc>
          <w:tcPr>
            <w:tcW w:w="368"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Банк «…»</w:t>
            </w:r>
          </w:p>
        </w:tc>
        <w:tc>
          <w:tcPr>
            <w:tcW w:w="598"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15 сентября 2021 года</w:t>
            </w:r>
          </w:p>
        </w:tc>
        <w:tc>
          <w:tcPr>
            <w:tcW w:w="414"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18</w:t>
            </w:r>
          </w:p>
        </w:tc>
        <w:tc>
          <w:tcPr>
            <w:tcW w:w="505" w:type="pct"/>
            <w:tcBorders>
              <w:top w:val="single" w:sz="4" w:space="0" w:color="auto"/>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xml:space="preserve">Заработная плата </w:t>
            </w:r>
          </w:p>
          <w:p w:rsidR="00E80C92" w:rsidRPr="003B2206" w:rsidRDefault="00E80C92" w:rsidP="00C46DF6">
            <w:pPr>
              <w:rPr>
                <w:color w:val="auto"/>
                <w:sz w:val="20"/>
                <w:szCs w:val="20"/>
                <w:lang w:eastAsia="ru-RU"/>
              </w:rPr>
            </w:pPr>
            <w:r w:rsidRPr="003B2206">
              <w:rPr>
                <w:color w:val="auto"/>
                <w:sz w:val="20"/>
                <w:szCs w:val="20"/>
                <w:lang w:eastAsia="ru-RU"/>
              </w:rPr>
              <w:t xml:space="preserve">по реестру </w:t>
            </w:r>
          </w:p>
          <w:p w:rsidR="00E80C92" w:rsidRPr="003B2206" w:rsidRDefault="00E80C92" w:rsidP="00C46DF6">
            <w:pPr>
              <w:rPr>
                <w:color w:val="auto"/>
                <w:sz w:val="20"/>
                <w:szCs w:val="20"/>
                <w:lang w:eastAsia="ru-RU"/>
              </w:rPr>
            </w:pPr>
            <w:r w:rsidRPr="003B2206">
              <w:rPr>
                <w:color w:val="auto"/>
                <w:sz w:val="20"/>
                <w:szCs w:val="20"/>
                <w:lang w:eastAsia="ru-RU"/>
              </w:rPr>
              <w:t xml:space="preserve">от 15 сентября </w:t>
            </w:r>
          </w:p>
          <w:p w:rsidR="00E80C92" w:rsidRPr="003B2206" w:rsidRDefault="00E80C92" w:rsidP="00C46DF6">
            <w:pPr>
              <w:rPr>
                <w:color w:val="auto"/>
                <w:sz w:val="20"/>
                <w:szCs w:val="20"/>
                <w:lang w:eastAsia="ru-RU"/>
              </w:rPr>
            </w:pPr>
            <w:r w:rsidRPr="003B2206">
              <w:rPr>
                <w:color w:val="auto"/>
                <w:sz w:val="20"/>
                <w:szCs w:val="20"/>
                <w:lang w:eastAsia="ru-RU"/>
              </w:rPr>
              <w:t>2021 года № 555</w:t>
            </w:r>
          </w:p>
          <w:p w:rsidR="00E80C92" w:rsidRPr="003B2206" w:rsidRDefault="00E80C92" w:rsidP="00C46DF6">
            <w:pPr>
              <w:rPr>
                <w:color w:val="auto"/>
                <w:sz w:val="20"/>
                <w:szCs w:val="20"/>
                <w:lang w:eastAsia="ru-RU"/>
              </w:rPr>
            </w:pPr>
            <w:r w:rsidRPr="003B2206">
              <w:rPr>
                <w:color w:val="auto"/>
                <w:sz w:val="20"/>
                <w:szCs w:val="20"/>
                <w:lang w:eastAsia="ru-RU"/>
              </w:rPr>
              <w:t xml:space="preserve">в соответствии </w:t>
            </w:r>
          </w:p>
          <w:p w:rsidR="00E80C92" w:rsidRPr="003B2206" w:rsidRDefault="00E80C92" w:rsidP="00C46DF6">
            <w:pPr>
              <w:rPr>
                <w:color w:val="auto"/>
                <w:sz w:val="20"/>
                <w:szCs w:val="20"/>
                <w:lang w:eastAsia="ru-RU"/>
              </w:rPr>
            </w:pPr>
            <w:r w:rsidRPr="003B2206">
              <w:rPr>
                <w:color w:val="auto"/>
                <w:sz w:val="20"/>
                <w:szCs w:val="20"/>
                <w:lang w:eastAsia="ru-RU"/>
              </w:rPr>
              <w:t xml:space="preserve">с договором </w:t>
            </w:r>
          </w:p>
          <w:p w:rsidR="00E80C92" w:rsidRPr="003B2206" w:rsidRDefault="00E80C92" w:rsidP="00C46DF6">
            <w:pPr>
              <w:rPr>
                <w:color w:val="auto"/>
                <w:sz w:val="20"/>
                <w:szCs w:val="20"/>
                <w:lang w:eastAsia="ru-RU"/>
              </w:rPr>
            </w:pPr>
            <w:r w:rsidRPr="003B2206">
              <w:rPr>
                <w:color w:val="auto"/>
                <w:sz w:val="20"/>
                <w:szCs w:val="20"/>
                <w:lang w:eastAsia="ru-RU"/>
              </w:rPr>
              <w:t xml:space="preserve">от 1 сентября </w:t>
            </w:r>
          </w:p>
          <w:p w:rsidR="00E80C92" w:rsidRPr="003B2206" w:rsidRDefault="00E80C92" w:rsidP="00C46DF6">
            <w:pPr>
              <w:rPr>
                <w:color w:val="auto"/>
                <w:sz w:val="20"/>
                <w:szCs w:val="20"/>
                <w:lang w:eastAsia="ru-RU"/>
              </w:rPr>
            </w:pPr>
            <w:r w:rsidRPr="003B2206">
              <w:rPr>
                <w:color w:val="auto"/>
                <w:sz w:val="20"/>
                <w:szCs w:val="20"/>
                <w:lang w:eastAsia="ru-RU"/>
              </w:rPr>
              <w:t>2021 года № 778</w:t>
            </w:r>
          </w:p>
        </w:tc>
        <w:tc>
          <w:tcPr>
            <w:tcW w:w="391" w:type="pct"/>
            <w:tcBorders>
              <w:top w:val="single" w:sz="4" w:space="0" w:color="auto"/>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100 000,00</w:t>
            </w:r>
          </w:p>
        </w:tc>
        <w:tc>
          <w:tcPr>
            <w:tcW w:w="574" w:type="pct"/>
            <w:tcBorders>
              <w:top w:val="single" w:sz="4" w:space="0" w:color="auto"/>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Расчетная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ведомость № 8</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за сентябрь 2021 года, трудовой договор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1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 1,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трудовой договор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1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 2,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трудовой договор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21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 3, платежное поручение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15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2021 года № 18</w:t>
            </w:r>
          </w:p>
        </w:tc>
        <w:tc>
          <w:tcPr>
            <w:tcW w:w="450" w:type="pct"/>
            <w:tcBorders>
              <w:top w:val="single" w:sz="4" w:space="0" w:color="auto"/>
              <w:left w:val="nil"/>
              <w:bottom w:val="single" w:sz="4" w:space="0" w:color="auto"/>
              <w:right w:val="single" w:sz="4" w:space="0" w:color="auto"/>
            </w:tcBorders>
          </w:tcPr>
          <w:p w:rsidR="00E80C92" w:rsidRPr="003B2206" w:rsidRDefault="00E80C92" w:rsidP="00C46DF6">
            <w:pPr>
              <w:jc w:val="both"/>
              <w:rPr>
                <w:color w:val="auto"/>
                <w:sz w:val="20"/>
                <w:szCs w:val="20"/>
                <w:lang w:eastAsia="ru-RU"/>
              </w:rPr>
            </w:pPr>
          </w:p>
        </w:tc>
      </w:tr>
      <w:tr w:rsidR="002634A2" w:rsidRPr="003B2206" w:rsidTr="002634A2">
        <w:trPr>
          <w:trHeight w:val="1530"/>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tc>
        <w:tc>
          <w:tcPr>
            <w:tcW w:w="114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22"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val="en-US" w:eastAsia="ru-RU"/>
              </w:rPr>
              <w:t> </w:t>
            </w:r>
          </w:p>
        </w:tc>
        <w:tc>
          <w:tcPr>
            <w:tcW w:w="36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Банк «…»</w:t>
            </w:r>
          </w:p>
        </w:tc>
        <w:tc>
          <w:tcPr>
            <w:tcW w:w="59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30 сентября</w:t>
            </w:r>
          </w:p>
          <w:p w:rsidR="00E80C92" w:rsidRPr="003B2206" w:rsidRDefault="00E80C92" w:rsidP="00C46DF6">
            <w:pPr>
              <w:jc w:val="center"/>
              <w:rPr>
                <w:color w:val="auto"/>
                <w:sz w:val="20"/>
                <w:szCs w:val="20"/>
                <w:lang w:eastAsia="ru-RU"/>
              </w:rPr>
            </w:pPr>
            <w:r w:rsidRPr="003B2206">
              <w:rPr>
                <w:color w:val="auto"/>
                <w:sz w:val="20"/>
                <w:szCs w:val="20"/>
                <w:lang w:eastAsia="ru-RU"/>
              </w:rPr>
              <w:t>2021 года</w:t>
            </w:r>
          </w:p>
        </w:tc>
        <w:tc>
          <w:tcPr>
            <w:tcW w:w="414"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val="en-US" w:eastAsia="ru-RU"/>
              </w:rPr>
              <w:t>35</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xml:space="preserve">Заработная плата </w:t>
            </w:r>
          </w:p>
          <w:p w:rsidR="00E80C92" w:rsidRPr="003B2206" w:rsidRDefault="00E80C92" w:rsidP="00C46DF6">
            <w:pPr>
              <w:rPr>
                <w:color w:val="auto"/>
                <w:sz w:val="20"/>
                <w:szCs w:val="20"/>
                <w:lang w:eastAsia="ru-RU"/>
              </w:rPr>
            </w:pPr>
            <w:r w:rsidRPr="003B2206">
              <w:rPr>
                <w:color w:val="auto"/>
                <w:sz w:val="20"/>
                <w:szCs w:val="20"/>
                <w:lang w:eastAsia="ru-RU"/>
              </w:rPr>
              <w:t xml:space="preserve">по реестру </w:t>
            </w:r>
          </w:p>
          <w:p w:rsidR="00E80C92" w:rsidRPr="003B2206" w:rsidRDefault="00E80C92" w:rsidP="00C46DF6">
            <w:pPr>
              <w:rPr>
                <w:color w:val="auto"/>
                <w:sz w:val="20"/>
                <w:szCs w:val="20"/>
                <w:lang w:eastAsia="ru-RU"/>
              </w:rPr>
            </w:pPr>
            <w:r w:rsidRPr="003B2206">
              <w:rPr>
                <w:color w:val="auto"/>
                <w:sz w:val="20"/>
                <w:szCs w:val="20"/>
                <w:lang w:eastAsia="ru-RU"/>
              </w:rPr>
              <w:t xml:space="preserve">от 30 сентября </w:t>
            </w:r>
          </w:p>
          <w:p w:rsidR="00E80C92" w:rsidRPr="003B2206" w:rsidRDefault="00E80C92" w:rsidP="00C46DF6">
            <w:pPr>
              <w:rPr>
                <w:color w:val="auto"/>
                <w:sz w:val="20"/>
                <w:szCs w:val="20"/>
                <w:lang w:eastAsia="ru-RU"/>
              </w:rPr>
            </w:pPr>
            <w:r w:rsidRPr="003B2206">
              <w:rPr>
                <w:color w:val="auto"/>
                <w:sz w:val="20"/>
                <w:szCs w:val="20"/>
                <w:lang w:eastAsia="ru-RU"/>
              </w:rPr>
              <w:t>2021 года № 557</w:t>
            </w:r>
          </w:p>
          <w:p w:rsidR="00E80C92" w:rsidRPr="003B2206" w:rsidRDefault="00E80C92" w:rsidP="00C46DF6">
            <w:pPr>
              <w:rPr>
                <w:color w:val="auto"/>
                <w:sz w:val="20"/>
                <w:szCs w:val="20"/>
                <w:lang w:eastAsia="ru-RU"/>
              </w:rPr>
            </w:pPr>
            <w:r w:rsidRPr="003B2206">
              <w:rPr>
                <w:color w:val="auto"/>
                <w:sz w:val="20"/>
                <w:szCs w:val="20"/>
                <w:lang w:eastAsia="ru-RU"/>
              </w:rPr>
              <w:t xml:space="preserve">в соответствии </w:t>
            </w:r>
          </w:p>
          <w:p w:rsidR="00E80C92" w:rsidRPr="003B2206" w:rsidRDefault="00E80C92" w:rsidP="00C46DF6">
            <w:pPr>
              <w:rPr>
                <w:color w:val="auto"/>
                <w:sz w:val="20"/>
                <w:szCs w:val="20"/>
                <w:lang w:eastAsia="ru-RU"/>
              </w:rPr>
            </w:pPr>
            <w:r w:rsidRPr="003B2206">
              <w:rPr>
                <w:color w:val="auto"/>
                <w:sz w:val="20"/>
                <w:szCs w:val="20"/>
                <w:lang w:eastAsia="ru-RU"/>
              </w:rPr>
              <w:t xml:space="preserve">с договором </w:t>
            </w:r>
          </w:p>
          <w:p w:rsidR="00E80C92" w:rsidRPr="003B2206" w:rsidRDefault="00E80C92" w:rsidP="00C46DF6">
            <w:pPr>
              <w:rPr>
                <w:color w:val="auto"/>
                <w:sz w:val="20"/>
                <w:szCs w:val="20"/>
                <w:lang w:eastAsia="ru-RU"/>
              </w:rPr>
            </w:pPr>
            <w:r w:rsidRPr="003B2206">
              <w:rPr>
                <w:color w:val="auto"/>
                <w:sz w:val="20"/>
                <w:szCs w:val="20"/>
                <w:lang w:eastAsia="ru-RU"/>
              </w:rPr>
              <w:t xml:space="preserve">от 1 сентября </w:t>
            </w:r>
          </w:p>
          <w:p w:rsidR="00E80C92" w:rsidRPr="003B2206" w:rsidRDefault="00E80C92" w:rsidP="00C46DF6">
            <w:pPr>
              <w:rPr>
                <w:color w:val="auto"/>
                <w:sz w:val="20"/>
                <w:szCs w:val="20"/>
                <w:lang w:eastAsia="ru-RU"/>
              </w:rPr>
            </w:pPr>
            <w:r w:rsidRPr="003B2206">
              <w:rPr>
                <w:color w:val="auto"/>
                <w:sz w:val="20"/>
                <w:szCs w:val="20"/>
                <w:lang w:eastAsia="ru-RU"/>
              </w:rPr>
              <w:t>2021 года 779</w:t>
            </w:r>
          </w:p>
        </w:tc>
        <w:tc>
          <w:tcPr>
            <w:tcW w:w="391"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val="en-US" w:eastAsia="ru-RU"/>
              </w:rPr>
              <w:t>100 000,00</w:t>
            </w:r>
          </w:p>
        </w:tc>
        <w:tc>
          <w:tcPr>
            <w:tcW w:w="574" w:type="pct"/>
            <w:tcBorders>
              <w:top w:val="nil"/>
              <w:left w:val="nil"/>
              <w:bottom w:val="single" w:sz="4" w:space="0" w:color="auto"/>
              <w:right w:val="single" w:sz="4" w:space="0" w:color="auto"/>
            </w:tcBorders>
            <w:hideMark/>
          </w:tcPr>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Расчетная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ведомость № 9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за сентябрь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трудовой договор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1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 1, трудовой договор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1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 2, трудовой договор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от 21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 xml:space="preserve">2021 года № 3, платежное поручение от 30 сентября </w:t>
            </w:r>
          </w:p>
          <w:p w:rsidR="00E80C92" w:rsidRPr="003B2206" w:rsidRDefault="00E80C92" w:rsidP="00C46DF6">
            <w:pPr>
              <w:spacing w:line="228" w:lineRule="auto"/>
              <w:rPr>
                <w:color w:val="auto"/>
                <w:sz w:val="20"/>
                <w:szCs w:val="20"/>
                <w:lang w:eastAsia="ru-RU"/>
              </w:rPr>
            </w:pPr>
            <w:r w:rsidRPr="003B2206">
              <w:rPr>
                <w:color w:val="auto"/>
                <w:sz w:val="20"/>
                <w:szCs w:val="20"/>
                <w:lang w:eastAsia="ru-RU"/>
              </w:rPr>
              <w:t>2021 года № 35</w:t>
            </w:r>
          </w:p>
        </w:tc>
        <w:tc>
          <w:tcPr>
            <w:tcW w:w="450" w:type="pct"/>
            <w:tcBorders>
              <w:top w:val="nil"/>
              <w:left w:val="nil"/>
              <w:bottom w:val="single" w:sz="4" w:space="0" w:color="auto"/>
              <w:right w:val="single" w:sz="4" w:space="0" w:color="auto"/>
            </w:tcBorders>
          </w:tcPr>
          <w:p w:rsidR="00E80C92" w:rsidRPr="003B2206" w:rsidRDefault="00E80C92" w:rsidP="00C46DF6">
            <w:pPr>
              <w:jc w:val="both"/>
              <w:rPr>
                <w:color w:val="auto"/>
                <w:sz w:val="20"/>
                <w:szCs w:val="20"/>
                <w:lang w:eastAsia="ru-RU"/>
              </w:rPr>
            </w:pPr>
          </w:p>
        </w:tc>
      </w:tr>
      <w:tr w:rsidR="002634A2" w:rsidRPr="003B2206" w:rsidTr="002634A2">
        <w:trPr>
          <w:trHeight w:val="255"/>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tc>
        <w:tc>
          <w:tcPr>
            <w:tcW w:w="114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22"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36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1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7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50" w:type="pct"/>
            <w:tcBorders>
              <w:top w:val="nil"/>
              <w:left w:val="nil"/>
              <w:bottom w:val="single" w:sz="4" w:space="0" w:color="auto"/>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255"/>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tc>
        <w:tc>
          <w:tcPr>
            <w:tcW w:w="114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22"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36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1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7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50" w:type="pct"/>
            <w:tcBorders>
              <w:top w:val="nil"/>
              <w:left w:val="nil"/>
              <w:bottom w:val="single" w:sz="4" w:space="0" w:color="auto"/>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1020"/>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1.3</w:t>
            </w:r>
          </w:p>
        </w:tc>
        <w:tc>
          <w:tcPr>
            <w:tcW w:w="114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Отчисления (взносы) во внебюджетные фонды на выплаты по оплате труда работников, указанных</w:t>
            </w:r>
          </w:p>
          <w:p w:rsidR="00E80C92" w:rsidRPr="003B2206" w:rsidRDefault="00E80C92" w:rsidP="00C46DF6">
            <w:pPr>
              <w:rPr>
                <w:color w:val="auto"/>
                <w:sz w:val="20"/>
                <w:szCs w:val="20"/>
                <w:lang w:eastAsia="ru-RU"/>
              </w:rPr>
            </w:pPr>
            <w:r w:rsidRPr="003B2206">
              <w:rPr>
                <w:color w:val="auto"/>
                <w:sz w:val="20"/>
                <w:szCs w:val="20"/>
                <w:lang w:eastAsia="ru-RU"/>
              </w:rPr>
              <w:t>в строках 1.1.1 и 1.1.2</w:t>
            </w:r>
          </w:p>
        </w:tc>
        <w:tc>
          <w:tcPr>
            <w:tcW w:w="322"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2130</w:t>
            </w:r>
          </w:p>
        </w:tc>
        <w:tc>
          <w:tcPr>
            <w:tcW w:w="36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30 сентября</w:t>
            </w:r>
          </w:p>
          <w:p w:rsidR="00E80C92" w:rsidRPr="003B2206" w:rsidRDefault="00E80C92" w:rsidP="00C46DF6">
            <w:pPr>
              <w:jc w:val="center"/>
              <w:rPr>
                <w:color w:val="auto"/>
                <w:sz w:val="20"/>
                <w:szCs w:val="20"/>
                <w:lang w:eastAsia="ru-RU"/>
              </w:rPr>
            </w:pPr>
            <w:r w:rsidRPr="003B2206">
              <w:rPr>
                <w:color w:val="auto"/>
                <w:sz w:val="20"/>
                <w:szCs w:val="20"/>
                <w:lang w:eastAsia="ru-RU"/>
              </w:rPr>
              <w:t>2021 года</w:t>
            </w:r>
          </w:p>
        </w:tc>
        <w:tc>
          <w:tcPr>
            <w:tcW w:w="41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val="en-US" w:eastAsia="ru-RU"/>
              </w:rPr>
              <w:t>3</w:t>
            </w:r>
            <w:r w:rsidRPr="003B2206">
              <w:rPr>
                <w:color w:val="auto"/>
                <w:sz w:val="20"/>
                <w:szCs w:val="20"/>
                <w:lang w:eastAsia="ru-RU"/>
              </w:rPr>
              <w:t>6</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7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xml:space="preserve">Расчетная ведомость </w:t>
            </w:r>
          </w:p>
          <w:p w:rsidR="00E80C92" w:rsidRPr="003B2206" w:rsidRDefault="00E80C92" w:rsidP="00C46DF6">
            <w:pPr>
              <w:rPr>
                <w:color w:val="auto"/>
                <w:sz w:val="20"/>
                <w:szCs w:val="20"/>
                <w:lang w:eastAsia="ru-RU"/>
              </w:rPr>
            </w:pPr>
            <w:r w:rsidRPr="003B2206">
              <w:rPr>
                <w:color w:val="auto"/>
                <w:sz w:val="20"/>
                <w:szCs w:val="20"/>
                <w:lang w:eastAsia="ru-RU"/>
              </w:rPr>
              <w:t xml:space="preserve">за сентябрь </w:t>
            </w:r>
          </w:p>
          <w:p w:rsidR="00E80C92" w:rsidRPr="003B2206" w:rsidRDefault="00E80C92" w:rsidP="00C46DF6">
            <w:pPr>
              <w:rPr>
                <w:color w:val="auto"/>
                <w:sz w:val="20"/>
                <w:szCs w:val="20"/>
                <w:lang w:eastAsia="ru-RU"/>
              </w:rPr>
            </w:pPr>
            <w:r w:rsidRPr="003B2206">
              <w:rPr>
                <w:color w:val="auto"/>
                <w:sz w:val="20"/>
                <w:szCs w:val="20"/>
                <w:lang w:eastAsia="ru-RU"/>
              </w:rPr>
              <w:t xml:space="preserve">2021 года № 10, платежное поручение от 30 сентября </w:t>
            </w:r>
          </w:p>
          <w:p w:rsidR="00E80C92" w:rsidRPr="003B2206" w:rsidRDefault="00E80C92" w:rsidP="00C46DF6">
            <w:pPr>
              <w:rPr>
                <w:color w:val="auto"/>
                <w:sz w:val="20"/>
                <w:szCs w:val="20"/>
                <w:lang w:eastAsia="ru-RU"/>
              </w:rPr>
            </w:pPr>
            <w:r w:rsidRPr="003B2206">
              <w:rPr>
                <w:color w:val="auto"/>
                <w:sz w:val="20"/>
                <w:szCs w:val="20"/>
                <w:lang w:eastAsia="ru-RU"/>
              </w:rPr>
              <w:t>2021 года № 36</w:t>
            </w:r>
          </w:p>
        </w:tc>
        <w:tc>
          <w:tcPr>
            <w:tcW w:w="450" w:type="pct"/>
            <w:tcBorders>
              <w:top w:val="nil"/>
              <w:left w:val="nil"/>
              <w:bottom w:val="single" w:sz="4" w:space="0" w:color="auto"/>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255"/>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tc>
        <w:tc>
          <w:tcPr>
            <w:tcW w:w="114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22"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36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1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7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50" w:type="pct"/>
            <w:tcBorders>
              <w:top w:val="nil"/>
              <w:left w:val="nil"/>
              <w:bottom w:val="single" w:sz="4" w:space="0" w:color="auto"/>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510"/>
        </w:trPr>
        <w:tc>
          <w:tcPr>
            <w:tcW w:w="230" w:type="pct"/>
            <w:tcBorders>
              <w:top w:val="nil"/>
              <w:left w:val="single" w:sz="4" w:space="0" w:color="auto"/>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w:t>
            </w:r>
          </w:p>
        </w:tc>
        <w:tc>
          <w:tcPr>
            <w:tcW w:w="114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xml:space="preserve">… (другие расходы в соответствии </w:t>
            </w:r>
          </w:p>
          <w:p w:rsidR="00E80C92" w:rsidRPr="003B2206" w:rsidRDefault="00E80C92" w:rsidP="00C46DF6">
            <w:pPr>
              <w:rPr>
                <w:color w:val="auto"/>
                <w:sz w:val="20"/>
                <w:szCs w:val="20"/>
                <w:lang w:eastAsia="ru-RU"/>
              </w:rPr>
            </w:pPr>
            <w:r w:rsidRPr="003B2206">
              <w:rPr>
                <w:color w:val="auto"/>
                <w:sz w:val="20"/>
                <w:szCs w:val="20"/>
                <w:lang w:eastAsia="ru-RU"/>
              </w:rPr>
              <w:t>с пунктом 5 настоящего Положения)</w:t>
            </w:r>
          </w:p>
        </w:tc>
        <w:tc>
          <w:tcPr>
            <w:tcW w:w="322"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368" w:type="pct"/>
            <w:tcBorders>
              <w:top w:val="nil"/>
              <w:left w:val="nil"/>
              <w:bottom w:val="single" w:sz="4" w:space="0" w:color="auto"/>
              <w:right w:val="single" w:sz="4" w:space="0" w:color="auto"/>
            </w:tcBorders>
            <w:hideMark/>
          </w:tcPr>
          <w:p w:rsidR="00E80C92" w:rsidRPr="003B2206" w:rsidRDefault="00E80C92" w:rsidP="00C46DF6">
            <w:pPr>
              <w:jc w:val="center"/>
              <w:rPr>
                <w:color w:val="auto"/>
                <w:sz w:val="20"/>
                <w:szCs w:val="20"/>
                <w:lang w:eastAsia="ru-RU"/>
              </w:rPr>
            </w:pPr>
            <w:r w:rsidRPr="003B2206">
              <w:rPr>
                <w:color w:val="auto"/>
                <w:sz w:val="20"/>
                <w:szCs w:val="20"/>
                <w:lang w:eastAsia="ru-RU"/>
              </w:rPr>
              <w:t> </w:t>
            </w:r>
          </w:p>
        </w:tc>
        <w:tc>
          <w:tcPr>
            <w:tcW w:w="598"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41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05"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391"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w:t>
            </w:r>
          </w:p>
        </w:tc>
        <w:tc>
          <w:tcPr>
            <w:tcW w:w="574" w:type="pct"/>
            <w:tcBorders>
              <w:top w:val="nil"/>
              <w:left w:val="nil"/>
              <w:bottom w:val="single" w:sz="4" w:space="0" w:color="auto"/>
              <w:right w:val="single" w:sz="4" w:space="0" w:color="auto"/>
            </w:tcBorders>
            <w:hideMark/>
          </w:tcPr>
          <w:p w:rsidR="00E80C92" w:rsidRPr="003B2206" w:rsidRDefault="00E80C92" w:rsidP="00C46DF6">
            <w:pPr>
              <w:rPr>
                <w:color w:val="auto"/>
                <w:sz w:val="20"/>
                <w:szCs w:val="20"/>
                <w:lang w:eastAsia="ru-RU"/>
              </w:rPr>
            </w:pPr>
            <w:r w:rsidRPr="003B2206">
              <w:rPr>
                <w:color w:val="auto"/>
                <w:sz w:val="20"/>
                <w:szCs w:val="20"/>
                <w:lang w:eastAsia="ru-RU"/>
              </w:rPr>
              <w:t xml:space="preserve">Копии первичных документов (платежное поручение, кассовый чек, товарный чек, квитанция </w:t>
            </w:r>
          </w:p>
          <w:p w:rsidR="00E80C92" w:rsidRPr="003B2206" w:rsidRDefault="00E80C92" w:rsidP="00C46DF6">
            <w:pPr>
              <w:ind w:right="-113"/>
              <w:rPr>
                <w:color w:val="auto"/>
                <w:sz w:val="20"/>
                <w:szCs w:val="20"/>
                <w:lang w:eastAsia="ru-RU"/>
              </w:rPr>
            </w:pPr>
            <w:r w:rsidRPr="003B2206">
              <w:rPr>
                <w:color w:val="auto"/>
                <w:sz w:val="20"/>
                <w:szCs w:val="20"/>
                <w:lang w:eastAsia="ru-RU"/>
              </w:rPr>
              <w:t>к приходному кассовому ордеру, бланк строгой отчетности, договоры на оказание услуг,</w:t>
            </w:r>
            <w:r w:rsidRPr="003B2206">
              <w:rPr>
                <w:color w:val="auto"/>
                <w:sz w:val="20"/>
                <w:szCs w:val="20"/>
              </w:rPr>
              <w:t xml:space="preserve"> </w:t>
            </w:r>
            <w:r w:rsidRPr="003B2206">
              <w:rPr>
                <w:color w:val="auto"/>
                <w:sz w:val="20"/>
                <w:szCs w:val="20"/>
                <w:lang w:eastAsia="ru-RU"/>
              </w:rPr>
              <w:t xml:space="preserve">сметы, утвержденные руководителем организации, акты на оказание услуг, счет </w:t>
            </w:r>
          </w:p>
          <w:p w:rsidR="00E80C92" w:rsidRPr="003B2206" w:rsidRDefault="00E80C92" w:rsidP="00C46DF6">
            <w:pPr>
              <w:ind w:right="-113"/>
              <w:rPr>
                <w:color w:val="auto"/>
                <w:sz w:val="20"/>
                <w:szCs w:val="20"/>
                <w:lang w:eastAsia="ru-RU"/>
              </w:rPr>
            </w:pPr>
            <w:r w:rsidRPr="003B2206">
              <w:rPr>
                <w:color w:val="auto"/>
                <w:sz w:val="20"/>
                <w:szCs w:val="20"/>
                <w:lang w:eastAsia="ru-RU"/>
              </w:rPr>
              <w:t>на оплату, товарная накладная и прочие первичные документы, утвержденные приказом Министерства финансов Российской Федерации от 30 марта 2015 года № 52н)</w:t>
            </w:r>
          </w:p>
        </w:tc>
        <w:tc>
          <w:tcPr>
            <w:tcW w:w="450" w:type="pct"/>
            <w:tcBorders>
              <w:top w:val="nil"/>
              <w:left w:val="nil"/>
              <w:bottom w:val="single" w:sz="4" w:space="0" w:color="auto"/>
              <w:right w:val="single" w:sz="4" w:space="0" w:color="auto"/>
            </w:tcBorders>
          </w:tcPr>
          <w:p w:rsidR="00E80C92" w:rsidRPr="003B2206" w:rsidRDefault="00E80C92" w:rsidP="00C46DF6">
            <w:pPr>
              <w:rPr>
                <w:color w:val="auto"/>
                <w:sz w:val="20"/>
                <w:szCs w:val="20"/>
                <w:lang w:eastAsia="ru-RU"/>
              </w:rPr>
            </w:pPr>
          </w:p>
        </w:tc>
      </w:tr>
      <w:tr w:rsidR="002634A2" w:rsidRPr="003B2206" w:rsidTr="002634A2">
        <w:trPr>
          <w:trHeight w:val="510"/>
        </w:trPr>
        <w:tc>
          <w:tcPr>
            <w:tcW w:w="230" w:type="pct"/>
            <w:tcBorders>
              <w:top w:val="single" w:sz="4" w:space="0" w:color="auto"/>
              <w:left w:val="single" w:sz="4" w:space="0" w:color="auto"/>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1148" w:type="pct"/>
            <w:tcBorders>
              <w:top w:val="single" w:sz="4" w:space="0" w:color="auto"/>
              <w:left w:val="nil"/>
              <w:bottom w:val="single" w:sz="4" w:space="0" w:color="auto"/>
              <w:right w:val="single" w:sz="4" w:space="0" w:color="auto"/>
            </w:tcBorders>
          </w:tcPr>
          <w:p w:rsidR="00E80C92" w:rsidRPr="003B2206" w:rsidRDefault="00E80C92" w:rsidP="00C46DF6">
            <w:pPr>
              <w:rPr>
                <w:color w:val="auto"/>
                <w:sz w:val="6"/>
                <w:szCs w:val="20"/>
                <w:lang w:eastAsia="ru-RU"/>
              </w:rPr>
            </w:pPr>
            <w:r w:rsidRPr="003B2206">
              <w:rPr>
                <w:color w:val="auto"/>
                <w:sz w:val="20"/>
                <w:szCs w:val="20"/>
                <w:lang w:eastAsia="ru-RU"/>
              </w:rPr>
              <w:t>Итого расходов</w:t>
            </w:r>
            <w:r w:rsidRPr="003B2206">
              <w:rPr>
                <w:color w:val="auto"/>
                <w:sz w:val="20"/>
                <w:szCs w:val="20"/>
                <w:lang w:eastAsia="ru-RU"/>
              </w:rPr>
              <w:br/>
            </w:r>
          </w:p>
          <w:p w:rsidR="00E80C92" w:rsidRPr="003B2206" w:rsidRDefault="00E80C92" w:rsidP="00C46DF6">
            <w:pPr>
              <w:ind w:left="318"/>
              <w:rPr>
                <w:color w:val="auto"/>
                <w:sz w:val="20"/>
                <w:szCs w:val="20"/>
                <w:lang w:eastAsia="ru-RU"/>
              </w:rPr>
            </w:pPr>
            <w:r w:rsidRPr="003B2206">
              <w:rPr>
                <w:color w:val="auto"/>
                <w:sz w:val="20"/>
                <w:szCs w:val="20"/>
                <w:lang w:eastAsia="ru-RU"/>
              </w:rPr>
              <w:t>в том числе:</w:t>
            </w:r>
          </w:p>
        </w:tc>
        <w:tc>
          <w:tcPr>
            <w:tcW w:w="322"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368"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98"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414"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05"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391"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74"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450"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r>
      <w:tr w:rsidR="002634A2" w:rsidRPr="003B2206" w:rsidTr="002634A2">
        <w:trPr>
          <w:trHeight w:val="223"/>
        </w:trPr>
        <w:tc>
          <w:tcPr>
            <w:tcW w:w="230" w:type="pct"/>
            <w:tcBorders>
              <w:top w:val="single" w:sz="4" w:space="0" w:color="auto"/>
              <w:left w:val="single" w:sz="4" w:space="0" w:color="auto"/>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1148" w:type="pct"/>
            <w:tcBorders>
              <w:top w:val="single" w:sz="4" w:space="0" w:color="auto"/>
              <w:left w:val="nil"/>
              <w:bottom w:val="single" w:sz="4" w:space="0" w:color="auto"/>
              <w:right w:val="single" w:sz="4" w:space="0" w:color="auto"/>
            </w:tcBorders>
          </w:tcPr>
          <w:p w:rsidR="00E80C92" w:rsidRPr="003B2206" w:rsidRDefault="00E80C92" w:rsidP="00C46DF6">
            <w:pPr>
              <w:ind w:left="318"/>
              <w:rPr>
                <w:color w:val="auto"/>
                <w:sz w:val="20"/>
                <w:szCs w:val="20"/>
                <w:lang w:eastAsia="ru-RU"/>
              </w:rPr>
            </w:pPr>
            <w:r w:rsidRPr="003B2206">
              <w:rPr>
                <w:color w:val="auto"/>
                <w:sz w:val="20"/>
                <w:szCs w:val="20"/>
                <w:lang w:eastAsia="ru-RU"/>
              </w:rPr>
              <w:t>за счет гранта</w:t>
            </w:r>
          </w:p>
        </w:tc>
        <w:tc>
          <w:tcPr>
            <w:tcW w:w="322"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368"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98"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414"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05"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391"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74"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450"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r>
      <w:tr w:rsidR="002634A2" w:rsidRPr="003B2206" w:rsidTr="002634A2">
        <w:trPr>
          <w:trHeight w:val="269"/>
        </w:trPr>
        <w:tc>
          <w:tcPr>
            <w:tcW w:w="230" w:type="pct"/>
            <w:tcBorders>
              <w:top w:val="single" w:sz="4" w:space="0" w:color="auto"/>
              <w:left w:val="single" w:sz="4" w:space="0" w:color="auto"/>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1148" w:type="pct"/>
            <w:tcBorders>
              <w:top w:val="single" w:sz="4" w:space="0" w:color="auto"/>
              <w:left w:val="nil"/>
              <w:bottom w:val="single" w:sz="4" w:space="0" w:color="auto"/>
              <w:right w:val="single" w:sz="4" w:space="0" w:color="auto"/>
            </w:tcBorders>
          </w:tcPr>
          <w:p w:rsidR="00E80C92" w:rsidRPr="003B2206" w:rsidRDefault="00E80C92" w:rsidP="00C46DF6">
            <w:pPr>
              <w:ind w:left="318"/>
              <w:rPr>
                <w:color w:val="auto"/>
                <w:sz w:val="20"/>
                <w:szCs w:val="20"/>
                <w:lang w:eastAsia="ru-RU"/>
              </w:rPr>
            </w:pPr>
            <w:r w:rsidRPr="003B2206">
              <w:rPr>
                <w:color w:val="auto"/>
                <w:sz w:val="20"/>
                <w:szCs w:val="20"/>
                <w:lang w:eastAsia="ru-RU"/>
              </w:rPr>
              <w:t>за счет собственных средств</w:t>
            </w:r>
          </w:p>
        </w:tc>
        <w:tc>
          <w:tcPr>
            <w:tcW w:w="322"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368"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98"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414"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05"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391"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574"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c>
          <w:tcPr>
            <w:tcW w:w="450" w:type="pct"/>
            <w:tcBorders>
              <w:top w:val="single" w:sz="4" w:space="0" w:color="auto"/>
              <w:left w:val="nil"/>
              <w:bottom w:val="single" w:sz="4" w:space="0" w:color="auto"/>
              <w:right w:val="single" w:sz="4" w:space="0" w:color="auto"/>
            </w:tcBorders>
          </w:tcPr>
          <w:p w:rsidR="00E80C92" w:rsidRPr="003B2206" w:rsidRDefault="00E80C92" w:rsidP="00C46DF6">
            <w:pPr>
              <w:jc w:val="center"/>
              <w:rPr>
                <w:color w:val="auto"/>
                <w:sz w:val="20"/>
                <w:szCs w:val="20"/>
                <w:lang w:eastAsia="ru-RU"/>
              </w:rPr>
            </w:pPr>
          </w:p>
        </w:tc>
      </w:tr>
    </w:tbl>
    <w:p w:rsidR="00E80C92" w:rsidRPr="003B2206" w:rsidRDefault="00E80C92" w:rsidP="00E80C92">
      <w:pPr>
        <w:pStyle w:val="ConsPlusNonformat"/>
        <w:ind w:left="-709" w:firstLine="425"/>
        <w:jc w:val="both"/>
        <w:rPr>
          <w:rFonts w:ascii="Times New Roman" w:hAnsi="Times New Roman" w:cs="Times New Roman"/>
          <w:sz w:val="28"/>
          <w:szCs w:val="24"/>
        </w:rPr>
      </w:pPr>
      <w:r w:rsidRPr="003B2206">
        <w:rPr>
          <w:rFonts w:ascii="Times New Roman" w:hAnsi="Times New Roman" w:cs="Times New Roman"/>
          <w:sz w:val="28"/>
          <w:szCs w:val="24"/>
        </w:rPr>
        <w:t>________</w:t>
      </w:r>
    </w:p>
    <w:p w:rsidR="00E80C92" w:rsidRPr="003B2206" w:rsidRDefault="00E80C92" w:rsidP="00E80C92">
      <w:pPr>
        <w:pStyle w:val="ConsPlusNonformat"/>
        <w:ind w:left="-284"/>
        <w:jc w:val="both"/>
        <w:rPr>
          <w:rFonts w:ascii="Times New Roman" w:hAnsi="Times New Roman" w:cs="Times New Roman"/>
          <w:sz w:val="16"/>
        </w:rPr>
      </w:pPr>
    </w:p>
    <w:p w:rsidR="00E80C92" w:rsidRPr="003B2206" w:rsidRDefault="00E80C92" w:rsidP="00E80C92">
      <w:pPr>
        <w:pStyle w:val="ConsPlusNonformat"/>
        <w:jc w:val="both"/>
        <w:rPr>
          <w:rFonts w:ascii="Times New Roman" w:hAnsi="Times New Roman" w:cs="Times New Roman"/>
          <w:sz w:val="18"/>
        </w:rPr>
      </w:pPr>
      <w:r w:rsidRPr="003B2206">
        <w:rPr>
          <w:rFonts w:ascii="Times New Roman" w:hAnsi="Times New Roman" w:cs="Times New Roman"/>
          <w:sz w:val="18"/>
        </w:rPr>
        <w:t>* Указать период.</w:t>
      </w:r>
    </w:p>
    <w:p w:rsidR="00E80C92" w:rsidRPr="003B2206" w:rsidRDefault="00E80C92" w:rsidP="00E80C92">
      <w:pPr>
        <w:pStyle w:val="ConsPlusNonformat"/>
        <w:jc w:val="both"/>
        <w:rPr>
          <w:rFonts w:ascii="Times New Roman" w:hAnsi="Times New Roman" w:cs="Times New Roman"/>
          <w:sz w:val="18"/>
        </w:rPr>
      </w:pPr>
      <w:r w:rsidRPr="003B2206">
        <w:rPr>
          <w:rFonts w:ascii="Times New Roman" w:hAnsi="Times New Roman" w:cs="Times New Roman"/>
          <w:sz w:val="18"/>
        </w:rPr>
        <w:t>** Наименование расходов и код строки в соответствии с приложением № 3 к настоящему Положению.</w:t>
      </w:r>
    </w:p>
    <w:p w:rsidR="00E80C92" w:rsidRPr="003B2206" w:rsidRDefault="00E80C92" w:rsidP="00E80C92">
      <w:pPr>
        <w:pStyle w:val="ConsPlusNonformat"/>
        <w:jc w:val="both"/>
        <w:rPr>
          <w:rFonts w:ascii="Times New Roman" w:hAnsi="Times New Roman" w:cs="Times New Roman"/>
          <w:sz w:val="18"/>
        </w:rPr>
      </w:pPr>
      <w:r w:rsidRPr="003B2206">
        <w:rPr>
          <w:rFonts w:ascii="Times New Roman" w:hAnsi="Times New Roman" w:cs="Times New Roman"/>
          <w:sz w:val="18"/>
        </w:rPr>
        <w:t>*** Дополнительно указать реквизиты соглашения.</w:t>
      </w:r>
    </w:p>
    <w:p w:rsidR="00E80C92" w:rsidRPr="003B2206" w:rsidRDefault="00E80C92" w:rsidP="00E80C92">
      <w:pPr>
        <w:pStyle w:val="ConsPlusNonformat"/>
        <w:jc w:val="both"/>
        <w:rPr>
          <w:rFonts w:ascii="Times New Roman" w:hAnsi="Times New Roman" w:cs="Times New Roman"/>
          <w:sz w:val="18"/>
        </w:rPr>
      </w:pPr>
      <w:r w:rsidRPr="003B2206">
        <w:rPr>
          <w:rFonts w:ascii="Times New Roman" w:hAnsi="Times New Roman" w:cs="Times New Roman"/>
          <w:sz w:val="18"/>
        </w:rPr>
        <w:t>**** Пример заполнения формы.</w:t>
      </w:r>
    </w:p>
    <w:p w:rsidR="00AD4774" w:rsidRPr="003B2206" w:rsidRDefault="00AD4774" w:rsidP="00E80C92">
      <w:pPr>
        <w:pStyle w:val="ConsPlusNonformat"/>
        <w:jc w:val="both"/>
        <w:rPr>
          <w:rFonts w:ascii="Times New Roman" w:hAnsi="Times New Roman" w:cs="Times New Roman"/>
          <w:sz w:val="18"/>
        </w:rPr>
      </w:pPr>
    </w:p>
    <w:p w:rsidR="00AD4774" w:rsidRDefault="00AD4774" w:rsidP="00AD4774">
      <w:pPr>
        <w:pStyle w:val="ConsPlusNonformat"/>
        <w:jc w:val="center"/>
        <w:rPr>
          <w:rFonts w:ascii="Times New Roman" w:hAnsi="Times New Roman" w:cs="Times New Roman"/>
          <w:sz w:val="18"/>
        </w:rPr>
      </w:pPr>
      <w:r w:rsidRPr="003B2206">
        <w:rPr>
          <w:rFonts w:ascii="Times New Roman" w:hAnsi="Times New Roman" w:cs="Times New Roman"/>
          <w:sz w:val="18"/>
        </w:rPr>
        <w:t>_________________________</w:t>
      </w:r>
    </w:p>
    <w:p w:rsidR="00E81F6B" w:rsidRDefault="00E81F6B" w:rsidP="00AD4774">
      <w:pPr>
        <w:pStyle w:val="ConsPlusNonformat"/>
        <w:jc w:val="center"/>
        <w:rPr>
          <w:rFonts w:ascii="Times New Roman" w:hAnsi="Times New Roman" w:cs="Times New Roman"/>
          <w:sz w:val="18"/>
        </w:rPr>
      </w:pPr>
    </w:p>
    <w:p w:rsidR="00E81F6B" w:rsidRDefault="00E81F6B" w:rsidP="00AD4774">
      <w:pPr>
        <w:pStyle w:val="ConsPlusNonformat"/>
        <w:jc w:val="center"/>
        <w:rPr>
          <w:rFonts w:ascii="Times New Roman" w:hAnsi="Times New Roman" w:cs="Times New Roman"/>
          <w:sz w:val="18"/>
        </w:rPr>
      </w:pPr>
    </w:p>
    <w:p w:rsidR="00E81F6B" w:rsidRDefault="00E81F6B" w:rsidP="00AD4774">
      <w:pPr>
        <w:pStyle w:val="ConsPlusNonformat"/>
        <w:jc w:val="center"/>
        <w:rPr>
          <w:rFonts w:ascii="Times New Roman" w:hAnsi="Times New Roman" w:cs="Times New Roman"/>
          <w:sz w:val="18"/>
        </w:rPr>
        <w:sectPr w:rsidR="00E81F6B" w:rsidSect="002634A2">
          <w:pgSz w:w="16838" w:h="11906" w:orient="landscape"/>
          <w:pgMar w:top="1701" w:right="1134" w:bottom="851" w:left="1134" w:header="720" w:footer="0" w:gutter="0"/>
          <w:pgNumType w:start="1"/>
          <w:cols w:space="720"/>
          <w:formProt w:val="0"/>
          <w:titlePg/>
          <w:docGrid w:linePitch="381"/>
        </w:sectPr>
      </w:pPr>
    </w:p>
    <w:p w:rsidR="00E81F6B" w:rsidRPr="00E81F6B" w:rsidRDefault="00E81F6B" w:rsidP="00E81F6B">
      <w:pPr>
        <w:widowControl w:val="0"/>
        <w:autoSpaceDE w:val="0"/>
        <w:autoSpaceDN w:val="0"/>
        <w:jc w:val="center"/>
        <w:rPr>
          <w:b/>
          <w:color w:val="auto"/>
          <w:lang w:eastAsia="ru-RU"/>
        </w:rPr>
      </w:pPr>
      <w:r w:rsidRPr="00E81F6B">
        <w:rPr>
          <w:rFonts w:ascii="Times New Roman ??????????" w:hAnsi="Times New Roman ??????????"/>
          <w:b/>
          <w:color w:val="auto"/>
          <w:spacing w:val="60"/>
          <w:lang w:eastAsia="ru-RU"/>
        </w:rPr>
        <w:t>ПОЛОЖЕНИЕ</w:t>
      </w:r>
    </w:p>
    <w:p w:rsidR="00E81F6B" w:rsidRPr="00E81F6B" w:rsidRDefault="00E81F6B" w:rsidP="00E81F6B">
      <w:pPr>
        <w:widowControl w:val="0"/>
        <w:autoSpaceDE w:val="0"/>
        <w:autoSpaceDN w:val="0"/>
        <w:jc w:val="center"/>
        <w:outlineLvl w:val="0"/>
        <w:rPr>
          <w:b/>
          <w:color w:val="auto"/>
          <w:lang w:eastAsia="ru-RU"/>
        </w:rPr>
      </w:pPr>
      <w:r w:rsidRPr="00E81F6B">
        <w:rPr>
          <w:b/>
          <w:color w:val="auto"/>
          <w:lang w:eastAsia="ru-RU"/>
        </w:rPr>
        <w:t xml:space="preserve">о порядке и условиях предоставления гранта в форме </w:t>
      </w:r>
    </w:p>
    <w:p w:rsidR="00E81F6B" w:rsidRPr="00E81F6B" w:rsidRDefault="00E81F6B" w:rsidP="00E81F6B">
      <w:pPr>
        <w:widowControl w:val="0"/>
        <w:autoSpaceDE w:val="0"/>
        <w:autoSpaceDN w:val="0"/>
        <w:jc w:val="center"/>
        <w:outlineLvl w:val="0"/>
        <w:rPr>
          <w:b/>
          <w:color w:val="auto"/>
          <w:lang w:eastAsia="ru-RU"/>
        </w:rPr>
      </w:pPr>
      <w:r w:rsidRPr="00E81F6B">
        <w:rPr>
          <w:b/>
          <w:color w:val="auto"/>
          <w:lang w:eastAsia="ru-RU"/>
        </w:rPr>
        <w:t xml:space="preserve">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проектов, </w:t>
      </w:r>
    </w:p>
    <w:p w:rsidR="00E81F6B" w:rsidRPr="00E81F6B" w:rsidRDefault="00E81F6B" w:rsidP="00E81F6B">
      <w:pPr>
        <w:widowControl w:val="0"/>
        <w:autoSpaceDE w:val="0"/>
        <w:autoSpaceDN w:val="0"/>
        <w:jc w:val="center"/>
        <w:outlineLvl w:val="0"/>
        <w:rPr>
          <w:b/>
          <w:color w:val="auto"/>
          <w:lang w:eastAsia="ru-RU"/>
        </w:rPr>
      </w:pPr>
      <w:r w:rsidRPr="00E81F6B">
        <w:rPr>
          <w:b/>
          <w:color w:val="auto"/>
          <w:lang w:eastAsia="ru-RU"/>
        </w:rPr>
        <w:t xml:space="preserve">отобранных в рамках конкурсов грантов для молодых ученых Архангельской области, проводимых указанными </w:t>
      </w:r>
    </w:p>
    <w:p w:rsidR="00E81F6B" w:rsidRPr="00E81F6B" w:rsidRDefault="00E81F6B" w:rsidP="00E81F6B">
      <w:pPr>
        <w:widowControl w:val="0"/>
        <w:autoSpaceDE w:val="0"/>
        <w:autoSpaceDN w:val="0"/>
        <w:jc w:val="center"/>
        <w:outlineLvl w:val="0"/>
        <w:rPr>
          <w:b/>
          <w:color w:val="auto"/>
          <w:lang w:eastAsia="ru-RU"/>
        </w:rPr>
      </w:pPr>
      <w:r w:rsidRPr="00E81F6B">
        <w:rPr>
          <w:b/>
          <w:color w:val="auto"/>
          <w:lang w:eastAsia="ru-RU"/>
        </w:rPr>
        <w:t xml:space="preserve">организациями (учреждениями) </w:t>
      </w:r>
    </w:p>
    <w:p w:rsidR="00E81F6B" w:rsidRPr="00E81F6B" w:rsidRDefault="00E81F6B" w:rsidP="00E81F6B">
      <w:pPr>
        <w:widowControl w:val="0"/>
        <w:autoSpaceDE w:val="0"/>
        <w:autoSpaceDN w:val="0"/>
        <w:jc w:val="center"/>
        <w:outlineLvl w:val="0"/>
        <w:rPr>
          <w:b/>
          <w:color w:val="auto"/>
          <w:lang w:eastAsia="ru-RU"/>
        </w:rPr>
      </w:pPr>
    </w:p>
    <w:p w:rsidR="00E81F6B" w:rsidRPr="00E81F6B" w:rsidRDefault="00E81F6B" w:rsidP="00E81F6B">
      <w:pPr>
        <w:widowControl w:val="0"/>
        <w:autoSpaceDE w:val="0"/>
        <w:autoSpaceDN w:val="0"/>
        <w:jc w:val="center"/>
        <w:outlineLvl w:val="1"/>
        <w:rPr>
          <w:b/>
          <w:color w:val="auto"/>
          <w:lang w:eastAsia="ru-RU"/>
        </w:rPr>
      </w:pPr>
      <w:r w:rsidRPr="00E81F6B">
        <w:rPr>
          <w:b/>
          <w:color w:val="auto"/>
          <w:lang w:eastAsia="ru-RU"/>
        </w:rPr>
        <w:t>I. Общие положения</w:t>
      </w:r>
    </w:p>
    <w:p w:rsidR="00E81F6B" w:rsidRPr="00E81F6B" w:rsidRDefault="00E81F6B" w:rsidP="00E81F6B">
      <w:pPr>
        <w:widowControl w:val="0"/>
        <w:autoSpaceDE w:val="0"/>
        <w:autoSpaceDN w:val="0"/>
        <w:jc w:val="both"/>
        <w:rPr>
          <w:color w:val="auto"/>
          <w:lang w:eastAsia="ru-RU"/>
        </w:rPr>
      </w:pPr>
    </w:p>
    <w:p w:rsidR="00E81F6B" w:rsidRPr="00E81F6B" w:rsidRDefault="00E81F6B" w:rsidP="00E81F6B">
      <w:pPr>
        <w:widowControl w:val="0"/>
        <w:autoSpaceDE w:val="0"/>
        <w:autoSpaceDN w:val="0"/>
        <w:ind w:firstLine="708"/>
        <w:jc w:val="both"/>
        <w:rPr>
          <w:color w:val="auto"/>
          <w:lang w:eastAsia="ru-RU"/>
        </w:rPr>
      </w:pPr>
      <w:r w:rsidRPr="00E81F6B">
        <w:rPr>
          <w:color w:val="auto"/>
          <w:lang w:eastAsia="ru-RU"/>
        </w:rPr>
        <w:t xml:space="preserve">1. Настоящее Положение, разработанное в соответствии со </w:t>
      </w:r>
      <w:hyperlink r:id="rId123" w:history="1">
        <w:r w:rsidRPr="00E81F6B">
          <w:rPr>
            <w:color w:val="auto"/>
            <w:lang w:eastAsia="ru-RU"/>
          </w:rPr>
          <w:t>статьей 78</w:t>
        </w:r>
      </w:hyperlink>
      <w:r w:rsidRPr="00E81F6B">
        <w:rPr>
          <w:color w:val="auto"/>
          <w:lang w:eastAsia="ru-RU"/>
        </w:rPr>
        <w:t xml:space="preserve">.1 Бюджетного кодекса Российской Федерации, общими </w:t>
      </w:r>
      <w:hyperlink r:id="rId124" w:history="1">
        <w:r w:rsidRPr="00E81F6B">
          <w:rPr>
            <w:color w:val="auto"/>
            <w:lang w:eastAsia="ru-RU"/>
          </w:rPr>
          <w:t>требованиями</w:t>
        </w:r>
      </w:hyperlink>
      <w:r w:rsidRPr="00E81F6B">
        <w:rPr>
          <w:color w:val="auto"/>
          <w:lang w:eastAsia="ru-RU"/>
        </w:rPr>
        <w:t xml:space="preserve"> </w:t>
      </w:r>
      <w:r w:rsidRPr="00E81F6B">
        <w:rPr>
          <w:color w:val="auto"/>
          <w:lang w:eastAsia="ru-RU"/>
        </w:rPr>
        <w:br/>
        <w:t xml:space="preserve">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E81F6B">
        <w:rPr>
          <w:color w:val="auto"/>
          <w:lang w:eastAsia="ru-RU"/>
        </w:rPr>
        <w:br/>
        <w:t xml:space="preserve">2020 года № 1492 (далее – общие требования), и </w:t>
      </w:r>
      <w:hyperlink r:id="rId125" w:history="1">
        <w:r w:rsidRPr="00E81F6B">
          <w:rPr>
            <w:color w:val="auto"/>
            <w:lang w:eastAsia="ru-RU"/>
          </w:rPr>
          <w:t>подпрограммой № 6</w:t>
        </w:r>
      </w:hyperlink>
      <w:r w:rsidRPr="00E81F6B">
        <w:rPr>
          <w:color w:val="auto"/>
          <w:lang w:eastAsia="ru-RU"/>
        </w:rPr>
        <w:t xml:space="preserve"> «Развитие научно-технологического потенциала Архангельской области» </w:t>
      </w:r>
      <w:r w:rsidRPr="00E81F6B">
        <w:rPr>
          <w:color w:val="auto"/>
          <w:spacing w:val="-6"/>
          <w:lang w:eastAsia="ru-RU"/>
        </w:rPr>
        <w:t>государственной программы Архангельской области «Экономическое развитие</w:t>
      </w:r>
      <w:r w:rsidRPr="00E81F6B">
        <w:rPr>
          <w:color w:val="auto"/>
          <w:lang w:eastAsia="ru-RU"/>
        </w:rPr>
        <w:t xml:space="preserve"> </w:t>
      </w:r>
      <w:r w:rsidRPr="00E81F6B">
        <w:rPr>
          <w:color w:val="auto"/>
          <w:lang w:eastAsia="ru-RU"/>
        </w:rPr>
        <w:br/>
        <w:t xml:space="preserve">и инвестиционная деятельность в Архангельской области», утвержденной постановлением Правительства Архангельской области от 10 октября </w:t>
      </w:r>
      <w:r w:rsidRPr="00E81F6B">
        <w:rPr>
          <w:color w:val="auto"/>
          <w:lang w:eastAsia="ru-RU"/>
        </w:rPr>
        <w:br/>
        <w:t xml:space="preserve">2019 года № 547-пп, определяет порядок и условия предоставления гранта </w:t>
      </w:r>
      <w:r w:rsidRPr="00E81F6B">
        <w:rPr>
          <w:color w:val="auto"/>
          <w:lang w:eastAsia="ru-RU"/>
        </w:rPr>
        <w:br/>
        <w:t xml:space="preserve">в форме субсидии следующим федеральным государственным научным </w:t>
      </w:r>
      <w:r w:rsidRPr="00E81F6B">
        <w:rPr>
          <w:color w:val="auto"/>
          <w:spacing w:val="-6"/>
          <w:lang w:eastAsia="ru-RU"/>
        </w:rPr>
        <w:t>организациям, федеральным государственным образовательным учреждениям</w:t>
      </w:r>
      <w:r w:rsidRPr="00E81F6B">
        <w:rPr>
          <w:color w:val="auto"/>
          <w:lang w:eastAsia="ru-RU"/>
        </w:rPr>
        <w:t xml:space="preserve"> высшего образования (далее – получатели субсидии) в целях финансового обеспечения проектов, отобранных в рамках конкурсов грантов для молодых ученых Архангельской области, проводимых указанными организациями (учреждениями) (далее соответственно – проект, конкурс, субсидия):</w:t>
      </w:r>
    </w:p>
    <w:p w:rsidR="00E81F6B" w:rsidRPr="00E81F6B" w:rsidRDefault="00E81F6B" w:rsidP="00E81F6B">
      <w:pPr>
        <w:widowControl w:val="0"/>
        <w:autoSpaceDE w:val="0"/>
        <w:autoSpaceDN w:val="0"/>
        <w:ind w:firstLine="709"/>
        <w:jc w:val="both"/>
        <w:rPr>
          <w:color w:val="auto"/>
          <w:lang w:eastAsia="ru-RU"/>
        </w:rPr>
      </w:pPr>
      <w:r w:rsidRPr="00E81F6B">
        <w:rPr>
          <w:color w:val="auto"/>
          <w:spacing w:val="-8"/>
          <w:lang w:eastAsia="ru-RU"/>
        </w:rPr>
        <w:t>федеральное государственное бюджетное учреждение науки «Федеральный</w:t>
      </w:r>
      <w:r w:rsidRPr="00E81F6B">
        <w:rPr>
          <w:color w:val="auto"/>
          <w:lang w:eastAsia="ru-RU"/>
        </w:rPr>
        <w:t xml:space="preserve"> исследовательский центр комплексного изучения Арктики имени академика Н.П. Лаверова» Уральского отделения Российской академии наук;</w:t>
      </w:r>
    </w:p>
    <w:p w:rsidR="00E81F6B" w:rsidRPr="00E81F6B" w:rsidRDefault="00E81F6B" w:rsidP="00E81F6B">
      <w:pPr>
        <w:widowControl w:val="0"/>
        <w:autoSpaceDE w:val="0"/>
        <w:autoSpaceDN w:val="0"/>
        <w:ind w:firstLine="709"/>
        <w:jc w:val="both"/>
        <w:rPr>
          <w:color w:val="auto"/>
          <w:lang w:eastAsia="ru-RU"/>
        </w:rPr>
      </w:pPr>
      <w:r w:rsidRPr="00E81F6B">
        <w:rPr>
          <w:color w:val="auto"/>
          <w:lang w:eastAsia="ru-RU"/>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rsidR="00E81F6B" w:rsidRPr="00E81F6B" w:rsidRDefault="00E81F6B" w:rsidP="00E81F6B">
      <w:pPr>
        <w:widowControl w:val="0"/>
        <w:autoSpaceDE w:val="0"/>
        <w:autoSpaceDN w:val="0"/>
        <w:ind w:firstLine="709"/>
        <w:jc w:val="both"/>
        <w:rPr>
          <w:color w:val="auto"/>
          <w:lang w:eastAsia="ru-RU"/>
        </w:rPr>
      </w:pPr>
      <w:r w:rsidRPr="00E81F6B">
        <w:rPr>
          <w:color w:val="auto"/>
          <w:lang w:eastAsia="ru-RU"/>
        </w:rPr>
        <w:t xml:space="preserve">федеральное государственное бюджетное образовательное учреждение </w:t>
      </w:r>
      <w:r w:rsidRPr="00E81F6B">
        <w:rPr>
          <w:color w:val="auto"/>
          <w:spacing w:val="-6"/>
          <w:lang w:eastAsia="ru-RU"/>
        </w:rPr>
        <w:t>высшего образования «Северный государственный медицинский университет</w:t>
      </w:r>
      <w:r w:rsidRPr="00E81F6B">
        <w:rPr>
          <w:color w:val="auto"/>
          <w:lang w:eastAsia="ru-RU"/>
        </w:rPr>
        <w:t>» Министерства здравоохранения Российской Федерации.</w:t>
      </w:r>
    </w:p>
    <w:p w:rsidR="00E81F6B" w:rsidRPr="00E81F6B" w:rsidRDefault="00E81F6B" w:rsidP="00E81F6B">
      <w:pPr>
        <w:shd w:val="clear" w:color="auto" w:fill="FFFFFF"/>
        <w:autoSpaceDE w:val="0"/>
        <w:autoSpaceDN w:val="0"/>
        <w:adjustRightInd w:val="0"/>
        <w:ind w:firstLine="709"/>
        <w:jc w:val="both"/>
        <w:rPr>
          <w:color w:val="auto"/>
          <w:spacing w:val="-12"/>
          <w:lang w:eastAsia="en-US"/>
        </w:rPr>
      </w:pPr>
      <w:r w:rsidRPr="00E81F6B">
        <w:rPr>
          <w:color w:val="auto"/>
          <w:spacing w:val="-12"/>
          <w:lang w:eastAsia="en-US"/>
        </w:rPr>
        <w:t>2. Для целей настоящего Положения применяется понятие «молодой ученый»:</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а) гражданин Российской Федерации, не достигший на дату подачи заявки на участие в конкурсе возраста 39 лет, имеющий высшее образование, проживающий и (или) работающий на территории Архангельской области, профессионально занимающийся научными исследованиями (разработками) и непосредственно осуществляющий создание новых знаний, продуктов, процессов, методов и систем, а также управление указанными видами деятельности (исследователь), включая административно-управленческий </w:t>
      </w:r>
      <w:r w:rsidRPr="00E81F6B">
        <w:rPr>
          <w:color w:val="auto"/>
          <w:spacing w:val="-6"/>
          <w:lang w:eastAsia="en-US"/>
        </w:rPr>
        <w:t>персонал, осуществляющий непосредственное руководство исследовательским</w:t>
      </w:r>
      <w:r w:rsidRPr="00E81F6B">
        <w:rPr>
          <w:color w:val="auto"/>
          <w:lang w:eastAsia="en-US"/>
        </w:rPr>
        <w:t xml:space="preserve"> </w:t>
      </w:r>
      <w:r w:rsidRPr="00E81F6B">
        <w:rPr>
          <w:color w:val="auto"/>
          <w:spacing w:val="-6"/>
          <w:lang w:eastAsia="en-US"/>
        </w:rPr>
        <w:t>процессом (в том числе руководители научных организаций и подразделений,</w:t>
      </w:r>
      <w:r w:rsidRPr="00E81F6B">
        <w:rPr>
          <w:color w:val="auto"/>
          <w:lang w:eastAsia="en-US"/>
        </w:rPr>
        <w:t xml:space="preserve"> выполнявших научные исследования и разработки);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en-US"/>
        </w:rPr>
        <w:t>б) студент (курсант), являющийся гражданином Российской Федерации</w:t>
      </w:r>
      <w:r w:rsidRPr="00E81F6B">
        <w:rPr>
          <w:color w:val="auto"/>
          <w:lang w:eastAsia="en-US"/>
        </w:rPr>
        <w:t xml:space="preserve">, </w:t>
      </w:r>
      <w:r w:rsidRPr="00E81F6B">
        <w:rPr>
          <w:color w:val="auto"/>
          <w:lang w:eastAsia="en-US"/>
        </w:rPr>
        <w:br/>
        <w:t>не достигший на дату подачи заявки на участие в конкурсе возраста 39 лет, проживающий и (или) обучающийся на территории Архангельской области.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8"/>
          <w:lang w:eastAsia="en-US"/>
        </w:rPr>
        <w:t>3. Главным распорядителем средств областного бюджета, предусмотренных</w:t>
      </w:r>
      <w:r w:rsidRPr="00E81F6B">
        <w:rPr>
          <w:color w:val="auto"/>
          <w:lang w:eastAsia="en-US"/>
        </w:rPr>
        <w:t xml:space="preserve"> </w:t>
      </w:r>
      <w:r w:rsidRPr="00E81F6B">
        <w:rPr>
          <w:color w:val="auto"/>
          <w:spacing w:val="-6"/>
          <w:lang w:eastAsia="en-US"/>
        </w:rPr>
        <w:t>на предоставление субсидии, является министерство</w:t>
      </w:r>
      <w:r w:rsidRPr="00E81F6B">
        <w:rPr>
          <w:color w:val="auto"/>
          <w:spacing w:val="-6"/>
          <w:sz w:val="22"/>
          <w:szCs w:val="22"/>
          <w:lang w:eastAsia="en-US"/>
        </w:rPr>
        <w:t xml:space="preserve"> </w:t>
      </w:r>
      <w:r w:rsidRPr="00E81F6B">
        <w:rPr>
          <w:color w:val="auto"/>
          <w:spacing w:val="-6"/>
          <w:lang w:eastAsia="en-US"/>
        </w:rPr>
        <w:t>экономического развития</w:t>
      </w:r>
      <w:r w:rsidRPr="00E81F6B">
        <w:rPr>
          <w:color w:val="auto"/>
          <w:lang w:eastAsia="en-US"/>
        </w:rPr>
        <w:t>, промышленности и науки Архангельской области (далее – министерство).</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4. Предоставление субсидии осуществляется в пределах бюджетных ассигнований, предусмотренных в областном законе об областном бюджете</w:t>
      </w:r>
      <w:r w:rsidRPr="00E81F6B">
        <w:rPr>
          <w:color w:val="auto"/>
          <w:lang w:eastAsia="en-US"/>
        </w:rPr>
        <w:br/>
        <w:t>в соответствии со сводной бюджетной росписью областного бюджета, лимитов бюджетных обязательств, доведенных до министерства на соответствующий финансовый год, и предельных объемов финансирования.</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5.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E81F6B">
        <w:rPr>
          <w:color w:val="auto"/>
          <w:lang w:eastAsia="en-US"/>
        </w:rPr>
        <w:br/>
        <w:t xml:space="preserve">при формировании проекта областного закона об областном бюджете </w:t>
      </w:r>
      <w:r w:rsidRPr="00E81F6B">
        <w:rPr>
          <w:color w:val="auto"/>
          <w:lang w:eastAsia="en-US"/>
        </w:rPr>
        <w:br/>
        <w:t>на очередной финансовый год и на плановый период (проекта областного закона о внесении изменений в областной закон об областном бюджете</w:t>
      </w:r>
      <w:r w:rsidRPr="00E81F6B">
        <w:rPr>
          <w:color w:val="auto"/>
          <w:sz w:val="22"/>
          <w:szCs w:val="22"/>
          <w:lang w:eastAsia="en-US"/>
        </w:rPr>
        <w:t xml:space="preserve"> </w:t>
      </w:r>
      <w:r w:rsidRPr="00E81F6B">
        <w:rPr>
          <w:color w:val="auto"/>
          <w:sz w:val="22"/>
          <w:szCs w:val="22"/>
          <w:lang w:eastAsia="en-US"/>
        </w:rPr>
        <w:br/>
      </w:r>
      <w:r w:rsidRPr="00E81F6B">
        <w:rPr>
          <w:color w:val="auto"/>
          <w:lang w:eastAsia="en-US"/>
        </w:rPr>
        <w:t>на очередной финансовый год и на плановый период).</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en-US"/>
        </w:rPr>
        <w:t>6. Субсидии предоставляются в целях финансового обеспечения проектов</w:t>
      </w:r>
      <w:r w:rsidRPr="00E81F6B">
        <w:rPr>
          <w:color w:val="auto"/>
          <w:lang w:eastAsia="en-US"/>
        </w:rPr>
        <w:t xml:space="preserve">, отобранных в рамках конкурсов, на следующие виды расходов, связанные </w:t>
      </w:r>
      <w:r w:rsidRPr="00E81F6B">
        <w:rPr>
          <w:color w:val="auto"/>
          <w:lang w:eastAsia="en-US"/>
        </w:rPr>
        <w:br/>
        <w:t xml:space="preserve">с реализацией проектов: </w:t>
      </w:r>
    </w:p>
    <w:p w:rsidR="00E81F6B" w:rsidRPr="00E81F6B" w:rsidRDefault="00E81F6B" w:rsidP="00E81F6B">
      <w:pPr>
        <w:widowControl w:val="0"/>
        <w:autoSpaceDE w:val="0"/>
        <w:autoSpaceDN w:val="0"/>
        <w:ind w:firstLine="709"/>
        <w:jc w:val="both"/>
        <w:rPr>
          <w:color w:val="auto"/>
          <w:lang w:eastAsia="ru-RU"/>
        </w:rPr>
      </w:pPr>
      <w:r w:rsidRPr="00E81F6B">
        <w:rPr>
          <w:color w:val="auto"/>
          <w:lang w:eastAsia="ru-RU"/>
        </w:rPr>
        <w:t xml:space="preserve">1) по оплате труда молодых ученых, включая оплату труда молодых ученых, привлекаемых на условиях гражданско-правовых договоров, в том </w:t>
      </w:r>
      <w:r w:rsidRPr="00E81F6B">
        <w:rPr>
          <w:color w:val="auto"/>
          <w:spacing w:val="-6"/>
          <w:lang w:eastAsia="ru-RU"/>
        </w:rPr>
        <w:t xml:space="preserve">числе отчисления (взносы) во внебюджетные фонды в размерах, установленных </w:t>
      </w:r>
      <w:r w:rsidRPr="00E81F6B">
        <w:rPr>
          <w:color w:val="auto"/>
          <w:lang w:eastAsia="ru-RU"/>
        </w:rPr>
        <w:t>законодательством Российской Федерации, на выплаты по оплате труда;</w:t>
      </w:r>
    </w:p>
    <w:p w:rsidR="00E81F6B" w:rsidRPr="00E81F6B" w:rsidRDefault="00E81F6B" w:rsidP="00E81F6B">
      <w:pPr>
        <w:widowControl w:val="0"/>
        <w:autoSpaceDE w:val="0"/>
        <w:autoSpaceDN w:val="0"/>
        <w:ind w:firstLine="709"/>
        <w:jc w:val="both"/>
        <w:rPr>
          <w:color w:val="auto"/>
          <w:lang w:eastAsia="ru-RU"/>
        </w:rPr>
      </w:pPr>
      <w:r w:rsidRPr="00E81F6B">
        <w:rPr>
          <w:color w:val="auto"/>
          <w:lang w:eastAsia="ru-RU"/>
        </w:rPr>
        <w:t>2) по оплате служебных командировок молодых ученых, в том числе привлекаемых на условиях гражданско-правовых договоров.</w:t>
      </w:r>
    </w:p>
    <w:p w:rsidR="00E81F6B" w:rsidRPr="00E81F6B" w:rsidRDefault="00E81F6B" w:rsidP="00E81F6B">
      <w:pPr>
        <w:shd w:val="clear" w:color="auto" w:fill="FFFFFF"/>
        <w:autoSpaceDE w:val="0"/>
        <w:autoSpaceDN w:val="0"/>
        <w:adjustRightInd w:val="0"/>
        <w:ind w:firstLine="709"/>
        <w:jc w:val="both"/>
        <w:rPr>
          <w:color w:val="auto"/>
          <w:spacing w:val="-6"/>
          <w:lang w:eastAsia="en-US"/>
        </w:rPr>
      </w:pPr>
      <w:r w:rsidRPr="00E81F6B">
        <w:rPr>
          <w:color w:val="auto"/>
          <w:spacing w:val="-6"/>
          <w:lang w:eastAsia="en-US"/>
        </w:rPr>
        <w:t>Компенсация указанных расходов осуществляется на следующих условиях</w:t>
      </w:r>
      <w:r w:rsidRPr="00E81F6B">
        <w:rPr>
          <w:color w:val="auto"/>
          <w:lang w:eastAsia="en-US"/>
        </w:rPr>
        <w:t xml:space="preserve"> </w:t>
      </w:r>
      <w:r w:rsidRPr="00E81F6B">
        <w:rPr>
          <w:color w:val="auto"/>
          <w:spacing w:val="-6"/>
          <w:lang w:eastAsia="en-US"/>
        </w:rPr>
        <w:t>по фактическим расходам, подтвержденным соответствующими документами:</w:t>
      </w:r>
    </w:p>
    <w:p w:rsidR="00E81F6B" w:rsidRPr="00E81F6B" w:rsidRDefault="00E81F6B" w:rsidP="00E81F6B">
      <w:pPr>
        <w:autoSpaceDE w:val="0"/>
        <w:autoSpaceDN w:val="0"/>
        <w:adjustRightInd w:val="0"/>
        <w:ind w:firstLine="708"/>
        <w:jc w:val="both"/>
        <w:rPr>
          <w:color w:val="auto"/>
          <w:lang w:eastAsia="en-US"/>
        </w:rPr>
      </w:pPr>
      <w:r w:rsidRPr="00E81F6B">
        <w:rPr>
          <w:color w:val="auto"/>
          <w:spacing w:val="-6"/>
          <w:lang w:eastAsia="ru-RU"/>
        </w:rPr>
        <w:t>расходы по найму жилого помещения – в размере фактических расходов,</w:t>
      </w:r>
      <w:r w:rsidRPr="00E81F6B">
        <w:rPr>
          <w:color w:val="auto"/>
          <w:lang w:eastAsia="en-US"/>
        </w:rPr>
        <w:t xml:space="preserve"> подтвержденных соответствующими документами, но не более 6000 рублей </w:t>
      </w:r>
      <w:r w:rsidRPr="00E81F6B">
        <w:rPr>
          <w:color w:val="auto"/>
          <w:lang w:eastAsia="en-US"/>
        </w:rPr>
        <w:br/>
        <w:t xml:space="preserve">в сутки при командировании по всей территории Российской Федерации, </w:t>
      </w:r>
      <w:r w:rsidRPr="00E81F6B">
        <w:rPr>
          <w:color w:val="auto"/>
          <w:lang w:eastAsia="en-US"/>
        </w:rPr>
        <w:br/>
        <w:t>а при командировании за пределы Российской Федерации – не свыше норм, установленных приложением к приказу Министерства финансов Российской Федерации от 2 августа 2004 года №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E81F6B">
        <w:rPr>
          <w:color w:val="auto"/>
          <w:lang w:eastAsia="ru-RU"/>
        </w:rPr>
        <w:t>»</w:t>
      </w:r>
      <w:r w:rsidRPr="00E81F6B">
        <w:rPr>
          <w:color w:val="auto"/>
          <w:lang w:eastAsia="en-US"/>
        </w:rPr>
        <w:t xml:space="preserve"> по курсу Центрального банка Российской Федерации на дату осуществления платежа в оплату за найм жилого помещения;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en-US"/>
        </w:rPr>
        <w:t>суточные (за каждый день нахождения в командировке) – на территории</w:t>
      </w:r>
      <w:r w:rsidRPr="00E81F6B">
        <w:rPr>
          <w:color w:val="auto"/>
          <w:lang w:eastAsia="en-US"/>
        </w:rPr>
        <w:t xml:space="preserve"> Российской Федерации в размере, установленном подпунктом «б</w:t>
      </w:r>
      <w:r w:rsidRPr="00E81F6B">
        <w:rPr>
          <w:color w:val="auto"/>
          <w:lang w:eastAsia="ru-RU"/>
        </w:rPr>
        <w:t>»</w:t>
      </w:r>
      <w:r w:rsidRPr="00E81F6B">
        <w:rPr>
          <w:color w:val="auto"/>
          <w:lang w:eastAsia="en-US"/>
        </w:rPr>
        <w:t xml:space="preserve"> пункта 1 постановления Правительства Российской Федерации от 2 октября 2002 года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на территории иностранных государств – в размере, установленном постановлением Правительства Российской Федерации от 26 декабря 2005 года № 812</w:t>
      </w:r>
      <w:r w:rsidRPr="00E81F6B">
        <w:rPr>
          <w:color w:val="auto"/>
          <w:lang w:eastAsia="en-US"/>
        </w:rPr>
        <w:br/>
        <w:t>«О размере и порядке выплаты суточных в иностранной валюте и надбавок</w:t>
      </w:r>
      <w:r w:rsidRPr="00E81F6B">
        <w:rPr>
          <w:color w:val="auto"/>
          <w:lang w:eastAsia="en-US"/>
        </w:rPr>
        <w:br/>
        <w:t>к суточным в иностранной валюте при служебных командировках</w:t>
      </w:r>
      <w:r w:rsidRPr="00E81F6B">
        <w:rPr>
          <w:color w:val="auto"/>
          <w:lang w:eastAsia="en-US"/>
        </w:rPr>
        <w:br/>
        <w:t xml:space="preserve">на территории иностранных государств работников, заключивших трудовой договор о работе в федеральных государственных органах, работников </w:t>
      </w:r>
      <w:r w:rsidRPr="00E81F6B">
        <w:rPr>
          <w:color w:val="auto"/>
          <w:spacing w:val="-6"/>
          <w:lang w:eastAsia="en-US"/>
        </w:rPr>
        <w:t>государственных внебюджетных фондов Российской Федерации, федеральных</w:t>
      </w:r>
      <w:r w:rsidRPr="00E81F6B">
        <w:rPr>
          <w:color w:val="auto"/>
          <w:lang w:eastAsia="en-US"/>
        </w:rPr>
        <w:t xml:space="preserve"> государственных учреждений» по курсу Центрального банка Российской Федерации на дату утверждения авансового отчета;</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расходы на проезд к месту командировки и обратно</w:t>
      </w:r>
      <w:r w:rsidRPr="00E81F6B">
        <w:rPr>
          <w:color w:val="auto"/>
          <w:lang w:eastAsia="ru-RU"/>
        </w:rPr>
        <w:t xml:space="preserve"> к месту работы </w:t>
      </w:r>
      <w:r w:rsidRPr="00E81F6B">
        <w:rPr>
          <w:color w:val="auto"/>
          <w:lang w:eastAsia="ru-RU"/>
        </w:rPr>
        <w:br/>
        <w:t xml:space="preserve">или учебы (включая оплату услуг по оформлению проездных документов, расходы за пользование в поездах постельными принадлежностями) – </w:t>
      </w:r>
      <w:r w:rsidRPr="00E81F6B">
        <w:rPr>
          <w:color w:val="auto"/>
          <w:lang w:eastAsia="ru-RU"/>
        </w:rPr>
        <w:br/>
        <w:t xml:space="preserve">в размере фактических расходов, подтвержденных проездными документами, но не выше стоимости проезда, установленного </w:t>
      </w:r>
      <w:r w:rsidRPr="00E81F6B">
        <w:rPr>
          <w:color w:val="auto"/>
          <w:lang w:eastAsia="en-US"/>
        </w:rPr>
        <w:t>подпунктом «в» пункта 1 постановления Правительства Российской Федерации от 2 октября 2002 года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расходы на провоз багажа, превышающий нормы бесплатного провоза багажа, к месту проведения экспедиционных (полевых) исследований</w:t>
      </w:r>
      <w:r w:rsidRPr="00E81F6B">
        <w:rPr>
          <w:color w:val="auto"/>
          <w:lang w:eastAsia="en-US"/>
        </w:rPr>
        <w:br/>
        <w:t>и обратно к месту постоянной работы транспортом общего пользования.</w:t>
      </w:r>
    </w:p>
    <w:p w:rsidR="00E81F6B" w:rsidRPr="00E81F6B" w:rsidRDefault="00E81F6B" w:rsidP="00E81F6B">
      <w:pPr>
        <w:autoSpaceDE w:val="0"/>
        <w:autoSpaceDN w:val="0"/>
        <w:adjustRightInd w:val="0"/>
        <w:jc w:val="both"/>
        <w:rPr>
          <w:color w:val="auto"/>
          <w:lang w:eastAsia="en-US"/>
        </w:rPr>
      </w:pPr>
      <w:r w:rsidRPr="00E81F6B">
        <w:rPr>
          <w:color w:val="auto"/>
          <w:lang w:eastAsia="en-US"/>
        </w:rPr>
        <w:tab/>
        <w:t xml:space="preserve">Не подлежат оплате расходы, связанные с уплатой штрафов, доставкой билетов и багажа на дом, переоформлением или сдачей билета вследствие отказа от поездки (полета) по инициативе молодого ученого, оказанием дополнительных услуг, направленных на повышение комфортности проезда, таких как изменение классности билета, заказ и бронирование мест, </w:t>
      </w:r>
      <w:r w:rsidRPr="00E81F6B">
        <w:rPr>
          <w:color w:val="auto"/>
          <w:spacing w:val="-6"/>
          <w:lang w:eastAsia="ru-RU"/>
        </w:rPr>
        <w:t>дополнительное питание, провоз сверхнормативного багажа, иные повышающие</w:t>
      </w:r>
      <w:r w:rsidRPr="00E81F6B">
        <w:rPr>
          <w:color w:val="auto"/>
          <w:lang w:eastAsia="en-US"/>
        </w:rPr>
        <w:t xml:space="preserve"> комфортность и увеличивающие стоимость приобретения проездного документа услуги и условия поездки (полета), расходы на добровольное личное страхование от несчастных случаев на воздушном, железнодорожном, морском, внутреннем водном и автомобильном транспорте;</w:t>
      </w:r>
    </w:p>
    <w:p w:rsidR="00E81F6B" w:rsidRPr="00E81F6B" w:rsidRDefault="00E81F6B" w:rsidP="00E81F6B">
      <w:pPr>
        <w:widowControl w:val="0"/>
        <w:autoSpaceDE w:val="0"/>
        <w:autoSpaceDN w:val="0"/>
        <w:ind w:firstLine="709"/>
        <w:jc w:val="both"/>
        <w:rPr>
          <w:color w:val="auto"/>
          <w:lang w:eastAsia="ru-RU"/>
        </w:rPr>
      </w:pPr>
      <w:r w:rsidRPr="00E81F6B">
        <w:rPr>
          <w:color w:val="auto"/>
          <w:spacing w:val="-8"/>
          <w:lang w:eastAsia="ru-RU"/>
        </w:rPr>
        <w:t>3)</w:t>
      </w:r>
      <w:r w:rsidRPr="00E81F6B">
        <w:rPr>
          <w:color w:val="auto"/>
          <w:spacing w:val="-8"/>
          <w:lang w:val="en-US" w:eastAsia="ru-RU"/>
        </w:rPr>
        <w:t> </w:t>
      </w:r>
      <w:r w:rsidRPr="00E81F6B">
        <w:rPr>
          <w:color w:val="auto"/>
          <w:spacing w:val="-8"/>
          <w:lang w:eastAsia="ru-RU"/>
        </w:rPr>
        <w:t>по договорам транспортной экспедиции, договорам на предоставление</w:t>
      </w:r>
      <w:r w:rsidRPr="00E81F6B">
        <w:rPr>
          <w:color w:val="auto"/>
          <w:lang w:eastAsia="ru-RU"/>
        </w:rPr>
        <w:t xml:space="preserve"> услуг по транспортировке имущества, договорам фрахтования, договорам </w:t>
      </w:r>
      <w:r w:rsidRPr="00E81F6B">
        <w:rPr>
          <w:color w:val="auto"/>
          <w:lang w:eastAsia="ru-RU"/>
        </w:rPr>
        <w:br/>
        <w:t>на оплату транспортных услуг, в том числе при проведении экспедиционных (</w:t>
      </w:r>
      <w:r w:rsidRPr="00E81F6B">
        <w:rPr>
          <w:color w:val="auto"/>
          <w:spacing w:val="-12"/>
          <w:lang w:eastAsia="ru-RU"/>
        </w:rPr>
        <w:t>полевых) исследований, иных научно-исследовательских, опытно-конструкторских</w:t>
      </w:r>
      <w:r w:rsidRPr="00E81F6B">
        <w:rPr>
          <w:color w:val="auto"/>
          <w:lang w:eastAsia="ru-RU"/>
        </w:rPr>
        <w:t xml:space="preserve"> работ. В случае необходимости оказания услуг в труднодоступной или отдаленной местности, с которой не осуществляется сообщение транспортом общего пользования, для проезда молодых ученых, провоза изделий, комплектующих, материалов, оборудования и инвентаря к месту проведения экспедиционных (полевых) исследований и обратно к месту работы (учебы) </w:t>
      </w:r>
      <w:r w:rsidRPr="00E81F6B">
        <w:rPr>
          <w:color w:val="auto"/>
          <w:spacing w:val="-6"/>
          <w:lang w:eastAsia="ru-RU"/>
        </w:rPr>
        <w:t>или для передвижения на отдельных участках местности могут использоваться</w:t>
      </w:r>
      <w:r w:rsidRPr="00E81F6B">
        <w:rPr>
          <w:color w:val="auto"/>
          <w:lang w:eastAsia="ru-RU"/>
        </w:rPr>
        <w:t xml:space="preserve"> различные виды транспорта, не являющиеся транспортом общего пользования, в том числе наземный (автомобильный, железнодорожный, верховой, гужевой, в том числе лошади, оленьи и собачьи упряжки), водный (суда и иные плавучие объекты), воздушный. Расходы по договорам на </w:t>
      </w:r>
      <w:r w:rsidRPr="00E81F6B">
        <w:rPr>
          <w:color w:val="auto"/>
          <w:spacing w:val="-6"/>
          <w:lang w:eastAsia="ru-RU"/>
        </w:rPr>
        <w:t>предоставление транспортных услуг (в том числе по договорам фрахтования</w:t>
      </w:r>
      <w:r w:rsidRPr="00E81F6B">
        <w:rPr>
          <w:color w:val="auto"/>
          <w:lang w:eastAsia="ru-RU"/>
        </w:rPr>
        <w:t xml:space="preserve">), </w:t>
      </w:r>
      <w:r w:rsidRPr="00E81F6B">
        <w:rPr>
          <w:color w:val="auto"/>
          <w:spacing w:val="-6"/>
          <w:lang w:eastAsia="ru-RU"/>
        </w:rPr>
        <w:t>расходы по договорам транспортной экспедиции с использованием указанных</w:t>
      </w:r>
      <w:r w:rsidRPr="00E81F6B">
        <w:rPr>
          <w:color w:val="auto"/>
          <w:lang w:eastAsia="ru-RU"/>
        </w:rPr>
        <w:t xml:space="preserve"> видов транспорта оплачиваются из средств гранта. При заключении договора на использование гужевого транспорта возможно предусмотреть услуги экипажа, в том числе в качестве проводника;</w:t>
      </w:r>
    </w:p>
    <w:p w:rsidR="00E81F6B" w:rsidRPr="00E81F6B" w:rsidRDefault="00E81F6B" w:rsidP="00E81F6B">
      <w:pPr>
        <w:widowControl w:val="0"/>
        <w:autoSpaceDE w:val="0"/>
        <w:autoSpaceDN w:val="0"/>
        <w:ind w:firstLine="709"/>
        <w:jc w:val="both"/>
        <w:rPr>
          <w:color w:val="auto"/>
          <w:lang w:eastAsia="ru-RU"/>
        </w:rPr>
      </w:pPr>
      <w:r w:rsidRPr="00E81F6B">
        <w:rPr>
          <w:color w:val="auto"/>
          <w:lang w:eastAsia="ru-RU"/>
        </w:rPr>
        <w:t>4)</w:t>
      </w:r>
      <w:r w:rsidRPr="00E81F6B">
        <w:rPr>
          <w:color w:val="auto"/>
          <w:lang w:val="en-US" w:eastAsia="ru-RU"/>
        </w:rPr>
        <w:t> </w:t>
      </w:r>
      <w:r w:rsidRPr="00E81F6B">
        <w:rPr>
          <w:color w:val="auto"/>
          <w:lang w:eastAsia="ru-RU"/>
        </w:rPr>
        <w:t>по приобретению (изготовлению, монтажу) основных средств (программное обеспечение, оборудование, приборы);</w:t>
      </w:r>
    </w:p>
    <w:p w:rsidR="00E81F6B" w:rsidRPr="00E81F6B" w:rsidRDefault="00E81F6B" w:rsidP="00E81F6B">
      <w:pPr>
        <w:widowControl w:val="0"/>
        <w:autoSpaceDE w:val="0"/>
        <w:autoSpaceDN w:val="0"/>
        <w:ind w:firstLine="709"/>
        <w:jc w:val="both"/>
        <w:rPr>
          <w:color w:val="auto"/>
          <w:lang w:eastAsia="ru-RU"/>
        </w:rPr>
      </w:pPr>
      <w:r w:rsidRPr="00E81F6B">
        <w:rPr>
          <w:color w:val="auto"/>
          <w:spacing w:val="-12"/>
          <w:lang w:eastAsia="ru-RU"/>
        </w:rPr>
        <w:t>5) по приобретению (изготовлению) инструментов, оснастки, комплектующих</w:t>
      </w:r>
      <w:r w:rsidRPr="00E81F6B">
        <w:rPr>
          <w:color w:val="auto"/>
          <w:lang w:eastAsia="ru-RU"/>
        </w:rPr>
        <w:t xml:space="preserve">, материалов, изделий, а также прочих расходных материалов, в том числе </w:t>
      </w:r>
      <w:r w:rsidRPr="00E81F6B">
        <w:rPr>
          <w:color w:val="auto"/>
          <w:spacing w:val="-6"/>
          <w:lang w:eastAsia="ru-RU"/>
        </w:rPr>
        <w:t>канцелярских, чертежных и письменных принадлежностей, бумаги для офисной</w:t>
      </w:r>
      <w:r w:rsidRPr="00E81F6B">
        <w:rPr>
          <w:color w:val="auto"/>
          <w:lang w:eastAsia="ru-RU"/>
        </w:rPr>
        <w:t xml:space="preserve"> техники, дискет, оптических дисков, картриджей, тонеров, кинопленки, аудио- и видеокассет, флеш-накопителей, в том числе используемых для проведения научно-исследовательских и опытно-конструкторских работ </w:t>
      </w:r>
      <w:r w:rsidRPr="00E81F6B">
        <w:rPr>
          <w:color w:val="auto"/>
          <w:lang w:eastAsia="ru-RU"/>
        </w:rPr>
        <w:br/>
        <w:t>(за исключением относящихся к основным средствам);</w:t>
      </w:r>
    </w:p>
    <w:p w:rsidR="00E81F6B" w:rsidRPr="00E81F6B" w:rsidRDefault="00E81F6B" w:rsidP="00E81F6B">
      <w:pPr>
        <w:widowControl w:val="0"/>
        <w:autoSpaceDE w:val="0"/>
        <w:autoSpaceDN w:val="0"/>
        <w:ind w:firstLine="709"/>
        <w:jc w:val="both"/>
        <w:rPr>
          <w:color w:val="auto"/>
          <w:lang w:eastAsia="ru-RU"/>
        </w:rPr>
      </w:pPr>
      <w:r w:rsidRPr="00E81F6B">
        <w:rPr>
          <w:color w:val="auto"/>
          <w:spacing w:val="-8"/>
          <w:lang w:eastAsia="ru-RU"/>
        </w:rPr>
        <w:t>6) по оплате услуг связи, в том числе по подключению и использованию</w:t>
      </w:r>
      <w:r w:rsidRPr="00E81F6B">
        <w:rPr>
          <w:color w:val="auto"/>
          <w:lang w:eastAsia="ru-RU"/>
        </w:rPr>
        <w:t xml:space="preserve"> информационно-телекоммуникационной сети «Интернет»,</w:t>
      </w:r>
      <w:r w:rsidRPr="00E81F6B">
        <w:rPr>
          <w:rFonts w:ascii="Calibri" w:hAnsi="Calibri" w:cs="Calibri"/>
          <w:color w:val="auto"/>
          <w:sz w:val="22"/>
          <w:szCs w:val="20"/>
          <w:lang w:eastAsia="ru-RU"/>
        </w:rPr>
        <w:t xml:space="preserve"> </w:t>
      </w:r>
      <w:r w:rsidRPr="00E81F6B">
        <w:rPr>
          <w:color w:val="auto"/>
          <w:lang w:eastAsia="ru-RU"/>
        </w:rPr>
        <w:t>при проведении экспедиционных (полевых) исследований;</w:t>
      </w:r>
    </w:p>
    <w:p w:rsidR="00E81F6B" w:rsidRPr="00E81F6B" w:rsidRDefault="00E81F6B" w:rsidP="00E81F6B">
      <w:pPr>
        <w:widowControl w:val="0"/>
        <w:autoSpaceDE w:val="0"/>
        <w:autoSpaceDN w:val="0"/>
        <w:ind w:firstLine="709"/>
        <w:jc w:val="both"/>
        <w:rPr>
          <w:color w:val="auto"/>
          <w:lang w:eastAsia="ru-RU"/>
        </w:rPr>
      </w:pPr>
      <w:r w:rsidRPr="00E81F6B">
        <w:rPr>
          <w:color w:val="auto"/>
          <w:lang w:eastAsia="ru-RU"/>
        </w:rPr>
        <w:t>7)</w:t>
      </w:r>
      <w:r w:rsidRPr="00E81F6B">
        <w:rPr>
          <w:color w:val="auto"/>
          <w:lang w:val="en-US" w:eastAsia="ru-RU"/>
        </w:rPr>
        <w:t> </w:t>
      </w:r>
      <w:r w:rsidRPr="00E81F6B">
        <w:rPr>
          <w:color w:val="auto"/>
          <w:lang w:eastAsia="ru-RU"/>
        </w:rPr>
        <w:t xml:space="preserve">по изготовлению опытных образцов, карт, схем, диаграмм, эскизов, </w:t>
      </w:r>
      <w:r w:rsidRPr="00E81F6B">
        <w:rPr>
          <w:color w:val="auto"/>
          <w:spacing w:val="-8"/>
          <w:lang w:eastAsia="ru-RU"/>
        </w:rPr>
        <w:t>макетов и стендов, в том числе на приобретение материалов и комплектующих</w:t>
      </w:r>
      <w:r w:rsidRPr="00E81F6B">
        <w:rPr>
          <w:color w:val="auto"/>
          <w:lang w:eastAsia="ru-RU"/>
        </w:rPr>
        <w:t xml:space="preserve"> изделий для их изготовления;</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8)</w:t>
      </w:r>
      <w:r w:rsidRPr="00E81F6B">
        <w:rPr>
          <w:color w:val="auto"/>
          <w:lang w:val="en-US" w:eastAsia="en-US"/>
        </w:rPr>
        <w:t> </w:t>
      </w:r>
      <w:r w:rsidRPr="00E81F6B">
        <w:rPr>
          <w:color w:val="auto"/>
          <w:lang w:eastAsia="en-US"/>
        </w:rPr>
        <w:t xml:space="preserve">по оплате редакционно-издательских услуг, в том числе связанных </w:t>
      </w:r>
      <w:r w:rsidRPr="00E81F6B">
        <w:rPr>
          <w:color w:val="auto"/>
          <w:lang w:eastAsia="en-US"/>
        </w:rPr>
        <w:br/>
        <w:t xml:space="preserve">с публикацией материалов и результатов научного проекта; </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 xml:space="preserve">9) по аренде (лизингу) оборудования и оснастки, необходимых для </w:t>
      </w:r>
      <w:r w:rsidRPr="00E81F6B">
        <w:rPr>
          <w:color w:val="auto"/>
          <w:spacing w:val="-12"/>
          <w:lang w:eastAsia="ru-RU"/>
        </w:rPr>
        <w:t>проведения научно-исследовательских, опытно-конструкторских и технологических</w:t>
      </w:r>
      <w:r w:rsidRPr="00E81F6B">
        <w:rPr>
          <w:color w:val="auto"/>
          <w:lang w:eastAsia="en-US"/>
        </w:rPr>
        <w:t xml:space="preserve"> работ, геолого-разведочных работ;</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10) по аренде помещений и другого недвижимого имущества;</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spacing w:val="-8"/>
          <w:lang w:eastAsia="en-US"/>
        </w:rPr>
        <w:t>11) по оплате услуг, связанных с обеспечением доступа к коллективным</w:t>
      </w:r>
      <w:r w:rsidRPr="00E81F6B">
        <w:rPr>
          <w:color w:val="auto"/>
          <w:lang w:eastAsia="en-US"/>
        </w:rPr>
        <w:t xml:space="preserve"> электронным площадкам коммерциализации результатов интеллектуальной деятельности и иным информационным ресурсам (цифровым платформам);</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12) по приобретению у российских и иностранных организаций неисключительных лицензий на результаты интеллектуальной деятельности;</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spacing w:val="-8"/>
          <w:lang w:eastAsia="en-US"/>
        </w:rPr>
        <w:t>13) по оформлению прав на результаты интеллектуальной деятельности</w:t>
      </w:r>
      <w:r w:rsidRPr="00E81F6B">
        <w:rPr>
          <w:color w:val="auto"/>
          <w:lang w:eastAsia="en-US"/>
        </w:rPr>
        <w:t xml:space="preserve">, включая расходы на государственную регистрацию товарного знака, а также </w:t>
      </w:r>
      <w:r w:rsidRPr="00E81F6B">
        <w:rPr>
          <w:color w:val="auto"/>
          <w:spacing w:val="-6"/>
          <w:lang w:eastAsia="ru-RU"/>
        </w:rPr>
        <w:t>расходы на получение патентов, оплату патентных сервисов (патентный поиск,</w:t>
      </w:r>
      <w:r w:rsidRPr="00E81F6B">
        <w:rPr>
          <w:color w:val="auto"/>
          <w:lang w:eastAsia="en-US"/>
        </w:rPr>
        <w:t xml:space="preserve"> патентные стратегии, патентная защита, продвижение патентов и другое);</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14) по оплате налогов, сборов и государственных пошлин;</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 xml:space="preserve">15) по оплате услуг, связанных с исследованиями (в том числе </w:t>
      </w:r>
      <w:r w:rsidRPr="00E81F6B">
        <w:rPr>
          <w:color w:val="auto"/>
          <w:spacing w:val="-6"/>
          <w:lang w:eastAsia="en-US"/>
        </w:rPr>
        <w:t>маркетинговыми), регистрацией, сертификацией опытных образцов, внедряемой</w:t>
      </w:r>
      <w:r w:rsidRPr="00E81F6B">
        <w:rPr>
          <w:color w:val="auto"/>
          <w:lang w:eastAsia="en-US"/>
        </w:rPr>
        <w:t xml:space="preserve"> (выпускаемой) продукции, опытных образцов, технологий (включая оплату анализов, испытаний, тестирования);</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spacing w:val="-10"/>
          <w:lang w:eastAsia="en-US"/>
        </w:rPr>
        <w:t>16) по оплате услуг, связанных с прохождением клинических, доклинических</w:t>
      </w:r>
      <w:r w:rsidRPr="00E81F6B">
        <w:rPr>
          <w:color w:val="auto"/>
          <w:lang w:eastAsia="en-US"/>
        </w:rPr>
        <w:t xml:space="preserve"> испытаний;</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spacing w:val="-6"/>
          <w:lang w:eastAsia="en-US"/>
        </w:rPr>
        <w:t>17) по договорам на выполнение пуско-наладочных работ, технического</w:t>
      </w:r>
      <w:r w:rsidRPr="00E81F6B">
        <w:rPr>
          <w:color w:val="auto"/>
          <w:lang w:eastAsia="en-US"/>
        </w:rPr>
        <w:t xml:space="preserve"> обслуживания и текущего ремонта оборудования, приборов, электронно-вычислительной техники;</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18) по участию в научных, конгрессно-выставочных, форумных и иных мероприятиях (встречи, выставки, бизнес-миссии, коллоквиумы, конгрессы, конференции, конкурсы, круглые столы, лекции, мастер-классы, переговоры, семинары, симпозиумы, совещания, стратегические сессии, съезды, форумы, школы) (далее – мероприятия), по оплате организационного и (или) регистрационного взноса, связанного с участием в мероприятиях на территории Российской Федерации и (или) иностранных государств;</w:t>
      </w:r>
    </w:p>
    <w:p w:rsidR="00E81F6B" w:rsidRPr="00E81F6B" w:rsidRDefault="00E81F6B" w:rsidP="00E81F6B">
      <w:pPr>
        <w:widowControl w:val="0"/>
        <w:autoSpaceDE w:val="0"/>
        <w:autoSpaceDN w:val="0"/>
        <w:adjustRightInd w:val="0"/>
        <w:ind w:firstLine="708"/>
        <w:jc w:val="both"/>
        <w:rPr>
          <w:color w:val="auto"/>
          <w:lang w:eastAsia="en-US"/>
        </w:rPr>
      </w:pPr>
      <w:r w:rsidRPr="00E81F6B">
        <w:rPr>
          <w:color w:val="auto"/>
          <w:lang w:eastAsia="en-US"/>
        </w:rPr>
        <w:t>19) по приобретению и сопровождению (использованию) справочных, правовых и информационных систем.</w:t>
      </w:r>
    </w:p>
    <w:p w:rsidR="00E81F6B" w:rsidRPr="00E81F6B" w:rsidRDefault="00E81F6B" w:rsidP="00E81F6B">
      <w:pPr>
        <w:widowControl w:val="0"/>
        <w:autoSpaceDE w:val="0"/>
        <w:autoSpaceDN w:val="0"/>
        <w:adjustRightInd w:val="0"/>
        <w:ind w:firstLine="708"/>
        <w:jc w:val="both"/>
        <w:rPr>
          <w:color w:val="auto"/>
          <w:sz w:val="22"/>
          <w:lang w:eastAsia="en-US"/>
        </w:rPr>
      </w:pPr>
    </w:p>
    <w:p w:rsidR="00E81F6B" w:rsidRPr="00E81F6B" w:rsidRDefault="00E81F6B" w:rsidP="00E81F6B">
      <w:pPr>
        <w:widowControl w:val="0"/>
        <w:autoSpaceDE w:val="0"/>
        <w:autoSpaceDN w:val="0"/>
        <w:jc w:val="center"/>
        <w:rPr>
          <w:b/>
          <w:color w:val="auto"/>
          <w:lang w:eastAsia="ru-RU"/>
        </w:rPr>
      </w:pPr>
      <w:r w:rsidRPr="00E81F6B">
        <w:rPr>
          <w:b/>
          <w:color w:val="auto"/>
          <w:lang w:eastAsia="ru-RU"/>
        </w:rPr>
        <w:t>II. Условия предоставления субсидии</w:t>
      </w:r>
    </w:p>
    <w:p w:rsidR="00E81F6B" w:rsidRPr="00E81F6B" w:rsidRDefault="00E81F6B" w:rsidP="00E81F6B">
      <w:pPr>
        <w:widowControl w:val="0"/>
        <w:autoSpaceDE w:val="0"/>
        <w:autoSpaceDN w:val="0"/>
        <w:rPr>
          <w:b/>
          <w:color w:val="auto"/>
          <w:sz w:val="22"/>
          <w:lang w:eastAsia="ru-RU"/>
        </w:rPr>
      </w:pPr>
      <w:r w:rsidRPr="00E81F6B">
        <w:rPr>
          <w:b/>
          <w:color w:val="auto"/>
          <w:lang w:eastAsia="ru-RU"/>
        </w:rPr>
        <w:tab/>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7. Субсидия предоставляется получателю субсидии при соблюдении следующих условий:</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 проведение получателем субсидии конкурса с учетом рекомендаций </w:t>
      </w:r>
      <w:r w:rsidRPr="00E81F6B">
        <w:rPr>
          <w:color w:val="auto"/>
          <w:spacing w:val="-6"/>
          <w:lang w:eastAsia="en-US"/>
        </w:rPr>
        <w:t>совета при Губернаторе Архангельской области по вопросам научной, научно</w:t>
      </w:r>
      <w:r w:rsidRPr="00E81F6B">
        <w:rPr>
          <w:color w:val="auto"/>
          <w:lang w:eastAsia="en-US"/>
        </w:rPr>
        <w:t>-</w:t>
      </w:r>
      <w:r w:rsidRPr="00E81F6B">
        <w:rPr>
          <w:color w:val="auto"/>
          <w:spacing w:val="-8"/>
          <w:lang w:eastAsia="en-US"/>
        </w:rPr>
        <w:t>технической и инновационной деятельности по направлениям конкурса (тематике</w:t>
      </w:r>
      <w:r w:rsidRPr="00E81F6B">
        <w:rPr>
          <w:color w:val="auto"/>
          <w:lang w:eastAsia="en-US"/>
        </w:rPr>
        <w:t xml:space="preserve"> </w:t>
      </w:r>
      <w:r w:rsidRPr="00E81F6B">
        <w:rPr>
          <w:color w:val="auto"/>
          <w:spacing w:val="-8"/>
          <w:lang w:eastAsia="en-US"/>
        </w:rPr>
        <w:t>конкурсных тем) и ожидаемым результатам, по предлагаемому финансированию</w:t>
      </w:r>
      <w:r w:rsidRPr="00E81F6B">
        <w:rPr>
          <w:color w:val="auto"/>
          <w:lang w:eastAsia="en-US"/>
        </w:rPr>
        <w:t xml:space="preserve"> реализации каждого направления конкурса (каждой конкурсной темы).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en-US"/>
        </w:rPr>
        <w:t>Указанные рекомендации направляются получателю субсидии в течение</w:t>
      </w:r>
      <w:r w:rsidRPr="00E81F6B">
        <w:rPr>
          <w:color w:val="auto"/>
          <w:lang w:eastAsia="en-US"/>
        </w:rPr>
        <w:t xml:space="preserve"> пяти рабочих дней со дня принятия;</w:t>
      </w:r>
    </w:p>
    <w:p w:rsidR="00E81F6B" w:rsidRPr="00E81F6B" w:rsidRDefault="00E81F6B" w:rsidP="00E81F6B">
      <w:pPr>
        <w:shd w:val="clear" w:color="auto" w:fill="FFFFFF"/>
        <w:autoSpaceDE w:val="0"/>
        <w:autoSpaceDN w:val="0"/>
        <w:adjustRightInd w:val="0"/>
        <w:ind w:firstLine="709"/>
        <w:jc w:val="both"/>
        <w:rPr>
          <w:color w:val="auto"/>
          <w:spacing w:val="-4"/>
          <w:lang w:eastAsia="en-US"/>
        </w:rPr>
      </w:pPr>
      <w:r w:rsidRPr="00E81F6B">
        <w:rPr>
          <w:color w:val="auto"/>
          <w:spacing w:val="-8"/>
          <w:lang w:eastAsia="en-US"/>
        </w:rPr>
        <w:t>2) использование гранта молодым ученым в срок, не превышающий двух</w:t>
      </w:r>
      <w:r w:rsidRPr="00E81F6B">
        <w:rPr>
          <w:color w:val="auto"/>
          <w:lang w:eastAsia="en-US"/>
        </w:rPr>
        <w:t xml:space="preserve"> </w:t>
      </w:r>
      <w:r w:rsidRPr="00E81F6B">
        <w:rPr>
          <w:color w:val="auto"/>
          <w:spacing w:val="-4"/>
          <w:lang w:eastAsia="en-US"/>
        </w:rPr>
        <w:t>лет со дня принятия получателем субсидии решения о предоставлении гранта;</w:t>
      </w:r>
    </w:p>
    <w:p w:rsidR="00E81F6B" w:rsidRPr="00E81F6B" w:rsidRDefault="00E81F6B" w:rsidP="00E81F6B">
      <w:pPr>
        <w:widowControl w:val="0"/>
        <w:autoSpaceDE w:val="0"/>
        <w:autoSpaceDN w:val="0"/>
        <w:jc w:val="both"/>
        <w:rPr>
          <w:color w:val="auto"/>
          <w:spacing w:val="-10"/>
          <w:lang w:eastAsia="en-US"/>
        </w:rPr>
      </w:pPr>
      <w:r w:rsidRPr="00E81F6B">
        <w:rPr>
          <w:color w:val="auto"/>
          <w:lang w:eastAsia="ru-RU"/>
        </w:rPr>
        <w:tab/>
        <w:t xml:space="preserve">3) неполучение получателем субсидии на первое число месяца, </w:t>
      </w:r>
      <w:r w:rsidRPr="00E81F6B">
        <w:rPr>
          <w:color w:val="auto"/>
          <w:spacing w:val="-4"/>
          <w:lang w:eastAsia="en-US"/>
        </w:rPr>
        <w:t>предшествовавшего месяцу, в котором подано заявление, средств из областного</w:t>
      </w:r>
      <w:r w:rsidRPr="00E81F6B">
        <w:rPr>
          <w:color w:val="auto"/>
          <w:lang w:eastAsia="ru-RU"/>
        </w:rPr>
        <w:t xml:space="preserve"> бюджета в соответствии с иными нормативными правовыми </w:t>
      </w:r>
      <w:r w:rsidRPr="00E81F6B">
        <w:rPr>
          <w:color w:val="auto"/>
          <w:spacing w:val="-6"/>
          <w:lang w:eastAsia="ru-RU"/>
        </w:rPr>
        <w:t xml:space="preserve">актами </w:t>
      </w:r>
      <w:r w:rsidRPr="00E81F6B">
        <w:rPr>
          <w:color w:val="auto"/>
          <w:spacing w:val="-10"/>
          <w:lang w:eastAsia="en-US"/>
        </w:rPr>
        <w:t>Архангельской области на цели, установленные в пункте 1 настоящего Положения.</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8. Получатель субсидии представляет в министерство заявление </w:t>
      </w:r>
      <w:r w:rsidRPr="00E81F6B">
        <w:rPr>
          <w:color w:val="auto"/>
          <w:lang w:eastAsia="en-US"/>
        </w:rPr>
        <w:br/>
        <w:t>о предоставлении субсидии по форме согласно приложению к настоящему Положению.</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Заявление представляется на бумажном носителе и в электронном виде в формате «.</w:t>
      </w:r>
      <w:r w:rsidRPr="00E81F6B">
        <w:rPr>
          <w:color w:val="auto"/>
          <w:lang w:val="en-US" w:eastAsia="en-US"/>
        </w:rPr>
        <w:t>doc</w:t>
      </w:r>
      <w:r w:rsidRPr="00E81F6B">
        <w:rPr>
          <w:color w:val="auto"/>
          <w:lang w:eastAsia="en-US"/>
        </w:rPr>
        <w:t>» или «.</w:t>
      </w:r>
      <w:r w:rsidRPr="00E81F6B">
        <w:rPr>
          <w:color w:val="auto"/>
          <w:lang w:val="en-US" w:eastAsia="en-US"/>
        </w:rPr>
        <w:t>doc</w:t>
      </w:r>
      <w:r w:rsidRPr="00E81F6B">
        <w:rPr>
          <w:color w:val="auto"/>
          <w:lang w:eastAsia="en-US"/>
        </w:rPr>
        <w:t>х».</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9. Министерство осуществляет прием заявления и в течение 10 рабочих дней со дня его поступления принимает одно из следующих решений </w:t>
      </w:r>
      <w:r w:rsidRPr="00E81F6B">
        <w:rPr>
          <w:color w:val="auto"/>
          <w:lang w:eastAsia="en-US"/>
        </w:rPr>
        <w:br/>
        <w:t>в форме распоряжения:</w:t>
      </w:r>
    </w:p>
    <w:p w:rsidR="00E81F6B" w:rsidRPr="00E81F6B" w:rsidRDefault="00E81F6B" w:rsidP="00E81F6B">
      <w:pPr>
        <w:shd w:val="clear" w:color="auto" w:fill="FFFFFF"/>
        <w:autoSpaceDE w:val="0"/>
        <w:autoSpaceDN w:val="0"/>
        <w:adjustRightInd w:val="0"/>
        <w:ind w:firstLine="708"/>
        <w:jc w:val="both"/>
        <w:rPr>
          <w:color w:val="auto"/>
          <w:lang w:eastAsia="en-US"/>
        </w:rPr>
      </w:pPr>
      <w:r w:rsidRPr="00E81F6B">
        <w:rPr>
          <w:color w:val="auto"/>
          <w:lang w:eastAsia="en-US"/>
        </w:rPr>
        <w:t>1) о предоставлении субсидии;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2) об отказе в предоставлении субсидии.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10. Размер субсидии определяется на основании представленного </w:t>
      </w:r>
      <w:r w:rsidRPr="00E81F6B">
        <w:rPr>
          <w:color w:val="auto"/>
          <w:spacing w:val="-6"/>
          <w:lang w:eastAsia="ru-RU"/>
        </w:rPr>
        <w:t>получателем субсидии заявления в пределах лимитов бюджетных обязательств</w:t>
      </w:r>
      <w:r w:rsidRPr="00E81F6B">
        <w:rPr>
          <w:color w:val="auto"/>
          <w:lang w:eastAsia="en-US"/>
        </w:rPr>
        <w:t>, доведенных до министерства на соответствующий финансовый год.</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11. Министерство принимает решение, предусмотренное подпунктом 2 пункта 9</w:t>
      </w:r>
      <w:r w:rsidRPr="00E81F6B">
        <w:rPr>
          <w:color w:val="auto"/>
          <w:sz w:val="22"/>
          <w:szCs w:val="22"/>
          <w:lang w:eastAsia="en-US"/>
        </w:rPr>
        <w:t xml:space="preserve"> </w:t>
      </w:r>
      <w:r w:rsidRPr="00E81F6B">
        <w:rPr>
          <w:color w:val="auto"/>
          <w:lang w:eastAsia="en-US"/>
        </w:rPr>
        <w:t>настоящего Положения, в следующих случаях:</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1) представление заявления, содержащего недостоверные сведения;</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ru-RU"/>
        </w:rPr>
        <w:t>2) представление заявления с нарушением требований, предусмотренных</w:t>
      </w:r>
      <w:r w:rsidRPr="00E81F6B">
        <w:rPr>
          <w:color w:val="auto"/>
          <w:lang w:eastAsia="en-US"/>
        </w:rPr>
        <w:t xml:space="preserve"> пунктом 8 настоящего Положения;</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ru-RU"/>
        </w:rPr>
        <w:t>3) несоответствие получателя субсидии требованиям, предусмотренным</w:t>
      </w:r>
      <w:r w:rsidRPr="00E81F6B">
        <w:rPr>
          <w:color w:val="auto"/>
          <w:lang w:eastAsia="en-US"/>
        </w:rPr>
        <w:t xml:space="preserve"> подпунктом 3 пункта 7 настоящего Положения.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ru-RU"/>
        </w:rPr>
        <w:t xml:space="preserve">12. Копия решения, предусмотренного </w:t>
      </w:r>
      <w:hyperlink w:anchor="Par39" w:history="1">
        <w:r w:rsidRPr="00E81F6B">
          <w:rPr>
            <w:color w:val="auto"/>
            <w:spacing w:val="-6"/>
            <w:lang w:eastAsia="ru-RU"/>
          </w:rPr>
          <w:t>подпунктом 2 пункта 9</w:t>
        </w:r>
      </w:hyperlink>
      <w:r w:rsidRPr="00E81F6B">
        <w:rPr>
          <w:color w:val="auto"/>
          <w:spacing w:val="-6"/>
          <w:lang w:eastAsia="ru-RU"/>
        </w:rPr>
        <w:t xml:space="preserve"> настоящего</w:t>
      </w:r>
      <w:r w:rsidRPr="00E81F6B">
        <w:rPr>
          <w:color w:val="auto"/>
          <w:lang w:eastAsia="en-US"/>
        </w:rPr>
        <w:t xml:space="preserve"> Положения, направляется получателю субсидии в течение 10 рабочих дней со дня его принятия. Указанное решение может быть обжаловано </w:t>
      </w:r>
      <w:r w:rsidRPr="00E81F6B">
        <w:rPr>
          <w:color w:val="auto"/>
          <w:lang w:eastAsia="en-US"/>
        </w:rPr>
        <w:br/>
        <w:t>в установленном законодательством Российской Федерации порядке.</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13. В случае принятия министерством решения, предусмотренного </w:t>
      </w:r>
      <w:hyperlink w:anchor="Par39" w:history="1">
        <w:r w:rsidRPr="00E81F6B">
          <w:rPr>
            <w:color w:val="auto"/>
            <w:lang w:eastAsia="en-US"/>
          </w:rPr>
          <w:t>подпунктом 2 пункта 9</w:t>
        </w:r>
      </w:hyperlink>
      <w:r w:rsidRPr="00E81F6B">
        <w:rPr>
          <w:color w:val="auto"/>
          <w:lang w:eastAsia="en-US"/>
        </w:rPr>
        <w:t xml:space="preserve"> настоящего Положения, получатель субсидии вправе повторно представить заявление после устранения обстоятельств, явившихся основанием для принятия указанного решения.</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lang w:eastAsia="ru-RU"/>
        </w:rPr>
        <w:t xml:space="preserve">14. В случае отсутствия оснований, предусмотренных </w:t>
      </w:r>
      <w:hyperlink w:anchor="Par41" w:history="1">
        <w:r w:rsidRPr="00E81F6B">
          <w:rPr>
            <w:color w:val="auto"/>
            <w:lang w:eastAsia="ru-RU"/>
          </w:rPr>
          <w:t xml:space="preserve">пунктом </w:t>
        </w:r>
      </w:hyperlink>
      <w:r w:rsidRPr="00E81F6B">
        <w:rPr>
          <w:color w:val="auto"/>
          <w:lang w:eastAsia="ru-RU"/>
        </w:rPr>
        <w:t xml:space="preserve">11 настоящего Положения, министерство принимает решение, предусмотренное подпунктом 1 пункта 9 настоящего Положения, и в течение 15 календарных дней со дня его принятия направляет получателю субсидии для подписания </w:t>
      </w:r>
      <w:r w:rsidRPr="00E81F6B">
        <w:rPr>
          <w:color w:val="auto"/>
          <w:spacing w:val="-6"/>
          <w:lang w:eastAsia="ru-RU"/>
        </w:rPr>
        <w:t>два экземпляра проекта соглашения по форме, утвержденной постановлением</w:t>
      </w:r>
      <w:r w:rsidRPr="00E81F6B">
        <w:rPr>
          <w:color w:val="auto"/>
          <w:lang w:eastAsia="ru-RU"/>
        </w:rPr>
        <w:t xml:space="preserve"> министерства финансов Архангельской области.</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lang w:eastAsia="ru-RU"/>
        </w:rPr>
        <w:t xml:space="preserve">Проект соглашения, указанный в </w:t>
      </w:r>
      <w:hyperlink w:anchor="P119" w:history="1">
        <w:r w:rsidRPr="00E81F6B">
          <w:rPr>
            <w:color w:val="auto"/>
            <w:lang w:eastAsia="ru-RU"/>
          </w:rPr>
          <w:t xml:space="preserve">абзаце </w:t>
        </w:r>
      </w:hyperlink>
      <w:r w:rsidRPr="00E81F6B">
        <w:rPr>
          <w:color w:val="auto"/>
          <w:lang w:eastAsia="ru-RU"/>
        </w:rPr>
        <w:t>первом настоящего пункта, предусматривает в том числе:</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 обязательства получателя субсидии по обеспечению целевого использования средств, полученных в результате предоставления субсидии, </w:t>
      </w:r>
      <w:r w:rsidRPr="00E81F6B">
        <w:rPr>
          <w:color w:val="auto"/>
          <w:lang w:eastAsia="en-US"/>
        </w:rPr>
        <w:br/>
        <w:t xml:space="preserve">в соответствии с настоящим Положением и соглашениями, а также </w:t>
      </w:r>
      <w:r w:rsidRPr="00E81F6B">
        <w:rPr>
          <w:color w:val="auto"/>
          <w:lang w:eastAsia="en-US"/>
        </w:rPr>
        <w:br/>
        <w:t>по ведению обособленного аналитического учета операций, осуществляемых за счет субсидии;</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lang w:eastAsia="ru-RU"/>
        </w:rPr>
        <w:t xml:space="preserve">2) согласие получателя субсидии и лиц, являющихся поставщиками (подрядчиками, исполнителями) по договорам (соглашениям), заключенным </w:t>
      </w:r>
      <w:r w:rsidRPr="00E81F6B">
        <w:rPr>
          <w:color w:val="auto"/>
          <w:lang w:eastAsia="ru-RU"/>
        </w:rPr>
        <w:br/>
        <w:t xml:space="preserve">в целях исполнения обязательств по соглашению о предоставлении субсидии </w:t>
      </w:r>
      <w:r w:rsidRPr="00E81F6B">
        <w:rPr>
          <w:color w:val="auto"/>
          <w:lang w:eastAsia="ru-RU"/>
        </w:rPr>
        <w:br/>
      </w:r>
      <w:r w:rsidRPr="00E81F6B">
        <w:rPr>
          <w:color w:val="auto"/>
          <w:spacing w:val="-6"/>
          <w:lang w:eastAsia="ru-RU"/>
        </w:rPr>
        <w:t>(за исключением государственных (муниципальных) унитарных предприятий</w:t>
      </w:r>
      <w:r w:rsidRPr="00E81F6B">
        <w:rPr>
          <w:color w:val="auto"/>
          <w:lang w:eastAsia="ru-RU"/>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и органами государственного финансового контроля Архангельской области проверок соблюдения ими условий и порядка предоставления субсидии, </w:t>
      </w:r>
      <w:r w:rsidRPr="00E81F6B">
        <w:rPr>
          <w:color w:val="auto"/>
          <w:lang w:eastAsia="ru-RU"/>
        </w:rPr>
        <w:br/>
        <w:t xml:space="preserve">в том числе в части достижения результатов предоставления субсидии, </w:t>
      </w:r>
      <w:r w:rsidRPr="00E81F6B">
        <w:rPr>
          <w:color w:val="auto"/>
          <w:lang w:eastAsia="ru-RU"/>
        </w:rPr>
        <w:br/>
        <w:t>в соответствии со статьями 268.1 и 269.2 Бюджетного кодекса Российской Федерации;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3)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субсидий иностранной </w:t>
      </w:r>
      <w:r w:rsidRPr="00E81F6B">
        <w:rPr>
          <w:color w:val="auto"/>
          <w:spacing w:val="-6"/>
          <w:lang w:eastAsia="en-US"/>
        </w:rPr>
        <w:t>валюты, за исключением операций, осуществляемых в соответствии с валютным</w:t>
      </w:r>
      <w:r w:rsidRPr="00E81F6B">
        <w:rPr>
          <w:color w:val="auto"/>
          <w:lang w:eastAsia="en-US"/>
        </w:rPr>
        <w:t xml:space="preserve">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E81F6B" w:rsidRPr="00E81F6B" w:rsidRDefault="00E81F6B" w:rsidP="00E81F6B">
      <w:pPr>
        <w:shd w:val="clear" w:color="auto" w:fill="FFFFFF"/>
        <w:autoSpaceDE w:val="0"/>
        <w:autoSpaceDN w:val="0"/>
        <w:adjustRightInd w:val="0"/>
        <w:ind w:firstLine="709"/>
        <w:jc w:val="both"/>
        <w:rPr>
          <w:color w:val="auto"/>
          <w:spacing w:val="-10"/>
          <w:lang w:eastAsia="en-US"/>
        </w:rPr>
      </w:pPr>
      <w:r w:rsidRPr="00E81F6B">
        <w:rPr>
          <w:color w:val="auto"/>
          <w:lang w:eastAsia="en-US"/>
        </w:rPr>
        <w:t xml:space="preserve">4) условия и порядок заключения дополнительного соглашения </w:t>
      </w:r>
      <w:r w:rsidRPr="00E81F6B">
        <w:rPr>
          <w:color w:val="auto"/>
          <w:lang w:eastAsia="en-US"/>
        </w:rPr>
        <w:br/>
        <w:t xml:space="preserve">к соглашению о согласовании новых условий соглашения или о расторжении соглашения при недостижении согласия по новым условиям в случае </w:t>
      </w:r>
      <w:r w:rsidRPr="00E81F6B">
        <w:rPr>
          <w:color w:val="auto"/>
          <w:spacing w:val="-6"/>
          <w:lang w:eastAsia="en-US"/>
        </w:rPr>
        <w:t>уменьшения министерству как получателю средств областного бюджета ранее</w:t>
      </w:r>
      <w:r w:rsidRPr="00E81F6B">
        <w:rPr>
          <w:color w:val="auto"/>
          <w:lang w:eastAsia="en-US"/>
        </w:rPr>
        <w:t xml:space="preserve"> доведенных до министерства лимитов бюджетных обязательств, </w:t>
      </w:r>
      <w:r w:rsidRPr="00E81F6B">
        <w:rPr>
          <w:color w:val="auto"/>
          <w:spacing w:val="-8"/>
          <w:lang w:eastAsia="en-US"/>
        </w:rPr>
        <w:t xml:space="preserve">приводящего </w:t>
      </w:r>
      <w:r w:rsidRPr="00E81F6B">
        <w:rPr>
          <w:color w:val="auto"/>
          <w:spacing w:val="-10"/>
          <w:lang w:eastAsia="en-US"/>
        </w:rPr>
        <w:t>к невозможности предоставления субсидии в размере, определенном в соглашении.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15. Субсидия перечисляется министерством получателю субсидии </w:t>
      </w:r>
      <w:r w:rsidRPr="00E81F6B">
        <w:rPr>
          <w:color w:val="auto"/>
          <w:lang w:eastAsia="en-US"/>
        </w:rPr>
        <w:br/>
        <w:t xml:space="preserve">в сроки, установленные соглашением.  </w:t>
      </w:r>
    </w:p>
    <w:p w:rsidR="00E81F6B" w:rsidRPr="00E81F6B" w:rsidRDefault="00E81F6B" w:rsidP="00E81F6B">
      <w:pPr>
        <w:autoSpaceDE w:val="0"/>
        <w:autoSpaceDN w:val="0"/>
        <w:adjustRightInd w:val="0"/>
        <w:ind w:firstLine="709"/>
        <w:jc w:val="both"/>
        <w:rPr>
          <w:bCs/>
          <w:color w:val="auto"/>
          <w:lang w:eastAsia="ru-RU"/>
        </w:rPr>
      </w:pPr>
      <w:r w:rsidRPr="00E81F6B">
        <w:rPr>
          <w:bCs/>
          <w:color w:val="auto"/>
          <w:lang w:eastAsia="ru-RU"/>
        </w:rPr>
        <w:t>На основании заключенного соглашения средства областного бюджета перечисляются получателю субсидии с лицевого счета министерства:</w:t>
      </w:r>
    </w:p>
    <w:p w:rsidR="00E81F6B" w:rsidRPr="00E81F6B" w:rsidRDefault="00E81F6B" w:rsidP="00E81F6B">
      <w:pPr>
        <w:autoSpaceDE w:val="0"/>
        <w:autoSpaceDN w:val="0"/>
        <w:adjustRightInd w:val="0"/>
        <w:ind w:firstLine="709"/>
        <w:jc w:val="both"/>
        <w:rPr>
          <w:bCs/>
          <w:color w:val="auto"/>
          <w:lang w:eastAsia="ru-RU"/>
        </w:rPr>
      </w:pPr>
      <w:r w:rsidRPr="00E81F6B">
        <w:rPr>
          <w:bCs/>
          <w:color w:val="auto"/>
          <w:spacing w:val="-4"/>
          <w:lang w:eastAsia="ru-RU"/>
        </w:rPr>
        <w:t>в случае если получатель субсидии является бюджетным учреждением</w:t>
      </w:r>
      <w:r w:rsidRPr="00E81F6B">
        <w:rPr>
          <w:bCs/>
          <w:color w:val="auto"/>
          <w:lang w:eastAsia="ru-RU"/>
        </w:rPr>
        <w:t xml:space="preserve"> – на лицевой счет получателя субсидии, открытый в территориальном органе Федерального казначейства;</w:t>
      </w:r>
    </w:p>
    <w:p w:rsidR="00E81F6B" w:rsidRPr="00E81F6B" w:rsidRDefault="00E81F6B" w:rsidP="00E81F6B">
      <w:pPr>
        <w:autoSpaceDE w:val="0"/>
        <w:autoSpaceDN w:val="0"/>
        <w:adjustRightInd w:val="0"/>
        <w:ind w:firstLine="709"/>
        <w:jc w:val="both"/>
        <w:rPr>
          <w:bCs/>
          <w:color w:val="auto"/>
          <w:lang w:eastAsia="ru-RU"/>
        </w:rPr>
      </w:pPr>
      <w:r w:rsidRPr="00E81F6B">
        <w:rPr>
          <w:bCs/>
          <w:color w:val="auto"/>
          <w:spacing w:val="-4"/>
          <w:lang w:eastAsia="ru-RU"/>
        </w:rPr>
        <w:t>в случае если получатель субсидии является автономным учреждением</w:t>
      </w:r>
      <w:r w:rsidRPr="00E81F6B">
        <w:rPr>
          <w:bCs/>
          <w:color w:val="auto"/>
          <w:lang w:eastAsia="ru-RU"/>
        </w:rPr>
        <w:t xml:space="preserve"> – на лицевой счет получателя субсидии, открытый в территориальном органе Федерального казначейства, или на расчетный счет, открытый в российской кредитной организации.</w:t>
      </w:r>
    </w:p>
    <w:p w:rsidR="00E81F6B" w:rsidRPr="00E81F6B" w:rsidRDefault="00E81F6B" w:rsidP="00E81F6B">
      <w:pPr>
        <w:autoSpaceDE w:val="0"/>
        <w:autoSpaceDN w:val="0"/>
        <w:adjustRightInd w:val="0"/>
        <w:ind w:firstLine="709"/>
        <w:jc w:val="both"/>
        <w:rPr>
          <w:bCs/>
          <w:color w:val="auto"/>
          <w:sz w:val="22"/>
          <w:lang w:eastAsia="ru-RU"/>
        </w:rPr>
      </w:pPr>
    </w:p>
    <w:p w:rsidR="00E81F6B" w:rsidRPr="00E81F6B" w:rsidRDefault="00E81F6B" w:rsidP="00E81F6B">
      <w:pPr>
        <w:shd w:val="clear" w:color="auto" w:fill="FFFFFF"/>
        <w:autoSpaceDE w:val="0"/>
        <w:autoSpaceDN w:val="0"/>
        <w:adjustRightInd w:val="0"/>
        <w:jc w:val="center"/>
        <w:rPr>
          <w:b/>
          <w:bCs/>
          <w:color w:val="auto"/>
          <w:lang w:eastAsia="en-US"/>
        </w:rPr>
      </w:pPr>
      <w:r w:rsidRPr="00E81F6B">
        <w:rPr>
          <w:b/>
          <w:bCs/>
          <w:color w:val="auto"/>
          <w:lang w:eastAsia="en-US"/>
        </w:rPr>
        <w:t>I</w:t>
      </w:r>
      <w:r w:rsidRPr="00E81F6B">
        <w:rPr>
          <w:b/>
          <w:bCs/>
          <w:color w:val="auto"/>
          <w:lang w:val="en-US" w:eastAsia="en-US"/>
        </w:rPr>
        <w:t>II</w:t>
      </w:r>
      <w:r w:rsidRPr="00E81F6B">
        <w:rPr>
          <w:b/>
          <w:bCs/>
          <w:color w:val="auto"/>
          <w:lang w:eastAsia="en-US"/>
        </w:rPr>
        <w:t xml:space="preserve">. Осуществление контроля за целевым </w:t>
      </w:r>
      <w:r w:rsidRPr="00E81F6B">
        <w:rPr>
          <w:b/>
          <w:bCs/>
          <w:color w:val="auto"/>
          <w:lang w:eastAsia="en-US"/>
        </w:rPr>
        <w:br/>
        <w:t>использованием субсидии</w:t>
      </w:r>
    </w:p>
    <w:p w:rsidR="00E81F6B" w:rsidRPr="00E81F6B" w:rsidRDefault="00E81F6B" w:rsidP="00E81F6B">
      <w:pPr>
        <w:shd w:val="clear" w:color="auto" w:fill="FFFFFF"/>
        <w:autoSpaceDE w:val="0"/>
        <w:autoSpaceDN w:val="0"/>
        <w:adjustRightInd w:val="0"/>
        <w:ind w:firstLine="709"/>
        <w:jc w:val="both"/>
        <w:rPr>
          <w:color w:val="auto"/>
          <w:sz w:val="22"/>
          <w:lang w:eastAsia="en-US"/>
        </w:rPr>
      </w:pP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16. Получатель субсидии представляет в министерство отчетность </w:t>
      </w:r>
      <w:r w:rsidRPr="00E81F6B">
        <w:rPr>
          <w:color w:val="auto"/>
          <w:lang w:eastAsia="en-US"/>
        </w:rPr>
        <w:br/>
        <w:t>в порядке и сроки по формам, предусмотренным соглашением для соответствующего вида субсидии: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8"/>
          <w:lang w:eastAsia="en-US"/>
        </w:rPr>
        <w:t>отчетность о достижении значений результатов и показателей результата</w:t>
      </w:r>
      <w:r w:rsidRPr="00E81F6B">
        <w:rPr>
          <w:color w:val="auto"/>
          <w:lang w:eastAsia="en-US"/>
        </w:rPr>
        <w:t xml:space="preserve"> предоставления субсидии;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отчетность об осуществлении расходов, источником финансового обеспечения которых является субсидия.</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Министерство вправе устанавливать в соглашении сроки и формы представления получателем субсидии дополнительной отчетности.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17. Результатом предоставления субсидии является финансирование получателем субсидии проектов, отобранных по результатам конкурса, проводимого получателем субсидии, в предусмотренные соглашением сроки.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Показателями результата предоставления субсидии являются: </w:t>
      </w:r>
    </w:p>
    <w:p w:rsidR="00E81F6B" w:rsidRPr="00E81F6B" w:rsidRDefault="00E81F6B" w:rsidP="00E81F6B">
      <w:pPr>
        <w:autoSpaceDE w:val="0"/>
        <w:autoSpaceDN w:val="0"/>
        <w:adjustRightInd w:val="0"/>
        <w:ind w:firstLine="708"/>
        <w:jc w:val="both"/>
        <w:rPr>
          <w:color w:val="FF0000"/>
          <w:spacing w:val="-12"/>
          <w:lang w:eastAsia="ru-RU"/>
        </w:rPr>
      </w:pPr>
      <w:r w:rsidRPr="00E81F6B">
        <w:rPr>
          <w:color w:val="auto"/>
          <w:spacing w:val="-8"/>
          <w:lang w:eastAsia="en-US"/>
        </w:rPr>
        <w:t>количество поддержанных получателем субсидии научных исследований</w:t>
      </w:r>
      <w:r w:rsidRPr="00E81F6B">
        <w:rPr>
          <w:color w:val="auto"/>
          <w:lang w:eastAsia="ru-RU"/>
        </w:rPr>
        <w:t xml:space="preserve"> </w:t>
      </w:r>
      <w:r w:rsidRPr="00E81F6B">
        <w:rPr>
          <w:color w:val="auto"/>
          <w:spacing w:val="-12"/>
          <w:lang w:eastAsia="ru-RU"/>
        </w:rPr>
        <w:t>(проектов), проводимых молодыми учеными, – не менее двух;</w:t>
      </w:r>
    </w:p>
    <w:p w:rsidR="00E81F6B" w:rsidRPr="00E81F6B" w:rsidRDefault="00E81F6B" w:rsidP="00E81F6B">
      <w:pPr>
        <w:autoSpaceDE w:val="0"/>
        <w:autoSpaceDN w:val="0"/>
        <w:adjustRightInd w:val="0"/>
        <w:ind w:firstLine="708"/>
        <w:jc w:val="both"/>
        <w:rPr>
          <w:color w:val="auto"/>
          <w:lang w:eastAsia="ru-RU"/>
        </w:rPr>
      </w:pPr>
      <w:r w:rsidRPr="00E81F6B">
        <w:rPr>
          <w:color w:val="auto"/>
          <w:lang w:eastAsia="ru-RU"/>
        </w:rPr>
        <w:t>количество патентов и (или) зарегистрированных заявок на патент, научных публикаций (опубликованных или принятых к печати), подготовленных в ходе реализации научных проектов, и (или) количество результатов интеллектуальной деятельности (изобретения, технологии, базы данных, полезные модели, промышленные образцы, программы для электронных вычислительных машин, секрет производства (ноу-хау)</w:t>
      </w:r>
      <w:r w:rsidRPr="00E81F6B">
        <w:rPr>
          <w:color w:val="auto"/>
          <w:lang w:eastAsia="ru-RU"/>
        </w:rPr>
        <w:br/>
        <w:t xml:space="preserve">и прочая научная и (или) научно-техническая продукция), полученных в ходе реализации научных проектов, получивших финансовую поддержку </w:t>
      </w:r>
      <w:r w:rsidRPr="00E81F6B">
        <w:rPr>
          <w:color w:val="auto"/>
          <w:lang w:eastAsia="ru-RU"/>
        </w:rPr>
        <w:br/>
        <w:t xml:space="preserve">из областного бюджета, количество докладов и сообщений на научных </w:t>
      </w:r>
      <w:r w:rsidRPr="00E81F6B">
        <w:rPr>
          <w:color w:val="auto"/>
          <w:lang w:eastAsia="ru-RU"/>
        </w:rPr>
        <w:br/>
        <w:t>и научно-практических мероприятиях за период, на который предоставлена субсидия.</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en-US"/>
        </w:rPr>
        <w:t xml:space="preserve">Оценка достижения результата предоставления субсидии осуществляется министерством на основании анализа отчетности, представленной получателем </w:t>
      </w:r>
      <w:r w:rsidRPr="00E81F6B">
        <w:rPr>
          <w:color w:val="auto"/>
          <w:lang w:eastAsia="en-US"/>
        </w:rPr>
        <w:t xml:space="preserve">субсидии.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8"/>
          <w:lang w:eastAsia="en-US"/>
        </w:rPr>
        <w:t>18. В случае возникновения обстоятельств, приводящих к невозможности</w:t>
      </w:r>
      <w:r w:rsidRPr="00E81F6B">
        <w:rPr>
          <w:color w:val="auto"/>
          <w:lang w:eastAsia="en-US"/>
        </w:rPr>
        <w:t xml:space="preserve"> достижения значений результата предоставления субсидии в сроки, определенные соглашением, получатель субсидии обязан в течение одного рабочего дня со дня наступления указанных обстоятельств уведомить министерство в письменном виде об их возникновении, а также в течение </w:t>
      </w:r>
      <w:r w:rsidRPr="00E81F6B">
        <w:rPr>
          <w:color w:val="auto"/>
          <w:lang w:eastAsia="en-US"/>
        </w:rPr>
        <w:br/>
        <w:t xml:space="preserve">10 рабочих дней представить в министерство отчетность, предусмотренную соглашением, на дату возникновения указанных обстоятельств. Указанное письменное уведомление должно содержать предложение о продлении срока достижения результатов предоставления субсидии, но не более чем </w:t>
      </w:r>
      <w:r w:rsidRPr="00E81F6B">
        <w:rPr>
          <w:color w:val="auto"/>
          <w:lang w:eastAsia="en-US"/>
        </w:rPr>
        <w:br/>
        <w:t xml:space="preserve">на 24 месяца с даты окончания срока расходования средств субсидии, </w:t>
      </w:r>
      <w:r w:rsidRPr="00E81F6B">
        <w:rPr>
          <w:color w:val="auto"/>
          <w:spacing w:val="-6"/>
          <w:lang w:eastAsia="en-US"/>
        </w:rPr>
        <w:t>указанного в заявлении о предоставлении субсидии</w:t>
      </w:r>
      <w:r w:rsidRPr="00E81F6B" w:rsidDel="00FB08EE">
        <w:rPr>
          <w:color w:val="auto"/>
          <w:spacing w:val="-6"/>
          <w:lang w:eastAsia="en-US"/>
        </w:rPr>
        <w:t xml:space="preserve"> </w:t>
      </w:r>
      <w:r w:rsidRPr="00E81F6B">
        <w:rPr>
          <w:color w:val="auto"/>
          <w:spacing w:val="-6"/>
          <w:lang w:eastAsia="en-US"/>
        </w:rPr>
        <w:t>(с указанием конкретного</w:t>
      </w:r>
      <w:r w:rsidRPr="00E81F6B">
        <w:rPr>
          <w:color w:val="auto"/>
          <w:lang w:eastAsia="en-US"/>
        </w:rPr>
        <w:t xml:space="preserve"> </w:t>
      </w:r>
      <w:r w:rsidRPr="00E81F6B">
        <w:rPr>
          <w:color w:val="auto"/>
          <w:spacing w:val="-6"/>
          <w:lang w:eastAsia="en-US"/>
        </w:rPr>
        <w:t>срока), или, если достижение результата предоставления субсидии невозможно</w:t>
      </w:r>
      <w:r w:rsidRPr="00E81F6B">
        <w:rPr>
          <w:color w:val="auto"/>
          <w:lang w:eastAsia="en-US"/>
        </w:rPr>
        <w:t xml:space="preserve"> без изменения размера субсидии, предложение об уменьшении конкретного значения (значений) результата предоставления субсидии.</w:t>
      </w:r>
    </w:p>
    <w:p w:rsidR="00E81F6B" w:rsidRPr="00E81F6B" w:rsidRDefault="00E81F6B" w:rsidP="00E81F6B">
      <w:pPr>
        <w:ind w:firstLine="709"/>
        <w:jc w:val="both"/>
        <w:rPr>
          <w:color w:val="auto"/>
          <w:lang w:eastAsia="ru-RU"/>
        </w:rPr>
      </w:pPr>
      <w:r w:rsidRPr="00E81F6B">
        <w:rPr>
          <w:color w:val="auto"/>
          <w:lang w:eastAsia="ru-RU"/>
        </w:rPr>
        <w:t>19. В течение 20 рабочих дней со дня поступления документов, предусмотренных пунктом 18 настоящего Положения,</w:t>
      </w:r>
      <w:r w:rsidRPr="00E81F6B">
        <w:rPr>
          <w:color w:val="auto"/>
          <w:sz w:val="22"/>
          <w:szCs w:val="22"/>
          <w:lang w:eastAsia="en-US"/>
        </w:rPr>
        <w:t xml:space="preserve"> </w:t>
      </w:r>
      <w:r w:rsidRPr="00E81F6B">
        <w:rPr>
          <w:color w:val="auto"/>
          <w:lang w:eastAsia="ru-RU"/>
        </w:rPr>
        <w:t xml:space="preserve">министерство </w:t>
      </w:r>
      <w:r w:rsidRPr="00E81F6B">
        <w:rPr>
          <w:color w:val="auto"/>
          <w:lang w:eastAsia="ru-RU"/>
        </w:rPr>
        <w:br/>
        <w:t>по согласованию с получателем субсидии принимает решение о</w:t>
      </w:r>
      <w:r w:rsidRPr="00E81F6B">
        <w:rPr>
          <w:color w:val="auto"/>
          <w:sz w:val="22"/>
          <w:szCs w:val="22"/>
          <w:lang w:eastAsia="en-US"/>
        </w:rPr>
        <w:t xml:space="preserve"> </w:t>
      </w:r>
      <w:r w:rsidRPr="00E81F6B">
        <w:rPr>
          <w:color w:val="auto"/>
          <w:lang w:eastAsia="ru-RU"/>
        </w:rPr>
        <w:t xml:space="preserve">продлении срока расходования средств, но не более чем на 24 месяца с даты окончания срока </w:t>
      </w:r>
      <w:r w:rsidRPr="00E81F6B">
        <w:rPr>
          <w:color w:val="auto"/>
          <w:lang w:eastAsia="en-US"/>
        </w:rPr>
        <w:t>достижения результатов предоставления субсидии</w:t>
      </w:r>
      <w:r w:rsidRPr="00E81F6B">
        <w:rPr>
          <w:color w:val="auto"/>
          <w:lang w:eastAsia="ru-RU"/>
        </w:rPr>
        <w:t xml:space="preserve">, указанного </w:t>
      </w:r>
      <w:r w:rsidRPr="00E81F6B">
        <w:rPr>
          <w:color w:val="auto"/>
          <w:lang w:eastAsia="ru-RU"/>
        </w:rPr>
        <w:br/>
        <w:t>в заявлении о предоставлении субсидии, или, если достижение результата предоставления субсидии невозможно без изменения размера субсидии, решение об уменьшении значения (значений) результата предоставления субсидии.</w:t>
      </w:r>
    </w:p>
    <w:p w:rsidR="00E81F6B" w:rsidRPr="00E81F6B" w:rsidRDefault="00E81F6B" w:rsidP="00E81F6B">
      <w:pPr>
        <w:shd w:val="clear" w:color="auto" w:fill="FFFFFF"/>
        <w:autoSpaceDE w:val="0"/>
        <w:autoSpaceDN w:val="0"/>
        <w:adjustRightInd w:val="0"/>
        <w:ind w:firstLine="709"/>
        <w:jc w:val="both"/>
        <w:rPr>
          <w:color w:val="auto"/>
          <w:lang w:eastAsia="ru-RU"/>
        </w:rPr>
      </w:pPr>
      <w:r w:rsidRPr="00E81F6B">
        <w:rPr>
          <w:color w:val="auto"/>
          <w:spacing w:val="-6"/>
          <w:lang w:eastAsia="ru-RU"/>
        </w:rPr>
        <w:t>Министерство предъявляет получателю субсидии требование о возврате</w:t>
      </w:r>
      <w:r w:rsidRPr="00E81F6B">
        <w:rPr>
          <w:color w:val="auto"/>
          <w:lang w:eastAsia="ru-RU"/>
        </w:rPr>
        <w:t xml:space="preserve"> </w:t>
      </w:r>
      <w:r w:rsidRPr="00E81F6B">
        <w:rPr>
          <w:color w:val="auto"/>
          <w:spacing w:val="-6"/>
          <w:lang w:eastAsia="ru-RU"/>
        </w:rPr>
        <w:t>субсидии, если невозможность достижения значений результата предоставления</w:t>
      </w:r>
      <w:r w:rsidRPr="00E81F6B">
        <w:rPr>
          <w:color w:val="auto"/>
          <w:lang w:eastAsia="en-US"/>
        </w:rPr>
        <w:t xml:space="preserve"> субсидии в сроки, определенные соглашением, не может быть устранена </w:t>
      </w:r>
      <w:r w:rsidRPr="00E81F6B">
        <w:rPr>
          <w:color w:val="auto"/>
          <w:lang w:eastAsia="ru-RU"/>
        </w:rPr>
        <w:t>продлением срока достижения результатов предоставления субсидии или уменьшением значения (значений) результата предоставления субсидии.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spacing w:val="-6"/>
          <w:lang w:eastAsia="ru-RU"/>
        </w:rPr>
        <w:t>20. Министерством осуществляются проверки соблюдения получателями</w:t>
      </w:r>
      <w:r w:rsidRPr="00E81F6B">
        <w:rPr>
          <w:color w:val="auto"/>
          <w:lang w:eastAsia="en-US"/>
        </w:rPr>
        <w:t xml:space="preserve"> субсидии порядка и условий предоставления субсидии, в том числе в части достижения результатов ее предоставления.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Органами государственного финансового контроля Архангельской области осуществляются проверки получателя субсидии в соответствии </w:t>
      </w:r>
      <w:r w:rsidRPr="00E81F6B">
        <w:rPr>
          <w:color w:val="auto"/>
          <w:lang w:eastAsia="en-US"/>
        </w:rPr>
        <w:br/>
        <w:t xml:space="preserve">со статьями 268.1 и 269.2 Бюджетного кодекса Российской Федерации, </w:t>
      </w:r>
      <w:r w:rsidRPr="00E81F6B">
        <w:rPr>
          <w:color w:val="auto"/>
          <w:lang w:eastAsia="en-US"/>
        </w:rPr>
        <w:br/>
        <w:t xml:space="preserve">а также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21. Ответственность за соблюдение условий, порядка предоставления субсидии, в том числе в части достижения результатов предоставления субсидии, направлений расходования и целевое использование средств </w:t>
      </w:r>
      <w:r w:rsidRPr="00E81F6B">
        <w:rPr>
          <w:color w:val="auto"/>
          <w:spacing w:val="-8"/>
          <w:lang w:eastAsia="en-US"/>
        </w:rPr>
        <w:t>субсидии, выполнение плановых значений результатов предоставления субсидии,</w:t>
      </w:r>
      <w:r w:rsidRPr="00E81F6B">
        <w:rPr>
          <w:color w:val="auto"/>
          <w:lang w:eastAsia="en-US"/>
        </w:rPr>
        <w:t xml:space="preserve"> достоверность информации, содержащейся в документах и отчетности, представляемых в министерство, несет получатель субсидии.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22. В случае выявления министерством нарушения получателем субсидии порядка и условий предоставления субсидии, в том числе в части достижения результатов ее предоставления, субсидия подлежит возврату </w:t>
      </w:r>
      <w:r w:rsidRPr="00E81F6B">
        <w:rPr>
          <w:color w:val="auto"/>
          <w:lang w:eastAsia="en-US"/>
        </w:rPr>
        <w:br/>
        <w:t>в областной бюджет в течение 15 календарных дней со дня предъявления министерством соответствующего требования в следующем объеме:</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 xml:space="preserve">при использовании субсидии с нарушением условий, целей, порядка </w:t>
      </w:r>
      <w:r w:rsidRPr="00E81F6B">
        <w:rPr>
          <w:color w:val="auto"/>
          <w:spacing w:val="-6"/>
          <w:lang w:eastAsia="en-US"/>
        </w:rPr>
        <w:t>предоставления субсидии – в объеме субсидии, использованном с указанными</w:t>
      </w:r>
      <w:r w:rsidRPr="00E81F6B">
        <w:rPr>
          <w:color w:val="auto"/>
          <w:lang w:eastAsia="en-US"/>
        </w:rPr>
        <w:t xml:space="preserve"> нарушениями;</w:t>
      </w:r>
    </w:p>
    <w:p w:rsidR="00E81F6B" w:rsidRPr="00E81F6B" w:rsidRDefault="00E81F6B" w:rsidP="00E81F6B">
      <w:pPr>
        <w:shd w:val="clear" w:color="auto" w:fill="FFFFFF"/>
        <w:autoSpaceDE w:val="0"/>
        <w:autoSpaceDN w:val="0"/>
        <w:adjustRightInd w:val="0"/>
        <w:ind w:firstLine="709"/>
        <w:jc w:val="both"/>
        <w:rPr>
          <w:color w:val="auto"/>
          <w:lang w:eastAsia="en-US"/>
        </w:rPr>
      </w:pPr>
      <w:r w:rsidRPr="00E81F6B">
        <w:rPr>
          <w:color w:val="auto"/>
          <w:lang w:eastAsia="en-US"/>
        </w:rPr>
        <w:t>в случае если получателем субсидии не достигнуты значения показателей результатов предоставления субсидии в сроки, определенные соглашением, и если министерством не принято решение о продлении срока расходования средств или об уменьшении значения (значений) результата предоставления субсидии – в полном объеме субсидии.</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lang w:eastAsia="ru-RU"/>
        </w:rPr>
        <w:t xml:space="preserve">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w:t>
      </w:r>
      <w:r w:rsidRPr="00E81F6B">
        <w:rPr>
          <w:color w:val="auto"/>
          <w:lang w:eastAsia="ru-RU"/>
        </w:rPr>
        <w:br/>
        <w:t xml:space="preserve">в случаях, предусмотренных соглашением, если министерством не принято распоряжение о наличии или об отсутствии потребности в средствах субсидии, </w:t>
      </w:r>
      <w:r w:rsidRPr="00E81F6B">
        <w:rPr>
          <w:color w:val="auto"/>
          <w:lang w:eastAsia="en-US"/>
        </w:rPr>
        <w:t>не использованных в отчетном финансовом году, в порядке, предусмотренном</w:t>
      </w:r>
      <w:r w:rsidRPr="00E81F6B">
        <w:rPr>
          <w:color w:val="auto"/>
          <w:lang w:eastAsia="ru-RU"/>
        </w:rPr>
        <w:t xml:space="preserve"> абзацами пятым и шестым настоящего пункта.</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lang w:eastAsia="ru-RU"/>
        </w:rPr>
        <w:t xml:space="preserve">В случае образования остатка ранее перечисленной субсидии, </w:t>
      </w:r>
      <w:r w:rsidRPr="00E81F6B">
        <w:rPr>
          <w:color w:val="auto"/>
          <w:lang w:eastAsia="ru-RU"/>
        </w:rPr>
        <w:br/>
        <w:t>не использованного на начало очередного финансового года, получатель субсидии до 1 февраля года, следующего за годом, в котором должна была использоваться субсидия, уведомляет министерство о наличии либо отсутствии потребности направления этих средств на цели предоставления субсидии в очередном финансовом году.</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lang w:eastAsia="ru-RU"/>
        </w:rPr>
        <w:t xml:space="preserve">Министерство до 15 марта года, следующего за годом, в котором должна была использоваться субсидия, принимает распоряжение о наличии </w:t>
      </w:r>
      <w:r w:rsidRPr="00E81F6B">
        <w:rPr>
          <w:color w:val="auto"/>
          <w:lang w:eastAsia="ru-RU"/>
        </w:rPr>
        <w:br/>
        <w:t xml:space="preserve">или об отсутствии потребности в средствах субсидии, не использованных </w:t>
      </w:r>
      <w:r w:rsidRPr="00E81F6B">
        <w:rPr>
          <w:color w:val="auto"/>
          <w:lang w:eastAsia="ru-RU"/>
        </w:rPr>
        <w:br/>
        <w:t>в отчетном финансовом году.</w:t>
      </w:r>
    </w:p>
    <w:p w:rsidR="00E81F6B" w:rsidRPr="00E81F6B" w:rsidRDefault="00E81F6B" w:rsidP="00E81F6B">
      <w:pPr>
        <w:widowControl w:val="0"/>
        <w:shd w:val="clear" w:color="auto" w:fill="FFFFFF"/>
        <w:autoSpaceDE w:val="0"/>
        <w:autoSpaceDN w:val="0"/>
        <w:ind w:firstLine="709"/>
        <w:jc w:val="both"/>
        <w:rPr>
          <w:color w:val="auto"/>
          <w:lang w:eastAsia="ru-RU"/>
        </w:rPr>
      </w:pPr>
      <w:r w:rsidRPr="00E81F6B">
        <w:rPr>
          <w:color w:val="auto"/>
          <w:spacing w:val="-6"/>
          <w:lang w:eastAsia="ru-RU"/>
        </w:rPr>
        <w:t xml:space="preserve">23. При невозврате средств субсидии в сроки, установленные </w:t>
      </w:r>
      <w:hyperlink w:anchor="P124" w:history="1">
        <w:r w:rsidRPr="00E81F6B">
          <w:rPr>
            <w:color w:val="auto"/>
            <w:spacing w:val="-6"/>
            <w:lang w:eastAsia="ru-RU"/>
          </w:rPr>
          <w:t>пунктом 22</w:t>
        </w:r>
      </w:hyperlink>
      <w:r w:rsidRPr="00E81F6B">
        <w:rPr>
          <w:color w:val="auto"/>
          <w:lang w:eastAsia="ru-RU"/>
        </w:rPr>
        <w:t xml:space="preserve"> настоящего Положения, министерство в течение 10 рабочих дней со дня </w:t>
      </w:r>
      <w:r w:rsidRPr="00E81F6B">
        <w:rPr>
          <w:color w:val="auto"/>
          <w:spacing w:val="-6"/>
          <w:lang w:eastAsia="ru-RU"/>
        </w:rPr>
        <w:t xml:space="preserve">истечения сроков, указанных в </w:t>
      </w:r>
      <w:hyperlink w:anchor="P124" w:history="1">
        <w:r w:rsidRPr="00E81F6B">
          <w:rPr>
            <w:color w:val="auto"/>
            <w:spacing w:val="-6"/>
            <w:lang w:eastAsia="ru-RU"/>
          </w:rPr>
          <w:t>пункте 22</w:t>
        </w:r>
      </w:hyperlink>
      <w:r w:rsidRPr="00E81F6B">
        <w:rPr>
          <w:color w:val="auto"/>
          <w:spacing w:val="-6"/>
          <w:lang w:eastAsia="ru-RU"/>
        </w:rPr>
        <w:t xml:space="preserve"> настоящего Положения, обращается</w:t>
      </w:r>
      <w:r w:rsidRPr="00E81F6B">
        <w:rPr>
          <w:color w:val="auto"/>
          <w:lang w:eastAsia="ru-RU"/>
        </w:rPr>
        <w:t xml:space="preserve"> </w:t>
      </w:r>
      <w:r w:rsidRPr="00E81F6B">
        <w:rPr>
          <w:color w:val="auto"/>
          <w:lang w:eastAsia="ru-RU"/>
        </w:rPr>
        <w:br/>
        <w:t xml:space="preserve">в суд с исковым заявлением о взыскании субсидии, а также пени </w:t>
      </w:r>
      <w:r w:rsidRPr="00E81F6B">
        <w:rPr>
          <w:color w:val="auto"/>
          <w:lang w:eastAsia="ru-RU"/>
        </w:rPr>
        <w:br/>
        <w:t>за просрочку ее возврата.</w:t>
      </w:r>
    </w:p>
    <w:p w:rsidR="00E81F6B" w:rsidRPr="00E81F6B" w:rsidRDefault="00E81F6B" w:rsidP="00E81F6B">
      <w:pPr>
        <w:widowControl w:val="0"/>
        <w:shd w:val="clear" w:color="auto" w:fill="FFFFFF"/>
        <w:autoSpaceDE w:val="0"/>
        <w:autoSpaceDN w:val="0"/>
        <w:jc w:val="both"/>
        <w:rPr>
          <w:color w:val="auto"/>
          <w:lang w:eastAsia="ru-RU"/>
        </w:rPr>
      </w:pPr>
      <w:r w:rsidRPr="00E81F6B">
        <w:rPr>
          <w:color w:val="auto"/>
          <w:lang w:eastAsia="ru-RU"/>
        </w:rPr>
        <w:tab/>
        <w:t>Указанный срок не является пресекательным.</w:t>
      </w:r>
    </w:p>
    <w:p w:rsidR="00E81F6B" w:rsidRDefault="00E81F6B" w:rsidP="00E81F6B">
      <w:pPr>
        <w:widowControl w:val="0"/>
        <w:shd w:val="clear" w:color="auto" w:fill="FFFFFF"/>
        <w:autoSpaceDE w:val="0"/>
        <w:autoSpaceDN w:val="0"/>
        <w:jc w:val="both"/>
        <w:rPr>
          <w:color w:val="auto"/>
          <w:lang w:eastAsia="ru-RU"/>
        </w:rPr>
      </w:pPr>
    </w:p>
    <w:p w:rsidR="00787992" w:rsidRPr="00E81F6B" w:rsidRDefault="00787992" w:rsidP="00E81F6B">
      <w:pPr>
        <w:widowControl w:val="0"/>
        <w:shd w:val="clear" w:color="auto" w:fill="FFFFFF"/>
        <w:autoSpaceDE w:val="0"/>
        <w:autoSpaceDN w:val="0"/>
        <w:jc w:val="both"/>
        <w:rPr>
          <w:color w:val="auto"/>
          <w:lang w:eastAsia="ru-RU"/>
        </w:rPr>
      </w:pPr>
    </w:p>
    <w:tbl>
      <w:tblPr>
        <w:tblW w:w="0" w:type="auto"/>
        <w:tblLook w:val="04A0"/>
      </w:tblPr>
      <w:tblGrid>
        <w:gridCol w:w="3510"/>
        <w:gridCol w:w="6060"/>
      </w:tblGrid>
      <w:tr w:rsidR="00E81F6B" w:rsidRPr="00E81F6B" w:rsidTr="00E6452F">
        <w:tc>
          <w:tcPr>
            <w:tcW w:w="3510" w:type="dxa"/>
          </w:tcPr>
          <w:p w:rsidR="00E81F6B" w:rsidRPr="00E81F6B" w:rsidRDefault="00E81F6B" w:rsidP="00E81F6B">
            <w:pPr>
              <w:widowControl w:val="0"/>
              <w:autoSpaceDE w:val="0"/>
              <w:autoSpaceDN w:val="0"/>
              <w:jc w:val="right"/>
              <w:rPr>
                <w:color w:val="auto"/>
                <w:lang w:eastAsia="ru-RU"/>
              </w:rPr>
            </w:pPr>
          </w:p>
        </w:tc>
        <w:tc>
          <w:tcPr>
            <w:tcW w:w="6060" w:type="dxa"/>
          </w:tcPr>
          <w:p w:rsidR="00E81F6B" w:rsidRPr="00E81F6B" w:rsidRDefault="00E81F6B" w:rsidP="00E81F6B">
            <w:pPr>
              <w:widowControl w:val="0"/>
              <w:autoSpaceDE w:val="0"/>
              <w:autoSpaceDN w:val="0"/>
              <w:jc w:val="center"/>
              <w:rPr>
                <w:color w:val="auto"/>
                <w:szCs w:val="24"/>
                <w:lang w:eastAsia="ru-RU"/>
              </w:rPr>
            </w:pPr>
            <w:r w:rsidRPr="00E81F6B">
              <w:rPr>
                <w:color w:val="auto"/>
                <w:szCs w:val="24"/>
                <w:lang w:eastAsia="ru-RU"/>
              </w:rPr>
              <w:t>ПРИЛОЖЕНИЕ</w:t>
            </w:r>
          </w:p>
          <w:p w:rsidR="00E81F6B" w:rsidRPr="00E81F6B" w:rsidRDefault="00E81F6B" w:rsidP="00E81F6B">
            <w:pPr>
              <w:widowControl w:val="0"/>
              <w:autoSpaceDE w:val="0"/>
              <w:autoSpaceDN w:val="0"/>
              <w:jc w:val="center"/>
              <w:rPr>
                <w:color w:val="auto"/>
                <w:lang w:eastAsia="ru-RU"/>
              </w:rPr>
            </w:pPr>
            <w:r w:rsidRPr="00E81F6B">
              <w:rPr>
                <w:color w:val="auto"/>
                <w:szCs w:val="24"/>
                <w:lang w:eastAsia="ru-RU"/>
              </w:rPr>
              <w:t xml:space="preserve">к Положению о порядке и условиях предоставления </w:t>
            </w:r>
            <w:r w:rsidRPr="00E81F6B">
              <w:rPr>
                <w:color w:val="auto"/>
                <w:lang w:eastAsia="ru-RU"/>
              </w:rPr>
              <w:t xml:space="preserve">гранта в форме </w:t>
            </w:r>
            <w:r w:rsidRPr="00E81F6B">
              <w:rPr>
                <w:color w:val="auto"/>
                <w:szCs w:val="24"/>
                <w:lang w:eastAsia="ru-RU"/>
              </w:rPr>
              <w:t>субсидии федеральным государственным научным организациям, федеральным государственным образовательным учреждениям высшего образования в целях финансового обеспечения проектов, отобранных в рамках конкурсов грантов для молодых ученых Архангельской области, проводимых указанными организациями (учреждениями)</w:t>
            </w:r>
          </w:p>
          <w:p w:rsidR="00E81F6B" w:rsidRPr="00E81F6B" w:rsidRDefault="00E81F6B" w:rsidP="00E81F6B">
            <w:pPr>
              <w:widowControl w:val="0"/>
              <w:autoSpaceDE w:val="0"/>
              <w:autoSpaceDN w:val="0"/>
              <w:jc w:val="center"/>
              <w:rPr>
                <w:color w:val="auto"/>
                <w:lang w:eastAsia="ru-RU"/>
              </w:rPr>
            </w:pPr>
          </w:p>
        </w:tc>
      </w:tr>
    </w:tbl>
    <w:p w:rsidR="00E81F6B" w:rsidRPr="00E81F6B" w:rsidRDefault="00E81F6B" w:rsidP="00E81F6B">
      <w:pPr>
        <w:widowControl w:val="0"/>
        <w:autoSpaceDE w:val="0"/>
        <w:autoSpaceDN w:val="0"/>
        <w:jc w:val="center"/>
        <w:rPr>
          <w:b/>
          <w:color w:val="auto"/>
          <w:szCs w:val="24"/>
          <w:lang w:eastAsia="ru-RU"/>
        </w:rPr>
      </w:pPr>
      <w:r w:rsidRPr="00E81F6B">
        <w:rPr>
          <w:rFonts w:ascii="Times New Roman ??????????" w:hAnsi="Times New Roman ??????????"/>
          <w:b/>
          <w:color w:val="auto"/>
          <w:spacing w:val="60"/>
          <w:szCs w:val="24"/>
          <w:lang w:eastAsia="ru-RU"/>
        </w:rPr>
        <w:t>ЗАЯВЛЕНИЕ</w:t>
      </w:r>
    </w:p>
    <w:p w:rsidR="00E81F6B" w:rsidRPr="00E81F6B" w:rsidRDefault="00E81F6B" w:rsidP="00E81F6B">
      <w:pPr>
        <w:widowControl w:val="0"/>
        <w:autoSpaceDE w:val="0"/>
        <w:autoSpaceDN w:val="0"/>
        <w:jc w:val="center"/>
        <w:rPr>
          <w:b/>
          <w:color w:val="auto"/>
          <w:szCs w:val="24"/>
          <w:lang w:eastAsia="ru-RU"/>
        </w:rPr>
      </w:pPr>
      <w:r w:rsidRPr="00E81F6B">
        <w:rPr>
          <w:b/>
          <w:color w:val="auto"/>
          <w:szCs w:val="24"/>
          <w:lang w:eastAsia="ru-RU"/>
        </w:rPr>
        <w:t xml:space="preserve">о предоставлении </w:t>
      </w:r>
      <w:r w:rsidRPr="00E81F6B">
        <w:rPr>
          <w:b/>
          <w:color w:val="auto"/>
          <w:lang w:eastAsia="ru-RU"/>
        </w:rPr>
        <w:t xml:space="preserve">гранта в форме </w:t>
      </w:r>
      <w:r w:rsidRPr="00E81F6B">
        <w:rPr>
          <w:b/>
          <w:color w:val="auto"/>
          <w:szCs w:val="24"/>
          <w:lang w:eastAsia="ru-RU"/>
        </w:rPr>
        <w:t>субсидии</w:t>
      </w:r>
    </w:p>
    <w:p w:rsidR="00E81F6B" w:rsidRPr="00E81F6B" w:rsidRDefault="00E81F6B" w:rsidP="00E81F6B">
      <w:pPr>
        <w:widowControl w:val="0"/>
        <w:autoSpaceDE w:val="0"/>
        <w:autoSpaceDN w:val="0"/>
        <w:jc w:val="both"/>
        <w:rPr>
          <w:color w:val="auto"/>
          <w:szCs w:val="24"/>
          <w:lang w:eastAsia="ru-RU"/>
        </w:rPr>
      </w:pPr>
    </w:p>
    <w:p w:rsidR="00E81F6B" w:rsidRPr="00E81F6B" w:rsidRDefault="00E81F6B" w:rsidP="00E81F6B">
      <w:pPr>
        <w:widowControl w:val="0"/>
        <w:autoSpaceDE w:val="0"/>
        <w:autoSpaceDN w:val="0"/>
        <w:jc w:val="both"/>
        <w:rPr>
          <w:color w:val="auto"/>
          <w:szCs w:val="24"/>
          <w:lang w:eastAsia="ru-RU"/>
        </w:rPr>
      </w:pPr>
    </w:p>
    <w:p w:rsidR="00E81F6B" w:rsidRPr="00E81F6B" w:rsidRDefault="00E81F6B" w:rsidP="00E81F6B">
      <w:pPr>
        <w:widowControl w:val="0"/>
        <w:autoSpaceDE w:val="0"/>
        <w:autoSpaceDN w:val="0"/>
        <w:ind w:firstLine="709"/>
        <w:jc w:val="both"/>
        <w:rPr>
          <w:color w:val="auto"/>
          <w:szCs w:val="24"/>
          <w:lang w:eastAsia="ru-RU"/>
        </w:rPr>
      </w:pPr>
      <w:r w:rsidRPr="00E81F6B">
        <w:rPr>
          <w:color w:val="auto"/>
          <w:szCs w:val="24"/>
          <w:lang w:eastAsia="ru-RU"/>
        </w:rPr>
        <w:t xml:space="preserve">Просим предоставить </w:t>
      </w:r>
      <w:r w:rsidRPr="00E81F6B">
        <w:rPr>
          <w:color w:val="auto"/>
          <w:lang w:eastAsia="ru-RU"/>
        </w:rPr>
        <w:t xml:space="preserve">грант в форме </w:t>
      </w:r>
      <w:r w:rsidRPr="00E81F6B">
        <w:rPr>
          <w:color w:val="auto"/>
          <w:szCs w:val="24"/>
          <w:lang w:eastAsia="ru-RU"/>
        </w:rPr>
        <w:t>субсидии_____________________</w:t>
      </w:r>
    </w:p>
    <w:p w:rsidR="00E81F6B" w:rsidRPr="00E81F6B" w:rsidRDefault="00E81F6B" w:rsidP="00E81F6B">
      <w:pPr>
        <w:widowControl w:val="0"/>
        <w:autoSpaceDE w:val="0"/>
        <w:autoSpaceDN w:val="0"/>
        <w:jc w:val="both"/>
        <w:rPr>
          <w:color w:val="auto"/>
          <w:sz w:val="24"/>
          <w:szCs w:val="24"/>
          <w:lang w:eastAsia="ru-RU"/>
        </w:rPr>
      </w:pPr>
      <w:r w:rsidRPr="00E81F6B">
        <w:rPr>
          <w:color w:val="auto"/>
          <w:szCs w:val="24"/>
          <w:lang w:eastAsia="ru-RU"/>
        </w:rPr>
        <w:t>__________________________________________________________________</w:t>
      </w:r>
    </w:p>
    <w:p w:rsidR="00E81F6B" w:rsidRPr="00E81F6B" w:rsidRDefault="00E81F6B" w:rsidP="00E81F6B">
      <w:pPr>
        <w:widowControl w:val="0"/>
        <w:autoSpaceDE w:val="0"/>
        <w:autoSpaceDN w:val="0"/>
        <w:jc w:val="center"/>
        <w:rPr>
          <w:color w:val="auto"/>
          <w:sz w:val="20"/>
          <w:szCs w:val="20"/>
          <w:lang w:eastAsia="ru-RU"/>
        </w:rPr>
      </w:pPr>
      <w:r w:rsidRPr="00E81F6B">
        <w:rPr>
          <w:color w:val="auto"/>
          <w:sz w:val="20"/>
          <w:szCs w:val="20"/>
          <w:lang w:eastAsia="ru-RU"/>
        </w:rPr>
        <w:t>(наименование федеральной государственной научной организации, федерального</w:t>
      </w:r>
    </w:p>
    <w:p w:rsidR="00E81F6B" w:rsidRPr="00E81F6B" w:rsidRDefault="00E81F6B" w:rsidP="00E81F6B">
      <w:pPr>
        <w:widowControl w:val="0"/>
        <w:autoSpaceDE w:val="0"/>
        <w:autoSpaceDN w:val="0"/>
        <w:jc w:val="center"/>
        <w:rPr>
          <w:color w:val="auto"/>
          <w:sz w:val="20"/>
          <w:szCs w:val="20"/>
          <w:lang w:eastAsia="ru-RU"/>
        </w:rPr>
      </w:pPr>
      <w:r w:rsidRPr="00E81F6B">
        <w:rPr>
          <w:color w:val="auto"/>
          <w:sz w:val="20"/>
          <w:szCs w:val="20"/>
          <w:lang w:eastAsia="ru-RU"/>
        </w:rPr>
        <w:t>государственного образовательного учреждения высшего образования)</w:t>
      </w:r>
    </w:p>
    <w:p w:rsidR="00E81F6B" w:rsidRPr="00E81F6B" w:rsidRDefault="00E81F6B" w:rsidP="00E81F6B">
      <w:pPr>
        <w:widowControl w:val="0"/>
        <w:autoSpaceDE w:val="0"/>
        <w:autoSpaceDN w:val="0"/>
        <w:jc w:val="center"/>
        <w:rPr>
          <w:color w:val="auto"/>
          <w:sz w:val="12"/>
          <w:szCs w:val="20"/>
          <w:lang w:eastAsia="ru-RU"/>
        </w:rPr>
      </w:pPr>
    </w:p>
    <w:p w:rsidR="00E81F6B" w:rsidRPr="00E81F6B" w:rsidRDefault="00E81F6B" w:rsidP="00E81F6B">
      <w:pPr>
        <w:widowControl w:val="0"/>
        <w:autoSpaceDE w:val="0"/>
        <w:autoSpaceDN w:val="0"/>
        <w:jc w:val="both"/>
        <w:rPr>
          <w:color w:val="auto"/>
          <w:szCs w:val="24"/>
          <w:lang w:eastAsia="ru-RU"/>
        </w:rPr>
      </w:pPr>
      <w:r w:rsidRPr="00E81F6B">
        <w:rPr>
          <w:color w:val="auto"/>
          <w:szCs w:val="24"/>
          <w:lang w:eastAsia="ru-RU"/>
        </w:rPr>
        <w:t xml:space="preserve">в целях финансового обеспечения проектов, отобранных в рамках конкурсов грантов для молодых ученых Архангельской области, в размере ___________________, сроком расходования средств до «___»_______20__ г. </w:t>
      </w:r>
    </w:p>
    <w:p w:rsidR="00E81F6B" w:rsidRPr="00E81F6B" w:rsidRDefault="00E81F6B" w:rsidP="00E81F6B">
      <w:pPr>
        <w:widowControl w:val="0"/>
        <w:autoSpaceDE w:val="0"/>
        <w:autoSpaceDN w:val="0"/>
        <w:rPr>
          <w:color w:val="auto"/>
          <w:sz w:val="20"/>
          <w:szCs w:val="20"/>
          <w:lang w:eastAsia="ru-RU"/>
        </w:rPr>
      </w:pPr>
      <w:r w:rsidRPr="00E81F6B">
        <w:rPr>
          <w:color w:val="auto"/>
          <w:sz w:val="20"/>
          <w:szCs w:val="20"/>
          <w:lang w:eastAsia="ru-RU"/>
        </w:rPr>
        <w:t xml:space="preserve">            (сумма в рублях)</w:t>
      </w:r>
    </w:p>
    <w:p w:rsidR="00E81F6B" w:rsidRPr="00E81F6B" w:rsidRDefault="00E81F6B" w:rsidP="00E81F6B">
      <w:pPr>
        <w:widowControl w:val="0"/>
        <w:autoSpaceDE w:val="0"/>
        <w:autoSpaceDN w:val="0"/>
        <w:rPr>
          <w:color w:val="auto"/>
          <w:sz w:val="16"/>
          <w:szCs w:val="16"/>
          <w:lang w:eastAsia="ru-RU"/>
        </w:rPr>
      </w:pPr>
      <w:r w:rsidRPr="00E81F6B">
        <w:rPr>
          <w:color w:val="auto"/>
          <w:szCs w:val="24"/>
          <w:lang w:eastAsia="ru-RU"/>
        </w:rPr>
        <w:t xml:space="preserve">    </w:t>
      </w:r>
      <w:r w:rsidRPr="00E81F6B">
        <w:rPr>
          <w:color w:val="auto"/>
          <w:szCs w:val="24"/>
          <w:lang w:eastAsia="ru-RU"/>
        </w:rPr>
        <w:tab/>
      </w:r>
    </w:p>
    <w:p w:rsidR="00E81F6B" w:rsidRPr="00E81F6B" w:rsidRDefault="00E81F6B" w:rsidP="00E81F6B">
      <w:pPr>
        <w:widowControl w:val="0"/>
        <w:autoSpaceDE w:val="0"/>
        <w:autoSpaceDN w:val="0"/>
        <w:ind w:left="709"/>
        <w:rPr>
          <w:color w:val="auto"/>
          <w:szCs w:val="24"/>
          <w:lang w:eastAsia="ru-RU"/>
        </w:rPr>
      </w:pPr>
      <w:r w:rsidRPr="00E81F6B">
        <w:rPr>
          <w:color w:val="auto"/>
          <w:szCs w:val="24"/>
          <w:lang w:eastAsia="ru-RU"/>
        </w:rPr>
        <w:t>Настоящим подтверждаем:</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 xml:space="preserve">1) ознакомление с Положением о порядке и условиях предоставления </w:t>
      </w:r>
      <w:r w:rsidRPr="00E81F6B">
        <w:rPr>
          <w:color w:val="auto"/>
          <w:spacing w:val="-8"/>
          <w:lang w:eastAsia="ru-RU"/>
        </w:rPr>
        <w:t xml:space="preserve">гранта в форме </w:t>
      </w:r>
      <w:r w:rsidRPr="00E81F6B">
        <w:rPr>
          <w:color w:val="auto"/>
          <w:spacing w:val="-8"/>
          <w:szCs w:val="24"/>
          <w:lang w:eastAsia="ru-RU"/>
        </w:rPr>
        <w:t>субсидии федеральным государственным научным организациям</w:t>
      </w:r>
      <w:r w:rsidRPr="00E81F6B">
        <w:rPr>
          <w:color w:val="auto"/>
          <w:spacing w:val="-6"/>
          <w:szCs w:val="24"/>
          <w:lang w:eastAsia="ru-RU"/>
        </w:rPr>
        <w:t>, федеральным</w:t>
      </w:r>
      <w:r w:rsidRPr="00E81F6B">
        <w:rPr>
          <w:color w:val="auto"/>
          <w:szCs w:val="24"/>
          <w:lang w:eastAsia="ru-RU"/>
        </w:rPr>
        <w:t xml:space="preserve"> государственным образовательным учреждениям высшего образования в целях финансового обеспечения проектов, отобранных </w:t>
      </w:r>
      <w:r w:rsidRPr="00E81F6B">
        <w:rPr>
          <w:color w:val="auto"/>
          <w:szCs w:val="24"/>
          <w:lang w:eastAsia="ru-RU"/>
        </w:rPr>
        <w:br/>
        <w:t xml:space="preserve">в рамках конкурсов грантов для молодых ученых Архангельской области, проводимых указанными организациями (учреждениями), утвержденным постановлением Правительства Архангельской области от 10 октября </w:t>
      </w:r>
      <w:r w:rsidRPr="00E81F6B">
        <w:rPr>
          <w:color w:val="auto"/>
          <w:szCs w:val="24"/>
          <w:lang w:eastAsia="ru-RU"/>
        </w:rPr>
        <w:br/>
        <w:t>2019 года № 547-пп;</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 xml:space="preserve">2) неполучение средств из областного бюджета в соответствии с иными нормативными правовыми актами Архангельской области на цели, установленные в </w:t>
      </w:r>
      <w:hyperlink r:id="rId126" w:history="1">
        <w:r w:rsidRPr="00E81F6B">
          <w:rPr>
            <w:color w:val="auto"/>
            <w:szCs w:val="24"/>
            <w:lang w:eastAsia="ru-RU"/>
          </w:rPr>
          <w:t xml:space="preserve">пункте </w:t>
        </w:r>
      </w:hyperlink>
      <w:r w:rsidRPr="00E81F6B">
        <w:rPr>
          <w:color w:val="auto"/>
          <w:szCs w:val="24"/>
          <w:lang w:eastAsia="ru-RU"/>
        </w:rPr>
        <w:t>1 указанного Положения, на первое число месяца, предшествовавшего месяцу, в котором подано заявление.</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 xml:space="preserve">Банковские реквизиты для перечисления </w:t>
      </w:r>
      <w:r w:rsidRPr="00E81F6B">
        <w:rPr>
          <w:color w:val="auto"/>
          <w:lang w:eastAsia="ru-RU"/>
        </w:rPr>
        <w:t xml:space="preserve">гранта в форме </w:t>
      </w:r>
      <w:r w:rsidRPr="00E81F6B">
        <w:rPr>
          <w:color w:val="auto"/>
          <w:szCs w:val="24"/>
          <w:lang w:eastAsia="ru-RU"/>
        </w:rPr>
        <w:t>субсидии:</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наименование кредитной организации или отделения Центрального Банка Российской Федерации_________________________________________</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БИК_________________________________________________________</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 xml:space="preserve">корреспондентский счет _______________________________________ </w:t>
      </w:r>
    </w:p>
    <w:p w:rsidR="00E81F6B" w:rsidRPr="00E81F6B" w:rsidRDefault="00E81F6B" w:rsidP="00E81F6B">
      <w:pPr>
        <w:widowControl w:val="0"/>
        <w:autoSpaceDE w:val="0"/>
        <w:autoSpaceDN w:val="0"/>
        <w:ind w:firstLine="708"/>
        <w:jc w:val="both"/>
        <w:rPr>
          <w:color w:val="auto"/>
          <w:szCs w:val="24"/>
          <w:lang w:eastAsia="ru-RU"/>
        </w:rPr>
      </w:pPr>
      <w:r w:rsidRPr="00E81F6B">
        <w:rPr>
          <w:color w:val="auto"/>
          <w:szCs w:val="24"/>
          <w:lang w:eastAsia="ru-RU"/>
        </w:rPr>
        <w:t>расчетный счет _______________________________________________</w:t>
      </w:r>
    </w:p>
    <w:p w:rsidR="00E81F6B" w:rsidRPr="00E81F6B" w:rsidRDefault="00E81F6B" w:rsidP="00E81F6B">
      <w:pPr>
        <w:widowControl w:val="0"/>
        <w:autoSpaceDE w:val="0"/>
        <w:autoSpaceDN w:val="0"/>
        <w:jc w:val="both"/>
        <w:rPr>
          <w:color w:val="auto"/>
          <w:szCs w:val="24"/>
          <w:lang w:eastAsia="ru-RU"/>
        </w:rPr>
      </w:pPr>
    </w:p>
    <w:p w:rsidR="00E81F6B" w:rsidRPr="00E81F6B" w:rsidRDefault="00E81F6B" w:rsidP="00E81F6B">
      <w:pPr>
        <w:widowControl w:val="0"/>
        <w:autoSpaceDE w:val="0"/>
        <w:autoSpaceDN w:val="0"/>
        <w:jc w:val="both"/>
        <w:rPr>
          <w:color w:val="auto"/>
          <w:szCs w:val="24"/>
          <w:lang w:eastAsia="ru-RU"/>
        </w:rPr>
      </w:pPr>
    </w:p>
    <w:p w:rsidR="00E81F6B" w:rsidRPr="00E81F6B" w:rsidRDefault="00E81F6B" w:rsidP="00E81F6B">
      <w:pPr>
        <w:widowControl w:val="0"/>
        <w:autoSpaceDE w:val="0"/>
        <w:autoSpaceDN w:val="0"/>
        <w:jc w:val="both"/>
        <w:rPr>
          <w:color w:val="auto"/>
          <w:szCs w:val="24"/>
          <w:lang w:eastAsia="ru-RU"/>
        </w:rPr>
      </w:pPr>
      <w:r w:rsidRPr="00E81F6B">
        <w:rPr>
          <w:color w:val="auto"/>
          <w:szCs w:val="24"/>
          <w:lang w:eastAsia="ru-RU"/>
        </w:rPr>
        <w:t xml:space="preserve">___________________________________                  ______________________               </w:t>
      </w:r>
    </w:p>
    <w:p w:rsidR="00E81F6B" w:rsidRPr="00E81F6B" w:rsidRDefault="00E81F6B" w:rsidP="00E81F6B">
      <w:pPr>
        <w:widowControl w:val="0"/>
        <w:autoSpaceDE w:val="0"/>
        <w:autoSpaceDN w:val="0"/>
        <w:jc w:val="both"/>
        <w:rPr>
          <w:color w:val="auto"/>
          <w:sz w:val="20"/>
          <w:szCs w:val="24"/>
          <w:lang w:eastAsia="ru-RU"/>
        </w:rPr>
      </w:pPr>
      <w:r w:rsidRPr="00E81F6B">
        <w:rPr>
          <w:color w:val="auto"/>
          <w:sz w:val="20"/>
          <w:szCs w:val="24"/>
          <w:lang w:eastAsia="ru-RU"/>
        </w:rPr>
        <w:t xml:space="preserve">   (подпись руководителя </w:t>
      </w:r>
      <w:r w:rsidRPr="00E81F6B">
        <w:rPr>
          <w:color w:val="auto"/>
          <w:sz w:val="20"/>
          <w:szCs w:val="20"/>
          <w:lang w:eastAsia="ru-RU"/>
        </w:rPr>
        <w:t>федеральной государственной                                      (расшифровка подписи)</w:t>
      </w:r>
    </w:p>
    <w:p w:rsidR="00E81F6B" w:rsidRPr="00E81F6B" w:rsidRDefault="00E81F6B" w:rsidP="00E81F6B">
      <w:pPr>
        <w:widowControl w:val="0"/>
        <w:autoSpaceDE w:val="0"/>
        <w:autoSpaceDN w:val="0"/>
        <w:jc w:val="both"/>
        <w:rPr>
          <w:color w:val="auto"/>
          <w:sz w:val="20"/>
          <w:szCs w:val="20"/>
          <w:lang w:eastAsia="ru-RU"/>
        </w:rPr>
      </w:pPr>
      <w:r w:rsidRPr="00E81F6B">
        <w:rPr>
          <w:color w:val="auto"/>
          <w:sz w:val="20"/>
          <w:szCs w:val="20"/>
          <w:lang w:eastAsia="ru-RU"/>
        </w:rPr>
        <w:t xml:space="preserve">  научной организации, федерального государственного  </w:t>
      </w:r>
    </w:p>
    <w:p w:rsidR="00E81F6B" w:rsidRPr="00E81F6B" w:rsidRDefault="00E81F6B" w:rsidP="00E81F6B">
      <w:pPr>
        <w:widowControl w:val="0"/>
        <w:autoSpaceDE w:val="0"/>
        <w:autoSpaceDN w:val="0"/>
        <w:jc w:val="both"/>
        <w:rPr>
          <w:color w:val="auto"/>
          <w:lang w:eastAsia="ru-RU"/>
        </w:rPr>
      </w:pPr>
      <w:r w:rsidRPr="00E81F6B">
        <w:rPr>
          <w:color w:val="auto"/>
          <w:sz w:val="20"/>
          <w:szCs w:val="20"/>
          <w:lang w:eastAsia="ru-RU"/>
        </w:rPr>
        <w:t xml:space="preserve">   образовательного учреждения высшего образования</w:t>
      </w:r>
      <w:r w:rsidRPr="00E81F6B">
        <w:rPr>
          <w:color w:val="auto"/>
          <w:sz w:val="20"/>
          <w:szCs w:val="24"/>
          <w:lang w:eastAsia="ru-RU"/>
        </w:rPr>
        <w:t xml:space="preserve">)                                                                          </w:t>
      </w:r>
    </w:p>
    <w:p w:rsidR="00E81F6B" w:rsidRPr="00E81F6B" w:rsidRDefault="00E81F6B" w:rsidP="00E81F6B">
      <w:pPr>
        <w:widowControl w:val="0"/>
        <w:autoSpaceDE w:val="0"/>
        <w:autoSpaceDN w:val="0"/>
        <w:jc w:val="both"/>
        <w:rPr>
          <w:color w:val="auto"/>
          <w:lang w:eastAsia="ru-RU"/>
        </w:rPr>
      </w:pPr>
      <w:r w:rsidRPr="00E81F6B">
        <w:rPr>
          <w:color w:val="auto"/>
          <w:lang w:eastAsia="ru-RU"/>
        </w:rPr>
        <w:t xml:space="preserve">____________ </w:t>
      </w:r>
    </w:p>
    <w:p w:rsidR="00E81F6B" w:rsidRPr="00E81F6B" w:rsidRDefault="00E81F6B" w:rsidP="00E81F6B">
      <w:pPr>
        <w:widowControl w:val="0"/>
        <w:autoSpaceDE w:val="0"/>
        <w:autoSpaceDN w:val="0"/>
        <w:jc w:val="both"/>
        <w:rPr>
          <w:color w:val="auto"/>
          <w:sz w:val="20"/>
          <w:szCs w:val="24"/>
          <w:lang w:eastAsia="ru-RU"/>
        </w:rPr>
      </w:pPr>
      <w:r w:rsidRPr="00E81F6B">
        <w:rPr>
          <w:color w:val="auto"/>
          <w:sz w:val="20"/>
          <w:szCs w:val="24"/>
          <w:lang w:eastAsia="ru-RU"/>
        </w:rPr>
        <w:t xml:space="preserve">          (дата)</w:t>
      </w:r>
    </w:p>
    <w:p w:rsidR="00E81F6B" w:rsidRPr="00E81F6B" w:rsidRDefault="00E81F6B" w:rsidP="00E81F6B">
      <w:pPr>
        <w:widowControl w:val="0"/>
        <w:autoSpaceDE w:val="0"/>
        <w:autoSpaceDN w:val="0"/>
        <w:jc w:val="both"/>
        <w:rPr>
          <w:color w:val="auto"/>
          <w:sz w:val="12"/>
          <w:lang w:eastAsia="ru-RU"/>
        </w:rPr>
      </w:pPr>
      <w:r w:rsidRPr="00E81F6B">
        <w:rPr>
          <w:color w:val="auto"/>
          <w:lang w:eastAsia="ru-RU"/>
        </w:rPr>
        <w:t xml:space="preserve">          </w:t>
      </w:r>
    </w:p>
    <w:p w:rsidR="00E81F6B" w:rsidRPr="00E81F6B" w:rsidRDefault="00E81F6B" w:rsidP="00E81F6B">
      <w:pPr>
        <w:widowControl w:val="0"/>
        <w:autoSpaceDE w:val="0"/>
        <w:autoSpaceDN w:val="0"/>
        <w:jc w:val="both"/>
        <w:rPr>
          <w:color w:val="auto"/>
          <w:sz w:val="20"/>
          <w:szCs w:val="24"/>
          <w:lang w:eastAsia="ru-RU"/>
        </w:rPr>
      </w:pPr>
      <w:r w:rsidRPr="00E81F6B">
        <w:rPr>
          <w:color w:val="auto"/>
          <w:sz w:val="24"/>
          <w:szCs w:val="24"/>
          <w:lang w:eastAsia="ru-RU"/>
        </w:rPr>
        <w:t xml:space="preserve">М.П. </w:t>
      </w:r>
      <w:r w:rsidRPr="00E81F6B">
        <w:rPr>
          <w:color w:val="auto"/>
          <w:sz w:val="20"/>
          <w:szCs w:val="24"/>
          <w:lang w:eastAsia="ru-RU"/>
        </w:rPr>
        <w:t>(при наличии)».</w:t>
      </w:r>
    </w:p>
    <w:p w:rsidR="00E81F6B" w:rsidRPr="00E81F6B" w:rsidRDefault="00E81F6B" w:rsidP="00E81F6B">
      <w:pPr>
        <w:widowControl w:val="0"/>
        <w:autoSpaceDE w:val="0"/>
        <w:autoSpaceDN w:val="0"/>
        <w:jc w:val="both"/>
        <w:rPr>
          <w:color w:val="auto"/>
          <w:sz w:val="20"/>
          <w:szCs w:val="24"/>
          <w:lang w:eastAsia="ru-RU"/>
        </w:rPr>
      </w:pPr>
    </w:p>
    <w:p w:rsidR="00E81F6B" w:rsidRPr="00E81F6B" w:rsidRDefault="00E81F6B" w:rsidP="00E81F6B">
      <w:pPr>
        <w:widowControl w:val="0"/>
        <w:autoSpaceDE w:val="0"/>
        <w:autoSpaceDN w:val="0"/>
        <w:jc w:val="center"/>
        <w:rPr>
          <w:color w:val="000000"/>
          <w:szCs w:val="24"/>
          <w:lang w:eastAsia="ru-RU"/>
        </w:rPr>
      </w:pPr>
    </w:p>
    <w:p w:rsidR="00E81F6B" w:rsidRPr="00E81F6B" w:rsidRDefault="00E81F6B" w:rsidP="00E81F6B">
      <w:pPr>
        <w:widowControl w:val="0"/>
        <w:autoSpaceDE w:val="0"/>
        <w:autoSpaceDN w:val="0"/>
        <w:jc w:val="center"/>
        <w:rPr>
          <w:color w:val="000000"/>
          <w:szCs w:val="24"/>
          <w:lang w:eastAsia="ru-RU"/>
        </w:rPr>
      </w:pPr>
      <w:r w:rsidRPr="00E81F6B">
        <w:rPr>
          <w:color w:val="000000"/>
          <w:szCs w:val="24"/>
          <w:lang w:eastAsia="ru-RU"/>
        </w:rPr>
        <w:t>_______________</w:t>
      </w:r>
    </w:p>
    <w:p w:rsidR="00E81F6B" w:rsidRPr="00E81F6B" w:rsidRDefault="00E81F6B" w:rsidP="00E81F6B">
      <w:pPr>
        <w:widowControl w:val="0"/>
        <w:autoSpaceDE w:val="0"/>
        <w:autoSpaceDN w:val="0"/>
        <w:jc w:val="center"/>
        <w:rPr>
          <w:color w:val="000000"/>
          <w:szCs w:val="24"/>
          <w:lang w:eastAsia="ru-RU"/>
        </w:rPr>
      </w:pPr>
    </w:p>
    <w:p w:rsidR="00E81F6B" w:rsidRPr="003B2206" w:rsidRDefault="00E81F6B" w:rsidP="00AD4774">
      <w:pPr>
        <w:pStyle w:val="ConsPlusNonformat"/>
        <w:jc w:val="center"/>
        <w:rPr>
          <w:rFonts w:ascii="Times New Roman" w:hAnsi="Times New Roman" w:cs="Times New Roman"/>
          <w:sz w:val="18"/>
        </w:rPr>
      </w:pPr>
    </w:p>
    <w:sectPr w:rsidR="00E81F6B" w:rsidRPr="003B2206" w:rsidSect="0042075B">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9C" w:rsidRDefault="006C4E9C">
      <w:r>
        <w:separator/>
      </w:r>
    </w:p>
  </w:endnote>
  <w:endnote w:type="continuationSeparator" w:id="0">
    <w:p w:rsidR="006C4E9C" w:rsidRDefault="006C4E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Time">
    <w:altName w:val="Times New Roman"/>
    <w:panose1 w:val="00000000000000000000"/>
    <w:charset w:val="00"/>
    <w:family w:val="roman"/>
    <w:notTrueType/>
    <w:pitch w:val="default"/>
    <w:sig w:usb0="00000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9C" w:rsidRDefault="006C4E9C">
      <w:r>
        <w:separator/>
      </w:r>
    </w:p>
  </w:footnote>
  <w:footnote w:type="continuationSeparator" w:id="0">
    <w:p w:rsidR="006C4E9C" w:rsidRDefault="006C4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A81C99">
      <w:rPr>
        <w:noProof/>
        <w:sz w:val="24"/>
      </w:rPr>
      <w:t>1</w:t>
    </w:r>
    <w:r>
      <w:rPr>
        <w:sz w:val="24"/>
      </w:rPr>
      <w:fldChar w:fldCharType="end"/>
    </w:r>
  </w:p>
  <w:p w:rsidR="00386F9C" w:rsidRDefault="00386F9C">
    <w:pPr>
      <w:pStyle w:val="af1"/>
      <w:rPr>
        <w:sz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E93BA5">
      <w:rPr>
        <w:noProof/>
        <w:sz w:val="24"/>
      </w:rPr>
      <w:t>3</w:t>
    </w:r>
    <w:r>
      <w:rPr>
        <w:sz w:val="24"/>
      </w:rPr>
      <w:fldChar w:fldCharType="end"/>
    </w:r>
  </w:p>
  <w:p w:rsidR="00386F9C" w:rsidRDefault="00386F9C">
    <w:pPr>
      <w:pStyle w:val="af1"/>
      <w:rPr>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pPr>
    <w:fldSimple w:instr="PAGE   \* MERGEFORMAT">
      <w:r w:rsidR="00E93BA5">
        <w:rPr>
          <w:noProof/>
        </w:rPr>
        <w:t>2</w:t>
      </w:r>
    </w:fldSimple>
  </w:p>
  <w:p w:rsidR="00386F9C" w:rsidRDefault="00386F9C">
    <w:pPr>
      <w:pStyle w:val="af1"/>
      <w:rPr>
        <w:sz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787992">
      <w:rPr>
        <w:noProof/>
        <w:sz w:val="24"/>
      </w:rPr>
      <w:t>10</w:t>
    </w:r>
    <w:r>
      <w:rPr>
        <w:sz w:val="24"/>
      </w:rPr>
      <w:fldChar w:fldCharType="end"/>
    </w:r>
  </w:p>
  <w:p w:rsidR="00386F9C" w:rsidRDefault="00386F9C">
    <w:pPr>
      <w:pStyle w:val="af1"/>
      <w:rPr>
        <w:sz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A81C99">
      <w:rPr>
        <w:noProof/>
        <w:sz w:val="24"/>
      </w:rPr>
      <w:t>48</w:t>
    </w:r>
    <w:r>
      <w:rPr>
        <w:sz w:val="24"/>
      </w:rPr>
      <w:fldChar w:fldCharType="end"/>
    </w:r>
  </w:p>
  <w:p w:rsidR="00386F9C" w:rsidRDefault="00386F9C">
    <w:pPr>
      <w:pStyle w:val="af1"/>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A81C99">
      <w:rPr>
        <w:noProof/>
        <w:sz w:val="24"/>
      </w:rPr>
      <w:t>42</w:t>
    </w:r>
    <w:r>
      <w:rPr>
        <w:sz w:val="24"/>
      </w:rPr>
      <w:fldChar w:fldCharType="end"/>
    </w:r>
  </w:p>
  <w:p w:rsidR="00386F9C" w:rsidRDefault="00386F9C">
    <w:pPr>
      <w:pStyle w:val="af1"/>
      <w:rP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A81C99">
      <w:rPr>
        <w:noProof/>
        <w:sz w:val="24"/>
      </w:rPr>
      <w:t>20</w:t>
    </w:r>
    <w:r>
      <w:rPr>
        <w:sz w:val="24"/>
      </w:rPr>
      <w:fldChar w:fldCharType="end"/>
    </w:r>
  </w:p>
  <w:p w:rsidR="00386F9C" w:rsidRDefault="00386F9C">
    <w:pPr>
      <w:pStyle w:val="af1"/>
      <w:rPr>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jc w:val="center"/>
      <w:rPr>
        <w:sz w:val="24"/>
      </w:rPr>
    </w:pPr>
    <w:r>
      <w:rPr>
        <w:sz w:val="24"/>
      </w:rPr>
      <w:fldChar w:fldCharType="begin"/>
    </w:r>
    <w:r>
      <w:rPr>
        <w:sz w:val="24"/>
      </w:rPr>
      <w:instrText>PAGE</w:instrText>
    </w:r>
    <w:r>
      <w:rPr>
        <w:sz w:val="24"/>
      </w:rPr>
      <w:fldChar w:fldCharType="separate"/>
    </w:r>
    <w:r w:rsidR="00E93BA5">
      <w:rPr>
        <w:noProof/>
        <w:sz w:val="24"/>
      </w:rPr>
      <w:t>2</w:t>
    </w:r>
    <w:r>
      <w:rPr>
        <w:sz w:val="24"/>
      </w:rPr>
      <w:fldChar w:fldCharType="end"/>
    </w:r>
  </w:p>
  <w:p w:rsidR="00386F9C" w:rsidRDefault="00386F9C">
    <w:pPr>
      <w:pStyle w:val="af1"/>
      <w:rPr>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9C" w:rsidRDefault="00386F9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7E8"/>
    <w:multiLevelType w:val="hybridMultilevel"/>
    <w:tmpl w:val="B05AEEA0"/>
    <w:lvl w:ilvl="0" w:tplc="19FE6D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F60595"/>
    <w:multiLevelType w:val="hybridMultilevel"/>
    <w:tmpl w:val="67C67740"/>
    <w:lvl w:ilvl="0" w:tplc="6AFE1E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6257631"/>
    <w:multiLevelType w:val="hybridMultilevel"/>
    <w:tmpl w:val="B5D421A4"/>
    <w:lvl w:ilvl="0" w:tplc="4B1838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A61DF0"/>
    <w:multiLevelType w:val="multilevel"/>
    <w:tmpl w:val="63E26BAE"/>
    <w:lvl w:ilvl="0">
      <w:start w:val="1"/>
      <w:numFmt w:val="decimal"/>
      <w:lvlText w:val="%1)"/>
      <w:lvlJc w:val="left"/>
      <w:pPr>
        <w:ind w:left="1069"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AF196E"/>
    <w:multiLevelType w:val="multilevel"/>
    <w:tmpl w:val="68168DD8"/>
    <w:lvl w:ilvl="0">
      <w:start w:val="1"/>
      <w:numFmt w:val="decimal"/>
      <w:lvlText w:val="%1)"/>
      <w:lvlJc w:val="left"/>
      <w:pPr>
        <w:ind w:left="900" w:hanging="360"/>
      </w:pPr>
      <w:rPr>
        <w:rFonts w:ascii="Times New Roman" w:hAnsi="Times New Roman" w:cs="Times New Roman"/>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CF53428"/>
    <w:multiLevelType w:val="hybridMultilevel"/>
    <w:tmpl w:val="8B16611C"/>
    <w:lvl w:ilvl="0" w:tplc="C2445C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FC07CDA"/>
    <w:multiLevelType w:val="hybridMultilevel"/>
    <w:tmpl w:val="A6185AA0"/>
    <w:lvl w:ilvl="0" w:tplc="A25E86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3706FB2"/>
    <w:multiLevelType w:val="hybridMultilevel"/>
    <w:tmpl w:val="91D8A78A"/>
    <w:lvl w:ilvl="0" w:tplc="F5766BAE">
      <w:start w:val="1"/>
      <w:numFmt w:val="decimal"/>
      <w:suff w:val="space"/>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95166F6"/>
    <w:multiLevelType w:val="multilevel"/>
    <w:tmpl w:val="50CAB72C"/>
    <w:lvl w:ilvl="0">
      <w:start w:val="1"/>
      <w:numFmt w:val="decimal"/>
      <w:lvlText w:val="%1)"/>
      <w:lvlJc w:val="left"/>
      <w:pPr>
        <w:ind w:left="1069" w:hanging="360"/>
      </w:pPr>
      <w:rPr>
        <w:rFonts w:cs="Times New Roman"/>
      </w:rPr>
    </w:lvl>
    <w:lvl w:ilvl="1">
      <w:numFmt w:val="decimal"/>
      <w:lvlText w:val="%2"/>
      <w:lvlJc w:val="left"/>
      <w:rPr>
        <w:rFonts w:cs="Times New Roman"/>
      </w:rPr>
    </w:lvl>
    <w:lvl w:ilvl="2">
      <w:numFmt w:val="decimal"/>
      <w:lvlText w:val="%3"/>
      <w:lvlJc w:val="left"/>
      <w:rPr>
        <w:rFonts w:cs="Times New Roman"/>
      </w:rPr>
    </w:lvl>
    <w:lvl w:ilvl="3">
      <w:numFmt w:val="decimal"/>
      <w:lvlText w:val="%4"/>
      <w:lvlJc w:val="left"/>
      <w:rPr>
        <w:rFonts w:cs="Times New Roman"/>
      </w:rPr>
    </w:lvl>
    <w:lvl w:ilvl="4">
      <w:numFmt w:val="decimal"/>
      <w:lvlText w:val="%5"/>
      <w:lvlJc w:val="left"/>
      <w:rPr>
        <w:rFonts w:cs="Times New Roman"/>
      </w:rPr>
    </w:lvl>
    <w:lvl w:ilvl="5">
      <w:numFmt w:val="decimal"/>
      <w:lvlText w:val="%6"/>
      <w:lvlJc w:val="left"/>
      <w:rPr>
        <w:rFonts w:cs="Times New Roman"/>
      </w:rPr>
    </w:lvl>
    <w:lvl w:ilvl="6">
      <w:numFmt w:val="decimal"/>
      <w:lvlText w:val="%7"/>
      <w:lvlJc w:val="left"/>
      <w:rPr>
        <w:rFonts w:cs="Times New Roman"/>
      </w:rPr>
    </w:lvl>
    <w:lvl w:ilvl="7">
      <w:numFmt w:val="decimal"/>
      <w:lvlText w:val="%8"/>
      <w:lvlJc w:val="left"/>
      <w:rPr>
        <w:rFonts w:cs="Times New Roman"/>
      </w:rPr>
    </w:lvl>
    <w:lvl w:ilvl="8">
      <w:numFmt w:val="decimal"/>
      <w:lvlText w:val="%9"/>
      <w:lvlJc w:val="left"/>
      <w:rPr>
        <w:rFonts w:cs="Times New Roman"/>
      </w:rPr>
    </w:lvl>
  </w:abstractNum>
  <w:abstractNum w:abstractNumId="9">
    <w:nsid w:val="1C4B2F27"/>
    <w:multiLevelType w:val="hybridMultilevel"/>
    <w:tmpl w:val="2F2041FA"/>
    <w:lvl w:ilvl="0" w:tplc="37A8B932">
      <w:start w:val="1"/>
      <w:numFmt w:val="decimal"/>
      <w:suff w:val="space"/>
      <w:lvlText w:val="%1."/>
      <w:lvlJc w:val="left"/>
      <w:pPr>
        <w:ind w:left="1275" w:hanging="555"/>
      </w:pPr>
      <w:rPr>
        <w:rFonts w:cs="Times New Roman" w:hint="default"/>
        <w:color w:val="000000"/>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3BE70E5"/>
    <w:multiLevelType w:val="hybridMultilevel"/>
    <w:tmpl w:val="8B46A5F8"/>
    <w:lvl w:ilvl="0" w:tplc="A25E86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4C42EBF"/>
    <w:multiLevelType w:val="hybridMultilevel"/>
    <w:tmpl w:val="8D928A58"/>
    <w:lvl w:ilvl="0" w:tplc="414C6C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7B32EF8"/>
    <w:multiLevelType w:val="multilevel"/>
    <w:tmpl w:val="5ADAD640"/>
    <w:lvl w:ilvl="0">
      <w:start w:val="1"/>
      <w:numFmt w:val="decimal"/>
      <w:lvlText w:val="%1)"/>
      <w:lvlJc w:val="left"/>
      <w:pPr>
        <w:ind w:left="1261" w:hanging="552"/>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DAE3942"/>
    <w:multiLevelType w:val="hybridMultilevel"/>
    <w:tmpl w:val="A85A343E"/>
    <w:lvl w:ilvl="0" w:tplc="9202D1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831851"/>
    <w:multiLevelType w:val="hybridMultilevel"/>
    <w:tmpl w:val="F33E5B40"/>
    <w:lvl w:ilvl="0" w:tplc="3536D766">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328734A4"/>
    <w:multiLevelType w:val="multilevel"/>
    <w:tmpl w:val="46546344"/>
    <w:lvl w:ilvl="0">
      <w:start w:val="2"/>
      <w:numFmt w:val="decimal"/>
      <w:lvlText w:val="%1."/>
      <w:lvlJc w:val="left"/>
      <w:pPr>
        <w:ind w:left="600" w:hanging="600"/>
      </w:pPr>
      <w:rPr>
        <w:rFonts w:cs="Times New Roman" w:hint="default"/>
      </w:rPr>
    </w:lvl>
    <w:lvl w:ilvl="1">
      <w:start w:val="18"/>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6">
    <w:nsid w:val="337C4CA0"/>
    <w:multiLevelType w:val="hybridMultilevel"/>
    <w:tmpl w:val="F47A8FC8"/>
    <w:lvl w:ilvl="0" w:tplc="B85E9B28">
      <w:start w:val="6"/>
      <w:numFmt w:val="decimal"/>
      <w:lvlText w:val="%1."/>
      <w:lvlJc w:val="left"/>
      <w:pPr>
        <w:ind w:left="1070" w:hanging="360"/>
      </w:pPr>
      <w:rPr>
        <w:rFonts w:cs="Times New Roman" w:hint="default"/>
        <w:color w:val="00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37F4578C"/>
    <w:multiLevelType w:val="multilevel"/>
    <w:tmpl w:val="BD5E7436"/>
    <w:lvl w:ilvl="0">
      <w:start w:val="1"/>
      <w:numFmt w:val="decimal"/>
      <w:lvlText w:val="%1)"/>
      <w:lvlJc w:val="left"/>
      <w:pPr>
        <w:ind w:left="1261" w:hanging="552"/>
      </w:pPr>
      <w:rPr>
        <w:rFonts w:cs="Times New Roman"/>
      </w:rPr>
    </w:lvl>
    <w:lvl w:ilvl="1">
      <w:numFmt w:val="decimal"/>
      <w:lvlText w:val="%2"/>
      <w:lvlJc w:val="left"/>
      <w:rPr>
        <w:rFonts w:cs="Times New Roman"/>
      </w:rPr>
    </w:lvl>
    <w:lvl w:ilvl="2">
      <w:numFmt w:val="decimal"/>
      <w:lvlText w:val="%3"/>
      <w:lvlJc w:val="left"/>
      <w:rPr>
        <w:rFonts w:cs="Times New Roman"/>
      </w:rPr>
    </w:lvl>
    <w:lvl w:ilvl="3">
      <w:numFmt w:val="decimal"/>
      <w:lvlText w:val="%4"/>
      <w:lvlJc w:val="left"/>
      <w:rPr>
        <w:rFonts w:cs="Times New Roman"/>
      </w:rPr>
    </w:lvl>
    <w:lvl w:ilvl="4">
      <w:numFmt w:val="decimal"/>
      <w:lvlText w:val="%5"/>
      <w:lvlJc w:val="left"/>
      <w:rPr>
        <w:rFonts w:cs="Times New Roman"/>
      </w:rPr>
    </w:lvl>
    <w:lvl w:ilvl="5">
      <w:numFmt w:val="decimal"/>
      <w:lvlText w:val="%6"/>
      <w:lvlJc w:val="left"/>
      <w:rPr>
        <w:rFonts w:cs="Times New Roman"/>
      </w:rPr>
    </w:lvl>
    <w:lvl w:ilvl="6">
      <w:numFmt w:val="decimal"/>
      <w:lvlText w:val="%7"/>
      <w:lvlJc w:val="left"/>
      <w:rPr>
        <w:rFonts w:cs="Times New Roman"/>
      </w:rPr>
    </w:lvl>
    <w:lvl w:ilvl="7">
      <w:numFmt w:val="decimal"/>
      <w:lvlText w:val="%8"/>
      <w:lvlJc w:val="left"/>
      <w:rPr>
        <w:rFonts w:cs="Times New Roman"/>
      </w:rPr>
    </w:lvl>
    <w:lvl w:ilvl="8">
      <w:numFmt w:val="decimal"/>
      <w:lvlText w:val="%9"/>
      <w:lvlJc w:val="left"/>
      <w:rPr>
        <w:rFonts w:cs="Times New Roman"/>
      </w:rPr>
    </w:lvl>
  </w:abstractNum>
  <w:abstractNum w:abstractNumId="18">
    <w:nsid w:val="38D03D99"/>
    <w:multiLevelType w:val="hybridMultilevel"/>
    <w:tmpl w:val="C0B8C5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9814F6E"/>
    <w:multiLevelType w:val="hybridMultilevel"/>
    <w:tmpl w:val="3228A74C"/>
    <w:lvl w:ilvl="0" w:tplc="797E3A8A">
      <w:start w:val="1"/>
      <w:numFmt w:val="decimal"/>
      <w:lvlText w:val="%1."/>
      <w:lvlJc w:val="left"/>
      <w:pPr>
        <w:ind w:left="1114" w:hanging="40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D0A61CB"/>
    <w:multiLevelType w:val="hybridMultilevel"/>
    <w:tmpl w:val="049E87BC"/>
    <w:lvl w:ilvl="0" w:tplc="E49232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03B5E60"/>
    <w:multiLevelType w:val="hybridMultilevel"/>
    <w:tmpl w:val="E0AA777C"/>
    <w:lvl w:ilvl="0" w:tplc="6CFED0E0">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C523869"/>
    <w:multiLevelType w:val="hybridMultilevel"/>
    <w:tmpl w:val="83C4550A"/>
    <w:lvl w:ilvl="0" w:tplc="082CE18E">
      <w:start w:val="1"/>
      <w:numFmt w:val="decimal"/>
      <w:lvlText w:val="%1)"/>
      <w:lvlJc w:val="left"/>
      <w:pPr>
        <w:ind w:left="1081" w:hanging="3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ECC370E"/>
    <w:multiLevelType w:val="hybridMultilevel"/>
    <w:tmpl w:val="22E038EC"/>
    <w:lvl w:ilvl="0" w:tplc="999C6A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4F9D70AB"/>
    <w:multiLevelType w:val="hybridMultilevel"/>
    <w:tmpl w:val="B05AEEA0"/>
    <w:lvl w:ilvl="0" w:tplc="19FE6D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A93B1A"/>
    <w:multiLevelType w:val="hybridMultilevel"/>
    <w:tmpl w:val="D5CCA0C0"/>
    <w:lvl w:ilvl="0" w:tplc="A3F2043E">
      <w:start w:val="1"/>
      <w:numFmt w:val="upperRoman"/>
      <w:lvlText w:val="%1."/>
      <w:lvlJc w:val="left"/>
      <w:pPr>
        <w:ind w:left="1080" w:hanging="720"/>
      </w:pPr>
      <w:rPr>
        <w:rFonts w:cs="Times New Roman" w:hint="default"/>
      </w:rPr>
    </w:lvl>
    <w:lvl w:ilvl="1" w:tplc="6158E3E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524D51"/>
    <w:multiLevelType w:val="multilevel"/>
    <w:tmpl w:val="DF988EB0"/>
    <w:lvl w:ilvl="0">
      <w:start w:val="1"/>
      <w:numFmt w:val="decimal"/>
      <w:suff w:val="space"/>
      <w:lvlText w:val="%1."/>
      <w:lvlJc w:val="left"/>
      <w:pPr>
        <w:ind w:left="1275" w:hanging="555"/>
      </w:pPr>
      <w:rPr>
        <w:rFonts w:cs="Times New Roman"/>
        <w:color w:val="000000"/>
        <w:sz w:val="26"/>
        <w:szCs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74D652A"/>
    <w:multiLevelType w:val="multilevel"/>
    <w:tmpl w:val="8F4CF064"/>
    <w:lvl w:ilvl="0">
      <w:start w:val="1"/>
      <w:numFmt w:val="decimal"/>
      <w:lvlText w:val="%1)"/>
      <w:lvlJc w:val="left"/>
      <w:pPr>
        <w:ind w:left="1080" w:hanging="360"/>
      </w:pPr>
      <w:rPr>
        <w:rFonts w:cs="Times New Roman"/>
        <w:sz w:val="26"/>
        <w:szCs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C96358E"/>
    <w:multiLevelType w:val="hybridMultilevel"/>
    <w:tmpl w:val="2C122928"/>
    <w:lvl w:ilvl="0" w:tplc="7F36D6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0C23B50"/>
    <w:multiLevelType w:val="hybridMultilevel"/>
    <w:tmpl w:val="316ED19C"/>
    <w:lvl w:ilvl="0" w:tplc="10EC6A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4473417"/>
    <w:multiLevelType w:val="hybridMultilevel"/>
    <w:tmpl w:val="E8C08A84"/>
    <w:lvl w:ilvl="0" w:tplc="7BF4D2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4585535"/>
    <w:multiLevelType w:val="hybridMultilevel"/>
    <w:tmpl w:val="9EA235B2"/>
    <w:lvl w:ilvl="0" w:tplc="32C41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480422E"/>
    <w:multiLevelType w:val="hybridMultilevel"/>
    <w:tmpl w:val="D22A35F0"/>
    <w:lvl w:ilvl="0" w:tplc="9E6AE28C">
      <w:start w:val="2"/>
      <w:numFmt w:val="bullet"/>
      <w:lvlText w:val=""/>
      <w:lvlJc w:val="left"/>
      <w:pPr>
        <w:ind w:left="502" w:hanging="360"/>
      </w:pPr>
      <w:rPr>
        <w:rFonts w:ascii="Symbol" w:eastAsia="Times New Roman"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65204AEE"/>
    <w:multiLevelType w:val="hybridMultilevel"/>
    <w:tmpl w:val="F2CAEA3A"/>
    <w:lvl w:ilvl="0" w:tplc="3FF27D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88B75B5"/>
    <w:multiLevelType w:val="hybridMultilevel"/>
    <w:tmpl w:val="E3C0E6DA"/>
    <w:lvl w:ilvl="0" w:tplc="21F4CE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B887EA8"/>
    <w:multiLevelType w:val="multilevel"/>
    <w:tmpl w:val="6C8225D8"/>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6">
    <w:nsid w:val="6C0669F3"/>
    <w:multiLevelType w:val="hybridMultilevel"/>
    <w:tmpl w:val="EABCC958"/>
    <w:lvl w:ilvl="0" w:tplc="B94870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703906A7"/>
    <w:multiLevelType w:val="hybridMultilevel"/>
    <w:tmpl w:val="9A180006"/>
    <w:lvl w:ilvl="0" w:tplc="D11009C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1191026"/>
    <w:multiLevelType w:val="hybridMultilevel"/>
    <w:tmpl w:val="80EC57B4"/>
    <w:lvl w:ilvl="0" w:tplc="11065C54">
      <w:start w:val="3"/>
      <w:numFmt w:val="upperRoman"/>
      <w:suff w:val="space"/>
      <w:lvlText w:val="%1."/>
      <w:lvlJc w:val="left"/>
      <w:pPr>
        <w:ind w:left="126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nsid w:val="7492635C"/>
    <w:multiLevelType w:val="hybridMultilevel"/>
    <w:tmpl w:val="A0CC5582"/>
    <w:lvl w:ilvl="0" w:tplc="BEC663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F93030A"/>
    <w:multiLevelType w:val="hybridMultilevel"/>
    <w:tmpl w:val="56627EC2"/>
    <w:lvl w:ilvl="0" w:tplc="B2285B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5"/>
  </w:num>
  <w:num w:numId="2">
    <w:abstractNumId w:val="4"/>
  </w:num>
  <w:num w:numId="3">
    <w:abstractNumId w:val="8"/>
  </w:num>
  <w:num w:numId="4">
    <w:abstractNumId w:val="26"/>
  </w:num>
  <w:num w:numId="5">
    <w:abstractNumId w:val="17"/>
  </w:num>
  <w:num w:numId="6">
    <w:abstractNumId w:val="27"/>
  </w:num>
  <w:num w:numId="7">
    <w:abstractNumId w:val="9"/>
  </w:num>
  <w:num w:numId="8">
    <w:abstractNumId w:val="1"/>
  </w:num>
  <w:num w:numId="9">
    <w:abstractNumId w:val="12"/>
  </w:num>
  <w:num w:numId="10">
    <w:abstractNumId w:val="3"/>
  </w:num>
  <w:num w:numId="11">
    <w:abstractNumId w:val="40"/>
  </w:num>
  <w:num w:numId="12">
    <w:abstractNumId w:val="0"/>
  </w:num>
  <w:num w:numId="13">
    <w:abstractNumId w:val="14"/>
  </w:num>
  <w:num w:numId="14">
    <w:abstractNumId w:val="39"/>
  </w:num>
  <w:num w:numId="15">
    <w:abstractNumId w:val="33"/>
  </w:num>
  <w:num w:numId="16">
    <w:abstractNumId w:val="15"/>
  </w:num>
  <w:num w:numId="17">
    <w:abstractNumId w:val="6"/>
  </w:num>
  <w:num w:numId="18">
    <w:abstractNumId w:val="10"/>
  </w:num>
  <w:num w:numId="19">
    <w:abstractNumId w:val="22"/>
  </w:num>
  <w:num w:numId="20">
    <w:abstractNumId w:val="36"/>
  </w:num>
  <w:num w:numId="21">
    <w:abstractNumId w:val="5"/>
  </w:num>
  <w:num w:numId="22">
    <w:abstractNumId w:val="18"/>
  </w:num>
  <w:num w:numId="23">
    <w:abstractNumId w:val="7"/>
  </w:num>
  <w:num w:numId="24">
    <w:abstractNumId w:val="38"/>
  </w:num>
  <w:num w:numId="25">
    <w:abstractNumId w:val="29"/>
  </w:num>
  <w:num w:numId="26">
    <w:abstractNumId w:val="24"/>
  </w:num>
  <w:num w:numId="27">
    <w:abstractNumId w:val="34"/>
  </w:num>
  <w:num w:numId="28">
    <w:abstractNumId w:val="11"/>
  </w:num>
  <w:num w:numId="29">
    <w:abstractNumId w:val="2"/>
  </w:num>
  <w:num w:numId="30">
    <w:abstractNumId w:val="25"/>
  </w:num>
  <w:num w:numId="31">
    <w:abstractNumId w:val="20"/>
  </w:num>
  <w:num w:numId="32">
    <w:abstractNumId w:val="31"/>
  </w:num>
  <w:num w:numId="33">
    <w:abstractNumId w:val="21"/>
  </w:num>
  <w:num w:numId="34">
    <w:abstractNumId w:val="16"/>
  </w:num>
  <w:num w:numId="35">
    <w:abstractNumId w:val="19"/>
  </w:num>
  <w:num w:numId="36">
    <w:abstractNumId w:val="28"/>
  </w:num>
  <w:num w:numId="37">
    <w:abstractNumId w:val="23"/>
  </w:num>
  <w:num w:numId="38">
    <w:abstractNumId w:val="13"/>
  </w:num>
  <w:num w:numId="39">
    <w:abstractNumId w:val="37"/>
  </w:num>
  <w:num w:numId="40">
    <w:abstractNumId w:val="30"/>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6F6C"/>
    <w:rsid w:val="00004B8C"/>
    <w:rsid w:val="00005F5C"/>
    <w:rsid w:val="00007EFF"/>
    <w:rsid w:val="00010D39"/>
    <w:rsid w:val="00025B1A"/>
    <w:rsid w:val="000316B9"/>
    <w:rsid w:val="000323D9"/>
    <w:rsid w:val="00034634"/>
    <w:rsid w:val="00036E05"/>
    <w:rsid w:val="00041919"/>
    <w:rsid w:val="0004264E"/>
    <w:rsid w:val="00044980"/>
    <w:rsid w:val="00045E0D"/>
    <w:rsid w:val="00051760"/>
    <w:rsid w:val="000559E5"/>
    <w:rsid w:val="00055E6B"/>
    <w:rsid w:val="00060097"/>
    <w:rsid w:val="00060E5D"/>
    <w:rsid w:val="00061B8A"/>
    <w:rsid w:val="00067BCB"/>
    <w:rsid w:val="00072017"/>
    <w:rsid w:val="00072482"/>
    <w:rsid w:val="00082B9B"/>
    <w:rsid w:val="00087926"/>
    <w:rsid w:val="000909E6"/>
    <w:rsid w:val="000931FE"/>
    <w:rsid w:val="00094BA0"/>
    <w:rsid w:val="000A00AB"/>
    <w:rsid w:val="000A69A8"/>
    <w:rsid w:val="000A6EFB"/>
    <w:rsid w:val="000C19CB"/>
    <w:rsid w:val="000C371C"/>
    <w:rsid w:val="000C7E5B"/>
    <w:rsid w:val="000D00DC"/>
    <w:rsid w:val="000D0D2F"/>
    <w:rsid w:val="000D7835"/>
    <w:rsid w:val="000E088C"/>
    <w:rsid w:val="000E5093"/>
    <w:rsid w:val="000E5D38"/>
    <w:rsid w:val="000F090C"/>
    <w:rsid w:val="000F63E7"/>
    <w:rsid w:val="000F6BF8"/>
    <w:rsid w:val="00106883"/>
    <w:rsid w:val="001227EC"/>
    <w:rsid w:val="00122ECB"/>
    <w:rsid w:val="001259B8"/>
    <w:rsid w:val="00127FC8"/>
    <w:rsid w:val="0013589D"/>
    <w:rsid w:val="00152A10"/>
    <w:rsid w:val="00153094"/>
    <w:rsid w:val="001542BF"/>
    <w:rsid w:val="00156951"/>
    <w:rsid w:val="001575DD"/>
    <w:rsid w:val="001640A6"/>
    <w:rsid w:val="00170655"/>
    <w:rsid w:val="001777CD"/>
    <w:rsid w:val="00177867"/>
    <w:rsid w:val="0018056C"/>
    <w:rsid w:val="0018556A"/>
    <w:rsid w:val="00185E53"/>
    <w:rsid w:val="001919A3"/>
    <w:rsid w:val="00192CB2"/>
    <w:rsid w:val="00194050"/>
    <w:rsid w:val="00194C75"/>
    <w:rsid w:val="001A1696"/>
    <w:rsid w:val="001A281D"/>
    <w:rsid w:val="001A2E8A"/>
    <w:rsid w:val="001B3AD3"/>
    <w:rsid w:val="001B4E43"/>
    <w:rsid w:val="001B56EA"/>
    <w:rsid w:val="001B6BEE"/>
    <w:rsid w:val="001C0ACE"/>
    <w:rsid w:val="001C248D"/>
    <w:rsid w:val="001C2E82"/>
    <w:rsid w:val="001C30B4"/>
    <w:rsid w:val="001C4299"/>
    <w:rsid w:val="001C6D03"/>
    <w:rsid w:val="001D41EC"/>
    <w:rsid w:val="001D567E"/>
    <w:rsid w:val="001E1805"/>
    <w:rsid w:val="001E3B91"/>
    <w:rsid w:val="001E3EC1"/>
    <w:rsid w:val="001E784C"/>
    <w:rsid w:val="001F0567"/>
    <w:rsid w:val="001F2145"/>
    <w:rsid w:val="001F3811"/>
    <w:rsid w:val="001F525F"/>
    <w:rsid w:val="001F63A9"/>
    <w:rsid w:val="001F7A70"/>
    <w:rsid w:val="00202AFF"/>
    <w:rsid w:val="00207E30"/>
    <w:rsid w:val="00214115"/>
    <w:rsid w:val="00220DF9"/>
    <w:rsid w:val="002251BB"/>
    <w:rsid w:val="0022718E"/>
    <w:rsid w:val="00227BF5"/>
    <w:rsid w:val="0023016E"/>
    <w:rsid w:val="00240084"/>
    <w:rsid w:val="00240FEA"/>
    <w:rsid w:val="002417AA"/>
    <w:rsid w:val="0024478D"/>
    <w:rsid w:val="002466DF"/>
    <w:rsid w:val="00250363"/>
    <w:rsid w:val="0025139F"/>
    <w:rsid w:val="00251536"/>
    <w:rsid w:val="002532A4"/>
    <w:rsid w:val="00253462"/>
    <w:rsid w:val="002551E7"/>
    <w:rsid w:val="00255529"/>
    <w:rsid w:val="002557A9"/>
    <w:rsid w:val="00261497"/>
    <w:rsid w:val="00263030"/>
    <w:rsid w:val="002634A2"/>
    <w:rsid w:val="00267758"/>
    <w:rsid w:val="002703FC"/>
    <w:rsid w:val="0028108C"/>
    <w:rsid w:val="0028356F"/>
    <w:rsid w:val="002847A5"/>
    <w:rsid w:val="00285CB0"/>
    <w:rsid w:val="00287622"/>
    <w:rsid w:val="00296036"/>
    <w:rsid w:val="002961FD"/>
    <w:rsid w:val="00297D41"/>
    <w:rsid w:val="002A57CA"/>
    <w:rsid w:val="002A6906"/>
    <w:rsid w:val="002B7F55"/>
    <w:rsid w:val="002B7FA0"/>
    <w:rsid w:val="002C0290"/>
    <w:rsid w:val="002C0AA8"/>
    <w:rsid w:val="002C1901"/>
    <w:rsid w:val="002D0C71"/>
    <w:rsid w:val="002D30AD"/>
    <w:rsid w:val="002E0C9B"/>
    <w:rsid w:val="002E5D3D"/>
    <w:rsid w:val="002E6C31"/>
    <w:rsid w:val="002E6F6C"/>
    <w:rsid w:val="002F003B"/>
    <w:rsid w:val="002F2257"/>
    <w:rsid w:val="003012EC"/>
    <w:rsid w:val="00304980"/>
    <w:rsid w:val="00305727"/>
    <w:rsid w:val="003060C3"/>
    <w:rsid w:val="00306C0C"/>
    <w:rsid w:val="00312551"/>
    <w:rsid w:val="00315879"/>
    <w:rsid w:val="00316AC3"/>
    <w:rsid w:val="003177BD"/>
    <w:rsid w:val="00317ED2"/>
    <w:rsid w:val="003211E8"/>
    <w:rsid w:val="0032198A"/>
    <w:rsid w:val="0032245B"/>
    <w:rsid w:val="003232FD"/>
    <w:rsid w:val="00324034"/>
    <w:rsid w:val="00324C5B"/>
    <w:rsid w:val="003251AD"/>
    <w:rsid w:val="00326631"/>
    <w:rsid w:val="00331862"/>
    <w:rsid w:val="00334DEC"/>
    <w:rsid w:val="003357AC"/>
    <w:rsid w:val="00341055"/>
    <w:rsid w:val="003411DB"/>
    <w:rsid w:val="0034230D"/>
    <w:rsid w:val="003505A8"/>
    <w:rsid w:val="00357B5B"/>
    <w:rsid w:val="00371207"/>
    <w:rsid w:val="00373265"/>
    <w:rsid w:val="00376EAB"/>
    <w:rsid w:val="0037707F"/>
    <w:rsid w:val="00380BD3"/>
    <w:rsid w:val="00381151"/>
    <w:rsid w:val="00383E47"/>
    <w:rsid w:val="00386F9C"/>
    <w:rsid w:val="00387098"/>
    <w:rsid w:val="003900CA"/>
    <w:rsid w:val="003911F3"/>
    <w:rsid w:val="00391911"/>
    <w:rsid w:val="0039287F"/>
    <w:rsid w:val="00392EFF"/>
    <w:rsid w:val="00394E60"/>
    <w:rsid w:val="00395CE6"/>
    <w:rsid w:val="003967C6"/>
    <w:rsid w:val="003A5AFD"/>
    <w:rsid w:val="003B0D91"/>
    <w:rsid w:val="003B2206"/>
    <w:rsid w:val="003C0CB9"/>
    <w:rsid w:val="003C3015"/>
    <w:rsid w:val="003C5CE1"/>
    <w:rsid w:val="003C6F5D"/>
    <w:rsid w:val="003E01F4"/>
    <w:rsid w:val="003E3777"/>
    <w:rsid w:val="003E42E2"/>
    <w:rsid w:val="003E45FD"/>
    <w:rsid w:val="0040066C"/>
    <w:rsid w:val="00400851"/>
    <w:rsid w:val="00403D76"/>
    <w:rsid w:val="00404407"/>
    <w:rsid w:val="00410272"/>
    <w:rsid w:val="004117A7"/>
    <w:rsid w:val="00412C32"/>
    <w:rsid w:val="00412CA7"/>
    <w:rsid w:val="00413D95"/>
    <w:rsid w:val="0042075B"/>
    <w:rsid w:val="004256A8"/>
    <w:rsid w:val="00435A21"/>
    <w:rsid w:val="00435FD0"/>
    <w:rsid w:val="00446986"/>
    <w:rsid w:val="0044738A"/>
    <w:rsid w:val="00447768"/>
    <w:rsid w:val="00454500"/>
    <w:rsid w:val="004600AF"/>
    <w:rsid w:val="00460BD0"/>
    <w:rsid w:val="00466A37"/>
    <w:rsid w:val="004702BB"/>
    <w:rsid w:val="00482843"/>
    <w:rsid w:val="004864FA"/>
    <w:rsid w:val="00493AC1"/>
    <w:rsid w:val="0049433E"/>
    <w:rsid w:val="004A1BBD"/>
    <w:rsid w:val="004A2977"/>
    <w:rsid w:val="004A74DC"/>
    <w:rsid w:val="004B3D95"/>
    <w:rsid w:val="004C3205"/>
    <w:rsid w:val="004C4944"/>
    <w:rsid w:val="004C63B5"/>
    <w:rsid w:val="004D4A7F"/>
    <w:rsid w:val="004E2874"/>
    <w:rsid w:val="004E4A89"/>
    <w:rsid w:val="004F0D83"/>
    <w:rsid w:val="004F2CBF"/>
    <w:rsid w:val="004F2FCA"/>
    <w:rsid w:val="00500BDE"/>
    <w:rsid w:val="00501FC1"/>
    <w:rsid w:val="005047F2"/>
    <w:rsid w:val="00510CB6"/>
    <w:rsid w:val="0051175A"/>
    <w:rsid w:val="00521BBC"/>
    <w:rsid w:val="00523433"/>
    <w:rsid w:val="005244AF"/>
    <w:rsid w:val="005247BC"/>
    <w:rsid w:val="0053310C"/>
    <w:rsid w:val="0054508C"/>
    <w:rsid w:val="00546EB0"/>
    <w:rsid w:val="00550EE7"/>
    <w:rsid w:val="005523EE"/>
    <w:rsid w:val="0055583A"/>
    <w:rsid w:val="00556CF5"/>
    <w:rsid w:val="005574AC"/>
    <w:rsid w:val="00565AC5"/>
    <w:rsid w:val="00572F63"/>
    <w:rsid w:val="00576D48"/>
    <w:rsid w:val="0058008C"/>
    <w:rsid w:val="0058488A"/>
    <w:rsid w:val="0058675F"/>
    <w:rsid w:val="00586B66"/>
    <w:rsid w:val="00595088"/>
    <w:rsid w:val="005A7479"/>
    <w:rsid w:val="005A7D37"/>
    <w:rsid w:val="005B2616"/>
    <w:rsid w:val="005B41E6"/>
    <w:rsid w:val="005B4728"/>
    <w:rsid w:val="005B6473"/>
    <w:rsid w:val="005B6C56"/>
    <w:rsid w:val="005B6D43"/>
    <w:rsid w:val="005C1B0A"/>
    <w:rsid w:val="005C6AA3"/>
    <w:rsid w:val="005D03E1"/>
    <w:rsid w:val="005D6957"/>
    <w:rsid w:val="005E31B2"/>
    <w:rsid w:val="005E36A6"/>
    <w:rsid w:val="005E6702"/>
    <w:rsid w:val="005F0C3B"/>
    <w:rsid w:val="005F150E"/>
    <w:rsid w:val="005F1B5E"/>
    <w:rsid w:val="005F4883"/>
    <w:rsid w:val="00602FA5"/>
    <w:rsid w:val="0060352C"/>
    <w:rsid w:val="00605538"/>
    <w:rsid w:val="00606809"/>
    <w:rsid w:val="00610FCC"/>
    <w:rsid w:val="00611690"/>
    <w:rsid w:val="00612259"/>
    <w:rsid w:val="00615FB1"/>
    <w:rsid w:val="0061645A"/>
    <w:rsid w:val="00620DB0"/>
    <w:rsid w:val="006226CA"/>
    <w:rsid w:val="00623360"/>
    <w:rsid w:val="006248CA"/>
    <w:rsid w:val="00627346"/>
    <w:rsid w:val="00632E2D"/>
    <w:rsid w:val="00640491"/>
    <w:rsid w:val="00643ED8"/>
    <w:rsid w:val="0064501A"/>
    <w:rsid w:val="006502DD"/>
    <w:rsid w:val="006507DB"/>
    <w:rsid w:val="006535B3"/>
    <w:rsid w:val="00653996"/>
    <w:rsid w:val="00653C2A"/>
    <w:rsid w:val="0065791F"/>
    <w:rsid w:val="006608B0"/>
    <w:rsid w:val="0066208D"/>
    <w:rsid w:val="00662493"/>
    <w:rsid w:val="00662B7C"/>
    <w:rsid w:val="00663C9A"/>
    <w:rsid w:val="00664116"/>
    <w:rsid w:val="00667D84"/>
    <w:rsid w:val="00673D78"/>
    <w:rsid w:val="006826F0"/>
    <w:rsid w:val="00692242"/>
    <w:rsid w:val="00693AF1"/>
    <w:rsid w:val="006B3B31"/>
    <w:rsid w:val="006C185A"/>
    <w:rsid w:val="006C372C"/>
    <w:rsid w:val="006C4E9C"/>
    <w:rsid w:val="006C6A34"/>
    <w:rsid w:val="006D1E5F"/>
    <w:rsid w:val="006D3A1C"/>
    <w:rsid w:val="006E6062"/>
    <w:rsid w:val="006F1F24"/>
    <w:rsid w:val="006F2F30"/>
    <w:rsid w:val="006F5E85"/>
    <w:rsid w:val="0070076D"/>
    <w:rsid w:val="00704098"/>
    <w:rsid w:val="0070714F"/>
    <w:rsid w:val="00712B26"/>
    <w:rsid w:val="007134DD"/>
    <w:rsid w:val="007169BB"/>
    <w:rsid w:val="00724A42"/>
    <w:rsid w:val="00725867"/>
    <w:rsid w:val="0073258F"/>
    <w:rsid w:val="00733E6E"/>
    <w:rsid w:val="00737630"/>
    <w:rsid w:val="0074472A"/>
    <w:rsid w:val="007452CD"/>
    <w:rsid w:val="0074645B"/>
    <w:rsid w:val="0075026B"/>
    <w:rsid w:val="0075144B"/>
    <w:rsid w:val="00751A37"/>
    <w:rsid w:val="00752C88"/>
    <w:rsid w:val="007533A3"/>
    <w:rsid w:val="007650D0"/>
    <w:rsid w:val="007768ED"/>
    <w:rsid w:val="00780704"/>
    <w:rsid w:val="00785050"/>
    <w:rsid w:val="00787992"/>
    <w:rsid w:val="0079081D"/>
    <w:rsid w:val="0079086A"/>
    <w:rsid w:val="0079253E"/>
    <w:rsid w:val="00794A5F"/>
    <w:rsid w:val="007976AA"/>
    <w:rsid w:val="00797AA3"/>
    <w:rsid w:val="007A1F5B"/>
    <w:rsid w:val="007A32D5"/>
    <w:rsid w:val="007A454D"/>
    <w:rsid w:val="007A561F"/>
    <w:rsid w:val="007B284E"/>
    <w:rsid w:val="007B2A5D"/>
    <w:rsid w:val="007C38EA"/>
    <w:rsid w:val="007C7D2B"/>
    <w:rsid w:val="007D082E"/>
    <w:rsid w:val="007D107E"/>
    <w:rsid w:val="007E3B21"/>
    <w:rsid w:val="007E461E"/>
    <w:rsid w:val="007F34FB"/>
    <w:rsid w:val="007F52C5"/>
    <w:rsid w:val="007F7F96"/>
    <w:rsid w:val="00801514"/>
    <w:rsid w:val="008025A6"/>
    <w:rsid w:val="00804E6F"/>
    <w:rsid w:val="00805034"/>
    <w:rsid w:val="00807B1D"/>
    <w:rsid w:val="008125F8"/>
    <w:rsid w:val="0081549D"/>
    <w:rsid w:val="0082226F"/>
    <w:rsid w:val="00835562"/>
    <w:rsid w:val="00837711"/>
    <w:rsid w:val="00842B12"/>
    <w:rsid w:val="0084722B"/>
    <w:rsid w:val="00851DFE"/>
    <w:rsid w:val="00853174"/>
    <w:rsid w:val="00854210"/>
    <w:rsid w:val="008545DF"/>
    <w:rsid w:val="00854DF8"/>
    <w:rsid w:val="00855205"/>
    <w:rsid w:val="0086044F"/>
    <w:rsid w:val="008622A1"/>
    <w:rsid w:val="00863823"/>
    <w:rsid w:val="00863E49"/>
    <w:rsid w:val="008646B2"/>
    <w:rsid w:val="00864CD4"/>
    <w:rsid w:val="0087457D"/>
    <w:rsid w:val="00884B6F"/>
    <w:rsid w:val="00886AE3"/>
    <w:rsid w:val="008A2801"/>
    <w:rsid w:val="008A3FCF"/>
    <w:rsid w:val="008A4224"/>
    <w:rsid w:val="008A43C0"/>
    <w:rsid w:val="008A49A4"/>
    <w:rsid w:val="008B032C"/>
    <w:rsid w:val="008B09E0"/>
    <w:rsid w:val="008B362D"/>
    <w:rsid w:val="008B63C2"/>
    <w:rsid w:val="008C0EC1"/>
    <w:rsid w:val="008C2DA0"/>
    <w:rsid w:val="008C336A"/>
    <w:rsid w:val="008C3D96"/>
    <w:rsid w:val="008C55C2"/>
    <w:rsid w:val="008D02F2"/>
    <w:rsid w:val="008D2239"/>
    <w:rsid w:val="008D3118"/>
    <w:rsid w:val="008D3716"/>
    <w:rsid w:val="008D5ACC"/>
    <w:rsid w:val="008E2F6C"/>
    <w:rsid w:val="008E4FF4"/>
    <w:rsid w:val="009063B5"/>
    <w:rsid w:val="00912E0D"/>
    <w:rsid w:val="00916774"/>
    <w:rsid w:val="00916C91"/>
    <w:rsid w:val="00917033"/>
    <w:rsid w:val="0091778E"/>
    <w:rsid w:val="00921BAC"/>
    <w:rsid w:val="00931047"/>
    <w:rsid w:val="00933439"/>
    <w:rsid w:val="009344FE"/>
    <w:rsid w:val="009350D4"/>
    <w:rsid w:val="009358D9"/>
    <w:rsid w:val="009404F1"/>
    <w:rsid w:val="00943E38"/>
    <w:rsid w:val="00945525"/>
    <w:rsid w:val="00950BE2"/>
    <w:rsid w:val="00951935"/>
    <w:rsid w:val="00951E48"/>
    <w:rsid w:val="00951EA3"/>
    <w:rsid w:val="009604BE"/>
    <w:rsid w:val="00962464"/>
    <w:rsid w:val="00967DCF"/>
    <w:rsid w:val="00971502"/>
    <w:rsid w:val="00971EE3"/>
    <w:rsid w:val="00974361"/>
    <w:rsid w:val="0097442B"/>
    <w:rsid w:val="00980862"/>
    <w:rsid w:val="00983926"/>
    <w:rsid w:val="0098614C"/>
    <w:rsid w:val="00986412"/>
    <w:rsid w:val="009A315F"/>
    <w:rsid w:val="009A3BC5"/>
    <w:rsid w:val="009A4571"/>
    <w:rsid w:val="009A7864"/>
    <w:rsid w:val="009C08AD"/>
    <w:rsid w:val="009C31F4"/>
    <w:rsid w:val="009D036A"/>
    <w:rsid w:val="009D105A"/>
    <w:rsid w:val="009D4445"/>
    <w:rsid w:val="009E27E5"/>
    <w:rsid w:val="009E4F32"/>
    <w:rsid w:val="009E6ADF"/>
    <w:rsid w:val="009F1994"/>
    <w:rsid w:val="009F4075"/>
    <w:rsid w:val="009F64BE"/>
    <w:rsid w:val="00A01968"/>
    <w:rsid w:val="00A053A1"/>
    <w:rsid w:val="00A055BA"/>
    <w:rsid w:val="00A05C52"/>
    <w:rsid w:val="00A14FB1"/>
    <w:rsid w:val="00A14FBF"/>
    <w:rsid w:val="00A2160A"/>
    <w:rsid w:val="00A25846"/>
    <w:rsid w:val="00A27A67"/>
    <w:rsid w:val="00A34FC1"/>
    <w:rsid w:val="00A41965"/>
    <w:rsid w:val="00A4199A"/>
    <w:rsid w:val="00A45C79"/>
    <w:rsid w:val="00A4763C"/>
    <w:rsid w:val="00A57C7E"/>
    <w:rsid w:val="00A604F1"/>
    <w:rsid w:val="00A61582"/>
    <w:rsid w:val="00A63030"/>
    <w:rsid w:val="00A71598"/>
    <w:rsid w:val="00A721A9"/>
    <w:rsid w:val="00A72A3F"/>
    <w:rsid w:val="00A72D5E"/>
    <w:rsid w:val="00A81C99"/>
    <w:rsid w:val="00A81E68"/>
    <w:rsid w:val="00A8390A"/>
    <w:rsid w:val="00A83FF3"/>
    <w:rsid w:val="00A84B3A"/>
    <w:rsid w:val="00A94D6D"/>
    <w:rsid w:val="00A96362"/>
    <w:rsid w:val="00A96E94"/>
    <w:rsid w:val="00AA1F46"/>
    <w:rsid w:val="00AA3FCD"/>
    <w:rsid w:val="00AA44C9"/>
    <w:rsid w:val="00AC3724"/>
    <w:rsid w:val="00AC70D2"/>
    <w:rsid w:val="00AD4774"/>
    <w:rsid w:val="00AE026C"/>
    <w:rsid w:val="00AE24E4"/>
    <w:rsid w:val="00AE50C9"/>
    <w:rsid w:val="00AE568C"/>
    <w:rsid w:val="00AE7046"/>
    <w:rsid w:val="00AF1CA9"/>
    <w:rsid w:val="00B002E9"/>
    <w:rsid w:val="00B0643B"/>
    <w:rsid w:val="00B06687"/>
    <w:rsid w:val="00B06816"/>
    <w:rsid w:val="00B069E5"/>
    <w:rsid w:val="00B1514B"/>
    <w:rsid w:val="00B25A0A"/>
    <w:rsid w:val="00B25A5F"/>
    <w:rsid w:val="00B27371"/>
    <w:rsid w:val="00B3096A"/>
    <w:rsid w:val="00B31C2B"/>
    <w:rsid w:val="00B31F8C"/>
    <w:rsid w:val="00B3218C"/>
    <w:rsid w:val="00B3673E"/>
    <w:rsid w:val="00B37A9C"/>
    <w:rsid w:val="00B43217"/>
    <w:rsid w:val="00B5047B"/>
    <w:rsid w:val="00B54120"/>
    <w:rsid w:val="00B5724F"/>
    <w:rsid w:val="00B62A79"/>
    <w:rsid w:val="00B62CCE"/>
    <w:rsid w:val="00B6318F"/>
    <w:rsid w:val="00B64748"/>
    <w:rsid w:val="00B7056C"/>
    <w:rsid w:val="00B71DE2"/>
    <w:rsid w:val="00B71E23"/>
    <w:rsid w:val="00B72A70"/>
    <w:rsid w:val="00B74406"/>
    <w:rsid w:val="00B8306C"/>
    <w:rsid w:val="00B832A5"/>
    <w:rsid w:val="00B93B86"/>
    <w:rsid w:val="00B95095"/>
    <w:rsid w:val="00BA2364"/>
    <w:rsid w:val="00BA5207"/>
    <w:rsid w:val="00BB1958"/>
    <w:rsid w:val="00BB322A"/>
    <w:rsid w:val="00BB6493"/>
    <w:rsid w:val="00BB659A"/>
    <w:rsid w:val="00BC0AC5"/>
    <w:rsid w:val="00BC450E"/>
    <w:rsid w:val="00BC4764"/>
    <w:rsid w:val="00BC7274"/>
    <w:rsid w:val="00BD0890"/>
    <w:rsid w:val="00BD08CF"/>
    <w:rsid w:val="00BD56E4"/>
    <w:rsid w:val="00BE2F34"/>
    <w:rsid w:val="00BE4D3B"/>
    <w:rsid w:val="00BF1B11"/>
    <w:rsid w:val="00BF5071"/>
    <w:rsid w:val="00BF5E09"/>
    <w:rsid w:val="00C00856"/>
    <w:rsid w:val="00C02D73"/>
    <w:rsid w:val="00C037E6"/>
    <w:rsid w:val="00C0691D"/>
    <w:rsid w:val="00C15E45"/>
    <w:rsid w:val="00C16F15"/>
    <w:rsid w:val="00C23DD1"/>
    <w:rsid w:val="00C263BE"/>
    <w:rsid w:val="00C309A8"/>
    <w:rsid w:val="00C316B0"/>
    <w:rsid w:val="00C32CF5"/>
    <w:rsid w:val="00C379EC"/>
    <w:rsid w:val="00C414CF"/>
    <w:rsid w:val="00C437A1"/>
    <w:rsid w:val="00C46DF6"/>
    <w:rsid w:val="00C54F84"/>
    <w:rsid w:val="00C62273"/>
    <w:rsid w:val="00C661DC"/>
    <w:rsid w:val="00C670A4"/>
    <w:rsid w:val="00C67480"/>
    <w:rsid w:val="00C71AD2"/>
    <w:rsid w:val="00C71E13"/>
    <w:rsid w:val="00C76B21"/>
    <w:rsid w:val="00C805F7"/>
    <w:rsid w:val="00C81D93"/>
    <w:rsid w:val="00C87FE2"/>
    <w:rsid w:val="00C9220E"/>
    <w:rsid w:val="00C92591"/>
    <w:rsid w:val="00C9555F"/>
    <w:rsid w:val="00CA3424"/>
    <w:rsid w:val="00CA3B30"/>
    <w:rsid w:val="00CA5C6A"/>
    <w:rsid w:val="00CA78E6"/>
    <w:rsid w:val="00CB6628"/>
    <w:rsid w:val="00CC5EC5"/>
    <w:rsid w:val="00CC61B8"/>
    <w:rsid w:val="00CC7580"/>
    <w:rsid w:val="00CE079A"/>
    <w:rsid w:val="00CE1540"/>
    <w:rsid w:val="00CE1626"/>
    <w:rsid w:val="00CE3ACE"/>
    <w:rsid w:val="00CE7007"/>
    <w:rsid w:val="00CE7161"/>
    <w:rsid w:val="00CF25BA"/>
    <w:rsid w:val="00D02524"/>
    <w:rsid w:val="00D03277"/>
    <w:rsid w:val="00D0476E"/>
    <w:rsid w:val="00D04DE7"/>
    <w:rsid w:val="00D05892"/>
    <w:rsid w:val="00D1254B"/>
    <w:rsid w:val="00D13247"/>
    <w:rsid w:val="00D141D1"/>
    <w:rsid w:val="00D2472D"/>
    <w:rsid w:val="00D24D37"/>
    <w:rsid w:val="00D272E1"/>
    <w:rsid w:val="00D33963"/>
    <w:rsid w:val="00D33AB9"/>
    <w:rsid w:val="00D34551"/>
    <w:rsid w:val="00D37BD7"/>
    <w:rsid w:val="00D40030"/>
    <w:rsid w:val="00D40F47"/>
    <w:rsid w:val="00D415FF"/>
    <w:rsid w:val="00D43072"/>
    <w:rsid w:val="00D43319"/>
    <w:rsid w:val="00D4587D"/>
    <w:rsid w:val="00D4726F"/>
    <w:rsid w:val="00D47DF1"/>
    <w:rsid w:val="00D51D3C"/>
    <w:rsid w:val="00D52B95"/>
    <w:rsid w:val="00D572DF"/>
    <w:rsid w:val="00D57658"/>
    <w:rsid w:val="00D6403E"/>
    <w:rsid w:val="00D72B96"/>
    <w:rsid w:val="00D72C1C"/>
    <w:rsid w:val="00D75DDD"/>
    <w:rsid w:val="00D76C76"/>
    <w:rsid w:val="00D76F6B"/>
    <w:rsid w:val="00D851AC"/>
    <w:rsid w:val="00D96945"/>
    <w:rsid w:val="00D97EF9"/>
    <w:rsid w:val="00DA1664"/>
    <w:rsid w:val="00DA315F"/>
    <w:rsid w:val="00DA346C"/>
    <w:rsid w:val="00DA6D0E"/>
    <w:rsid w:val="00DB37DF"/>
    <w:rsid w:val="00DB5746"/>
    <w:rsid w:val="00DB64FC"/>
    <w:rsid w:val="00DB6669"/>
    <w:rsid w:val="00DC2096"/>
    <w:rsid w:val="00DC23C0"/>
    <w:rsid w:val="00DE0983"/>
    <w:rsid w:val="00DE55D3"/>
    <w:rsid w:val="00DE7E44"/>
    <w:rsid w:val="00DF2F67"/>
    <w:rsid w:val="00DF5084"/>
    <w:rsid w:val="00DF73EC"/>
    <w:rsid w:val="00E103EC"/>
    <w:rsid w:val="00E10C63"/>
    <w:rsid w:val="00E11B7F"/>
    <w:rsid w:val="00E11E73"/>
    <w:rsid w:val="00E14526"/>
    <w:rsid w:val="00E15444"/>
    <w:rsid w:val="00E2141C"/>
    <w:rsid w:val="00E23D7F"/>
    <w:rsid w:val="00E25F72"/>
    <w:rsid w:val="00E3526E"/>
    <w:rsid w:val="00E42E47"/>
    <w:rsid w:val="00E43435"/>
    <w:rsid w:val="00E5354B"/>
    <w:rsid w:val="00E5693F"/>
    <w:rsid w:val="00E610BA"/>
    <w:rsid w:val="00E6452F"/>
    <w:rsid w:val="00E7120E"/>
    <w:rsid w:val="00E714D4"/>
    <w:rsid w:val="00E72BCD"/>
    <w:rsid w:val="00E72DB7"/>
    <w:rsid w:val="00E73A17"/>
    <w:rsid w:val="00E75E7C"/>
    <w:rsid w:val="00E77374"/>
    <w:rsid w:val="00E80C92"/>
    <w:rsid w:val="00E81F6B"/>
    <w:rsid w:val="00E84764"/>
    <w:rsid w:val="00E8591F"/>
    <w:rsid w:val="00E85B10"/>
    <w:rsid w:val="00E86CDC"/>
    <w:rsid w:val="00E91F24"/>
    <w:rsid w:val="00E93A95"/>
    <w:rsid w:val="00E93BA5"/>
    <w:rsid w:val="00EA2CA3"/>
    <w:rsid w:val="00EA51B2"/>
    <w:rsid w:val="00EB0AC8"/>
    <w:rsid w:val="00EB377E"/>
    <w:rsid w:val="00EB4DAE"/>
    <w:rsid w:val="00EC2391"/>
    <w:rsid w:val="00EC3571"/>
    <w:rsid w:val="00EC6808"/>
    <w:rsid w:val="00EC736C"/>
    <w:rsid w:val="00EE186D"/>
    <w:rsid w:val="00EE1BD2"/>
    <w:rsid w:val="00EE44AA"/>
    <w:rsid w:val="00F10956"/>
    <w:rsid w:val="00F1105E"/>
    <w:rsid w:val="00F1141E"/>
    <w:rsid w:val="00F15604"/>
    <w:rsid w:val="00F16D8F"/>
    <w:rsid w:val="00F204D6"/>
    <w:rsid w:val="00F218F8"/>
    <w:rsid w:val="00F33B0B"/>
    <w:rsid w:val="00F36D33"/>
    <w:rsid w:val="00F40681"/>
    <w:rsid w:val="00F41BC0"/>
    <w:rsid w:val="00F534D6"/>
    <w:rsid w:val="00F53F6D"/>
    <w:rsid w:val="00F57FC9"/>
    <w:rsid w:val="00F601BA"/>
    <w:rsid w:val="00F60D40"/>
    <w:rsid w:val="00F615D9"/>
    <w:rsid w:val="00F63658"/>
    <w:rsid w:val="00F72C66"/>
    <w:rsid w:val="00F72F37"/>
    <w:rsid w:val="00F87637"/>
    <w:rsid w:val="00F87E61"/>
    <w:rsid w:val="00F908FE"/>
    <w:rsid w:val="00F92FAE"/>
    <w:rsid w:val="00F959D4"/>
    <w:rsid w:val="00FA47A1"/>
    <w:rsid w:val="00FA502A"/>
    <w:rsid w:val="00FA5D74"/>
    <w:rsid w:val="00FA636A"/>
    <w:rsid w:val="00FB08EE"/>
    <w:rsid w:val="00FB1DEB"/>
    <w:rsid w:val="00FB2AAF"/>
    <w:rsid w:val="00FC08E1"/>
    <w:rsid w:val="00FC29DF"/>
    <w:rsid w:val="00FC354E"/>
    <w:rsid w:val="00FC38CE"/>
    <w:rsid w:val="00FC58F5"/>
    <w:rsid w:val="00FD1768"/>
    <w:rsid w:val="00FE0CDB"/>
    <w:rsid w:val="00FE6EC5"/>
    <w:rsid w:val="00FF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212121"/>
      <w:sz w:val="28"/>
      <w:szCs w:val="28"/>
      <w:lang w:val="ru-RU"/>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color w:val="000000"/>
      <w:kern w:val="2"/>
      <w:sz w:val="32"/>
      <w:szCs w:val="32"/>
    </w:rPr>
  </w:style>
  <w:style w:type="paragraph" w:styleId="3">
    <w:name w:val="heading 3"/>
    <w:basedOn w:val="a"/>
    <w:next w:val="a"/>
    <w:link w:val="30"/>
    <w:uiPriority w:val="9"/>
    <w:qFormat/>
    <w:pPr>
      <w:keepNext/>
      <w:numPr>
        <w:ilvl w:val="2"/>
        <w:numId w:val="1"/>
      </w:numPr>
      <w:spacing w:before="240" w:after="60"/>
      <w:outlineLvl w:val="2"/>
    </w:pPr>
    <w:rPr>
      <w:rFonts w:ascii="Cambria" w:hAnsi="Cambria" w:cs="Cambria"/>
      <w:b/>
      <w:bCs/>
      <w:color w:val="000000"/>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Pr>
      <w:rFonts w:ascii="Arial" w:hAnsi="Arial" w:cs="Times New Roman"/>
      <w:b/>
      <w:kern w:val="2"/>
      <w:sz w:val="32"/>
      <w:lang w:val="en-US"/>
    </w:rPr>
  </w:style>
  <w:style w:type="character" w:customStyle="1" w:styleId="30">
    <w:name w:val="Заголовок 3 Знак"/>
    <w:basedOn w:val="a0"/>
    <w:link w:val="3"/>
    <w:uiPriority w:val="9"/>
    <w:qFormat/>
    <w:locked/>
    <w:rPr>
      <w:rFonts w:ascii="Cambria" w:hAnsi="Cambria" w:cs="Times New Roman"/>
      <w:b/>
      <w:sz w:val="26"/>
      <w:lang w:val="en-US"/>
    </w:rPr>
  </w:style>
  <w:style w:type="character" w:customStyle="1" w:styleId="WW8Num1z0">
    <w:name w:val="WW8Num1z0"/>
    <w:qFormat/>
    <w:rPr>
      <w:sz w:val="28"/>
    </w:rPr>
  </w:style>
  <w:style w:type="character" w:customStyle="1" w:styleId="WW8Num1z1">
    <w:name w:val="WW8Num1z1"/>
    <w:qFormat/>
  </w:style>
  <w:style w:type="character" w:customStyle="1" w:styleId="WW8Num2z0">
    <w:name w:val="WW8Num2z0"/>
    <w:qFormat/>
    <w:rPr>
      <w:rFonts w:ascii="Times New Roman" w:hAnsi="Times New Roman"/>
      <w:sz w:val="28"/>
    </w:rPr>
  </w:style>
  <w:style w:type="character" w:customStyle="1" w:styleId="WW8Num2z1">
    <w:name w:val="WW8Num2z1"/>
    <w:qFormat/>
  </w:style>
  <w:style w:type="character" w:customStyle="1" w:styleId="WW8Num3z0">
    <w:name w:val="WW8Num3z0"/>
    <w:qFormat/>
    <w:rPr>
      <w:lang w:eastAsia="zh-CN"/>
    </w:rPr>
  </w:style>
  <w:style w:type="character" w:customStyle="1" w:styleId="WW8Num4z0">
    <w:name w:val="WW8Num4z0"/>
    <w:qFormat/>
  </w:style>
  <w:style w:type="character" w:customStyle="1" w:styleId="WW8Num4z1">
    <w:name w:val="WW8Num4z1"/>
    <w:qFormat/>
  </w:style>
  <w:style w:type="character" w:customStyle="1" w:styleId="WW8Num5z0">
    <w:name w:val="WW8Num5z0"/>
    <w:qFormat/>
    <w:rPr>
      <w:color w:val="000000"/>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9z1">
    <w:name w:val="WW8Num9z1"/>
    <w:qFormat/>
  </w:style>
  <w:style w:type="character" w:customStyle="1" w:styleId="WW8Num10z0">
    <w:name w:val="WW8Num10z0"/>
    <w:qFormat/>
  </w:style>
  <w:style w:type="character" w:customStyle="1" w:styleId="WW8Num10z1">
    <w:name w:val="WW8Num10z1"/>
    <w:qFormat/>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style>
  <w:style w:type="character" w:customStyle="1" w:styleId="WW8Num12z1">
    <w:name w:val="WW8Num12z1"/>
    <w:qFormat/>
  </w:style>
  <w:style w:type="character" w:customStyle="1" w:styleId="WW8Num13z0">
    <w:name w:val="WW8Num13z0"/>
    <w:qFormat/>
    <w:rPr>
      <w:color w:val="000000"/>
      <w:sz w:val="26"/>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style>
  <w:style w:type="character" w:customStyle="1" w:styleId="WW8Num15z0">
    <w:name w:val="WW8Num15z0"/>
    <w:qFormat/>
  </w:style>
  <w:style w:type="character" w:customStyle="1" w:styleId="WW8Num15z1">
    <w:name w:val="WW8Num15z1"/>
    <w:qFormat/>
  </w:style>
  <w:style w:type="character" w:customStyle="1" w:styleId="WW8Num16z0">
    <w:name w:val="WW8Num16z0"/>
    <w:qFormat/>
    <w:rPr>
      <w:lang w:eastAsia="zh-CN"/>
    </w:rPr>
  </w:style>
  <w:style w:type="character" w:customStyle="1" w:styleId="WW8Num17z0">
    <w:name w:val="WW8Num17z0"/>
    <w:qFormat/>
  </w:style>
  <w:style w:type="character" w:customStyle="1" w:styleId="WW8Num17z1">
    <w:name w:val="WW8Num17z1"/>
    <w:qFormat/>
  </w:style>
  <w:style w:type="character" w:customStyle="1" w:styleId="WW8Num18z0">
    <w:name w:val="WW8Num18z0"/>
    <w:qFormat/>
    <w:rPr>
      <w:color w:val="212121"/>
    </w:rPr>
  </w:style>
  <w:style w:type="character" w:customStyle="1" w:styleId="WW8Num18z1">
    <w:name w:val="WW8Num18z1"/>
    <w:qFormat/>
  </w:style>
  <w:style w:type="character" w:customStyle="1" w:styleId="WW8Num19z0">
    <w:name w:val="WW8Num19z0"/>
    <w:qFormat/>
  </w:style>
  <w:style w:type="character" w:customStyle="1" w:styleId="WW8Num19z1">
    <w:name w:val="WW8Num19z1"/>
    <w:qFormat/>
  </w:style>
  <w:style w:type="character" w:customStyle="1" w:styleId="WW8Num20z0">
    <w:name w:val="WW8Num20z0"/>
    <w:qFormat/>
  </w:style>
  <w:style w:type="character" w:customStyle="1" w:styleId="WW8Num20z1">
    <w:name w:val="WW8Num20z1"/>
    <w:qFormat/>
  </w:style>
  <w:style w:type="character" w:customStyle="1" w:styleId="WW8Num21z0">
    <w:name w:val="WW8Num21z0"/>
    <w:qFormat/>
  </w:style>
  <w:style w:type="character" w:customStyle="1" w:styleId="WW8Num21z1">
    <w:name w:val="WW8Num21z1"/>
    <w:qFormat/>
  </w:style>
  <w:style w:type="character" w:customStyle="1" w:styleId="WW8Num22z0">
    <w:name w:val="WW8Num22z0"/>
    <w:qFormat/>
  </w:style>
  <w:style w:type="character" w:customStyle="1" w:styleId="WW8Num22z1">
    <w:name w:val="WW8Num22z1"/>
    <w:qFormat/>
  </w:style>
  <w:style w:type="character" w:customStyle="1" w:styleId="WW8Num23z0">
    <w:name w:val="WW8Num23z0"/>
    <w:qFormat/>
  </w:style>
  <w:style w:type="character" w:customStyle="1" w:styleId="WW8Num23z1">
    <w:name w:val="WW8Num23z1"/>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5z0">
    <w:name w:val="WW8Num25z0"/>
    <w:qFormat/>
  </w:style>
  <w:style w:type="character" w:customStyle="1" w:styleId="WW8Num25z1">
    <w:name w:val="WW8Num25z1"/>
    <w:qFormat/>
  </w:style>
  <w:style w:type="character" w:customStyle="1" w:styleId="WW8Num26z0">
    <w:name w:val="WW8Num26z0"/>
    <w:qFormat/>
  </w:style>
  <w:style w:type="character" w:customStyle="1" w:styleId="WW8Num26z1">
    <w:name w:val="WW8Num26z1"/>
    <w:qFormat/>
  </w:style>
  <w:style w:type="character" w:customStyle="1" w:styleId="WW8Num27z0">
    <w:name w:val="WW8Num27z0"/>
    <w:qFormat/>
  </w:style>
  <w:style w:type="character" w:customStyle="1" w:styleId="WW8Num27z1">
    <w:name w:val="WW8Num27z1"/>
    <w:qFormat/>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30z0">
    <w:name w:val="WW8Num30z0"/>
    <w:qFormat/>
  </w:style>
  <w:style w:type="character" w:customStyle="1" w:styleId="WW8Num30z1">
    <w:name w:val="WW8Num30z1"/>
    <w:qFormat/>
  </w:style>
  <w:style w:type="character" w:customStyle="1" w:styleId="WW8Num31z0">
    <w:name w:val="WW8Num31z0"/>
    <w:qFormat/>
  </w:style>
  <w:style w:type="character" w:customStyle="1" w:styleId="WW8Num31z1">
    <w:name w:val="WW8Num31z1"/>
    <w:qFormat/>
  </w:style>
  <w:style w:type="character" w:customStyle="1" w:styleId="WW8Num32z0">
    <w:name w:val="WW8Num32z0"/>
    <w:qFormat/>
    <w:rPr>
      <w:sz w:val="28"/>
    </w:rPr>
  </w:style>
  <w:style w:type="character" w:customStyle="1" w:styleId="WW8Num32z1">
    <w:name w:val="WW8Num32z1"/>
    <w:qFormat/>
  </w:style>
  <w:style w:type="character" w:customStyle="1" w:styleId="WW8Num33z0">
    <w:name w:val="WW8Num33z0"/>
    <w:qFormat/>
    <w:rPr>
      <w:rFonts w:eastAsia="Times New Roman"/>
    </w:rPr>
  </w:style>
  <w:style w:type="character" w:customStyle="1" w:styleId="WW8Num33z1">
    <w:name w:val="WW8Num33z1"/>
    <w:qFormat/>
  </w:style>
  <w:style w:type="character" w:customStyle="1" w:styleId="WW8Num34z0">
    <w:name w:val="WW8Num34z0"/>
    <w:qFormat/>
  </w:style>
  <w:style w:type="character" w:customStyle="1" w:styleId="WW8Num34z1">
    <w:name w:val="WW8Num34z1"/>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sz w:val="28"/>
    </w:rPr>
  </w:style>
  <w:style w:type="character" w:customStyle="1" w:styleId="WW8Num37z1">
    <w:name w:val="WW8Num37z1"/>
    <w:qFormat/>
  </w:style>
  <w:style w:type="character" w:customStyle="1" w:styleId="WW8Num38z0">
    <w:name w:val="WW8Num38z0"/>
    <w:qFormat/>
  </w:style>
  <w:style w:type="character" w:customStyle="1" w:styleId="WW8Num38z1">
    <w:name w:val="WW8Num38z1"/>
    <w:qFormat/>
  </w:style>
  <w:style w:type="character" w:customStyle="1" w:styleId="WW8Num39z0">
    <w:name w:val="WW8Num39z0"/>
    <w:qFormat/>
  </w:style>
  <w:style w:type="character" w:customStyle="1" w:styleId="WW8Num39z1">
    <w:name w:val="WW8Num39z1"/>
    <w:qFormat/>
  </w:style>
  <w:style w:type="character" w:customStyle="1" w:styleId="WW8Num40z0">
    <w:name w:val="WW8Num40z0"/>
    <w:qFormat/>
  </w:style>
  <w:style w:type="character" w:customStyle="1" w:styleId="WW8Num40z1">
    <w:name w:val="WW8Num40z1"/>
    <w:qFormat/>
  </w:style>
  <w:style w:type="character" w:customStyle="1" w:styleId="WW8Num41z0">
    <w:name w:val="WW8Num41z0"/>
    <w:qFormat/>
    <w:rPr>
      <w:rFonts w:ascii="Symbol" w:hAnsi="Symbol"/>
    </w:rPr>
  </w:style>
  <w:style w:type="character" w:customStyle="1" w:styleId="WW8Num41z1">
    <w:name w:val="WW8Num41z1"/>
    <w:qFormat/>
  </w:style>
  <w:style w:type="character" w:customStyle="1" w:styleId="WW8Num42z0">
    <w:name w:val="WW8Num42z0"/>
    <w:qFormat/>
  </w:style>
  <w:style w:type="character" w:customStyle="1" w:styleId="WW8Num42z1">
    <w:name w:val="WW8Num42z1"/>
    <w:qFormat/>
  </w:style>
  <w:style w:type="character" w:customStyle="1" w:styleId="WW8Num43z0">
    <w:name w:val="WW8Num43z0"/>
    <w:qFormat/>
  </w:style>
  <w:style w:type="character" w:customStyle="1" w:styleId="WW8Num43z1">
    <w:name w:val="WW8Num43z1"/>
    <w:qFormat/>
  </w:style>
  <w:style w:type="character" w:customStyle="1" w:styleId="WW8Num44z0">
    <w:name w:val="WW8Num44z0"/>
    <w:qFormat/>
  </w:style>
  <w:style w:type="character" w:customStyle="1" w:styleId="WW8Num44z1">
    <w:name w:val="WW8Num44z1"/>
    <w:qFormat/>
  </w:style>
  <w:style w:type="character" w:customStyle="1" w:styleId="WW8Num45z0">
    <w:name w:val="WW8Num45z0"/>
    <w:qFormat/>
    <w:rPr>
      <w:sz w:val="26"/>
    </w:rPr>
  </w:style>
  <w:style w:type="character" w:customStyle="1" w:styleId="WW8Num45z1">
    <w:name w:val="WW8Num45z1"/>
    <w:qFormat/>
  </w:style>
  <w:style w:type="character" w:customStyle="1" w:styleId="WW8NumSt31z0">
    <w:name w:val="WW8NumSt31z0"/>
    <w:qFormat/>
    <w:rPr>
      <w:color w:val="000000"/>
    </w:rPr>
  </w:style>
  <w:style w:type="character" w:customStyle="1" w:styleId="WW8NumSt31z1">
    <w:name w:val="WW8NumSt31z1"/>
    <w:qFormat/>
  </w:style>
  <w:style w:type="character" w:customStyle="1" w:styleId="WW8NumSt32z0">
    <w:name w:val="WW8NumSt32z0"/>
    <w:qFormat/>
    <w:rPr>
      <w:color w:val="000000"/>
    </w:rPr>
  </w:style>
  <w:style w:type="character" w:customStyle="1" w:styleId="WW8NumSt32z1">
    <w:name w:val="WW8NumSt32z1"/>
    <w:qFormat/>
  </w:style>
  <w:style w:type="character" w:customStyle="1" w:styleId="WW8NumSt33z0">
    <w:name w:val="WW8NumSt33z0"/>
    <w:qFormat/>
    <w:rPr>
      <w:color w:val="000000"/>
    </w:rPr>
  </w:style>
  <w:style w:type="character" w:customStyle="1" w:styleId="WW8NumSt33z1">
    <w:name w:val="WW8NumSt33z1"/>
    <w:qFormat/>
  </w:style>
  <w:style w:type="character" w:customStyle="1" w:styleId="WW8NumSt34z0">
    <w:name w:val="WW8NumSt34z0"/>
    <w:qFormat/>
    <w:rPr>
      <w:color w:val="000000"/>
    </w:rPr>
  </w:style>
  <w:style w:type="character" w:customStyle="1" w:styleId="WW8NumSt34z1">
    <w:name w:val="WW8NumSt34z1"/>
    <w:qFormat/>
  </w:style>
  <w:style w:type="character" w:customStyle="1" w:styleId="WW8NumSt35z0">
    <w:name w:val="WW8NumSt35z0"/>
    <w:qFormat/>
    <w:rPr>
      <w:color w:val="000000"/>
    </w:rPr>
  </w:style>
  <w:style w:type="character" w:customStyle="1" w:styleId="WW8NumSt35z1">
    <w:name w:val="WW8NumSt35z1"/>
    <w:qFormat/>
  </w:style>
  <w:style w:type="character" w:customStyle="1" w:styleId="a3">
    <w:name w:val="Верхний колонтитул Знак"/>
    <w:uiPriority w:val="99"/>
    <w:qFormat/>
    <w:rPr>
      <w:rFonts w:ascii="Times New Roman" w:hAnsi="Times New Roman"/>
      <w:color w:val="212121"/>
      <w:sz w:val="28"/>
      <w:lang w:val="en-US"/>
    </w:rPr>
  </w:style>
  <w:style w:type="character" w:customStyle="1" w:styleId="a4">
    <w:name w:val="Нижний колонтитул Знак"/>
    <w:uiPriority w:val="99"/>
    <w:qFormat/>
    <w:rPr>
      <w:rFonts w:ascii="Times New Roman" w:hAnsi="Times New Roman"/>
      <w:color w:val="212121"/>
      <w:sz w:val="28"/>
      <w:lang w:val="en-US"/>
    </w:rPr>
  </w:style>
  <w:style w:type="character" w:customStyle="1" w:styleId="a5">
    <w:name w:val="Текст выноски Знак"/>
    <w:uiPriority w:val="99"/>
    <w:qFormat/>
    <w:rPr>
      <w:rFonts w:ascii="Segoe UI" w:hAnsi="Segoe UI"/>
      <w:color w:val="212121"/>
      <w:sz w:val="18"/>
      <w:lang w:val="en-US"/>
    </w:rPr>
  </w:style>
  <w:style w:type="character" w:customStyle="1" w:styleId="11">
    <w:name w:val="Текст выноски Знак1"/>
    <w:uiPriority w:val="99"/>
    <w:qFormat/>
    <w:rPr>
      <w:rFonts w:ascii="Segoe UI" w:hAnsi="Segoe UI"/>
      <w:color w:val="212121"/>
      <w:sz w:val="18"/>
    </w:rPr>
  </w:style>
  <w:style w:type="character" w:customStyle="1" w:styleId="1123">
    <w:name w:val="Текст выноски Знак1123"/>
    <w:uiPriority w:val="99"/>
    <w:qFormat/>
    <w:rPr>
      <w:rFonts w:ascii="Segoe UI" w:hAnsi="Segoe UI"/>
      <w:color w:val="212121"/>
      <w:sz w:val="18"/>
      <w:lang w:val="en-US"/>
    </w:rPr>
  </w:style>
  <w:style w:type="character" w:customStyle="1" w:styleId="1122">
    <w:name w:val="Текст выноски Знак1122"/>
    <w:uiPriority w:val="99"/>
    <w:qFormat/>
    <w:rPr>
      <w:rFonts w:ascii="Segoe UI" w:hAnsi="Segoe UI"/>
      <w:color w:val="212121"/>
      <w:sz w:val="18"/>
      <w:lang w:val="en-US"/>
    </w:rPr>
  </w:style>
  <w:style w:type="character" w:customStyle="1" w:styleId="1121">
    <w:name w:val="Текст выноски Знак1121"/>
    <w:uiPriority w:val="99"/>
    <w:qFormat/>
    <w:rPr>
      <w:rFonts w:ascii="Segoe UI" w:hAnsi="Segoe UI"/>
      <w:color w:val="212121"/>
      <w:sz w:val="18"/>
      <w:lang w:val="en-US"/>
    </w:rPr>
  </w:style>
  <w:style w:type="character" w:customStyle="1" w:styleId="1120">
    <w:name w:val="Текст выноски Знак1120"/>
    <w:uiPriority w:val="99"/>
    <w:qFormat/>
    <w:rPr>
      <w:rFonts w:ascii="Segoe UI" w:hAnsi="Segoe UI"/>
      <w:color w:val="212121"/>
      <w:sz w:val="18"/>
      <w:lang w:val="en-US"/>
    </w:rPr>
  </w:style>
  <w:style w:type="character" w:customStyle="1" w:styleId="1119">
    <w:name w:val="Текст выноски Знак1119"/>
    <w:uiPriority w:val="99"/>
    <w:qFormat/>
    <w:rPr>
      <w:rFonts w:ascii="Segoe UI" w:hAnsi="Segoe UI"/>
      <w:color w:val="212121"/>
      <w:sz w:val="18"/>
      <w:lang w:val="en-US"/>
    </w:rPr>
  </w:style>
  <w:style w:type="character" w:customStyle="1" w:styleId="1118">
    <w:name w:val="Текст выноски Знак1118"/>
    <w:uiPriority w:val="99"/>
    <w:qFormat/>
    <w:rPr>
      <w:rFonts w:ascii="Segoe UI" w:hAnsi="Segoe UI"/>
      <w:color w:val="212121"/>
      <w:sz w:val="18"/>
      <w:lang w:val="en-US"/>
    </w:rPr>
  </w:style>
  <w:style w:type="character" w:customStyle="1" w:styleId="1117">
    <w:name w:val="Текст выноски Знак1117"/>
    <w:uiPriority w:val="99"/>
    <w:qFormat/>
    <w:rPr>
      <w:rFonts w:ascii="Segoe UI" w:hAnsi="Segoe UI"/>
      <w:color w:val="212121"/>
      <w:sz w:val="18"/>
      <w:lang w:val="en-US"/>
    </w:rPr>
  </w:style>
  <w:style w:type="character" w:customStyle="1" w:styleId="1116">
    <w:name w:val="Текст выноски Знак1116"/>
    <w:uiPriority w:val="99"/>
    <w:qFormat/>
    <w:rPr>
      <w:rFonts w:ascii="Segoe UI" w:hAnsi="Segoe UI"/>
      <w:color w:val="212121"/>
      <w:sz w:val="18"/>
      <w:lang w:val="en-US"/>
    </w:rPr>
  </w:style>
  <w:style w:type="character" w:customStyle="1" w:styleId="1115">
    <w:name w:val="Текст выноски Знак1115"/>
    <w:uiPriority w:val="99"/>
    <w:qFormat/>
    <w:rPr>
      <w:rFonts w:ascii="Segoe UI" w:hAnsi="Segoe UI"/>
      <w:color w:val="212121"/>
      <w:sz w:val="18"/>
      <w:lang w:val="en-US"/>
    </w:rPr>
  </w:style>
  <w:style w:type="character" w:customStyle="1" w:styleId="1114">
    <w:name w:val="Текст выноски Знак1114"/>
    <w:uiPriority w:val="99"/>
    <w:qFormat/>
    <w:rPr>
      <w:rFonts w:ascii="Segoe UI" w:hAnsi="Segoe UI"/>
      <w:color w:val="212121"/>
      <w:sz w:val="18"/>
      <w:lang w:val="en-US"/>
    </w:rPr>
  </w:style>
  <w:style w:type="character" w:customStyle="1" w:styleId="1113">
    <w:name w:val="Текст выноски Знак1113"/>
    <w:uiPriority w:val="99"/>
    <w:qFormat/>
    <w:rPr>
      <w:rFonts w:ascii="Segoe UI" w:hAnsi="Segoe UI"/>
      <w:color w:val="212121"/>
      <w:sz w:val="18"/>
      <w:lang w:val="en-US"/>
    </w:rPr>
  </w:style>
  <w:style w:type="character" w:customStyle="1" w:styleId="1112">
    <w:name w:val="Текст выноски Знак1112"/>
    <w:uiPriority w:val="99"/>
    <w:qFormat/>
    <w:rPr>
      <w:rFonts w:ascii="Segoe UI" w:hAnsi="Segoe UI"/>
      <w:color w:val="212121"/>
      <w:sz w:val="18"/>
      <w:lang w:val="en-US"/>
    </w:rPr>
  </w:style>
  <w:style w:type="character" w:customStyle="1" w:styleId="1111">
    <w:name w:val="Текст выноски Знак1111"/>
    <w:uiPriority w:val="99"/>
    <w:qFormat/>
    <w:rPr>
      <w:rFonts w:ascii="Segoe UI" w:hAnsi="Segoe UI"/>
      <w:color w:val="212121"/>
      <w:sz w:val="18"/>
      <w:lang w:val="en-US"/>
    </w:rPr>
  </w:style>
  <w:style w:type="character" w:customStyle="1" w:styleId="1110">
    <w:name w:val="Текст выноски Знак1110"/>
    <w:uiPriority w:val="99"/>
    <w:qFormat/>
    <w:rPr>
      <w:rFonts w:ascii="Segoe UI" w:hAnsi="Segoe UI"/>
      <w:color w:val="212121"/>
      <w:sz w:val="18"/>
      <w:lang w:val="en-US"/>
    </w:rPr>
  </w:style>
  <w:style w:type="character" w:customStyle="1" w:styleId="1109">
    <w:name w:val="Текст выноски Знак1109"/>
    <w:uiPriority w:val="99"/>
    <w:qFormat/>
    <w:rPr>
      <w:rFonts w:ascii="Segoe UI" w:hAnsi="Segoe UI"/>
      <w:color w:val="212121"/>
      <w:sz w:val="18"/>
      <w:lang w:val="en-US"/>
    </w:rPr>
  </w:style>
  <w:style w:type="character" w:customStyle="1" w:styleId="1108">
    <w:name w:val="Текст выноски Знак1108"/>
    <w:uiPriority w:val="99"/>
    <w:qFormat/>
    <w:rPr>
      <w:rFonts w:ascii="Segoe UI" w:hAnsi="Segoe UI"/>
      <w:color w:val="212121"/>
      <w:sz w:val="18"/>
      <w:lang w:val="en-US"/>
    </w:rPr>
  </w:style>
  <w:style w:type="character" w:customStyle="1" w:styleId="1107">
    <w:name w:val="Текст выноски Знак1107"/>
    <w:uiPriority w:val="99"/>
    <w:qFormat/>
    <w:rPr>
      <w:rFonts w:ascii="Segoe UI" w:hAnsi="Segoe UI"/>
      <w:color w:val="212121"/>
      <w:sz w:val="18"/>
      <w:lang w:val="en-US"/>
    </w:rPr>
  </w:style>
  <w:style w:type="character" w:customStyle="1" w:styleId="1106">
    <w:name w:val="Текст выноски Знак1106"/>
    <w:uiPriority w:val="99"/>
    <w:qFormat/>
    <w:rPr>
      <w:rFonts w:ascii="Segoe UI" w:hAnsi="Segoe UI"/>
      <w:color w:val="212121"/>
      <w:sz w:val="18"/>
      <w:lang w:val="en-US"/>
    </w:rPr>
  </w:style>
  <w:style w:type="character" w:customStyle="1" w:styleId="1105">
    <w:name w:val="Текст выноски Знак1105"/>
    <w:uiPriority w:val="99"/>
    <w:qFormat/>
    <w:rPr>
      <w:rFonts w:ascii="Segoe UI" w:hAnsi="Segoe UI"/>
      <w:color w:val="212121"/>
      <w:sz w:val="18"/>
      <w:lang w:val="en-US"/>
    </w:rPr>
  </w:style>
  <w:style w:type="character" w:customStyle="1" w:styleId="1104">
    <w:name w:val="Текст выноски Знак1104"/>
    <w:uiPriority w:val="99"/>
    <w:qFormat/>
    <w:rPr>
      <w:rFonts w:ascii="Segoe UI" w:hAnsi="Segoe UI"/>
      <w:color w:val="212121"/>
      <w:sz w:val="18"/>
      <w:lang w:val="en-US"/>
    </w:rPr>
  </w:style>
  <w:style w:type="character" w:customStyle="1" w:styleId="1103">
    <w:name w:val="Текст выноски Знак1103"/>
    <w:uiPriority w:val="99"/>
    <w:qFormat/>
    <w:rPr>
      <w:rFonts w:ascii="Segoe UI" w:hAnsi="Segoe UI"/>
      <w:color w:val="212121"/>
      <w:sz w:val="18"/>
      <w:lang w:val="en-US"/>
    </w:rPr>
  </w:style>
  <w:style w:type="character" w:customStyle="1" w:styleId="1102">
    <w:name w:val="Текст выноски Знак1102"/>
    <w:uiPriority w:val="99"/>
    <w:qFormat/>
    <w:rPr>
      <w:rFonts w:ascii="Segoe UI" w:hAnsi="Segoe UI"/>
      <w:color w:val="212121"/>
      <w:sz w:val="18"/>
      <w:lang w:val="en-US"/>
    </w:rPr>
  </w:style>
  <w:style w:type="character" w:customStyle="1" w:styleId="1101">
    <w:name w:val="Текст выноски Знак1101"/>
    <w:uiPriority w:val="99"/>
    <w:qFormat/>
    <w:rPr>
      <w:rFonts w:ascii="Segoe UI" w:hAnsi="Segoe UI"/>
      <w:color w:val="212121"/>
      <w:sz w:val="18"/>
      <w:lang w:val="en-US"/>
    </w:rPr>
  </w:style>
  <w:style w:type="character" w:customStyle="1" w:styleId="1100">
    <w:name w:val="Текст выноски Знак1100"/>
    <w:uiPriority w:val="99"/>
    <w:qFormat/>
    <w:rPr>
      <w:rFonts w:ascii="Segoe UI" w:hAnsi="Segoe UI"/>
      <w:color w:val="212121"/>
      <w:sz w:val="18"/>
      <w:lang w:val="en-US"/>
    </w:rPr>
  </w:style>
  <w:style w:type="character" w:customStyle="1" w:styleId="199">
    <w:name w:val="Текст выноски Знак199"/>
    <w:uiPriority w:val="99"/>
    <w:qFormat/>
    <w:rPr>
      <w:rFonts w:ascii="Segoe UI" w:hAnsi="Segoe UI"/>
      <w:color w:val="212121"/>
      <w:sz w:val="18"/>
      <w:lang w:val="en-US"/>
    </w:rPr>
  </w:style>
  <w:style w:type="character" w:customStyle="1" w:styleId="198">
    <w:name w:val="Текст выноски Знак198"/>
    <w:uiPriority w:val="99"/>
    <w:qFormat/>
    <w:rPr>
      <w:rFonts w:ascii="Segoe UI" w:hAnsi="Segoe UI"/>
      <w:color w:val="212121"/>
      <w:sz w:val="18"/>
      <w:lang w:val="en-US"/>
    </w:rPr>
  </w:style>
  <w:style w:type="character" w:customStyle="1" w:styleId="197">
    <w:name w:val="Текст выноски Знак197"/>
    <w:uiPriority w:val="99"/>
    <w:qFormat/>
    <w:rPr>
      <w:rFonts w:ascii="Segoe UI" w:hAnsi="Segoe UI"/>
      <w:color w:val="212121"/>
      <w:sz w:val="18"/>
      <w:lang w:val="en-US"/>
    </w:rPr>
  </w:style>
  <w:style w:type="character" w:customStyle="1" w:styleId="196">
    <w:name w:val="Текст выноски Знак196"/>
    <w:uiPriority w:val="99"/>
    <w:qFormat/>
    <w:rPr>
      <w:rFonts w:ascii="Segoe UI" w:hAnsi="Segoe UI"/>
      <w:color w:val="212121"/>
      <w:sz w:val="18"/>
      <w:lang w:val="en-US"/>
    </w:rPr>
  </w:style>
  <w:style w:type="character" w:customStyle="1" w:styleId="195">
    <w:name w:val="Текст выноски Знак195"/>
    <w:uiPriority w:val="99"/>
    <w:qFormat/>
    <w:rPr>
      <w:rFonts w:ascii="Segoe UI" w:hAnsi="Segoe UI"/>
      <w:color w:val="212121"/>
      <w:sz w:val="18"/>
      <w:lang w:val="en-US"/>
    </w:rPr>
  </w:style>
  <w:style w:type="character" w:customStyle="1" w:styleId="194">
    <w:name w:val="Текст выноски Знак194"/>
    <w:uiPriority w:val="99"/>
    <w:qFormat/>
    <w:rPr>
      <w:rFonts w:ascii="Segoe UI" w:hAnsi="Segoe UI"/>
      <w:color w:val="212121"/>
      <w:sz w:val="18"/>
      <w:lang w:val="en-US"/>
    </w:rPr>
  </w:style>
  <w:style w:type="character" w:customStyle="1" w:styleId="193">
    <w:name w:val="Текст выноски Знак193"/>
    <w:uiPriority w:val="99"/>
    <w:qFormat/>
    <w:rPr>
      <w:rFonts w:ascii="Segoe UI" w:hAnsi="Segoe UI"/>
      <w:color w:val="212121"/>
      <w:sz w:val="18"/>
      <w:lang w:val="en-US"/>
    </w:rPr>
  </w:style>
  <w:style w:type="character" w:customStyle="1" w:styleId="192">
    <w:name w:val="Текст выноски Знак192"/>
    <w:uiPriority w:val="99"/>
    <w:qFormat/>
    <w:rPr>
      <w:rFonts w:ascii="Segoe UI" w:hAnsi="Segoe UI"/>
      <w:color w:val="212121"/>
      <w:sz w:val="18"/>
      <w:lang w:val="en-US"/>
    </w:rPr>
  </w:style>
  <w:style w:type="character" w:customStyle="1" w:styleId="191">
    <w:name w:val="Текст выноски Знак191"/>
    <w:uiPriority w:val="99"/>
    <w:qFormat/>
    <w:rPr>
      <w:rFonts w:ascii="Segoe UI" w:hAnsi="Segoe UI"/>
      <w:color w:val="212121"/>
      <w:sz w:val="18"/>
      <w:lang w:val="en-US"/>
    </w:rPr>
  </w:style>
  <w:style w:type="character" w:customStyle="1" w:styleId="190">
    <w:name w:val="Текст выноски Знак190"/>
    <w:uiPriority w:val="99"/>
    <w:qFormat/>
    <w:rPr>
      <w:rFonts w:ascii="Segoe UI" w:hAnsi="Segoe UI"/>
      <w:color w:val="212121"/>
      <w:sz w:val="18"/>
      <w:lang w:val="en-US"/>
    </w:rPr>
  </w:style>
  <w:style w:type="character" w:customStyle="1" w:styleId="189">
    <w:name w:val="Текст выноски Знак189"/>
    <w:uiPriority w:val="99"/>
    <w:qFormat/>
    <w:rPr>
      <w:rFonts w:ascii="Segoe UI" w:hAnsi="Segoe UI"/>
      <w:color w:val="212121"/>
      <w:sz w:val="18"/>
      <w:lang w:val="en-US"/>
    </w:rPr>
  </w:style>
  <w:style w:type="character" w:customStyle="1" w:styleId="188">
    <w:name w:val="Текст выноски Знак188"/>
    <w:uiPriority w:val="99"/>
    <w:qFormat/>
    <w:rPr>
      <w:rFonts w:ascii="Segoe UI" w:hAnsi="Segoe UI"/>
      <w:color w:val="212121"/>
      <w:sz w:val="18"/>
      <w:lang w:val="en-US"/>
    </w:rPr>
  </w:style>
  <w:style w:type="character" w:customStyle="1" w:styleId="187">
    <w:name w:val="Текст выноски Знак187"/>
    <w:uiPriority w:val="99"/>
    <w:qFormat/>
    <w:rPr>
      <w:rFonts w:ascii="Segoe UI" w:hAnsi="Segoe UI"/>
      <w:color w:val="212121"/>
      <w:sz w:val="18"/>
      <w:lang w:val="en-US"/>
    </w:rPr>
  </w:style>
  <w:style w:type="character" w:customStyle="1" w:styleId="186">
    <w:name w:val="Текст выноски Знак186"/>
    <w:uiPriority w:val="99"/>
    <w:qFormat/>
    <w:rPr>
      <w:rFonts w:ascii="Segoe UI" w:hAnsi="Segoe UI"/>
      <w:color w:val="212121"/>
      <w:sz w:val="18"/>
      <w:lang w:val="en-US"/>
    </w:rPr>
  </w:style>
  <w:style w:type="character" w:customStyle="1" w:styleId="185">
    <w:name w:val="Текст выноски Знак185"/>
    <w:uiPriority w:val="99"/>
    <w:qFormat/>
    <w:rPr>
      <w:rFonts w:ascii="Segoe UI" w:hAnsi="Segoe UI"/>
      <w:color w:val="212121"/>
      <w:sz w:val="18"/>
      <w:lang w:val="en-US"/>
    </w:rPr>
  </w:style>
  <w:style w:type="character" w:customStyle="1" w:styleId="184">
    <w:name w:val="Текст выноски Знак184"/>
    <w:uiPriority w:val="99"/>
    <w:qFormat/>
    <w:rPr>
      <w:rFonts w:ascii="Segoe UI" w:hAnsi="Segoe UI"/>
      <w:color w:val="212121"/>
      <w:sz w:val="18"/>
      <w:lang w:val="en-US"/>
    </w:rPr>
  </w:style>
  <w:style w:type="character" w:customStyle="1" w:styleId="183">
    <w:name w:val="Текст выноски Знак183"/>
    <w:uiPriority w:val="99"/>
    <w:qFormat/>
    <w:rPr>
      <w:rFonts w:ascii="Segoe UI" w:hAnsi="Segoe UI"/>
      <w:color w:val="212121"/>
      <w:sz w:val="18"/>
      <w:lang w:val="en-US"/>
    </w:rPr>
  </w:style>
  <w:style w:type="character" w:customStyle="1" w:styleId="182">
    <w:name w:val="Текст выноски Знак182"/>
    <w:uiPriority w:val="99"/>
    <w:qFormat/>
    <w:rPr>
      <w:rFonts w:ascii="Segoe UI" w:hAnsi="Segoe UI"/>
      <w:color w:val="212121"/>
      <w:sz w:val="18"/>
      <w:lang w:val="en-US"/>
    </w:rPr>
  </w:style>
  <w:style w:type="character" w:customStyle="1" w:styleId="181">
    <w:name w:val="Текст выноски Знак181"/>
    <w:uiPriority w:val="99"/>
    <w:qFormat/>
    <w:rPr>
      <w:rFonts w:ascii="Segoe UI" w:hAnsi="Segoe UI"/>
      <w:color w:val="212121"/>
      <w:sz w:val="18"/>
      <w:lang w:val="en-US"/>
    </w:rPr>
  </w:style>
  <w:style w:type="character" w:customStyle="1" w:styleId="180">
    <w:name w:val="Текст выноски Знак180"/>
    <w:uiPriority w:val="99"/>
    <w:qFormat/>
    <w:rPr>
      <w:rFonts w:ascii="Segoe UI" w:hAnsi="Segoe UI"/>
      <w:color w:val="212121"/>
      <w:sz w:val="18"/>
      <w:lang w:val="en-US"/>
    </w:rPr>
  </w:style>
  <w:style w:type="character" w:customStyle="1" w:styleId="179">
    <w:name w:val="Текст выноски Знак179"/>
    <w:uiPriority w:val="99"/>
    <w:qFormat/>
    <w:rPr>
      <w:rFonts w:ascii="Segoe UI" w:hAnsi="Segoe UI"/>
      <w:color w:val="212121"/>
      <w:sz w:val="18"/>
      <w:lang w:val="en-US"/>
    </w:rPr>
  </w:style>
  <w:style w:type="character" w:customStyle="1" w:styleId="178">
    <w:name w:val="Текст выноски Знак178"/>
    <w:uiPriority w:val="99"/>
    <w:qFormat/>
    <w:rPr>
      <w:rFonts w:ascii="Segoe UI" w:hAnsi="Segoe UI"/>
      <w:color w:val="212121"/>
      <w:sz w:val="18"/>
      <w:lang w:val="en-US"/>
    </w:rPr>
  </w:style>
  <w:style w:type="character" w:customStyle="1" w:styleId="177">
    <w:name w:val="Текст выноски Знак177"/>
    <w:uiPriority w:val="99"/>
    <w:qFormat/>
    <w:rPr>
      <w:rFonts w:ascii="Segoe UI" w:hAnsi="Segoe UI"/>
      <w:color w:val="212121"/>
      <w:sz w:val="18"/>
      <w:lang w:val="en-US"/>
    </w:rPr>
  </w:style>
  <w:style w:type="character" w:customStyle="1" w:styleId="176">
    <w:name w:val="Текст выноски Знак176"/>
    <w:uiPriority w:val="99"/>
    <w:qFormat/>
    <w:rPr>
      <w:rFonts w:ascii="Segoe UI" w:hAnsi="Segoe UI"/>
      <w:color w:val="212121"/>
      <w:sz w:val="18"/>
      <w:lang w:val="en-US"/>
    </w:rPr>
  </w:style>
  <w:style w:type="character" w:customStyle="1" w:styleId="175">
    <w:name w:val="Текст выноски Знак175"/>
    <w:uiPriority w:val="99"/>
    <w:qFormat/>
    <w:rPr>
      <w:rFonts w:ascii="Segoe UI" w:hAnsi="Segoe UI"/>
      <w:color w:val="212121"/>
      <w:sz w:val="18"/>
      <w:lang w:val="en-US"/>
    </w:rPr>
  </w:style>
  <w:style w:type="character" w:customStyle="1" w:styleId="174">
    <w:name w:val="Текст выноски Знак174"/>
    <w:uiPriority w:val="99"/>
    <w:qFormat/>
    <w:rPr>
      <w:rFonts w:ascii="Segoe UI" w:hAnsi="Segoe UI"/>
      <w:color w:val="212121"/>
      <w:sz w:val="18"/>
      <w:lang w:val="en-US"/>
    </w:rPr>
  </w:style>
  <w:style w:type="character" w:customStyle="1" w:styleId="173">
    <w:name w:val="Текст выноски Знак173"/>
    <w:uiPriority w:val="99"/>
    <w:qFormat/>
    <w:rPr>
      <w:rFonts w:ascii="Segoe UI" w:hAnsi="Segoe UI"/>
      <w:color w:val="212121"/>
      <w:sz w:val="18"/>
      <w:lang w:val="en-US"/>
    </w:rPr>
  </w:style>
  <w:style w:type="character" w:customStyle="1" w:styleId="172">
    <w:name w:val="Текст выноски Знак172"/>
    <w:uiPriority w:val="99"/>
    <w:qFormat/>
    <w:rPr>
      <w:rFonts w:ascii="Segoe UI" w:hAnsi="Segoe UI"/>
      <w:color w:val="212121"/>
      <w:sz w:val="18"/>
      <w:lang w:val="en-US"/>
    </w:rPr>
  </w:style>
  <w:style w:type="character" w:customStyle="1" w:styleId="171">
    <w:name w:val="Текст выноски Знак171"/>
    <w:uiPriority w:val="99"/>
    <w:qFormat/>
    <w:rPr>
      <w:rFonts w:ascii="Segoe UI" w:hAnsi="Segoe UI"/>
      <w:color w:val="212121"/>
      <w:sz w:val="18"/>
      <w:lang w:val="en-US"/>
    </w:rPr>
  </w:style>
  <w:style w:type="character" w:customStyle="1" w:styleId="170">
    <w:name w:val="Текст выноски Знак170"/>
    <w:uiPriority w:val="99"/>
    <w:qFormat/>
    <w:rPr>
      <w:rFonts w:ascii="Segoe UI" w:hAnsi="Segoe UI"/>
      <w:color w:val="212121"/>
      <w:sz w:val="18"/>
      <w:lang w:val="en-US"/>
    </w:rPr>
  </w:style>
  <w:style w:type="character" w:customStyle="1" w:styleId="169">
    <w:name w:val="Текст выноски Знак169"/>
    <w:uiPriority w:val="99"/>
    <w:qFormat/>
    <w:rPr>
      <w:rFonts w:ascii="Segoe UI" w:hAnsi="Segoe UI"/>
      <w:color w:val="212121"/>
      <w:sz w:val="18"/>
      <w:lang w:val="en-US"/>
    </w:rPr>
  </w:style>
  <w:style w:type="character" w:customStyle="1" w:styleId="168">
    <w:name w:val="Текст выноски Знак168"/>
    <w:uiPriority w:val="99"/>
    <w:qFormat/>
    <w:rPr>
      <w:rFonts w:ascii="Segoe UI" w:hAnsi="Segoe UI"/>
      <w:color w:val="212121"/>
      <w:sz w:val="18"/>
      <w:lang w:val="en-US"/>
    </w:rPr>
  </w:style>
  <w:style w:type="character" w:customStyle="1" w:styleId="167">
    <w:name w:val="Текст выноски Знак167"/>
    <w:uiPriority w:val="99"/>
    <w:qFormat/>
    <w:rPr>
      <w:rFonts w:ascii="Segoe UI" w:hAnsi="Segoe UI"/>
      <w:color w:val="212121"/>
      <w:sz w:val="18"/>
      <w:lang w:val="en-US"/>
    </w:rPr>
  </w:style>
  <w:style w:type="character" w:customStyle="1" w:styleId="166">
    <w:name w:val="Текст выноски Знак166"/>
    <w:uiPriority w:val="99"/>
    <w:qFormat/>
    <w:rPr>
      <w:rFonts w:ascii="Segoe UI" w:hAnsi="Segoe UI"/>
      <w:color w:val="212121"/>
      <w:sz w:val="18"/>
      <w:lang w:val="en-US"/>
    </w:rPr>
  </w:style>
  <w:style w:type="character" w:customStyle="1" w:styleId="165">
    <w:name w:val="Текст выноски Знак165"/>
    <w:uiPriority w:val="99"/>
    <w:qFormat/>
    <w:rPr>
      <w:rFonts w:ascii="Segoe UI" w:hAnsi="Segoe UI"/>
      <w:color w:val="212121"/>
      <w:sz w:val="18"/>
      <w:lang w:val="en-US"/>
    </w:rPr>
  </w:style>
  <w:style w:type="character" w:customStyle="1" w:styleId="164">
    <w:name w:val="Текст выноски Знак164"/>
    <w:uiPriority w:val="99"/>
    <w:qFormat/>
    <w:rPr>
      <w:rFonts w:ascii="Segoe UI" w:hAnsi="Segoe UI"/>
      <w:color w:val="212121"/>
      <w:sz w:val="18"/>
      <w:lang w:val="en-US"/>
    </w:rPr>
  </w:style>
  <w:style w:type="character" w:customStyle="1" w:styleId="163">
    <w:name w:val="Текст выноски Знак163"/>
    <w:uiPriority w:val="99"/>
    <w:qFormat/>
    <w:rPr>
      <w:rFonts w:ascii="Segoe UI" w:hAnsi="Segoe UI"/>
      <w:color w:val="212121"/>
      <w:sz w:val="18"/>
      <w:lang w:val="en-US"/>
    </w:rPr>
  </w:style>
  <w:style w:type="character" w:customStyle="1" w:styleId="162">
    <w:name w:val="Текст выноски Знак162"/>
    <w:uiPriority w:val="99"/>
    <w:qFormat/>
    <w:rPr>
      <w:rFonts w:ascii="Segoe UI" w:hAnsi="Segoe UI"/>
      <w:color w:val="212121"/>
      <w:sz w:val="18"/>
      <w:lang w:val="en-US"/>
    </w:rPr>
  </w:style>
  <w:style w:type="character" w:customStyle="1" w:styleId="161">
    <w:name w:val="Текст выноски Знак161"/>
    <w:uiPriority w:val="99"/>
    <w:qFormat/>
    <w:rPr>
      <w:rFonts w:ascii="Segoe UI" w:hAnsi="Segoe UI"/>
      <w:color w:val="212121"/>
      <w:sz w:val="18"/>
      <w:lang w:val="en-US"/>
    </w:rPr>
  </w:style>
  <w:style w:type="character" w:customStyle="1" w:styleId="160">
    <w:name w:val="Текст выноски Знак160"/>
    <w:uiPriority w:val="99"/>
    <w:qFormat/>
    <w:rPr>
      <w:rFonts w:ascii="Segoe UI" w:hAnsi="Segoe UI"/>
      <w:color w:val="212121"/>
      <w:sz w:val="18"/>
      <w:lang w:val="en-US"/>
    </w:rPr>
  </w:style>
  <w:style w:type="character" w:customStyle="1" w:styleId="159">
    <w:name w:val="Текст выноски Знак159"/>
    <w:uiPriority w:val="99"/>
    <w:qFormat/>
    <w:rPr>
      <w:rFonts w:ascii="Segoe UI" w:hAnsi="Segoe UI"/>
      <w:color w:val="212121"/>
      <w:sz w:val="18"/>
      <w:lang w:val="en-US"/>
    </w:rPr>
  </w:style>
  <w:style w:type="character" w:customStyle="1" w:styleId="158">
    <w:name w:val="Текст выноски Знак158"/>
    <w:uiPriority w:val="99"/>
    <w:qFormat/>
    <w:rPr>
      <w:rFonts w:ascii="Segoe UI" w:hAnsi="Segoe UI"/>
      <w:color w:val="212121"/>
      <w:sz w:val="18"/>
      <w:lang w:val="en-US"/>
    </w:rPr>
  </w:style>
  <w:style w:type="character" w:customStyle="1" w:styleId="157">
    <w:name w:val="Текст выноски Знак157"/>
    <w:uiPriority w:val="99"/>
    <w:qFormat/>
    <w:rPr>
      <w:rFonts w:ascii="Segoe UI" w:hAnsi="Segoe UI"/>
      <w:color w:val="212121"/>
      <w:sz w:val="18"/>
      <w:lang w:val="en-US"/>
    </w:rPr>
  </w:style>
  <w:style w:type="character" w:customStyle="1" w:styleId="156">
    <w:name w:val="Текст выноски Знак156"/>
    <w:uiPriority w:val="99"/>
    <w:qFormat/>
    <w:rPr>
      <w:rFonts w:ascii="Segoe UI" w:hAnsi="Segoe UI"/>
      <w:color w:val="212121"/>
      <w:sz w:val="18"/>
      <w:lang w:val="en-US"/>
    </w:rPr>
  </w:style>
  <w:style w:type="character" w:customStyle="1" w:styleId="155">
    <w:name w:val="Текст выноски Знак155"/>
    <w:uiPriority w:val="99"/>
    <w:qFormat/>
    <w:rPr>
      <w:rFonts w:ascii="Segoe UI" w:hAnsi="Segoe UI"/>
      <w:color w:val="212121"/>
      <w:sz w:val="18"/>
      <w:lang w:val="en-US"/>
    </w:rPr>
  </w:style>
  <w:style w:type="character" w:customStyle="1" w:styleId="154">
    <w:name w:val="Текст выноски Знак154"/>
    <w:uiPriority w:val="99"/>
    <w:qFormat/>
    <w:rPr>
      <w:rFonts w:ascii="Segoe UI" w:hAnsi="Segoe UI"/>
      <w:color w:val="212121"/>
      <w:sz w:val="18"/>
      <w:lang w:val="en-US"/>
    </w:rPr>
  </w:style>
  <w:style w:type="character" w:customStyle="1" w:styleId="153">
    <w:name w:val="Текст выноски Знак153"/>
    <w:uiPriority w:val="99"/>
    <w:qFormat/>
    <w:rPr>
      <w:rFonts w:ascii="Segoe UI" w:hAnsi="Segoe UI"/>
      <w:color w:val="212121"/>
      <w:sz w:val="18"/>
      <w:lang w:val="en-US"/>
    </w:rPr>
  </w:style>
  <w:style w:type="character" w:customStyle="1" w:styleId="152">
    <w:name w:val="Текст выноски Знак152"/>
    <w:uiPriority w:val="99"/>
    <w:qFormat/>
    <w:rPr>
      <w:rFonts w:ascii="Segoe UI" w:hAnsi="Segoe UI"/>
      <w:color w:val="212121"/>
      <w:sz w:val="18"/>
      <w:lang w:val="en-US"/>
    </w:rPr>
  </w:style>
  <w:style w:type="character" w:customStyle="1" w:styleId="151">
    <w:name w:val="Текст выноски Знак151"/>
    <w:uiPriority w:val="99"/>
    <w:qFormat/>
    <w:rPr>
      <w:rFonts w:ascii="Segoe UI" w:hAnsi="Segoe UI"/>
      <w:color w:val="212121"/>
      <w:sz w:val="18"/>
      <w:lang w:val="en-US"/>
    </w:rPr>
  </w:style>
  <w:style w:type="character" w:customStyle="1" w:styleId="150">
    <w:name w:val="Текст выноски Знак150"/>
    <w:uiPriority w:val="99"/>
    <w:qFormat/>
    <w:rPr>
      <w:rFonts w:ascii="Segoe UI" w:hAnsi="Segoe UI"/>
      <w:color w:val="212121"/>
      <w:sz w:val="18"/>
      <w:lang w:val="en-US"/>
    </w:rPr>
  </w:style>
  <w:style w:type="character" w:customStyle="1" w:styleId="149">
    <w:name w:val="Текст выноски Знак149"/>
    <w:uiPriority w:val="99"/>
    <w:qFormat/>
    <w:rPr>
      <w:rFonts w:ascii="Segoe UI" w:hAnsi="Segoe UI"/>
      <w:color w:val="212121"/>
      <w:sz w:val="18"/>
      <w:lang w:val="en-US"/>
    </w:rPr>
  </w:style>
  <w:style w:type="character" w:customStyle="1" w:styleId="148">
    <w:name w:val="Текст выноски Знак148"/>
    <w:uiPriority w:val="99"/>
    <w:qFormat/>
    <w:rPr>
      <w:rFonts w:ascii="Segoe UI" w:hAnsi="Segoe UI"/>
      <w:color w:val="212121"/>
      <w:sz w:val="18"/>
      <w:lang w:val="en-US"/>
    </w:rPr>
  </w:style>
  <w:style w:type="character" w:customStyle="1" w:styleId="147">
    <w:name w:val="Текст выноски Знак147"/>
    <w:uiPriority w:val="99"/>
    <w:qFormat/>
    <w:rPr>
      <w:rFonts w:ascii="Segoe UI" w:hAnsi="Segoe UI"/>
      <w:color w:val="212121"/>
      <w:sz w:val="18"/>
      <w:lang w:val="en-US"/>
    </w:rPr>
  </w:style>
  <w:style w:type="character" w:customStyle="1" w:styleId="146">
    <w:name w:val="Текст выноски Знак146"/>
    <w:uiPriority w:val="99"/>
    <w:qFormat/>
    <w:rPr>
      <w:rFonts w:ascii="Segoe UI" w:hAnsi="Segoe UI"/>
      <w:color w:val="212121"/>
      <w:sz w:val="18"/>
      <w:lang w:val="en-US"/>
    </w:rPr>
  </w:style>
  <w:style w:type="character" w:customStyle="1" w:styleId="145">
    <w:name w:val="Текст выноски Знак145"/>
    <w:uiPriority w:val="99"/>
    <w:qFormat/>
    <w:rPr>
      <w:rFonts w:ascii="Segoe UI" w:hAnsi="Segoe UI"/>
      <w:color w:val="212121"/>
      <w:sz w:val="18"/>
      <w:lang w:val="en-US"/>
    </w:rPr>
  </w:style>
  <w:style w:type="character" w:customStyle="1" w:styleId="144">
    <w:name w:val="Текст выноски Знак144"/>
    <w:uiPriority w:val="99"/>
    <w:qFormat/>
    <w:rPr>
      <w:rFonts w:ascii="Segoe UI" w:hAnsi="Segoe UI"/>
      <w:color w:val="212121"/>
      <w:sz w:val="18"/>
      <w:lang w:val="en-US"/>
    </w:rPr>
  </w:style>
  <w:style w:type="character" w:customStyle="1" w:styleId="143">
    <w:name w:val="Текст выноски Знак143"/>
    <w:uiPriority w:val="99"/>
    <w:qFormat/>
    <w:rPr>
      <w:rFonts w:ascii="Segoe UI" w:hAnsi="Segoe UI"/>
      <w:color w:val="212121"/>
      <w:sz w:val="18"/>
      <w:lang w:val="en-US"/>
    </w:rPr>
  </w:style>
  <w:style w:type="character" w:customStyle="1" w:styleId="142">
    <w:name w:val="Текст выноски Знак142"/>
    <w:uiPriority w:val="99"/>
    <w:qFormat/>
    <w:rPr>
      <w:rFonts w:ascii="Segoe UI" w:hAnsi="Segoe UI"/>
      <w:color w:val="212121"/>
      <w:sz w:val="18"/>
      <w:lang w:val="en-US"/>
    </w:rPr>
  </w:style>
  <w:style w:type="character" w:customStyle="1" w:styleId="141">
    <w:name w:val="Текст выноски Знак141"/>
    <w:uiPriority w:val="99"/>
    <w:qFormat/>
    <w:rPr>
      <w:rFonts w:ascii="Segoe UI" w:hAnsi="Segoe UI"/>
      <w:color w:val="212121"/>
      <w:sz w:val="18"/>
      <w:lang w:val="en-US"/>
    </w:rPr>
  </w:style>
  <w:style w:type="character" w:customStyle="1" w:styleId="140">
    <w:name w:val="Текст выноски Знак140"/>
    <w:uiPriority w:val="99"/>
    <w:qFormat/>
    <w:rPr>
      <w:rFonts w:ascii="Segoe UI" w:hAnsi="Segoe UI"/>
      <w:color w:val="212121"/>
      <w:sz w:val="18"/>
      <w:lang w:val="en-US"/>
    </w:rPr>
  </w:style>
  <w:style w:type="character" w:customStyle="1" w:styleId="139">
    <w:name w:val="Текст выноски Знак139"/>
    <w:uiPriority w:val="99"/>
    <w:qFormat/>
    <w:rPr>
      <w:rFonts w:ascii="Segoe UI" w:hAnsi="Segoe UI"/>
      <w:color w:val="212121"/>
      <w:sz w:val="18"/>
      <w:lang w:val="en-US"/>
    </w:rPr>
  </w:style>
  <w:style w:type="character" w:customStyle="1" w:styleId="138">
    <w:name w:val="Текст выноски Знак138"/>
    <w:uiPriority w:val="99"/>
    <w:qFormat/>
    <w:rPr>
      <w:rFonts w:ascii="Segoe UI" w:hAnsi="Segoe UI"/>
      <w:color w:val="212121"/>
      <w:sz w:val="18"/>
      <w:lang w:val="en-US"/>
    </w:rPr>
  </w:style>
  <w:style w:type="character" w:customStyle="1" w:styleId="137">
    <w:name w:val="Текст выноски Знак137"/>
    <w:uiPriority w:val="99"/>
    <w:qFormat/>
    <w:rPr>
      <w:rFonts w:ascii="Segoe UI" w:hAnsi="Segoe UI"/>
      <w:color w:val="212121"/>
      <w:sz w:val="18"/>
      <w:lang w:val="en-US"/>
    </w:rPr>
  </w:style>
  <w:style w:type="character" w:customStyle="1" w:styleId="136">
    <w:name w:val="Текст выноски Знак136"/>
    <w:uiPriority w:val="99"/>
    <w:qFormat/>
    <w:rPr>
      <w:rFonts w:ascii="Segoe UI" w:hAnsi="Segoe UI"/>
      <w:color w:val="212121"/>
      <w:sz w:val="18"/>
      <w:lang w:val="en-US"/>
    </w:rPr>
  </w:style>
  <w:style w:type="character" w:customStyle="1" w:styleId="135">
    <w:name w:val="Текст выноски Знак135"/>
    <w:uiPriority w:val="99"/>
    <w:qFormat/>
    <w:rPr>
      <w:rFonts w:ascii="Segoe UI" w:hAnsi="Segoe UI"/>
      <w:color w:val="212121"/>
      <w:sz w:val="18"/>
      <w:lang w:val="en-US"/>
    </w:rPr>
  </w:style>
  <w:style w:type="character" w:customStyle="1" w:styleId="134">
    <w:name w:val="Текст выноски Знак134"/>
    <w:uiPriority w:val="99"/>
    <w:qFormat/>
    <w:rPr>
      <w:rFonts w:ascii="Segoe UI" w:hAnsi="Segoe UI"/>
      <w:color w:val="212121"/>
      <w:sz w:val="18"/>
      <w:lang w:val="en-US"/>
    </w:rPr>
  </w:style>
  <w:style w:type="character" w:customStyle="1" w:styleId="133">
    <w:name w:val="Текст выноски Знак133"/>
    <w:uiPriority w:val="99"/>
    <w:qFormat/>
    <w:rPr>
      <w:rFonts w:ascii="Segoe UI" w:hAnsi="Segoe UI"/>
      <w:color w:val="212121"/>
      <w:sz w:val="18"/>
      <w:lang w:val="en-US"/>
    </w:rPr>
  </w:style>
  <w:style w:type="character" w:customStyle="1" w:styleId="132">
    <w:name w:val="Текст выноски Знак132"/>
    <w:uiPriority w:val="99"/>
    <w:qFormat/>
    <w:rPr>
      <w:rFonts w:ascii="Segoe UI" w:hAnsi="Segoe UI"/>
      <w:color w:val="212121"/>
      <w:sz w:val="18"/>
      <w:lang w:val="en-US"/>
    </w:rPr>
  </w:style>
  <w:style w:type="character" w:customStyle="1" w:styleId="131">
    <w:name w:val="Текст выноски Знак131"/>
    <w:uiPriority w:val="99"/>
    <w:qFormat/>
    <w:rPr>
      <w:rFonts w:ascii="Segoe UI" w:hAnsi="Segoe UI"/>
      <w:color w:val="212121"/>
      <w:sz w:val="18"/>
      <w:lang w:val="en-US"/>
    </w:rPr>
  </w:style>
  <w:style w:type="character" w:customStyle="1" w:styleId="130">
    <w:name w:val="Текст выноски Знак130"/>
    <w:uiPriority w:val="99"/>
    <w:qFormat/>
    <w:rPr>
      <w:rFonts w:ascii="Segoe UI" w:hAnsi="Segoe UI"/>
      <w:color w:val="212121"/>
      <w:sz w:val="18"/>
      <w:lang w:val="en-US"/>
    </w:rPr>
  </w:style>
  <w:style w:type="character" w:customStyle="1" w:styleId="129">
    <w:name w:val="Текст выноски Знак129"/>
    <w:uiPriority w:val="99"/>
    <w:qFormat/>
    <w:rPr>
      <w:rFonts w:ascii="Segoe UI" w:hAnsi="Segoe UI"/>
      <w:color w:val="212121"/>
      <w:sz w:val="18"/>
      <w:lang w:val="en-US"/>
    </w:rPr>
  </w:style>
  <w:style w:type="character" w:customStyle="1" w:styleId="128">
    <w:name w:val="Текст выноски Знак128"/>
    <w:uiPriority w:val="99"/>
    <w:qFormat/>
    <w:rPr>
      <w:rFonts w:ascii="Segoe UI" w:hAnsi="Segoe UI"/>
      <w:color w:val="212121"/>
      <w:sz w:val="18"/>
      <w:lang w:val="en-US"/>
    </w:rPr>
  </w:style>
  <w:style w:type="character" w:customStyle="1" w:styleId="127">
    <w:name w:val="Текст выноски Знак127"/>
    <w:uiPriority w:val="99"/>
    <w:qFormat/>
    <w:rPr>
      <w:rFonts w:ascii="Segoe UI" w:hAnsi="Segoe UI"/>
      <w:color w:val="212121"/>
      <w:sz w:val="18"/>
      <w:lang w:val="en-US"/>
    </w:rPr>
  </w:style>
  <w:style w:type="character" w:customStyle="1" w:styleId="126">
    <w:name w:val="Текст выноски Знак126"/>
    <w:uiPriority w:val="99"/>
    <w:qFormat/>
    <w:rPr>
      <w:rFonts w:ascii="Segoe UI" w:hAnsi="Segoe UI"/>
      <w:color w:val="212121"/>
      <w:sz w:val="18"/>
      <w:lang w:val="en-US"/>
    </w:rPr>
  </w:style>
  <w:style w:type="character" w:customStyle="1" w:styleId="125">
    <w:name w:val="Текст выноски Знак125"/>
    <w:uiPriority w:val="99"/>
    <w:qFormat/>
    <w:rPr>
      <w:rFonts w:ascii="Segoe UI" w:hAnsi="Segoe UI"/>
      <w:color w:val="212121"/>
      <w:sz w:val="18"/>
      <w:lang w:val="en-US"/>
    </w:rPr>
  </w:style>
  <w:style w:type="character" w:customStyle="1" w:styleId="124">
    <w:name w:val="Текст выноски Знак124"/>
    <w:uiPriority w:val="99"/>
    <w:qFormat/>
    <w:rPr>
      <w:rFonts w:ascii="Segoe UI" w:hAnsi="Segoe UI"/>
      <w:color w:val="212121"/>
      <w:sz w:val="18"/>
      <w:lang w:val="en-US"/>
    </w:rPr>
  </w:style>
  <w:style w:type="character" w:customStyle="1" w:styleId="123">
    <w:name w:val="Текст выноски Знак123"/>
    <w:uiPriority w:val="99"/>
    <w:qFormat/>
    <w:rPr>
      <w:rFonts w:ascii="Segoe UI" w:hAnsi="Segoe UI"/>
      <w:color w:val="212121"/>
      <w:sz w:val="18"/>
      <w:lang w:val="en-US"/>
    </w:rPr>
  </w:style>
  <w:style w:type="character" w:customStyle="1" w:styleId="122">
    <w:name w:val="Текст выноски Знак122"/>
    <w:uiPriority w:val="99"/>
    <w:qFormat/>
    <w:rPr>
      <w:rFonts w:ascii="Segoe UI" w:hAnsi="Segoe UI"/>
      <w:color w:val="212121"/>
      <w:sz w:val="18"/>
      <w:lang w:val="en-US"/>
    </w:rPr>
  </w:style>
  <w:style w:type="character" w:customStyle="1" w:styleId="121">
    <w:name w:val="Текст выноски Знак121"/>
    <w:uiPriority w:val="99"/>
    <w:qFormat/>
    <w:rPr>
      <w:rFonts w:ascii="Segoe UI" w:hAnsi="Segoe UI"/>
      <w:color w:val="212121"/>
      <w:sz w:val="18"/>
      <w:lang w:val="en-US"/>
    </w:rPr>
  </w:style>
  <w:style w:type="character" w:customStyle="1" w:styleId="120">
    <w:name w:val="Текст выноски Знак120"/>
    <w:uiPriority w:val="99"/>
    <w:qFormat/>
    <w:rPr>
      <w:rFonts w:ascii="Segoe UI" w:hAnsi="Segoe UI"/>
      <w:color w:val="212121"/>
      <w:sz w:val="18"/>
      <w:lang w:val="en-US"/>
    </w:rPr>
  </w:style>
  <w:style w:type="character" w:customStyle="1" w:styleId="119">
    <w:name w:val="Текст выноски Знак119"/>
    <w:uiPriority w:val="99"/>
    <w:qFormat/>
    <w:rPr>
      <w:rFonts w:ascii="Segoe UI" w:hAnsi="Segoe UI"/>
      <w:color w:val="212121"/>
      <w:sz w:val="18"/>
      <w:lang w:val="en-US"/>
    </w:rPr>
  </w:style>
  <w:style w:type="character" w:customStyle="1" w:styleId="118">
    <w:name w:val="Текст выноски Знак118"/>
    <w:uiPriority w:val="99"/>
    <w:qFormat/>
    <w:rPr>
      <w:rFonts w:ascii="Segoe UI" w:hAnsi="Segoe UI"/>
      <w:color w:val="212121"/>
      <w:sz w:val="18"/>
      <w:lang w:val="en-US"/>
    </w:rPr>
  </w:style>
  <w:style w:type="character" w:customStyle="1" w:styleId="117">
    <w:name w:val="Текст выноски Знак117"/>
    <w:uiPriority w:val="99"/>
    <w:qFormat/>
    <w:rPr>
      <w:rFonts w:ascii="Segoe UI" w:hAnsi="Segoe UI"/>
      <w:color w:val="212121"/>
      <w:sz w:val="18"/>
      <w:lang w:val="en-US"/>
    </w:rPr>
  </w:style>
  <w:style w:type="character" w:customStyle="1" w:styleId="116">
    <w:name w:val="Текст выноски Знак116"/>
    <w:uiPriority w:val="99"/>
    <w:qFormat/>
    <w:rPr>
      <w:rFonts w:ascii="Segoe UI" w:hAnsi="Segoe UI"/>
      <w:color w:val="212121"/>
      <w:sz w:val="18"/>
      <w:lang w:val="en-US"/>
    </w:rPr>
  </w:style>
  <w:style w:type="character" w:customStyle="1" w:styleId="115">
    <w:name w:val="Текст выноски Знак115"/>
    <w:uiPriority w:val="99"/>
    <w:qFormat/>
    <w:rPr>
      <w:rFonts w:ascii="Segoe UI" w:hAnsi="Segoe UI"/>
      <w:color w:val="212121"/>
      <w:sz w:val="18"/>
      <w:lang w:val="en-US"/>
    </w:rPr>
  </w:style>
  <w:style w:type="character" w:customStyle="1" w:styleId="114">
    <w:name w:val="Текст выноски Знак114"/>
    <w:uiPriority w:val="99"/>
    <w:qFormat/>
    <w:rPr>
      <w:rFonts w:ascii="Segoe UI" w:hAnsi="Segoe UI"/>
      <w:color w:val="212121"/>
      <w:sz w:val="18"/>
      <w:lang w:val="en-US"/>
    </w:rPr>
  </w:style>
  <w:style w:type="character" w:customStyle="1" w:styleId="113">
    <w:name w:val="Текст выноски Знак113"/>
    <w:uiPriority w:val="99"/>
    <w:qFormat/>
    <w:rPr>
      <w:rFonts w:ascii="Segoe UI" w:hAnsi="Segoe UI"/>
      <w:color w:val="212121"/>
      <w:sz w:val="18"/>
      <w:lang w:val="en-US"/>
    </w:rPr>
  </w:style>
  <w:style w:type="character" w:customStyle="1" w:styleId="112">
    <w:name w:val="Текст выноски Знак112"/>
    <w:uiPriority w:val="99"/>
    <w:qFormat/>
    <w:rPr>
      <w:rFonts w:ascii="Segoe UI" w:hAnsi="Segoe UI"/>
      <w:color w:val="212121"/>
      <w:sz w:val="18"/>
      <w:lang w:val="en-US"/>
    </w:rPr>
  </w:style>
  <w:style w:type="character" w:customStyle="1" w:styleId="111">
    <w:name w:val="Текст выноски Знак111"/>
    <w:uiPriority w:val="99"/>
    <w:qFormat/>
    <w:rPr>
      <w:rFonts w:ascii="Segoe UI" w:hAnsi="Segoe UI"/>
      <w:color w:val="212121"/>
      <w:sz w:val="18"/>
      <w:lang w:val="en-US"/>
    </w:rPr>
  </w:style>
  <w:style w:type="character" w:customStyle="1" w:styleId="110">
    <w:name w:val="Текст выноски Знак110"/>
    <w:uiPriority w:val="99"/>
    <w:qFormat/>
    <w:rPr>
      <w:rFonts w:ascii="Segoe UI" w:hAnsi="Segoe UI"/>
      <w:color w:val="212121"/>
      <w:sz w:val="18"/>
      <w:lang w:val="en-US"/>
    </w:rPr>
  </w:style>
  <w:style w:type="character" w:customStyle="1" w:styleId="19">
    <w:name w:val="Текст выноски Знак19"/>
    <w:uiPriority w:val="99"/>
    <w:qFormat/>
    <w:rPr>
      <w:rFonts w:ascii="Segoe UI" w:hAnsi="Segoe UI"/>
      <w:color w:val="212121"/>
      <w:sz w:val="18"/>
      <w:lang w:val="en-US"/>
    </w:rPr>
  </w:style>
  <w:style w:type="character" w:customStyle="1" w:styleId="18">
    <w:name w:val="Текст выноски Знак18"/>
    <w:uiPriority w:val="99"/>
    <w:qFormat/>
    <w:rPr>
      <w:rFonts w:ascii="Segoe UI" w:hAnsi="Segoe UI"/>
      <w:color w:val="212121"/>
      <w:sz w:val="18"/>
      <w:lang w:val="en-US"/>
    </w:rPr>
  </w:style>
  <w:style w:type="character" w:customStyle="1" w:styleId="17">
    <w:name w:val="Текст выноски Знак17"/>
    <w:uiPriority w:val="99"/>
    <w:qFormat/>
    <w:rPr>
      <w:rFonts w:ascii="Segoe UI" w:hAnsi="Segoe UI"/>
      <w:color w:val="212121"/>
      <w:sz w:val="18"/>
      <w:lang w:val="en-US"/>
    </w:rPr>
  </w:style>
  <w:style w:type="character" w:customStyle="1" w:styleId="16">
    <w:name w:val="Текст выноски Знак16"/>
    <w:uiPriority w:val="99"/>
    <w:qFormat/>
    <w:rPr>
      <w:rFonts w:ascii="Segoe UI" w:hAnsi="Segoe UI"/>
      <w:color w:val="212121"/>
      <w:sz w:val="18"/>
      <w:lang w:val="en-US"/>
    </w:rPr>
  </w:style>
  <w:style w:type="character" w:customStyle="1" w:styleId="15">
    <w:name w:val="Текст выноски Знак15"/>
    <w:uiPriority w:val="99"/>
    <w:qFormat/>
    <w:rPr>
      <w:rFonts w:ascii="Segoe UI" w:hAnsi="Segoe UI"/>
      <w:color w:val="212121"/>
      <w:sz w:val="18"/>
      <w:lang w:val="en-US"/>
    </w:rPr>
  </w:style>
  <w:style w:type="character" w:customStyle="1" w:styleId="14">
    <w:name w:val="Текст выноски Знак14"/>
    <w:uiPriority w:val="99"/>
    <w:qFormat/>
    <w:rPr>
      <w:rFonts w:ascii="Segoe UI" w:hAnsi="Segoe UI"/>
      <w:color w:val="212121"/>
      <w:sz w:val="18"/>
      <w:lang w:val="en-US"/>
    </w:rPr>
  </w:style>
  <w:style w:type="character" w:customStyle="1" w:styleId="13">
    <w:name w:val="Текст выноски Знак13"/>
    <w:uiPriority w:val="99"/>
    <w:qFormat/>
    <w:rPr>
      <w:rFonts w:ascii="Segoe UI" w:hAnsi="Segoe UI"/>
      <w:color w:val="212121"/>
      <w:sz w:val="18"/>
      <w:lang w:val="en-US"/>
    </w:rPr>
  </w:style>
  <w:style w:type="character" w:customStyle="1" w:styleId="12">
    <w:name w:val="Текст выноски Знак12"/>
    <w:uiPriority w:val="99"/>
    <w:qFormat/>
    <w:rPr>
      <w:rFonts w:ascii="Segoe UI" w:hAnsi="Segoe UI"/>
      <w:color w:val="212121"/>
      <w:sz w:val="18"/>
      <w:lang w:val="en-US"/>
    </w:rPr>
  </w:style>
  <w:style w:type="character" w:customStyle="1" w:styleId="11a">
    <w:name w:val="Текст выноски Знак11"/>
    <w:uiPriority w:val="99"/>
    <w:qFormat/>
    <w:rPr>
      <w:rFonts w:ascii="Segoe UI" w:hAnsi="Segoe UI"/>
      <w:color w:val="212121"/>
      <w:sz w:val="18"/>
      <w:lang w:val="en-US"/>
    </w:rPr>
  </w:style>
  <w:style w:type="character" w:customStyle="1" w:styleId="a6">
    <w:name w:val="Цветовое выделение"/>
    <w:uiPriority w:val="99"/>
    <w:qFormat/>
    <w:rPr>
      <w:b/>
      <w:color w:val="26282F"/>
    </w:rPr>
  </w:style>
  <w:style w:type="character" w:customStyle="1" w:styleId="a7">
    <w:name w:val="Гипертекстовая ссылка"/>
    <w:uiPriority w:val="99"/>
    <w:qFormat/>
    <w:rPr>
      <w:color w:val="106BBE"/>
    </w:rPr>
  </w:style>
  <w:style w:type="character" w:customStyle="1" w:styleId="a8">
    <w:name w:val="Цветовое выделение для Текст"/>
    <w:uiPriority w:val="99"/>
    <w:qFormat/>
  </w:style>
  <w:style w:type="character" w:customStyle="1" w:styleId="fs100">
    <w:name w:val="fs100"/>
    <w:qFormat/>
  </w:style>
  <w:style w:type="character" w:customStyle="1" w:styleId="InternetLink">
    <w:name w:val="Internet Link"/>
    <w:rPr>
      <w:color w:val="0563C1"/>
      <w:u w:val="single"/>
    </w:rPr>
  </w:style>
  <w:style w:type="character" w:styleId="a9">
    <w:name w:val="annotation reference"/>
    <w:basedOn w:val="a0"/>
    <w:uiPriority w:val="99"/>
    <w:qFormat/>
    <w:rPr>
      <w:rFonts w:cs="Times New Roman"/>
      <w:sz w:val="16"/>
    </w:rPr>
  </w:style>
  <w:style w:type="character" w:customStyle="1" w:styleId="aa">
    <w:name w:val="Текст примечания Знак"/>
    <w:uiPriority w:val="99"/>
    <w:qFormat/>
    <w:rPr>
      <w:rFonts w:eastAsia="Times New Roman"/>
      <w:sz w:val="20"/>
    </w:rPr>
  </w:style>
  <w:style w:type="character" w:customStyle="1" w:styleId="ab">
    <w:name w:val="Тема примечания Знак"/>
    <w:uiPriority w:val="99"/>
    <w:qFormat/>
    <w:rPr>
      <w:rFonts w:ascii="Times New Roman" w:hAnsi="Times New Roman"/>
      <w:b/>
      <w:color w:val="212121"/>
      <w:sz w:val="20"/>
      <w:lang w:val="en-US"/>
    </w:rPr>
  </w:style>
  <w:style w:type="character" w:customStyle="1" w:styleId="FontStyle20">
    <w:name w:val="Font Style20"/>
    <w:uiPriority w:val="99"/>
    <w:qFormat/>
    <w:rPr>
      <w:rFonts w:ascii="Times New Roman" w:hAnsi="Times New Roman"/>
      <w:color w:val="000000"/>
      <w:sz w:val="26"/>
    </w:rPr>
  </w:style>
  <w:style w:type="paragraph" w:customStyle="1" w:styleId="Heading">
    <w:name w:val="Heading"/>
    <w:basedOn w:val="a"/>
    <w:next w:val="ac"/>
    <w:qFormat/>
    <w:pPr>
      <w:keepNext/>
      <w:spacing w:before="240" w:after="120"/>
    </w:pPr>
    <w:rPr>
      <w:rFonts w:ascii="Arial" w:hAnsi="Arial" w:cs="DejaVu Sans"/>
    </w:rPr>
  </w:style>
  <w:style w:type="paragraph" w:styleId="ac">
    <w:name w:val="Body Text"/>
    <w:basedOn w:val="a"/>
    <w:link w:val="ad"/>
    <w:uiPriority w:val="99"/>
    <w:pPr>
      <w:spacing w:after="140" w:line="276" w:lineRule="auto"/>
    </w:pPr>
  </w:style>
  <w:style w:type="character" w:customStyle="1" w:styleId="ad">
    <w:name w:val="Основной текст Знак"/>
    <w:basedOn w:val="a0"/>
    <w:link w:val="ac"/>
    <w:uiPriority w:val="99"/>
    <w:locked/>
    <w:rPr>
      <w:rFonts w:cs="Times New Roman"/>
      <w:color w:val="212121"/>
      <w:sz w:val="28"/>
      <w:szCs w:val="28"/>
      <w:lang w:val="ru-RU"/>
    </w:rPr>
  </w:style>
  <w:style w:type="paragraph" w:styleId="ae">
    <w:name w:val="List"/>
    <w:basedOn w:val="ac"/>
    <w:uiPriority w:val="99"/>
  </w:style>
  <w:style w:type="paragraph" w:styleId="af">
    <w:name w:val="caption"/>
    <w:basedOn w:val="a"/>
    <w:uiPriority w:val="35"/>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link w:val="ConsPlusNormal0"/>
    <w:qFormat/>
    <w:pPr>
      <w:widowControl w:val="0"/>
      <w:autoSpaceDE w:val="0"/>
    </w:pPr>
    <w:rPr>
      <w:rFonts w:ascii="Calibri" w:hAnsi="Calibri" w:cs="Calibri"/>
      <w:sz w:val="22"/>
      <w:szCs w:val="20"/>
      <w:lang w:val="ru-RU"/>
    </w:rPr>
  </w:style>
  <w:style w:type="paragraph" w:customStyle="1" w:styleId="ConsPlusNonformat">
    <w:name w:val="ConsPlusNonformat"/>
    <w:qFormat/>
    <w:pPr>
      <w:widowControl w:val="0"/>
      <w:autoSpaceDE w:val="0"/>
    </w:pPr>
    <w:rPr>
      <w:rFonts w:ascii="Courier New" w:hAnsi="Courier New" w:cs="Courier New"/>
      <w:sz w:val="20"/>
      <w:szCs w:val="20"/>
      <w:lang w:val="ru-RU"/>
    </w:rPr>
  </w:style>
  <w:style w:type="paragraph" w:customStyle="1" w:styleId="ConsPlusTitle">
    <w:name w:val="ConsPlusTitle"/>
    <w:qFormat/>
    <w:pPr>
      <w:widowControl w:val="0"/>
      <w:autoSpaceDE w:val="0"/>
    </w:pPr>
    <w:rPr>
      <w:rFonts w:ascii="Calibri" w:hAnsi="Calibri" w:cs="Calibri"/>
      <w:b/>
      <w:sz w:val="22"/>
      <w:szCs w:val="20"/>
      <w:lang w:val="ru-RU"/>
    </w:rPr>
  </w:style>
  <w:style w:type="paragraph" w:customStyle="1" w:styleId="ConsPlusCell">
    <w:name w:val="ConsPlusCell"/>
    <w:qFormat/>
    <w:pPr>
      <w:widowControl w:val="0"/>
      <w:autoSpaceDE w:val="0"/>
    </w:pPr>
    <w:rPr>
      <w:rFonts w:ascii="Courier New" w:hAnsi="Courier New" w:cs="Courier New"/>
      <w:sz w:val="20"/>
      <w:szCs w:val="20"/>
      <w:lang w:val="ru-RU"/>
    </w:rPr>
  </w:style>
  <w:style w:type="paragraph" w:customStyle="1" w:styleId="ConsPlusDocList">
    <w:name w:val="ConsPlusDocList"/>
    <w:qFormat/>
    <w:pPr>
      <w:widowControl w:val="0"/>
      <w:autoSpaceDE w:val="0"/>
    </w:pPr>
    <w:rPr>
      <w:rFonts w:ascii="Courier New" w:hAnsi="Courier New" w:cs="Courier New"/>
      <w:sz w:val="20"/>
      <w:szCs w:val="20"/>
      <w:lang w:val="ru-RU"/>
    </w:rPr>
  </w:style>
  <w:style w:type="paragraph" w:customStyle="1" w:styleId="ConsPlusTitlePage">
    <w:name w:val="ConsPlusTitlePage"/>
    <w:qFormat/>
    <w:pPr>
      <w:widowControl w:val="0"/>
      <w:autoSpaceDE w:val="0"/>
    </w:pPr>
    <w:rPr>
      <w:rFonts w:ascii="Tahoma" w:hAnsi="Tahoma" w:cs="Tahoma"/>
      <w:sz w:val="20"/>
      <w:szCs w:val="20"/>
      <w:lang w:val="ru-RU"/>
    </w:rPr>
  </w:style>
  <w:style w:type="paragraph" w:customStyle="1" w:styleId="ConsPlusJurTerm">
    <w:name w:val="ConsPlusJurTerm"/>
    <w:qFormat/>
    <w:pPr>
      <w:widowControl w:val="0"/>
      <w:autoSpaceDE w:val="0"/>
    </w:pPr>
    <w:rPr>
      <w:rFonts w:ascii="Tahoma" w:hAnsi="Tahoma" w:cs="Tahoma"/>
      <w:sz w:val="26"/>
      <w:szCs w:val="20"/>
      <w:lang w:val="ru-RU"/>
    </w:rPr>
  </w:style>
  <w:style w:type="paragraph" w:customStyle="1" w:styleId="ConsPlusTextList">
    <w:name w:val="ConsPlusTextList"/>
    <w:qFormat/>
    <w:pPr>
      <w:widowControl w:val="0"/>
      <w:autoSpaceDE w:val="0"/>
    </w:pPr>
    <w:rPr>
      <w:rFonts w:ascii="Arial" w:hAnsi="Arial" w:cs="Arial"/>
      <w:sz w:val="20"/>
      <w:szCs w:val="20"/>
      <w:lang w:val="ru-RU"/>
    </w:rPr>
  </w:style>
  <w:style w:type="paragraph" w:styleId="af0">
    <w:name w:val="List Paragraph"/>
    <w:basedOn w:val="a"/>
    <w:uiPriority w:val="34"/>
    <w:qFormat/>
    <w:pPr>
      <w:ind w:left="720"/>
      <w:contextualSpacing/>
    </w:pPr>
    <w:rPr>
      <w:color w:val="000000"/>
      <w:szCs w:val="20"/>
    </w:rPr>
  </w:style>
  <w:style w:type="paragraph" w:styleId="af1">
    <w:name w:val="header"/>
    <w:basedOn w:val="a"/>
    <w:link w:val="1a"/>
    <w:uiPriority w:val="99"/>
    <w:pPr>
      <w:tabs>
        <w:tab w:val="center" w:pos="4677"/>
        <w:tab w:val="right" w:pos="9355"/>
      </w:tabs>
    </w:pPr>
  </w:style>
  <w:style w:type="character" w:customStyle="1" w:styleId="1a">
    <w:name w:val="Верхний колонтитул Знак1"/>
    <w:basedOn w:val="a0"/>
    <w:link w:val="af1"/>
    <w:uiPriority w:val="99"/>
    <w:semiHidden/>
    <w:locked/>
    <w:rPr>
      <w:rFonts w:cs="Times New Roman"/>
      <w:color w:val="212121"/>
      <w:sz w:val="28"/>
      <w:szCs w:val="28"/>
      <w:lang w:val="ru-RU"/>
    </w:rPr>
  </w:style>
  <w:style w:type="paragraph" w:styleId="af2">
    <w:name w:val="footer"/>
    <w:basedOn w:val="a"/>
    <w:link w:val="1b"/>
    <w:uiPriority w:val="99"/>
    <w:pPr>
      <w:tabs>
        <w:tab w:val="center" w:pos="4677"/>
        <w:tab w:val="right" w:pos="9355"/>
      </w:tabs>
    </w:pPr>
  </w:style>
  <w:style w:type="character" w:customStyle="1" w:styleId="1b">
    <w:name w:val="Нижний колонтитул Знак1"/>
    <w:basedOn w:val="a0"/>
    <w:link w:val="af2"/>
    <w:uiPriority w:val="99"/>
    <w:semiHidden/>
    <w:locked/>
    <w:rPr>
      <w:rFonts w:cs="Times New Roman"/>
      <w:color w:val="212121"/>
      <w:sz w:val="28"/>
      <w:szCs w:val="28"/>
      <w:lang w:val="ru-RU"/>
    </w:rPr>
  </w:style>
  <w:style w:type="paragraph" w:styleId="af3">
    <w:name w:val="Balloon Text"/>
    <w:basedOn w:val="a"/>
    <w:link w:val="2"/>
    <w:uiPriority w:val="99"/>
    <w:qFormat/>
    <w:rPr>
      <w:rFonts w:ascii="Segoe UI" w:hAnsi="Segoe UI" w:cs="Segoe UI"/>
      <w:sz w:val="18"/>
      <w:szCs w:val="18"/>
    </w:rPr>
  </w:style>
  <w:style w:type="character" w:customStyle="1" w:styleId="2">
    <w:name w:val="Текст выноски Знак2"/>
    <w:basedOn w:val="a0"/>
    <w:link w:val="af3"/>
    <w:uiPriority w:val="99"/>
    <w:semiHidden/>
    <w:locked/>
    <w:rPr>
      <w:rFonts w:ascii="Segoe UI" w:hAnsi="Segoe UI" w:cs="Segoe UI"/>
      <w:color w:val="212121"/>
      <w:sz w:val="18"/>
      <w:szCs w:val="18"/>
      <w:lang w:val="ru-RU"/>
    </w:rPr>
  </w:style>
  <w:style w:type="paragraph" w:customStyle="1" w:styleId="consplusnormal1">
    <w:name w:val="consplusnormal"/>
    <w:basedOn w:val="a"/>
    <w:qFormat/>
    <w:pPr>
      <w:spacing w:before="280" w:after="280"/>
    </w:pPr>
    <w:rPr>
      <w:color w:val="000000"/>
      <w:sz w:val="24"/>
      <w:szCs w:val="24"/>
    </w:rPr>
  </w:style>
  <w:style w:type="paragraph" w:customStyle="1" w:styleId="af4">
    <w:name w:val="Текст информации об изменениях"/>
    <w:basedOn w:val="a"/>
    <w:next w:val="a"/>
    <w:uiPriority w:val="99"/>
    <w:qFormat/>
    <w:pPr>
      <w:widowControl w:val="0"/>
      <w:autoSpaceDE w:val="0"/>
      <w:ind w:firstLine="720"/>
      <w:jc w:val="both"/>
    </w:pPr>
    <w:rPr>
      <w:rFonts w:ascii="Arial" w:hAnsi="Arial" w:cs="Arial"/>
      <w:color w:val="353842"/>
      <w:sz w:val="18"/>
      <w:szCs w:val="18"/>
    </w:rPr>
  </w:style>
  <w:style w:type="paragraph" w:customStyle="1" w:styleId="af5">
    <w:name w:val="Информация об изменениях"/>
    <w:basedOn w:val="af4"/>
    <w:next w:val="a"/>
    <w:uiPriority w:val="99"/>
    <w:qFormat/>
    <w:pPr>
      <w:spacing w:before="180"/>
      <w:ind w:left="360" w:right="360" w:firstLine="0"/>
    </w:pPr>
    <w:rPr>
      <w:shd w:val="clear" w:color="auto" w:fill="EAEFED"/>
    </w:rPr>
  </w:style>
  <w:style w:type="paragraph" w:customStyle="1" w:styleId="af6">
    <w:name w:val="Текст (справка)"/>
    <w:basedOn w:val="a"/>
    <w:next w:val="a"/>
    <w:uiPriority w:val="99"/>
    <w:qFormat/>
    <w:pPr>
      <w:widowControl w:val="0"/>
      <w:autoSpaceDE w:val="0"/>
      <w:ind w:left="170" w:right="170"/>
    </w:pPr>
    <w:rPr>
      <w:rFonts w:ascii="Arial" w:hAnsi="Arial" w:cs="Arial"/>
      <w:color w:val="000000"/>
      <w:sz w:val="24"/>
      <w:szCs w:val="24"/>
    </w:rPr>
  </w:style>
  <w:style w:type="paragraph" w:customStyle="1" w:styleId="af7">
    <w:name w:val="Комментарий"/>
    <w:basedOn w:val="af6"/>
    <w:next w:val="a"/>
    <w:uiPriority w:val="99"/>
    <w:qFormat/>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a"/>
    <w:uiPriority w:val="99"/>
    <w:qFormat/>
    <w:rPr>
      <w:i/>
      <w:iCs/>
    </w:rPr>
  </w:style>
  <w:style w:type="paragraph" w:customStyle="1" w:styleId="af9">
    <w:name w:val="Комментарий пользователя"/>
    <w:basedOn w:val="af7"/>
    <w:next w:val="a"/>
    <w:uiPriority w:val="99"/>
    <w:qFormat/>
    <w:pPr>
      <w:jc w:val="left"/>
    </w:pPr>
    <w:rPr>
      <w:shd w:val="clear" w:color="auto" w:fill="FFDFE0"/>
    </w:rPr>
  </w:style>
  <w:style w:type="paragraph" w:customStyle="1" w:styleId="afa">
    <w:name w:val="Нормальный (таблица)"/>
    <w:basedOn w:val="a"/>
    <w:next w:val="a"/>
    <w:uiPriority w:val="99"/>
    <w:qFormat/>
    <w:pPr>
      <w:widowControl w:val="0"/>
      <w:autoSpaceDE w:val="0"/>
      <w:jc w:val="both"/>
    </w:pPr>
    <w:rPr>
      <w:rFonts w:ascii="Arial" w:hAnsi="Arial" w:cs="Arial"/>
      <w:color w:val="000000"/>
      <w:sz w:val="24"/>
      <w:szCs w:val="24"/>
    </w:rPr>
  </w:style>
  <w:style w:type="paragraph" w:customStyle="1" w:styleId="afb">
    <w:name w:val="Таблицы (моноширинный)"/>
    <w:basedOn w:val="a"/>
    <w:next w:val="a"/>
    <w:uiPriority w:val="99"/>
    <w:qFormat/>
    <w:pPr>
      <w:widowControl w:val="0"/>
      <w:autoSpaceDE w:val="0"/>
    </w:pPr>
    <w:rPr>
      <w:rFonts w:ascii="Courier New" w:hAnsi="Courier New" w:cs="Courier New"/>
      <w:color w:val="000000"/>
      <w:sz w:val="24"/>
      <w:szCs w:val="24"/>
    </w:rPr>
  </w:style>
  <w:style w:type="paragraph" w:customStyle="1" w:styleId="afc">
    <w:name w:val="Подзаголовок для информации об изменениях"/>
    <w:basedOn w:val="af4"/>
    <w:next w:val="a"/>
    <w:uiPriority w:val="99"/>
    <w:qFormat/>
    <w:rPr>
      <w:b/>
      <w:bCs/>
    </w:rPr>
  </w:style>
  <w:style w:type="paragraph" w:customStyle="1" w:styleId="afd">
    <w:name w:val="Прижатый влево"/>
    <w:basedOn w:val="a"/>
    <w:next w:val="a"/>
    <w:uiPriority w:val="99"/>
    <w:qFormat/>
    <w:pPr>
      <w:widowControl w:val="0"/>
      <w:autoSpaceDE w:val="0"/>
    </w:pPr>
    <w:rPr>
      <w:rFonts w:ascii="Arial" w:hAnsi="Arial" w:cs="Arial"/>
      <w:color w:val="000000"/>
      <w:sz w:val="24"/>
      <w:szCs w:val="24"/>
    </w:rPr>
  </w:style>
  <w:style w:type="paragraph" w:styleId="afe">
    <w:name w:val="No Spacing"/>
    <w:uiPriority w:val="1"/>
    <w:qFormat/>
    <w:rPr>
      <w:sz w:val="28"/>
      <w:szCs w:val="20"/>
      <w:lang w:val="ru-RU"/>
    </w:rPr>
  </w:style>
  <w:style w:type="paragraph" w:styleId="aff">
    <w:name w:val="annotation text"/>
    <w:basedOn w:val="a"/>
    <w:link w:val="1c"/>
    <w:uiPriority w:val="99"/>
    <w:qFormat/>
    <w:pPr>
      <w:spacing w:after="160"/>
    </w:pPr>
    <w:rPr>
      <w:rFonts w:ascii="Calibri" w:hAnsi="Calibri" w:cs="Calibri"/>
      <w:color w:val="000000"/>
      <w:sz w:val="20"/>
      <w:szCs w:val="20"/>
    </w:rPr>
  </w:style>
  <w:style w:type="character" w:customStyle="1" w:styleId="1c">
    <w:name w:val="Текст примечания Знак1"/>
    <w:basedOn w:val="a0"/>
    <w:link w:val="aff"/>
    <w:uiPriority w:val="99"/>
    <w:locked/>
    <w:rPr>
      <w:rFonts w:cs="Times New Roman"/>
      <w:color w:val="212121"/>
      <w:sz w:val="20"/>
      <w:szCs w:val="20"/>
      <w:lang w:val="ru-RU"/>
    </w:rPr>
  </w:style>
  <w:style w:type="paragraph" w:styleId="aff0">
    <w:name w:val="annotation subject"/>
    <w:basedOn w:val="aff"/>
    <w:next w:val="aff"/>
    <w:link w:val="1d"/>
    <w:uiPriority w:val="99"/>
    <w:qFormat/>
    <w:pPr>
      <w:spacing w:after="0"/>
    </w:pPr>
    <w:rPr>
      <w:rFonts w:ascii="Times New Roman" w:hAnsi="Times New Roman" w:cs="Times New Roman"/>
      <w:b/>
      <w:bCs/>
      <w:color w:val="212121"/>
    </w:rPr>
  </w:style>
  <w:style w:type="character" w:customStyle="1" w:styleId="1d">
    <w:name w:val="Тема примечания Знак1"/>
    <w:basedOn w:val="1c"/>
    <w:link w:val="aff0"/>
    <w:uiPriority w:val="99"/>
    <w:locked/>
    <w:rPr>
      <w:b/>
      <w:bCs/>
    </w:rPr>
  </w:style>
  <w:style w:type="paragraph" w:styleId="aff1">
    <w:name w:val="Normal (Web)"/>
    <w:basedOn w:val="a"/>
    <w:uiPriority w:val="99"/>
    <w:qFormat/>
    <w:rPr>
      <w:sz w:val="24"/>
      <w:szCs w:val="24"/>
    </w:rPr>
  </w:style>
  <w:style w:type="paragraph" w:customStyle="1" w:styleId="CharChar">
    <w:name w:val="Char Char"/>
    <w:basedOn w:val="a"/>
    <w:qFormat/>
    <w:pPr>
      <w:spacing w:after="160" w:line="240" w:lineRule="exact"/>
    </w:pPr>
    <w:rPr>
      <w:color w:val="000000"/>
      <w:szCs w:val="20"/>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1127">
    <w:name w:val="Текст выноски Знак1127"/>
    <w:basedOn w:val="a0"/>
    <w:uiPriority w:val="99"/>
    <w:semiHidden/>
    <w:rsid w:val="00C16F15"/>
    <w:rPr>
      <w:rFonts w:ascii="Segoe UI" w:hAnsi="Segoe UI" w:cs="Segoe UI"/>
      <w:color w:val="212121"/>
      <w:sz w:val="18"/>
      <w:szCs w:val="18"/>
      <w:lang w:eastAsia="ru-RU"/>
    </w:rPr>
  </w:style>
  <w:style w:type="character" w:customStyle="1" w:styleId="1126">
    <w:name w:val="Текст выноски Знак1126"/>
    <w:basedOn w:val="a0"/>
    <w:uiPriority w:val="99"/>
    <w:semiHidden/>
    <w:rsid w:val="00C16F15"/>
    <w:rPr>
      <w:rFonts w:ascii="Segoe UI" w:hAnsi="Segoe UI" w:cs="Segoe UI"/>
      <w:color w:val="212121"/>
      <w:sz w:val="18"/>
      <w:szCs w:val="18"/>
      <w:lang w:eastAsia="ru-RU"/>
    </w:rPr>
  </w:style>
  <w:style w:type="character" w:customStyle="1" w:styleId="1125">
    <w:name w:val="Текст выноски Знак1125"/>
    <w:basedOn w:val="a0"/>
    <w:uiPriority w:val="99"/>
    <w:semiHidden/>
    <w:rsid w:val="00C16F15"/>
    <w:rPr>
      <w:rFonts w:ascii="Segoe UI" w:hAnsi="Segoe UI" w:cs="Segoe UI"/>
      <w:color w:val="212121"/>
      <w:sz w:val="18"/>
      <w:szCs w:val="18"/>
      <w:lang w:eastAsia="ru-RU"/>
    </w:rPr>
  </w:style>
  <w:style w:type="character" w:customStyle="1" w:styleId="1124">
    <w:name w:val="Текст выноски Знак1124"/>
    <w:basedOn w:val="a0"/>
    <w:uiPriority w:val="99"/>
    <w:semiHidden/>
    <w:rsid w:val="00C16F15"/>
    <w:rPr>
      <w:rFonts w:ascii="Segoe UI" w:hAnsi="Segoe UI" w:cs="Segoe UI"/>
      <w:color w:val="212121"/>
      <w:sz w:val="18"/>
      <w:szCs w:val="18"/>
      <w:lang w:eastAsia="ru-RU"/>
    </w:rPr>
  </w:style>
  <w:style w:type="table" w:styleId="aff2">
    <w:name w:val="Table Grid"/>
    <w:basedOn w:val="a1"/>
    <w:uiPriority w:val="39"/>
    <w:rsid w:val="00C16F15"/>
    <w:rPr>
      <w:rFonts w:asciiTheme="minorHAnsi" w:hAnsiTheme="minorHAns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unhideWhenUsed/>
    <w:rsid w:val="00C16F15"/>
    <w:rPr>
      <w:rFonts w:cs="Times New Roman"/>
      <w:color w:val="0563C1" w:themeColor="hyperlink"/>
      <w:u w:val="single"/>
    </w:rPr>
  </w:style>
  <w:style w:type="table" w:customStyle="1" w:styleId="1e">
    <w:name w:val="Сетка таблицы1"/>
    <w:basedOn w:val="a1"/>
    <w:next w:val="aff2"/>
    <w:uiPriority w:val="59"/>
    <w:rsid w:val="00C16F15"/>
    <w:rPr>
      <w:rFonts w:asciiTheme="minorHAnsi" w:hAnsiTheme="minorHAns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qFormat/>
    <w:rsid w:val="00C16F15"/>
  </w:style>
  <w:style w:type="character" w:customStyle="1" w:styleId="WW8Num1z3">
    <w:name w:val="WW8Num1z3"/>
    <w:qFormat/>
    <w:rsid w:val="00C16F15"/>
  </w:style>
  <w:style w:type="character" w:customStyle="1" w:styleId="WW8Num1z4">
    <w:name w:val="WW8Num1z4"/>
    <w:qFormat/>
    <w:rsid w:val="00C16F15"/>
  </w:style>
  <w:style w:type="character" w:customStyle="1" w:styleId="WW8Num1z5">
    <w:name w:val="WW8Num1z5"/>
    <w:qFormat/>
    <w:rsid w:val="00C16F15"/>
  </w:style>
  <w:style w:type="character" w:customStyle="1" w:styleId="WW8Num1z6">
    <w:name w:val="WW8Num1z6"/>
    <w:qFormat/>
    <w:rsid w:val="00C16F15"/>
  </w:style>
  <w:style w:type="character" w:customStyle="1" w:styleId="WW8Num1z7">
    <w:name w:val="WW8Num1z7"/>
    <w:qFormat/>
    <w:rsid w:val="00C16F15"/>
  </w:style>
  <w:style w:type="character" w:customStyle="1" w:styleId="WW8Num1z8">
    <w:name w:val="WW8Num1z8"/>
    <w:qFormat/>
    <w:rsid w:val="00C16F15"/>
  </w:style>
  <w:style w:type="character" w:customStyle="1" w:styleId="WW8Num2z2">
    <w:name w:val="WW8Num2z2"/>
    <w:qFormat/>
    <w:rsid w:val="00C16F15"/>
  </w:style>
  <w:style w:type="character" w:customStyle="1" w:styleId="WW8Num2z3">
    <w:name w:val="WW8Num2z3"/>
    <w:qFormat/>
    <w:rsid w:val="00C16F15"/>
  </w:style>
  <w:style w:type="character" w:customStyle="1" w:styleId="WW8Num2z4">
    <w:name w:val="WW8Num2z4"/>
    <w:qFormat/>
    <w:rsid w:val="00C16F15"/>
  </w:style>
  <w:style w:type="character" w:customStyle="1" w:styleId="WW8Num2z5">
    <w:name w:val="WW8Num2z5"/>
    <w:qFormat/>
    <w:rsid w:val="00C16F15"/>
  </w:style>
  <w:style w:type="character" w:customStyle="1" w:styleId="WW8Num2z6">
    <w:name w:val="WW8Num2z6"/>
    <w:qFormat/>
    <w:rsid w:val="00C16F15"/>
  </w:style>
  <w:style w:type="character" w:customStyle="1" w:styleId="WW8Num2z7">
    <w:name w:val="WW8Num2z7"/>
    <w:qFormat/>
    <w:rsid w:val="00C16F15"/>
  </w:style>
  <w:style w:type="character" w:customStyle="1" w:styleId="WW8Num2z8">
    <w:name w:val="WW8Num2z8"/>
    <w:qFormat/>
    <w:rsid w:val="00C16F15"/>
  </w:style>
  <w:style w:type="character" w:customStyle="1" w:styleId="WW8Num3z1">
    <w:name w:val="WW8Num3z1"/>
    <w:qFormat/>
    <w:rsid w:val="00C16F15"/>
  </w:style>
  <w:style w:type="character" w:customStyle="1" w:styleId="WW8Num3z2">
    <w:name w:val="WW8Num3z2"/>
    <w:qFormat/>
    <w:rsid w:val="00C16F15"/>
  </w:style>
  <w:style w:type="character" w:customStyle="1" w:styleId="WW8Num3z3">
    <w:name w:val="WW8Num3z3"/>
    <w:qFormat/>
    <w:rsid w:val="00C16F15"/>
  </w:style>
  <w:style w:type="character" w:customStyle="1" w:styleId="WW8Num3z4">
    <w:name w:val="WW8Num3z4"/>
    <w:qFormat/>
    <w:rsid w:val="00C16F15"/>
  </w:style>
  <w:style w:type="character" w:customStyle="1" w:styleId="WW8Num3z5">
    <w:name w:val="WW8Num3z5"/>
    <w:qFormat/>
    <w:rsid w:val="00C16F15"/>
  </w:style>
  <w:style w:type="character" w:customStyle="1" w:styleId="WW8Num3z6">
    <w:name w:val="WW8Num3z6"/>
    <w:qFormat/>
    <w:rsid w:val="00C16F15"/>
  </w:style>
  <w:style w:type="character" w:customStyle="1" w:styleId="WW8Num3z7">
    <w:name w:val="WW8Num3z7"/>
    <w:qFormat/>
    <w:rsid w:val="00C16F15"/>
  </w:style>
  <w:style w:type="character" w:customStyle="1" w:styleId="WW8Num3z8">
    <w:name w:val="WW8Num3z8"/>
    <w:qFormat/>
    <w:rsid w:val="00C16F15"/>
  </w:style>
  <w:style w:type="character" w:customStyle="1" w:styleId="WW8Num4z2">
    <w:name w:val="WW8Num4z2"/>
    <w:qFormat/>
    <w:rsid w:val="00C16F15"/>
  </w:style>
  <w:style w:type="character" w:customStyle="1" w:styleId="WW8Num4z3">
    <w:name w:val="WW8Num4z3"/>
    <w:qFormat/>
    <w:rsid w:val="00C16F15"/>
  </w:style>
  <w:style w:type="character" w:customStyle="1" w:styleId="WW8Num4z4">
    <w:name w:val="WW8Num4z4"/>
    <w:qFormat/>
    <w:rsid w:val="00C16F15"/>
  </w:style>
  <w:style w:type="character" w:customStyle="1" w:styleId="WW8Num4z5">
    <w:name w:val="WW8Num4z5"/>
    <w:qFormat/>
    <w:rsid w:val="00C16F15"/>
  </w:style>
  <w:style w:type="character" w:customStyle="1" w:styleId="WW8Num4z6">
    <w:name w:val="WW8Num4z6"/>
    <w:qFormat/>
    <w:rsid w:val="00C16F15"/>
  </w:style>
  <w:style w:type="character" w:customStyle="1" w:styleId="WW8Num4z7">
    <w:name w:val="WW8Num4z7"/>
    <w:qFormat/>
    <w:rsid w:val="00C16F15"/>
  </w:style>
  <w:style w:type="character" w:customStyle="1" w:styleId="WW8Num4z8">
    <w:name w:val="WW8Num4z8"/>
    <w:qFormat/>
    <w:rsid w:val="00C16F15"/>
  </w:style>
  <w:style w:type="character" w:customStyle="1" w:styleId="WW8Num5z2">
    <w:name w:val="WW8Num5z2"/>
    <w:qFormat/>
    <w:rsid w:val="00C16F15"/>
  </w:style>
  <w:style w:type="character" w:customStyle="1" w:styleId="WW8Num5z3">
    <w:name w:val="WW8Num5z3"/>
    <w:qFormat/>
    <w:rsid w:val="00C16F15"/>
  </w:style>
  <w:style w:type="character" w:customStyle="1" w:styleId="WW8Num5z4">
    <w:name w:val="WW8Num5z4"/>
    <w:qFormat/>
    <w:rsid w:val="00C16F15"/>
  </w:style>
  <w:style w:type="character" w:customStyle="1" w:styleId="WW8Num5z5">
    <w:name w:val="WW8Num5z5"/>
    <w:qFormat/>
    <w:rsid w:val="00C16F15"/>
  </w:style>
  <w:style w:type="character" w:customStyle="1" w:styleId="WW8Num5z6">
    <w:name w:val="WW8Num5z6"/>
    <w:qFormat/>
    <w:rsid w:val="00C16F15"/>
  </w:style>
  <w:style w:type="character" w:customStyle="1" w:styleId="WW8Num5z7">
    <w:name w:val="WW8Num5z7"/>
    <w:qFormat/>
    <w:rsid w:val="00C16F15"/>
  </w:style>
  <w:style w:type="character" w:customStyle="1" w:styleId="WW8Num5z8">
    <w:name w:val="WW8Num5z8"/>
    <w:qFormat/>
    <w:rsid w:val="00C16F15"/>
  </w:style>
  <w:style w:type="character" w:customStyle="1" w:styleId="WW8Num6z2">
    <w:name w:val="WW8Num6z2"/>
    <w:qFormat/>
    <w:rsid w:val="00C16F15"/>
  </w:style>
  <w:style w:type="character" w:customStyle="1" w:styleId="WW8Num6z3">
    <w:name w:val="WW8Num6z3"/>
    <w:qFormat/>
    <w:rsid w:val="00C16F15"/>
  </w:style>
  <w:style w:type="character" w:customStyle="1" w:styleId="WW8Num6z4">
    <w:name w:val="WW8Num6z4"/>
    <w:qFormat/>
    <w:rsid w:val="00C16F15"/>
  </w:style>
  <w:style w:type="character" w:customStyle="1" w:styleId="WW8Num6z5">
    <w:name w:val="WW8Num6z5"/>
    <w:qFormat/>
    <w:rsid w:val="00C16F15"/>
  </w:style>
  <w:style w:type="character" w:customStyle="1" w:styleId="WW8Num6z6">
    <w:name w:val="WW8Num6z6"/>
    <w:qFormat/>
    <w:rsid w:val="00C16F15"/>
  </w:style>
  <w:style w:type="character" w:customStyle="1" w:styleId="WW8Num6z7">
    <w:name w:val="WW8Num6z7"/>
    <w:qFormat/>
    <w:rsid w:val="00C16F15"/>
  </w:style>
  <w:style w:type="character" w:customStyle="1" w:styleId="WW8Num6z8">
    <w:name w:val="WW8Num6z8"/>
    <w:qFormat/>
    <w:rsid w:val="00C16F15"/>
  </w:style>
  <w:style w:type="character" w:customStyle="1" w:styleId="WW8Num7z2">
    <w:name w:val="WW8Num7z2"/>
    <w:qFormat/>
    <w:rsid w:val="00C16F15"/>
  </w:style>
  <w:style w:type="character" w:customStyle="1" w:styleId="WW8Num7z3">
    <w:name w:val="WW8Num7z3"/>
    <w:qFormat/>
    <w:rsid w:val="00C16F15"/>
  </w:style>
  <w:style w:type="character" w:customStyle="1" w:styleId="WW8Num7z4">
    <w:name w:val="WW8Num7z4"/>
    <w:qFormat/>
    <w:rsid w:val="00C16F15"/>
  </w:style>
  <w:style w:type="character" w:customStyle="1" w:styleId="WW8Num7z5">
    <w:name w:val="WW8Num7z5"/>
    <w:qFormat/>
    <w:rsid w:val="00C16F15"/>
  </w:style>
  <w:style w:type="character" w:customStyle="1" w:styleId="WW8Num7z6">
    <w:name w:val="WW8Num7z6"/>
    <w:qFormat/>
    <w:rsid w:val="00C16F15"/>
  </w:style>
  <w:style w:type="character" w:customStyle="1" w:styleId="WW8Num7z7">
    <w:name w:val="WW8Num7z7"/>
    <w:qFormat/>
    <w:rsid w:val="00C16F15"/>
  </w:style>
  <w:style w:type="character" w:customStyle="1" w:styleId="WW8Num7z8">
    <w:name w:val="WW8Num7z8"/>
    <w:qFormat/>
    <w:rsid w:val="00C16F15"/>
  </w:style>
  <w:style w:type="character" w:customStyle="1" w:styleId="WW8Num8z2">
    <w:name w:val="WW8Num8z2"/>
    <w:qFormat/>
    <w:rsid w:val="00C16F15"/>
  </w:style>
  <w:style w:type="character" w:customStyle="1" w:styleId="WW8Num8z3">
    <w:name w:val="WW8Num8z3"/>
    <w:qFormat/>
    <w:rsid w:val="00C16F15"/>
  </w:style>
  <w:style w:type="character" w:customStyle="1" w:styleId="WW8Num8z4">
    <w:name w:val="WW8Num8z4"/>
    <w:qFormat/>
    <w:rsid w:val="00C16F15"/>
  </w:style>
  <w:style w:type="character" w:customStyle="1" w:styleId="WW8Num8z5">
    <w:name w:val="WW8Num8z5"/>
    <w:qFormat/>
    <w:rsid w:val="00C16F15"/>
  </w:style>
  <w:style w:type="character" w:customStyle="1" w:styleId="WW8Num8z6">
    <w:name w:val="WW8Num8z6"/>
    <w:qFormat/>
    <w:rsid w:val="00C16F15"/>
  </w:style>
  <w:style w:type="character" w:customStyle="1" w:styleId="WW8Num8z7">
    <w:name w:val="WW8Num8z7"/>
    <w:qFormat/>
    <w:rsid w:val="00C16F15"/>
  </w:style>
  <w:style w:type="character" w:customStyle="1" w:styleId="WW8Num8z8">
    <w:name w:val="WW8Num8z8"/>
    <w:qFormat/>
    <w:rsid w:val="00C16F15"/>
  </w:style>
  <w:style w:type="character" w:customStyle="1" w:styleId="WW8Num9z2">
    <w:name w:val="WW8Num9z2"/>
    <w:qFormat/>
    <w:rsid w:val="00C16F15"/>
  </w:style>
  <w:style w:type="character" w:customStyle="1" w:styleId="WW8Num9z3">
    <w:name w:val="WW8Num9z3"/>
    <w:qFormat/>
    <w:rsid w:val="00C16F15"/>
  </w:style>
  <w:style w:type="character" w:customStyle="1" w:styleId="WW8Num9z4">
    <w:name w:val="WW8Num9z4"/>
    <w:qFormat/>
    <w:rsid w:val="00C16F15"/>
  </w:style>
  <w:style w:type="character" w:customStyle="1" w:styleId="WW8Num9z5">
    <w:name w:val="WW8Num9z5"/>
    <w:qFormat/>
    <w:rsid w:val="00C16F15"/>
  </w:style>
  <w:style w:type="character" w:customStyle="1" w:styleId="WW8Num9z6">
    <w:name w:val="WW8Num9z6"/>
    <w:qFormat/>
    <w:rsid w:val="00C16F15"/>
  </w:style>
  <w:style w:type="character" w:customStyle="1" w:styleId="WW8Num9z7">
    <w:name w:val="WW8Num9z7"/>
    <w:qFormat/>
    <w:rsid w:val="00C16F15"/>
  </w:style>
  <w:style w:type="character" w:customStyle="1" w:styleId="WW8Num9z8">
    <w:name w:val="WW8Num9z8"/>
    <w:qFormat/>
    <w:rsid w:val="00C16F15"/>
  </w:style>
  <w:style w:type="character" w:customStyle="1" w:styleId="WW8Num10z2">
    <w:name w:val="WW8Num10z2"/>
    <w:qFormat/>
    <w:rsid w:val="00C16F15"/>
  </w:style>
  <w:style w:type="character" w:customStyle="1" w:styleId="WW8Num10z3">
    <w:name w:val="WW8Num10z3"/>
    <w:qFormat/>
    <w:rsid w:val="00C16F15"/>
  </w:style>
  <w:style w:type="character" w:customStyle="1" w:styleId="WW8Num10z4">
    <w:name w:val="WW8Num10z4"/>
    <w:qFormat/>
    <w:rsid w:val="00C16F15"/>
  </w:style>
  <w:style w:type="character" w:customStyle="1" w:styleId="WW8Num10z5">
    <w:name w:val="WW8Num10z5"/>
    <w:qFormat/>
    <w:rsid w:val="00C16F15"/>
  </w:style>
  <w:style w:type="character" w:customStyle="1" w:styleId="WW8Num10z6">
    <w:name w:val="WW8Num10z6"/>
    <w:qFormat/>
    <w:rsid w:val="00C16F15"/>
  </w:style>
  <w:style w:type="character" w:customStyle="1" w:styleId="WW8Num10z7">
    <w:name w:val="WW8Num10z7"/>
    <w:qFormat/>
    <w:rsid w:val="00C16F15"/>
  </w:style>
  <w:style w:type="character" w:customStyle="1" w:styleId="WW8Num10z8">
    <w:name w:val="WW8Num10z8"/>
    <w:qFormat/>
    <w:rsid w:val="00C16F15"/>
  </w:style>
  <w:style w:type="character" w:customStyle="1" w:styleId="WW8Num11z4">
    <w:name w:val="WW8Num11z4"/>
    <w:qFormat/>
    <w:rsid w:val="00C16F15"/>
  </w:style>
  <w:style w:type="character" w:customStyle="1" w:styleId="WW8Num11z5">
    <w:name w:val="WW8Num11z5"/>
    <w:qFormat/>
    <w:rsid w:val="00C16F15"/>
  </w:style>
  <w:style w:type="character" w:customStyle="1" w:styleId="WW8Num11z6">
    <w:name w:val="WW8Num11z6"/>
    <w:qFormat/>
    <w:rsid w:val="00C16F15"/>
  </w:style>
  <w:style w:type="character" w:customStyle="1" w:styleId="WW8Num11z7">
    <w:name w:val="WW8Num11z7"/>
    <w:qFormat/>
    <w:rsid w:val="00C16F15"/>
  </w:style>
  <w:style w:type="character" w:customStyle="1" w:styleId="WW8Num11z8">
    <w:name w:val="WW8Num11z8"/>
    <w:qFormat/>
    <w:rsid w:val="00C16F15"/>
  </w:style>
  <w:style w:type="character" w:customStyle="1" w:styleId="WW8Num12z2">
    <w:name w:val="WW8Num12z2"/>
    <w:qFormat/>
    <w:rsid w:val="00C16F15"/>
  </w:style>
  <w:style w:type="character" w:customStyle="1" w:styleId="WW8Num12z3">
    <w:name w:val="WW8Num12z3"/>
    <w:qFormat/>
    <w:rsid w:val="00C16F15"/>
  </w:style>
  <w:style w:type="character" w:customStyle="1" w:styleId="WW8Num12z4">
    <w:name w:val="WW8Num12z4"/>
    <w:qFormat/>
    <w:rsid w:val="00C16F15"/>
  </w:style>
  <w:style w:type="character" w:customStyle="1" w:styleId="WW8Num12z5">
    <w:name w:val="WW8Num12z5"/>
    <w:qFormat/>
    <w:rsid w:val="00C16F15"/>
  </w:style>
  <w:style w:type="character" w:customStyle="1" w:styleId="WW8Num12z6">
    <w:name w:val="WW8Num12z6"/>
    <w:qFormat/>
    <w:rsid w:val="00C16F15"/>
  </w:style>
  <w:style w:type="character" w:customStyle="1" w:styleId="WW8Num12z7">
    <w:name w:val="WW8Num12z7"/>
    <w:qFormat/>
    <w:rsid w:val="00C16F15"/>
  </w:style>
  <w:style w:type="character" w:customStyle="1" w:styleId="WW8Num12z8">
    <w:name w:val="WW8Num12z8"/>
    <w:qFormat/>
    <w:rsid w:val="00C16F15"/>
  </w:style>
  <w:style w:type="character" w:customStyle="1" w:styleId="WW8Num13z2">
    <w:name w:val="WW8Num13z2"/>
    <w:qFormat/>
    <w:rsid w:val="00C16F15"/>
  </w:style>
  <w:style w:type="character" w:customStyle="1" w:styleId="WW8Num13z3">
    <w:name w:val="WW8Num13z3"/>
    <w:qFormat/>
    <w:rsid w:val="00C16F15"/>
  </w:style>
  <w:style w:type="character" w:customStyle="1" w:styleId="WW8Num13z4">
    <w:name w:val="WW8Num13z4"/>
    <w:qFormat/>
    <w:rsid w:val="00C16F15"/>
  </w:style>
  <w:style w:type="character" w:customStyle="1" w:styleId="WW8Num13z5">
    <w:name w:val="WW8Num13z5"/>
    <w:qFormat/>
    <w:rsid w:val="00C16F15"/>
  </w:style>
  <w:style w:type="character" w:customStyle="1" w:styleId="WW8Num13z6">
    <w:name w:val="WW8Num13z6"/>
    <w:qFormat/>
    <w:rsid w:val="00C16F15"/>
  </w:style>
  <w:style w:type="character" w:customStyle="1" w:styleId="WW8Num13z7">
    <w:name w:val="WW8Num13z7"/>
    <w:qFormat/>
    <w:rsid w:val="00C16F15"/>
  </w:style>
  <w:style w:type="character" w:customStyle="1" w:styleId="WW8Num13z8">
    <w:name w:val="WW8Num13z8"/>
    <w:qFormat/>
    <w:rsid w:val="00C16F15"/>
  </w:style>
  <w:style w:type="character" w:customStyle="1" w:styleId="WW8Num14z2">
    <w:name w:val="WW8Num14z2"/>
    <w:qFormat/>
    <w:rsid w:val="00C16F15"/>
  </w:style>
  <w:style w:type="character" w:customStyle="1" w:styleId="WW8Num14z3">
    <w:name w:val="WW8Num14z3"/>
    <w:qFormat/>
    <w:rsid w:val="00C16F15"/>
  </w:style>
  <w:style w:type="character" w:customStyle="1" w:styleId="WW8Num14z4">
    <w:name w:val="WW8Num14z4"/>
    <w:qFormat/>
    <w:rsid w:val="00C16F15"/>
  </w:style>
  <w:style w:type="character" w:customStyle="1" w:styleId="WW8Num14z5">
    <w:name w:val="WW8Num14z5"/>
    <w:qFormat/>
    <w:rsid w:val="00C16F15"/>
  </w:style>
  <w:style w:type="character" w:customStyle="1" w:styleId="WW8Num14z6">
    <w:name w:val="WW8Num14z6"/>
    <w:qFormat/>
    <w:rsid w:val="00C16F15"/>
  </w:style>
  <w:style w:type="character" w:customStyle="1" w:styleId="WW8Num14z7">
    <w:name w:val="WW8Num14z7"/>
    <w:qFormat/>
    <w:rsid w:val="00C16F15"/>
  </w:style>
  <w:style w:type="character" w:customStyle="1" w:styleId="WW8Num14z8">
    <w:name w:val="WW8Num14z8"/>
    <w:qFormat/>
    <w:rsid w:val="00C16F15"/>
  </w:style>
  <w:style w:type="character" w:customStyle="1" w:styleId="WW8Num15z2">
    <w:name w:val="WW8Num15z2"/>
    <w:qFormat/>
    <w:rsid w:val="00C16F15"/>
  </w:style>
  <w:style w:type="character" w:customStyle="1" w:styleId="WW8Num15z3">
    <w:name w:val="WW8Num15z3"/>
    <w:qFormat/>
    <w:rsid w:val="00C16F15"/>
  </w:style>
  <w:style w:type="character" w:customStyle="1" w:styleId="WW8Num15z4">
    <w:name w:val="WW8Num15z4"/>
    <w:qFormat/>
    <w:rsid w:val="00C16F15"/>
  </w:style>
  <w:style w:type="character" w:customStyle="1" w:styleId="WW8Num15z5">
    <w:name w:val="WW8Num15z5"/>
    <w:qFormat/>
    <w:rsid w:val="00C16F15"/>
  </w:style>
  <w:style w:type="character" w:customStyle="1" w:styleId="WW8Num15z6">
    <w:name w:val="WW8Num15z6"/>
    <w:qFormat/>
    <w:rsid w:val="00C16F15"/>
  </w:style>
  <w:style w:type="character" w:customStyle="1" w:styleId="WW8Num15z7">
    <w:name w:val="WW8Num15z7"/>
    <w:qFormat/>
    <w:rsid w:val="00C16F15"/>
  </w:style>
  <w:style w:type="character" w:customStyle="1" w:styleId="WW8Num15z8">
    <w:name w:val="WW8Num15z8"/>
    <w:qFormat/>
    <w:rsid w:val="00C16F15"/>
  </w:style>
  <w:style w:type="character" w:customStyle="1" w:styleId="WW8Num16z1">
    <w:name w:val="WW8Num16z1"/>
    <w:qFormat/>
    <w:rsid w:val="00C16F15"/>
  </w:style>
  <w:style w:type="character" w:customStyle="1" w:styleId="WW8Num16z2">
    <w:name w:val="WW8Num16z2"/>
    <w:qFormat/>
    <w:rsid w:val="00C16F15"/>
  </w:style>
  <w:style w:type="character" w:customStyle="1" w:styleId="WW8Num16z3">
    <w:name w:val="WW8Num16z3"/>
    <w:qFormat/>
    <w:rsid w:val="00C16F15"/>
  </w:style>
  <w:style w:type="character" w:customStyle="1" w:styleId="WW8Num16z4">
    <w:name w:val="WW8Num16z4"/>
    <w:qFormat/>
    <w:rsid w:val="00C16F15"/>
  </w:style>
  <w:style w:type="character" w:customStyle="1" w:styleId="WW8Num16z5">
    <w:name w:val="WW8Num16z5"/>
    <w:qFormat/>
    <w:rsid w:val="00C16F15"/>
  </w:style>
  <w:style w:type="character" w:customStyle="1" w:styleId="WW8Num16z6">
    <w:name w:val="WW8Num16z6"/>
    <w:qFormat/>
    <w:rsid w:val="00C16F15"/>
  </w:style>
  <w:style w:type="character" w:customStyle="1" w:styleId="WW8Num16z7">
    <w:name w:val="WW8Num16z7"/>
    <w:qFormat/>
    <w:rsid w:val="00C16F15"/>
  </w:style>
  <w:style w:type="character" w:customStyle="1" w:styleId="WW8Num16z8">
    <w:name w:val="WW8Num16z8"/>
    <w:qFormat/>
    <w:rsid w:val="00C16F15"/>
  </w:style>
  <w:style w:type="character" w:customStyle="1" w:styleId="WW8Num17z2">
    <w:name w:val="WW8Num17z2"/>
    <w:qFormat/>
    <w:rsid w:val="00C16F15"/>
  </w:style>
  <w:style w:type="character" w:customStyle="1" w:styleId="WW8Num17z3">
    <w:name w:val="WW8Num17z3"/>
    <w:qFormat/>
    <w:rsid w:val="00C16F15"/>
  </w:style>
  <w:style w:type="character" w:customStyle="1" w:styleId="WW8Num17z4">
    <w:name w:val="WW8Num17z4"/>
    <w:qFormat/>
    <w:rsid w:val="00C16F15"/>
  </w:style>
  <w:style w:type="character" w:customStyle="1" w:styleId="WW8Num17z5">
    <w:name w:val="WW8Num17z5"/>
    <w:qFormat/>
    <w:rsid w:val="00C16F15"/>
  </w:style>
  <w:style w:type="character" w:customStyle="1" w:styleId="WW8Num17z6">
    <w:name w:val="WW8Num17z6"/>
    <w:qFormat/>
    <w:rsid w:val="00C16F15"/>
  </w:style>
  <w:style w:type="character" w:customStyle="1" w:styleId="WW8Num17z7">
    <w:name w:val="WW8Num17z7"/>
    <w:qFormat/>
    <w:rsid w:val="00C16F15"/>
  </w:style>
  <w:style w:type="character" w:customStyle="1" w:styleId="WW8Num17z8">
    <w:name w:val="WW8Num17z8"/>
    <w:qFormat/>
    <w:rsid w:val="00C16F15"/>
  </w:style>
  <w:style w:type="character" w:customStyle="1" w:styleId="WW8Num18z2">
    <w:name w:val="WW8Num18z2"/>
    <w:qFormat/>
    <w:rsid w:val="00C16F15"/>
  </w:style>
  <w:style w:type="character" w:customStyle="1" w:styleId="WW8Num18z3">
    <w:name w:val="WW8Num18z3"/>
    <w:qFormat/>
    <w:rsid w:val="00C16F15"/>
  </w:style>
  <w:style w:type="character" w:customStyle="1" w:styleId="WW8Num18z4">
    <w:name w:val="WW8Num18z4"/>
    <w:qFormat/>
    <w:rsid w:val="00C16F15"/>
  </w:style>
  <w:style w:type="character" w:customStyle="1" w:styleId="WW8Num18z5">
    <w:name w:val="WW8Num18z5"/>
    <w:qFormat/>
    <w:rsid w:val="00C16F15"/>
  </w:style>
  <w:style w:type="character" w:customStyle="1" w:styleId="WW8Num18z6">
    <w:name w:val="WW8Num18z6"/>
    <w:qFormat/>
    <w:rsid w:val="00C16F15"/>
  </w:style>
  <w:style w:type="character" w:customStyle="1" w:styleId="WW8Num18z7">
    <w:name w:val="WW8Num18z7"/>
    <w:qFormat/>
    <w:rsid w:val="00C16F15"/>
  </w:style>
  <w:style w:type="character" w:customStyle="1" w:styleId="WW8Num18z8">
    <w:name w:val="WW8Num18z8"/>
    <w:qFormat/>
    <w:rsid w:val="00C16F15"/>
  </w:style>
  <w:style w:type="character" w:customStyle="1" w:styleId="WW8Num19z2">
    <w:name w:val="WW8Num19z2"/>
    <w:qFormat/>
    <w:rsid w:val="00C16F15"/>
  </w:style>
  <w:style w:type="character" w:customStyle="1" w:styleId="WW8Num19z3">
    <w:name w:val="WW8Num19z3"/>
    <w:qFormat/>
    <w:rsid w:val="00C16F15"/>
  </w:style>
  <w:style w:type="character" w:customStyle="1" w:styleId="WW8Num19z4">
    <w:name w:val="WW8Num19z4"/>
    <w:qFormat/>
    <w:rsid w:val="00C16F15"/>
  </w:style>
  <w:style w:type="character" w:customStyle="1" w:styleId="WW8Num19z5">
    <w:name w:val="WW8Num19z5"/>
    <w:qFormat/>
    <w:rsid w:val="00C16F15"/>
  </w:style>
  <w:style w:type="character" w:customStyle="1" w:styleId="WW8Num19z6">
    <w:name w:val="WW8Num19z6"/>
    <w:qFormat/>
    <w:rsid w:val="00C16F15"/>
  </w:style>
  <w:style w:type="character" w:customStyle="1" w:styleId="WW8Num19z7">
    <w:name w:val="WW8Num19z7"/>
    <w:qFormat/>
    <w:rsid w:val="00C16F15"/>
  </w:style>
  <w:style w:type="character" w:customStyle="1" w:styleId="WW8Num19z8">
    <w:name w:val="WW8Num19z8"/>
    <w:qFormat/>
    <w:rsid w:val="00C16F15"/>
  </w:style>
  <w:style w:type="character" w:customStyle="1" w:styleId="WW8Num20z2">
    <w:name w:val="WW8Num20z2"/>
    <w:qFormat/>
    <w:rsid w:val="00C16F15"/>
  </w:style>
  <w:style w:type="character" w:customStyle="1" w:styleId="WW8Num20z3">
    <w:name w:val="WW8Num20z3"/>
    <w:qFormat/>
    <w:rsid w:val="00C16F15"/>
  </w:style>
  <w:style w:type="character" w:customStyle="1" w:styleId="WW8Num20z4">
    <w:name w:val="WW8Num20z4"/>
    <w:qFormat/>
    <w:rsid w:val="00C16F15"/>
  </w:style>
  <w:style w:type="character" w:customStyle="1" w:styleId="WW8Num20z5">
    <w:name w:val="WW8Num20z5"/>
    <w:qFormat/>
    <w:rsid w:val="00C16F15"/>
  </w:style>
  <w:style w:type="character" w:customStyle="1" w:styleId="WW8Num20z6">
    <w:name w:val="WW8Num20z6"/>
    <w:qFormat/>
    <w:rsid w:val="00C16F15"/>
  </w:style>
  <w:style w:type="character" w:customStyle="1" w:styleId="WW8Num20z7">
    <w:name w:val="WW8Num20z7"/>
    <w:qFormat/>
    <w:rsid w:val="00C16F15"/>
  </w:style>
  <w:style w:type="character" w:customStyle="1" w:styleId="WW8Num20z8">
    <w:name w:val="WW8Num20z8"/>
    <w:qFormat/>
    <w:rsid w:val="00C16F15"/>
  </w:style>
  <w:style w:type="character" w:customStyle="1" w:styleId="WW8Num21z2">
    <w:name w:val="WW8Num21z2"/>
    <w:qFormat/>
    <w:rsid w:val="00C16F15"/>
  </w:style>
  <w:style w:type="character" w:customStyle="1" w:styleId="WW8Num21z3">
    <w:name w:val="WW8Num21z3"/>
    <w:qFormat/>
    <w:rsid w:val="00C16F15"/>
  </w:style>
  <w:style w:type="character" w:customStyle="1" w:styleId="WW8Num21z4">
    <w:name w:val="WW8Num21z4"/>
    <w:qFormat/>
    <w:rsid w:val="00C16F15"/>
  </w:style>
  <w:style w:type="character" w:customStyle="1" w:styleId="WW8Num21z5">
    <w:name w:val="WW8Num21z5"/>
    <w:qFormat/>
    <w:rsid w:val="00C16F15"/>
  </w:style>
  <w:style w:type="character" w:customStyle="1" w:styleId="WW8Num21z6">
    <w:name w:val="WW8Num21z6"/>
    <w:qFormat/>
    <w:rsid w:val="00C16F15"/>
  </w:style>
  <w:style w:type="character" w:customStyle="1" w:styleId="WW8Num21z7">
    <w:name w:val="WW8Num21z7"/>
    <w:qFormat/>
    <w:rsid w:val="00C16F15"/>
  </w:style>
  <w:style w:type="character" w:customStyle="1" w:styleId="WW8Num21z8">
    <w:name w:val="WW8Num21z8"/>
    <w:qFormat/>
    <w:rsid w:val="00C16F15"/>
  </w:style>
  <w:style w:type="character" w:customStyle="1" w:styleId="WW8Num22z2">
    <w:name w:val="WW8Num22z2"/>
    <w:qFormat/>
    <w:rsid w:val="00C16F15"/>
  </w:style>
  <w:style w:type="character" w:customStyle="1" w:styleId="WW8Num22z3">
    <w:name w:val="WW8Num22z3"/>
    <w:qFormat/>
    <w:rsid w:val="00C16F15"/>
  </w:style>
  <w:style w:type="character" w:customStyle="1" w:styleId="WW8Num22z4">
    <w:name w:val="WW8Num22z4"/>
    <w:qFormat/>
    <w:rsid w:val="00C16F15"/>
  </w:style>
  <w:style w:type="character" w:customStyle="1" w:styleId="WW8Num22z5">
    <w:name w:val="WW8Num22z5"/>
    <w:qFormat/>
    <w:rsid w:val="00C16F15"/>
  </w:style>
  <w:style w:type="character" w:customStyle="1" w:styleId="WW8Num22z6">
    <w:name w:val="WW8Num22z6"/>
    <w:qFormat/>
    <w:rsid w:val="00C16F15"/>
  </w:style>
  <w:style w:type="character" w:customStyle="1" w:styleId="WW8Num22z7">
    <w:name w:val="WW8Num22z7"/>
    <w:qFormat/>
    <w:rsid w:val="00C16F15"/>
  </w:style>
  <w:style w:type="character" w:customStyle="1" w:styleId="WW8Num22z8">
    <w:name w:val="WW8Num22z8"/>
    <w:qFormat/>
    <w:rsid w:val="00C16F15"/>
  </w:style>
  <w:style w:type="character" w:customStyle="1" w:styleId="WW8Num23z2">
    <w:name w:val="WW8Num23z2"/>
    <w:qFormat/>
    <w:rsid w:val="00C16F15"/>
  </w:style>
  <w:style w:type="character" w:customStyle="1" w:styleId="WW8Num23z3">
    <w:name w:val="WW8Num23z3"/>
    <w:qFormat/>
    <w:rsid w:val="00C16F15"/>
  </w:style>
  <w:style w:type="character" w:customStyle="1" w:styleId="WW8Num23z4">
    <w:name w:val="WW8Num23z4"/>
    <w:qFormat/>
    <w:rsid w:val="00C16F15"/>
  </w:style>
  <w:style w:type="character" w:customStyle="1" w:styleId="WW8Num23z5">
    <w:name w:val="WW8Num23z5"/>
    <w:qFormat/>
    <w:rsid w:val="00C16F15"/>
  </w:style>
  <w:style w:type="character" w:customStyle="1" w:styleId="WW8Num23z6">
    <w:name w:val="WW8Num23z6"/>
    <w:qFormat/>
    <w:rsid w:val="00C16F15"/>
  </w:style>
  <w:style w:type="character" w:customStyle="1" w:styleId="WW8Num23z7">
    <w:name w:val="WW8Num23z7"/>
    <w:qFormat/>
    <w:rsid w:val="00C16F15"/>
  </w:style>
  <w:style w:type="character" w:customStyle="1" w:styleId="WW8Num23z8">
    <w:name w:val="WW8Num23z8"/>
    <w:qFormat/>
    <w:rsid w:val="00C16F15"/>
  </w:style>
  <w:style w:type="character" w:customStyle="1" w:styleId="WW8Num24z3">
    <w:name w:val="WW8Num24z3"/>
    <w:qFormat/>
    <w:rsid w:val="00C16F15"/>
  </w:style>
  <w:style w:type="character" w:customStyle="1" w:styleId="WW8Num24z4">
    <w:name w:val="WW8Num24z4"/>
    <w:qFormat/>
    <w:rsid w:val="00C16F15"/>
  </w:style>
  <w:style w:type="character" w:customStyle="1" w:styleId="WW8Num24z5">
    <w:name w:val="WW8Num24z5"/>
    <w:qFormat/>
    <w:rsid w:val="00C16F15"/>
  </w:style>
  <w:style w:type="character" w:customStyle="1" w:styleId="WW8Num24z6">
    <w:name w:val="WW8Num24z6"/>
    <w:qFormat/>
    <w:rsid w:val="00C16F15"/>
  </w:style>
  <w:style w:type="character" w:customStyle="1" w:styleId="WW8Num24z7">
    <w:name w:val="WW8Num24z7"/>
    <w:qFormat/>
    <w:rsid w:val="00C16F15"/>
  </w:style>
  <w:style w:type="character" w:customStyle="1" w:styleId="WW8Num24z8">
    <w:name w:val="WW8Num24z8"/>
    <w:qFormat/>
    <w:rsid w:val="00C16F15"/>
  </w:style>
  <w:style w:type="character" w:customStyle="1" w:styleId="WW8Num25z2">
    <w:name w:val="WW8Num25z2"/>
    <w:qFormat/>
    <w:rsid w:val="00C16F15"/>
  </w:style>
  <w:style w:type="character" w:customStyle="1" w:styleId="WW8Num25z3">
    <w:name w:val="WW8Num25z3"/>
    <w:qFormat/>
    <w:rsid w:val="00C16F15"/>
  </w:style>
  <w:style w:type="character" w:customStyle="1" w:styleId="WW8Num25z4">
    <w:name w:val="WW8Num25z4"/>
    <w:qFormat/>
    <w:rsid w:val="00C16F15"/>
  </w:style>
  <w:style w:type="character" w:customStyle="1" w:styleId="WW8Num25z5">
    <w:name w:val="WW8Num25z5"/>
    <w:qFormat/>
    <w:rsid w:val="00C16F15"/>
  </w:style>
  <w:style w:type="character" w:customStyle="1" w:styleId="WW8Num25z6">
    <w:name w:val="WW8Num25z6"/>
    <w:qFormat/>
    <w:rsid w:val="00C16F15"/>
  </w:style>
  <w:style w:type="character" w:customStyle="1" w:styleId="WW8Num25z7">
    <w:name w:val="WW8Num25z7"/>
    <w:qFormat/>
    <w:rsid w:val="00C16F15"/>
  </w:style>
  <w:style w:type="character" w:customStyle="1" w:styleId="WW8Num25z8">
    <w:name w:val="WW8Num25z8"/>
    <w:qFormat/>
    <w:rsid w:val="00C16F15"/>
  </w:style>
  <w:style w:type="character" w:customStyle="1" w:styleId="WW8Num26z2">
    <w:name w:val="WW8Num26z2"/>
    <w:qFormat/>
    <w:rsid w:val="00C16F15"/>
  </w:style>
  <w:style w:type="character" w:customStyle="1" w:styleId="WW8Num26z3">
    <w:name w:val="WW8Num26z3"/>
    <w:qFormat/>
    <w:rsid w:val="00C16F15"/>
  </w:style>
  <w:style w:type="character" w:customStyle="1" w:styleId="WW8Num26z4">
    <w:name w:val="WW8Num26z4"/>
    <w:qFormat/>
    <w:rsid w:val="00C16F15"/>
  </w:style>
  <w:style w:type="character" w:customStyle="1" w:styleId="WW8Num26z5">
    <w:name w:val="WW8Num26z5"/>
    <w:qFormat/>
    <w:rsid w:val="00C16F15"/>
  </w:style>
  <w:style w:type="character" w:customStyle="1" w:styleId="WW8Num26z6">
    <w:name w:val="WW8Num26z6"/>
    <w:qFormat/>
    <w:rsid w:val="00C16F15"/>
  </w:style>
  <w:style w:type="character" w:customStyle="1" w:styleId="WW8Num26z7">
    <w:name w:val="WW8Num26z7"/>
    <w:qFormat/>
    <w:rsid w:val="00C16F15"/>
  </w:style>
  <w:style w:type="character" w:customStyle="1" w:styleId="WW8Num26z8">
    <w:name w:val="WW8Num26z8"/>
    <w:qFormat/>
    <w:rsid w:val="00C16F15"/>
  </w:style>
  <w:style w:type="table" w:customStyle="1" w:styleId="20">
    <w:name w:val="Сетка таблицы2"/>
    <w:basedOn w:val="a1"/>
    <w:next w:val="aff2"/>
    <w:uiPriority w:val="59"/>
    <w:rsid w:val="002A6906"/>
    <w:rPr>
      <w:rFonts w:asciiTheme="minorHAnsi" w:hAnsiTheme="minorHAns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1"/>
    <w:next w:val="aff2"/>
    <w:uiPriority w:val="59"/>
    <w:rsid w:val="002A6906"/>
    <w:rPr>
      <w:rFonts w:asciiTheme="minorHAnsi" w:hAnsiTheme="minorHAns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f2"/>
    <w:uiPriority w:val="59"/>
    <w:rsid w:val="002A6906"/>
    <w:rPr>
      <w:rFonts w:asciiTheme="minorHAnsi" w:hAnsiTheme="minorHAns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A6906"/>
    <w:rPr>
      <w:rFonts w:asciiTheme="minorHAnsi" w:hAnsiTheme="minorHAnsi"/>
      <w:sz w:val="22"/>
      <w:szCs w:val="22"/>
      <w:lang w:val="ru-RU" w:eastAsia="ru-RU"/>
    </w:rPr>
    <w:tblPr>
      <w:tblCellMar>
        <w:top w:w="0" w:type="dxa"/>
        <w:left w:w="0" w:type="dxa"/>
        <w:bottom w:w="0" w:type="dxa"/>
        <w:right w:w="0" w:type="dxa"/>
      </w:tblCellMar>
    </w:tblPr>
  </w:style>
  <w:style w:type="character" w:styleId="aff4">
    <w:name w:val="page number"/>
    <w:basedOn w:val="a0"/>
    <w:uiPriority w:val="99"/>
    <w:rsid w:val="002A6906"/>
    <w:rPr>
      <w:rFonts w:cs="Times New Roman"/>
    </w:rPr>
  </w:style>
  <w:style w:type="table" w:customStyle="1" w:styleId="31">
    <w:name w:val="Сетка таблицы3"/>
    <w:basedOn w:val="a1"/>
    <w:next w:val="aff2"/>
    <w:uiPriority w:val="39"/>
    <w:rsid w:val="004702BB"/>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Гиперссылка1"/>
    <w:uiPriority w:val="99"/>
    <w:unhideWhenUsed/>
    <w:rsid w:val="004702BB"/>
    <w:rPr>
      <w:color w:val="0563C1"/>
      <w:u w:val="single"/>
    </w:rPr>
  </w:style>
  <w:style w:type="table" w:customStyle="1" w:styleId="211">
    <w:name w:val="Сетка таблицы211"/>
    <w:basedOn w:val="a1"/>
    <w:next w:val="aff2"/>
    <w:uiPriority w:val="59"/>
    <w:rsid w:val="004702BB"/>
    <w:rPr>
      <w:rFonts w:ascii="Calibri" w:hAnsi="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4702BB"/>
    <w:rPr>
      <w:rFonts w:ascii="Calibri" w:hAnsi="Calibri"/>
      <w:sz w:val="22"/>
      <w:szCs w:val="22"/>
      <w:lang w:val="ru-RU" w:eastAsia="ru-RU"/>
    </w:rPr>
    <w:tblPr>
      <w:tblCellMar>
        <w:top w:w="0" w:type="dxa"/>
        <w:left w:w="0" w:type="dxa"/>
        <w:bottom w:w="0" w:type="dxa"/>
        <w:right w:w="0" w:type="dxa"/>
      </w:tblCellMar>
    </w:tblPr>
  </w:style>
  <w:style w:type="paragraph" w:customStyle="1" w:styleId="Default">
    <w:name w:val="Default"/>
    <w:rsid w:val="0055583A"/>
    <w:pPr>
      <w:autoSpaceDE w:val="0"/>
      <w:autoSpaceDN w:val="0"/>
      <w:adjustRightInd w:val="0"/>
    </w:pPr>
    <w:rPr>
      <w:color w:val="000000"/>
      <w:lang w:val="ru-RU" w:eastAsia="en-US"/>
    </w:rPr>
  </w:style>
  <w:style w:type="character" w:customStyle="1" w:styleId="ConsPlusNormal0">
    <w:name w:val="ConsPlusNormal Знак"/>
    <w:link w:val="ConsPlusNormal"/>
    <w:locked/>
    <w:rsid w:val="0055583A"/>
    <w:rPr>
      <w:rFonts w:ascii="Calibri" w:hAnsi="Calibri"/>
      <w:sz w:val="20"/>
      <w:lang w:val="ru-RU"/>
    </w:rPr>
  </w:style>
  <w:style w:type="table" w:customStyle="1" w:styleId="4">
    <w:name w:val="Сетка таблицы4"/>
    <w:basedOn w:val="a1"/>
    <w:next w:val="aff2"/>
    <w:uiPriority w:val="59"/>
    <w:rsid w:val="0032198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1"/>
    <w:next w:val="aff2"/>
    <w:uiPriority w:val="59"/>
    <w:rsid w:val="0032198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f2"/>
    <w:uiPriority w:val="59"/>
    <w:rsid w:val="0032198A"/>
    <w:rPr>
      <w:rFonts w:ascii="Calibri" w:hAnsi="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32198A"/>
    <w:rPr>
      <w:rFonts w:ascii="Calibri" w:hAnsi="Calibri"/>
      <w:sz w:val="22"/>
      <w:szCs w:val="22"/>
      <w:lang w:val="ru-RU" w:eastAsia="ru-RU"/>
    </w:rPr>
    <w:tblPr>
      <w:tblCellMar>
        <w:top w:w="0" w:type="dxa"/>
        <w:left w:w="0" w:type="dxa"/>
        <w:bottom w:w="0" w:type="dxa"/>
        <w:right w:w="0" w:type="dxa"/>
      </w:tblCellMar>
    </w:tblPr>
  </w:style>
  <w:style w:type="table" w:customStyle="1" w:styleId="111a">
    <w:name w:val="Сетка таблицы111"/>
    <w:basedOn w:val="a1"/>
    <w:next w:val="aff2"/>
    <w:uiPriority w:val="59"/>
    <w:rsid w:val="0032198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f2"/>
    <w:uiPriority w:val="59"/>
    <w:rsid w:val="0032198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
    <w:autoRedefine/>
    <w:rsid w:val="0032198A"/>
    <w:pPr>
      <w:spacing w:after="160"/>
      <w:ind w:firstLine="720"/>
    </w:pPr>
    <w:rPr>
      <w:color w:val="auto"/>
      <w:szCs w:val="20"/>
      <w:lang w:val="en-US" w:eastAsia="en-US"/>
    </w:rPr>
  </w:style>
  <w:style w:type="table" w:customStyle="1" w:styleId="5">
    <w:name w:val="Сетка таблицы5"/>
    <w:basedOn w:val="a1"/>
    <w:next w:val="aff2"/>
    <w:uiPriority w:val="39"/>
    <w:rsid w:val="000F6BF8"/>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
    <w:rsid w:val="000F6BF8"/>
    <w:pPr>
      <w:spacing w:after="160" w:line="240" w:lineRule="exact"/>
    </w:pPr>
    <w:rPr>
      <w:rFonts w:ascii="Verdana" w:hAnsi="Verdana" w:cs="Verdana"/>
      <w:color w:val="auto"/>
      <w:sz w:val="24"/>
      <w:szCs w:val="24"/>
      <w:lang w:val="en-US" w:eastAsia="en-US"/>
    </w:rPr>
  </w:style>
  <w:style w:type="paragraph" w:styleId="aff6">
    <w:name w:val="Revision"/>
    <w:hidden/>
    <w:uiPriority w:val="99"/>
    <w:semiHidden/>
    <w:rsid w:val="00E80C92"/>
    <w:rPr>
      <w:sz w:val="22"/>
      <w:szCs w:val="22"/>
      <w:lang w:val="ru-RU" w:eastAsia="en-US"/>
    </w:rPr>
  </w:style>
  <w:style w:type="paragraph" w:styleId="aff7">
    <w:name w:val="endnote text"/>
    <w:basedOn w:val="a"/>
    <w:link w:val="aff8"/>
    <w:uiPriority w:val="99"/>
    <w:semiHidden/>
    <w:unhideWhenUsed/>
    <w:rsid w:val="00087926"/>
    <w:pPr>
      <w:ind w:firstLine="709"/>
      <w:jc w:val="both"/>
    </w:pPr>
    <w:rPr>
      <w:sz w:val="20"/>
      <w:szCs w:val="20"/>
      <w:lang w:eastAsia="ru-RU"/>
    </w:rPr>
  </w:style>
  <w:style w:type="character" w:customStyle="1" w:styleId="aff8">
    <w:name w:val="Текст концевой сноски Знак"/>
    <w:basedOn w:val="a0"/>
    <w:link w:val="aff7"/>
    <w:uiPriority w:val="99"/>
    <w:semiHidden/>
    <w:locked/>
    <w:rsid w:val="00087926"/>
    <w:rPr>
      <w:rFonts w:cs="Times New Roman"/>
      <w:color w:val="212121"/>
      <w:sz w:val="20"/>
      <w:szCs w:val="20"/>
      <w:lang w:val="ru-RU" w:eastAsia="ru-RU"/>
    </w:rPr>
  </w:style>
  <w:style w:type="character" w:styleId="aff9">
    <w:name w:val="endnote reference"/>
    <w:basedOn w:val="a0"/>
    <w:uiPriority w:val="99"/>
    <w:semiHidden/>
    <w:unhideWhenUsed/>
    <w:rsid w:val="00087926"/>
    <w:rPr>
      <w:rFonts w:cs="Times New Roman"/>
      <w:vertAlign w:val="superscript"/>
    </w:rPr>
  </w:style>
  <w:style w:type="table" w:customStyle="1" w:styleId="6">
    <w:name w:val="Сетка таблицы6"/>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f2"/>
    <w:uiPriority w:val="59"/>
    <w:rsid w:val="006F1F24"/>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6F1F24"/>
    <w:rPr>
      <w:rFonts w:ascii="Calibri" w:hAnsi="Calibri"/>
      <w:sz w:val="22"/>
      <w:szCs w:val="22"/>
      <w:lang w:val="ru-RU" w:eastAsia="ru-RU"/>
    </w:rPr>
    <w:tblPr>
      <w:tblCellMar>
        <w:top w:w="0" w:type="dxa"/>
        <w:left w:w="0" w:type="dxa"/>
        <w:bottom w:w="0" w:type="dxa"/>
        <w:right w:w="0" w:type="dxa"/>
      </w:tblCellMar>
    </w:tblPr>
  </w:style>
  <w:style w:type="table" w:customStyle="1" w:styleId="310">
    <w:name w:val="Сетка таблицы31"/>
    <w:basedOn w:val="a1"/>
    <w:next w:val="aff2"/>
    <w:uiPriority w:val="3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2"/>
    <w:uiPriority w:val="59"/>
    <w:rsid w:val="006F1F24"/>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6F1F24"/>
    <w:rPr>
      <w:rFonts w:ascii="Calibri" w:hAnsi="Calibri"/>
      <w:sz w:val="22"/>
      <w:szCs w:val="22"/>
      <w:lang w:val="ru-RU" w:eastAsia="ru-RU"/>
    </w:rPr>
    <w:tblPr>
      <w:tblCellMar>
        <w:top w:w="0" w:type="dxa"/>
        <w:left w:w="0" w:type="dxa"/>
        <w:bottom w:w="0" w:type="dxa"/>
        <w:right w:w="0" w:type="dxa"/>
      </w:tblCellMar>
    </w:tblPr>
  </w:style>
  <w:style w:type="table" w:customStyle="1" w:styleId="41">
    <w:name w:val="Сетка таблицы41"/>
    <w:basedOn w:val="a1"/>
    <w:next w:val="aff2"/>
    <w:uiPriority w:val="3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2"/>
    <w:uiPriority w:val="59"/>
    <w:rsid w:val="006F1F24"/>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ff2"/>
    <w:uiPriority w:val="59"/>
    <w:rsid w:val="006F1F24"/>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Grid21"/>
    <w:rsid w:val="006F1F24"/>
    <w:rPr>
      <w:rFonts w:ascii="Calibri" w:hAnsi="Calibri"/>
      <w:sz w:val="22"/>
      <w:szCs w:val="22"/>
      <w:lang w:val="ru-RU" w:eastAsia="ru-RU"/>
    </w:rPr>
    <w:tblPr>
      <w:tblCellMar>
        <w:top w:w="0" w:type="dxa"/>
        <w:left w:w="0" w:type="dxa"/>
        <w:bottom w:w="0" w:type="dxa"/>
        <w:right w:w="0" w:type="dxa"/>
      </w:tblCellMar>
    </w:tblPr>
  </w:style>
  <w:style w:type="table" w:customStyle="1" w:styleId="311">
    <w:name w:val="Сетка таблицы311"/>
    <w:basedOn w:val="a1"/>
    <w:next w:val="aff2"/>
    <w:uiPriority w:val="39"/>
    <w:rsid w:val="006F1F24"/>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ff2"/>
    <w:uiPriority w:val="59"/>
    <w:rsid w:val="006F1F24"/>
    <w:rPr>
      <w:rFonts w:ascii="Calibri" w:hAnsi="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Grid111"/>
    <w:rsid w:val="006F1F24"/>
    <w:rPr>
      <w:rFonts w:ascii="Calibri" w:hAnsi="Calibri"/>
      <w:sz w:val="22"/>
      <w:szCs w:val="22"/>
      <w:lang w:val="ru-RU" w:eastAsia="ru-RU"/>
    </w:rPr>
    <w:tblPr>
      <w:tblCellMar>
        <w:top w:w="0" w:type="dxa"/>
        <w:left w:w="0" w:type="dxa"/>
        <w:bottom w:w="0" w:type="dxa"/>
        <w:right w:w="0" w:type="dxa"/>
      </w:tblCellMar>
    </w:tblPr>
  </w:style>
  <w:style w:type="table" w:customStyle="1" w:styleId="411">
    <w:name w:val="Сетка таблицы411"/>
    <w:basedOn w:val="a1"/>
    <w:next w:val="aff2"/>
    <w:uiPriority w:val="59"/>
    <w:rsid w:val="006F1F24"/>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ff2"/>
    <w:uiPriority w:val="59"/>
    <w:rsid w:val="006F1F24"/>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ff2"/>
    <w:uiPriority w:val="59"/>
    <w:rsid w:val="006F1F24"/>
    <w:rPr>
      <w:rFonts w:ascii="Calibri" w:hAnsi="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Grid211"/>
    <w:rsid w:val="006F1F24"/>
    <w:rPr>
      <w:rFonts w:ascii="Calibri" w:hAnsi="Calibri"/>
      <w:sz w:val="22"/>
      <w:szCs w:val="22"/>
      <w:lang w:val="ru-RU" w:eastAsia="ru-RU"/>
    </w:rPr>
    <w:tblPr>
      <w:tblCellMar>
        <w:top w:w="0" w:type="dxa"/>
        <w:left w:w="0" w:type="dxa"/>
        <w:bottom w:w="0" w:type="dxa"/>
        <w:right w:w="0" w:type="dxa"/>
      </w:tblCellMar>
    </w:tblPr>
  </w:style>
  <w:style w:type="table" w:customStyle="1" w:styleId="11111">
    <w:name w:val="Сетка таблицы11111"/>
    <w:basedOn w:val="a1"/>
    <w:next w:val="aff2"/>
    <w:uiPriority w:val="59"/>
    <w:rsid w:val="006F1F24"/>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next w:val="aff2"/>
    <w:uiPriority w:val="59"/>
    <w:rsid w:val="006F1F24"/>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f2"/>
    <w:uiPriority w:val="39"/>
    <w:rsid w:val="006F1F24"/>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14"/>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f2"/>
    <w:uiPriority w:val="59"/>
    <w:rsid w:val="00B25A0A"/>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B25A0A"/>
    <w:rPr>
      <w:rFonts w:ascii="Calibri" w:hAnsi="Calibri"/>
      <w:sz w:val="22"/>
      <w:szCs w:val="22"/>
      <w:lang w:val="ru-RU" w:eastAsia="ru-RU"/>
    </w:rPr>
    <w:tblPr>
      <w:tblCellMar>
        <w:top w:w="0" w:type="dxa"/>
        <w:left w:w="0" w:type="dxa"/>
        <w:bottom w:w="0" w:type="dxa"/>
        <w:right w:w="0" w:type="dxa"/>
      </w:tblCellMar>
    </w:tblPr>
  </w:style>
  <w:style w:type="table" w:customStyle="1" w:styleId="32">
    <w:name w:val="Сетка таблицы32"/>
    <w:basedOn w:val="a1"/>
    <w:next w:val="aff2"/>
    <w:uiPriority w:val="3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2"/>
    <w:uiPriority w:val="59"/>
    <w:rsid w:val="00B25A0A"/>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Grid12"/>
    <w:rsid w:val="00B25A0A"/>
    <w:rPr>
      <w:rFonts w:ascii="Calibri" w:hAnsi="Calibri"/>
      <w:sz w:val="22"/>
      <w:szCs w:val="22"/>
      <w:lang w:val="ru-RU" w:eastAsia="ru-RU"/>
    </w:rPr>
    <w:tblPr>
      <w:tblCellMar>
        <w:top w:w="0" w:type="dxa"/>
        <w:left w:w="0" w:type="dxa"/>
        <w:bottom w:w="0" w:type="dxa"/>
        <w:right w:w="0" w:type="dxa"/>
      </w:tblCellMar>
    </w:tblPr>
  </w:style>
  <w:style w:type="table" w:customStyle="1" w:styleId="42">
    <w:name w:val="Сетка таблицы42"/>
    <w:basedOn w:val="a1"/>
    <w:next w:val="aff2"/>
    <w:uiPriority w:val="3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2"/>
    <w:uiPriority w:val="59"/>
    <w:rsid w:val="00B25A0A"/>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next w:val="aff2"/>
    <w:uiPriority w:val="59"/>
    <w:rsid w:val="00B25A0A"/>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Grid22"/>
    <w:rsid w:val="00B25A0A"/>
    <w:rPr>
      <w:rFonts w:ascii="Calibri" w:hAnsi="Calibri"/>
      <w:sz w:val="22"/>
      <w:szCs w:val="22"/>
      <w:lang w:val="ru-RU" w:eastAsia="ru-RU"/>
    </w:rPr>
    <w:tblPr>
      <w:tblCellMar>
        <w:top w:w="0" w:type="dxa"/>
        <w:left w:w="0" w:type="dxa"/>
        <w:bottom w:w="0" w:type="dxa"/>
        <w:right w:w="0" w:type="dxa"/>
      </w:tblCellMar>
    </w:tblPr>
  </w:style>
  <w:style w:type="table" w:customStyle="1" w:styleId="312">
    <w:name w:val="Сетка таблицы312"/>
    <w:basedOn w:val="a1"/>
    <w:next w:val="aff2"/>
    <w:uiPriority w:val="39"/>
    <w:rsid w:val="00B25A0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ff2"/>
    <w:uiPriority w:val="59"/>
    <w:rsid w:val="00B25A0A"/>
    <w:rPr>
      <w:rFonts w:ascii="Calibri" w:hAnsi="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Grid112"/>
    <w:rsid w:val="00B25A0A"/>
    <w:rPr>
      <w:rFonts w:ascii="Calibri" w:hAnsi="Calibri"/>
      <w:sz w:val="22"/>
      <w:szCs w:val="22"/>
      <w:lang w:val="ru-RU" w:eastAsia="ru-RU"/>
    </w:rPr>
    <w:tblPr>
      <w:tblCellMar>
        <w:top w:w="0" w:type="dxa"/>
        <w:left w:w="0" w:type="dxa"/>
        <w:bottom w:w="0" w:type="dxa"/>
        <w:right w:w="0" w:type="dxa"/>
      </w:tblCellMar>
    </w:tblPr>
  </w:style>
  <w:style w:type="table" w:customStyle="1" w:styleId="412">
    <w:name w:val="Сетка таблицы412"/>
    <w:basedOn w:val="a1"/>
    <w:next w:val="aff2"/>
    <w:uiPriority w:val="59"/>
    <w:rsid w:val="00B25A0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ff2"/>
    <w:uiPriority w:val="59"/>
    <w:rsid w:val="00B25A0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next w:val="aff2"/>
    <w:uiPriority w:val="59"/>
    <w:rsid w:val="00B25A0A"/>
    <w:rPr>
      <w:rFonts w:ascii="Calibri" w:hAnsi="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Grid212"/>
    <w:rsid w:val="00B25A0A"/>
    <w:rPr>
      <w:rFonts w:ascii="Calibri" w:hAnsi="Calibri"/>
      <w:sz w:val="22"/>
      <w:szCs w:val="22"/>
      <w:lang w:val="ru-RU" w:eastAsia="ru-RU"/>
    </w:rPr>
    <w:tblPr>
      <w:tblCellMar>
        <w:top w:w="0" w:type="dxa"/>
        <w:left w:w="0" w:type="dxa"/>
        <w:bottom w:w="0" w:type="dxa"/>
        <w:right w:w="0" w:type="dxa"/>
      </w:tblCellMar>
    </w:tblPr>
  </w:style>
  <w:style w:type="table" w:customStyle="1" w:styleId="11112">
    <w:name w:val="Сетка таблицы11112"/>
    <w:basedOn w:val="a1"/>
    <w:next w:val="aff2"/>
    <w:uiPriority w:val="59"/>
    <w:rsid w:val="00B25A0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1"/>
    <w:next w:val="aff2"/>
    <w:uiPriority w:val="59"/>
    <w:rsid w:val="00B25A0A"/>
    <w:rPr>
      <w:rFonts w:ascii="Calibri"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f2"/>
    <w:uiPriority w:val="39"/>
    <w:rsid w:val="00B25A0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consultantplus://offline/ref=F3227E6C68E8BECA6A41E4C21DF704F53C3720831985DF4B0FC4180116F629850FB07175F2C2266318EE2369A7A434CA70276E6FE41B54E4C4FBFB6A09h3P" TargetMode="External"/><Relationship Id="rId21" Type="http://schemas.openxmlformats.org/officeDocument/2006/relationships/hyperlink" Target="consultantplus://offline/ref=25BF3AEFD4E3C3BDC57B6A2BF5D9CFDFF0955EA78A4EA3ADDE5305AB2FE93443444674D3E177AF2C8611D8283DA5CDC79017AB6D5D80E361FE947F0C51G5H" TargetMode="External"/><Relationship Id="rId42" Type="http://schemas.openxmlformats.org/officeDocument/2006/relationships/hyperlink" Target="consultantplus://offline/ref=D4CB737D440D0305D61388B97D4965F26BC824CA65F2B347C0759D2DF2EEA68D9CC276D5CB3536933D2A10321140ACFE881EECCDCD5E1BE6F54C79FBI5QCM" TargetMode="External"/><Relationship Id="rId47" Type="http://schemas.openxmlformats.org/officeDocument/2006/relationships/hyperlink" Target="consultantplus://offline/ref=D4CB737D440D0305D61388B97D4965F26BC824CA65F2B347C0759D2DF2EEA68D9CC276D5CB3536933D2A10321140ACFE881EECCDCD5E1BE6F54C79FBI5QCM" TargetMode="External"/><Relationship Id="rId63" Type="http://schemas.openxmlformats.org/officeDocument/2006/relationships/hyperlink" Target="consultantplus://offline/ref=D4CB737D440D0305D61388B97D4965F26BC824CA65F2B347C0759D2DF2EEA68D9CC276D5CB3536933D2A1F321F40ACFE881EECCDCD5E1BE6F54C79FBI5QCM" TargetMode="External"/><Relationship Id="rId68" Type="http://schemas.openxmlformats.org/officeDocument/2006/relationships/header" Target="header5.xml"/><Relationship Id="rId84" Type="http://schemas.openxmlformats.org/officeDocument/2006/relationships/hyperlink" Target="consultantplus://offline/ref=100D820742D8FB28758DE1702B05A72A29567E3BD8963F66DCEE19692FBE5D6275AE83CD39B9F646246AE4F0DCDCD3A4B2705D1AC9B8632E35D32A73V1B9N" TargetMode="External"/><Relationship Id="rId89" Type="http://schemas.openxmlformats.org/officeDocument/2006/relationships/hyperlink" Target="consultantplus://offline/ref=69F5EAF77BBA1DEA3E377096A50C11364049020ED262AFBC046C48DC13B95EAA20FAE983C18AF84A4414997ACCD399EE8E143F29EB5267173D26AD501BS7N" TargetMode="External"/><Relationship Id="rId112" Type="http://schemas.openxmlformats.org/officeDocument/2006/relationships/hyperlink" Target="consultantplus://offline/ref=F3227E6C68E8BECA6A41E4C21DF704F53C3720831985DF4B0FC4180116F629850FB07175F2C2266318EE2369A7A434CA70276E6FE41B54E4C4FBFB6A09h3P" TargetMode="External"/><Relationship Id="rId16" Type="http://schemas.openxmlformats.org/officeDocument/2006/relationships/hyperlink" Target="consultantplus://offline/ref=25BF3AEFD4E3C3BDC57B7426E3B591D3F09602AC8F4CAFFB8A0503FC70B9321604067286A233A52C871A89797BFB9494D35CA66A449CE3665EG1H" TargetMode="External"/><Relationship Id="rId107" Type="http://schemas.openxmlformats.org/officeDocument/2006/relationships/header" Target="header14.xml"/><Relationship Id="rId11" Type="http://schemas.openxmlformats.org/officeDocument/2006/relationships/header" Target="header2.xml"/><Relationship Id="rId32" Type="http://schemas.openxmlformats.org/officeDocument/2006/relationships/hyperlink" Target="consultantplus://offline/ref=D4CB737D440D0305D61388B97D4965F26BC824CA65F2B347C0759D2DF2EEA68D9CC276D5CB3536933D2A10351E40ACFE881EECCDCD5E1BE6F54C79FBI5QCM" TargetMode="External"/><Relationship Id="rId37" Type="http://schemas.openxmlformats.org/officeDocument/2006/relationships/hyperlink" Target="consultantplus://offline/ref=D4CB737D440D0305D61388B97D4965F26BC824CA65F2B347C0759D2DF2EEA68D9CC276D5CB3536933D2A10331040ACFE881EECCDCD5E1BE6F54C79FBI5QCM" TargetMode="External"/><Relationship Id="rId53" Type="http://schemas.openxmlformats.org/officeDocument/2006/relationships/hyperlink" Target="consultantplus://offline/ref=D4CB737D440D0305D61388B97D4965F26BC824CA65F2B347C0759D2DF2EEA68D9CC276D5CB3536933D2A1E331F40ACFE881EECCDCD5E1BE6F54C79FBI5QCM" TargetMode="External"/><Relationship Id="rId58" Type="http://schemas.openxmlformats.org/officeDocument/2006/relationships/hyperlink" Target="consultantplus://offline/ref=D4CB737D440D0305D61388B97D4965F26BC824CA65F2B347C0759D2DF2EEA68D9CC276D5CB3536933D2A1F361540ACFE881EECCDCD5E1BE6F54C79FBI5QCM" TargetMode="External"/><Relationship Id="rId74" Type="http://schemas.openxmlformats.org/officeDocument/2006/relationships/header" Target="header10.xml"/><Relationship Id="rId79" Type="http://schemas.openxmlformats.org/officeDocument/2006/relationships/hyperlink" Target="consultantplus://offline/ref=566FFC5B8A096AAC06E5AD926AA3D9075D96899DF8F9AC67E3C9DF75BE9178164FA5BBBB1DFAADF97BD705BCA17D099630C038736A609043Q6w7K" TargetMode="External"/><Relationship Id="rId102" Type="http://schemas.openxmlformats.org/officeDocument/2006/relationships/hyperlink" Target="consultantplus://offline/ref=86BFBFBD6030AD2637ABBB2ADB5AA333ED1C9B1F70D5FCC8DD3BC36C42BE69482B239DD8742B86DCD6DA3FA5172D3A54290B46C53E6B612F83C46B9Dn2LAH" TargetMode="External"/><Relationship Id="rId123" Type="http://schemas.openxmlformats.org/officeDocument/2006/relationships/hyperlink" Target="consultantplus://offline/ref=566FFC5B8A096AAC06E5AD926AA3D9075D978C94FCF6AC67E3C9DF75BE9178164FA5BBBB1DF9A9FB7BD705BCA17D099630C038736A609043Q6w7K"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69F5EAF77BBA1DEA3E377096A50C11364049020ED262AFBC046C48DC13B95EAA20FAE983C18AF84A41179E79CED399EE8E143F29EB5267173D26AD501BS7N" TargetMode="External"/><Relationship Id="rId95" Type="http://schemas.openxmlformats.org/officeDocument/2006/relationships/hyperlink" Target="consultantplus://offline/ref=496BB9C6FD69AE9BEF4505E445F5283C53A0BA4622E1B2A70C411D5757A3D303E0F6480881BA9A7EBCE055CAE8151C8ADFB0F398FC4FBEA7jBo2H" TargetMode="External"/><Relationship Id="rId19" Type="http://schemas.openxmlformats.org/officeDocument/2006/relationships/hyperlink" Target="consultantplus://offline/ref=25BF3AEFD4E3C3BDC57B6A2BF5D9CFDFF0955EA78A4EA3ADDE5305AB2FE93443444674D3E177AF2C8611DE2C3BA5CDC79017AB6D5D80E361FE947F0C51G5H" TargetMode="External"/><Relationship Id="rId14" Type="http://schemas.openxmlformats.org/officeDocument/2006/relationships/hyperlink" Target="consultantplus://offline/ref=25BF3AEFD4E3C3BDC57B6A2BF5D9CFDFF0955EA78A4EA3ADDE5305AB2FE93443444674D3E177AF2C8611DC2C3DA5CDC79017AB6D5D80E361FE947F0C51G5H" TargetMode="External"/><Relationship Id="rId22" Type="http://schemas.openxmlformats.org/officeDocument/2006/relationships/image" Target="media/image1.wmf"/><Relationship Id="rId27" Type="http://schemas.openxmlformats.org/officeDocument/2006/relationships/hyperlink" Target="consultantplus://offline/ref=D4CB737D440D0305D61388B97D4965F26BC824CA65F2B347C0759D2DF2EEA68D9CC276D5CB3536933D2A10361640ACFE881EECCDCD5E1BE6F54C79FBI5QCM" TargetMode="External"/><Relationship Id="rId30" Type="http://schemas.openxmlformats.org/officeDocument/2006/relationships/hyperlink" Target="consultantplus://offline/ref=D4CB737D440D0305D61388B97D4965F26BC824CA65F2B347C0759D2DF2EEA68D9CC276D5CB3536933D2A10361640ACFE881EECCDCD5E1BE6F54C79FBI5QCM" TargetMode="External"/><Relationship Id="rId35" Type="http://schemas.openxmlformats.org/officeDocument/2006/relationships/hyperlink" Target="consultantplus://offline/ref=D4CB737D440D0305D61388B97D4965F26BC824CA65F2B347C0759D2DF2EEA68D9CC276D5CB3536933D2A10331040ACFE881EECCDCD5E1BE6F54C79FBI5QCM" TargetMode="External"/><Relationship Id="rId43" Type="http://schemas.openxmlformats.org/officeDocument/2006/relationships/hyperlink" Target="consultantplus://offline/ref=D4CB737D440D0305D61388B97D4965F26BC824CA65F2B347C0759D2DF2EEA68D9CC276D5CB3536933D2A10321140ACFE881EECCDCD5E1BE6F54C79FBI5QCM" TargetMode="External"/><Relationship Id="rId48" Type="http://schemas.openxmlformats.org/officeDocument/2006/relationships/hyperlink" Target="consultantplus://offline/ref=D4CB737D440D0305D61388B97D4965F26BC824CA65F2B347C0759D2DF2EEA68D9CC276D5CB3536933D2A10321140ACFE881EECCDCD5E1BE6F54C79FBI5QCM" TargetMode="External"/><Relationship Id="rId56" Type="http://schemas.openxmlformats.org/officeDocument/2006/relationships/hyperlink" Target="consultantplus://offline/ref=D4CB737D440D0305D61388B97D4965F26BC824CA65F2B345CC759D2DF2EEA68D9CC276D5CB353693392C1E361340ACFE881EECCDCD5E1BE6F54C79FBI5QCM" TargetMode="External"/><Relationship Id="rId64" Type="http://schemas.openxmlformats.org/officeDocument/2006/relationships/hyperlink" Target="consultantplus://offline/ref=D4CB737D440D0305D61388B97D4965F26BC824CA65F2B347C0759D2DF2EEA68D9CC276D5CB3536933D2A1F301140ACFE881EECCDCD5E1BE6F54C79FBI5QCM" TargetMode="External"/><Relationship Id="rId69" Type="http://schemas.openxmlformats.org/officeDocument/2006/relationships/hyperlink" Target="consultantplus://offline/ref=90C1A15952F5228661550852FC19AC3AA313E6ECEB3EF12D25FD6044DFC540FD1D746B23F97ABD95F5F35CFA0BCF7E0E3C520A7FE2A86E7ECF1755z527I" TargetMode="External"/><Relationship Id="rId77" Type="http://schemas.openxmlformats.org/officeDocument/2006/relationships/header" Target="header13.xml"/><Relationship Id="rId100" Type="http://schemas.openxmlformats.org/officeDocument/2006/relationships/hyperlink" Target="consultantplus://offline/ref=01B6F67184E077630D379957729C002EE69A3D8D117222605F764CDD65324821599F5A55F5C913085A63553076BD749370B24D4F6846D5ADE229032DB9ZEL" TargetMode="External"/><Relationship Id="rId105" Type="http://schemas.openxmlformats.org/officeDocument/2006/relationships/hyperlink" Target="consultantplus://offline/ref=0C4E5210A50D6225700408204AF1EDB73FB33191B6ED740F04B6A8B96DF737DF1E63D2887C31DBA5E805155AF78D990D759B5BC256B90BED3A4CA7bEz2Q" TargetMode="External"/><Relationship Id="rId113" Type="http://schemas.openxmlformats.org/officeDocument/2006/relationships/hyperlink" Target="consultantplus://offline/ref=566FFC5B8A096AAC06E5AD926AA3D9075D978C94FCF6AC67E3C9DF75BE9178164FA5BBBB1DF9A9FB7BD705BCA17D099630C038736A609043Q6w7K" TargetMode="External"/><Relationship Id="rId118" Type="http://schemas.openxmlformats.org/officeDocument/2006/relationships/hyperlink" Target="consultantplus://offline/ref=566FFC5B8A096AAC06E5AD926AA3D9075D978C94FCF6AC67E3C9DF75BE9178164FA5BBBB1DF9A9FB7BD705BCA17D099630C038736A609043Q6w7K" TargetMode="External"/><Relationship Id="rId126" Type="http://schemas.openxmlformats.org/officeDocument/2006/relationships/hyperlink" Target="consultantplus://offline/ref=F3227E6C68E8BECA6A41E4C21DF704F53C3720831985DF4B0FC4180116F629850FB07175F2C2266318EE2369A7A434CA70276E6FE41B54E4C4FBFB6A09h3P" TargetMode="External"/><Relationship Id="rId8" Type="http://schemas.openxmlformats.org/officeDocument/2006/relationships/header" Target="header1.xml"/><Relationship Id="rId51" Type="http://schemas.openxmlformats.org/officeDocument/2006/relationships/hyperlink" Target="consultantplus://offline/ref=D4CB737D440D0305D61388B97D4965F26BC824CA65F2B347C0759D2DF2EEA68D9CC276D5CB3536933D2A1E341E40ACFE881EECCDCD5E1BE6F54C79FBI5QCM" TargetMode="External"/><Relationship Id="rId72" Type="http://schemas.openxmlformats.org/officeDocument/2006/relationships/header" Target="header8.xml"/><Relationship Id="rId80" Type="http://schemas.openxmlformats.org/officeDocument/2006/relationships/hyperlink" Target="consultantplus://offline/ref=566FFC5B8A096AAC06E5B39F7CCF870B5D99D790FAF0A133B795D922E1C17E430FE5BDEE5EBEA0F97ADE57EEE42350C6728B3571727C90427893D0C2Q5w9K" TargetMode="External"/><Relationship Id="rId85" Type="http://schemas.openxmlformats.org/officeDocument/2006/relationships/hyperlink" Target="consultantplus://offline/ref=100D820742D8FB28758DE1702B05A72A29567E3BD8963F66DCEE19692FBE5D6275AE83CD39B9F646246AE4F2D3DCD3A4B2705D1AC9B8632E35D32A73V1B9N" TargetMode="External"/><Relationship Id="rId93" Type="http://schemas.openxmlformats.org/officeDocument/2006/relationships/hyperlink" Target="consultantplus://offline/ref=566FFC5B8A096AAC06E5AD926AA3D9075D978C94FCF6AC67E3C9DF75BE9178164FA5BBBB1DF9A9FB7BD705BCA17D099630C038736A609043Q6w7K" TargetMode="External"/><Relationship Id="rId98" Type="http://schemas.openxmlformats.org/officeDocument/2006/relationships/hyperlink" Target="consultantplus://offline/ref=3B477AE9426DF0E828191248C83C970391D05848CF302BE2DE596BC4B862A15C17F64CE06BE1272AD69384F42F5A925903C30BC91E4D923BAD27ED9BhCH4H" TargetMode="External"/><Relationship Id="rId121" Type="http://schemas.openxmlformats.org/officeDocument/2006/relationships/hyperlink" Target="consultantplus://offline/ref=566FFC5B8A096AAC06E5AD926AA3D9075D978C94FCF6AC67E3C9DF75BE9178164FA5BBBB1DF9A9FB7BD705BCA17D099630C038736A609043Q6w7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25BF3AEFD4E3C3BDC57B6A2BF5D9CFDFF0955EA78A4EA3ADDE5305AB2FE93443444674D3E177AF2C8611DF2F3BA5CDC79017AB6D5D80E361FE947F0C51G5H" TargetMode="External"/><Relationship Id="rId25" Type="http://schemas.openxmlformats.org/officeDocument/2006/relationships/image" Target="media/image4.wmf"/><Relationship Id="rId33" Type="http://schemas.openxmlformats.org/officeDocument/2006/relationships/hyperlink" Target="consultantplus://offline/ref=D4CB737D440D0305D61388B97D4965F26BC824CA65F2B347C0759D2DF2EEA68D9CC276D5CB3536933D2A10361640ACFE881EECCDCD5E1BE6F54C79FBI5QCM" TargetMode="External"/><Relationship Id="rId38" Type="http://schemas.openxmlformats.org/officeDocument/2006/relationships/hyperlink" Target="consultantplus://offline/ref=D4CB737D440D0305D61388B97D4965F26BC824CA65F2B347C0759D2DF2EEA68D9CC276D5CB3536933D2A10331040ACFE881EECCDCD5E1BE6F54C79FBI5QCM" TargetMode="External"/><Relationship Id="rId46" Type="http://schemas.openxmlformats.org/officeDocument/2006/relationships/hyperlink" Target="consultantplus://offline/ref=D4CB737D440D0305D61388B97D4965F26BC824CA65F2B347C0759D2DF2EEA68D9CC276D5CB3536933D2A10321140ACFE881EECCDCD5E1BE6F54C79FBI5QCM" TargetMode="External"/><Relationship Id="rId59" Type="http://schemas.openxmlformats.org/officeDocument/2006/relationships/hyperlink" Target="consultantplus://offline/ref=D4CB737D440D0305D61388B97D4965F26BC824CA65F2B347C0759D2DF2EEA68D9CC276D5CB3536933D2A1E3E1340ACFE881EECCDCD5E1BE6F54C79FBI5QCM" TargetMode="External"/><Relationship Id="rId67" Type="http://schemas.openxmlformats.org/officeDocument/2006/relationships/header" Target="header4.xml"/><Relationship Id="rId103" Type="http://schemas.openxmlformats.org/officeDocument/2006/relationships/hyperlink" Target="consultantplus://offline/ref=19F6A5F2CBC620D50858350C868ACABCC58397B640A773026B0EE9452698D1016A97A96A31BA27E70018AD371AC3509844CDDC89E4DE397D8C80F79B25SDH" TargetMode="External"/><Relationship Id="rId108" Type="http://schemas.openxmlformats.org/officeDocument/2006/relationships/header" Target="header15.xml"/><Relationship Id="rId116" Type="http://schemas.openxmlformats.org/officeDocument/2006/relationships/hyperlink" Target="consultantplus://offline/ref=566FFC5B8A096AAC06E5AD926AA3D9075D978C94FCF6AC67E3C9DF75BE9178164FA5BBBB1DF9A9FB7BD705BCA17D099630C038736A609043Q6w7K" TargetMode="External"/><Relationship Id="rId124" Type="http://schemas.openxmlformats.org/officeDocument/2006/relationships/hyperlink" Target="consultantplus://offline/ref=566FFC5B8A096AAC06E5AD926AA3D9075D96899DF8F9AC67E3C9DF75BE9178164FA5BBBB1DFAADF97BD705BCA17D099630C038736A609043Q6w7K" TargetMode="External"/><Relationship Id="rId20" Type="http://schemas.openxmlformats.org/officeDocument/2006/relationships/hyperlink" Target="consultantplus://offline/ref=25BF3AEFD4E3C3BDC57B6A2BF5D9CFDFF0955EA78A4EA3ADDE5305AB2FE93443444674D3E177AF2C8611D92B38A5CDC79017AB6D5D80E361FE947F0C51G5H" TargetMode="External"/><Relationship Id="rId41" Type="http://schemas.openxmlformats.org/officeDocument/2006/relationships/hyperlink" Target="consultantplus://offline/ref=D4CB737D440D0305D61388B97D4965F26BC824CA65F2B347C0759D2DF2EEA68D9CC276D5CB3536933D2A10321140ACFE881EECCDCD5E1BE6F54C79FBI5QCM" TargetMode="External"/><Relationship Id="rId54" Type="http://schemas.openxmlformats.org/officeDocument/2006/relationships/hyperlink" Target="consultantplus://offline/ref=D4CB737D440D0305D61388B97D4965F26BC824CA65F2B347C0759D2DF2EEA68D9CC276D5CB3536933D2A1E311140ACFE881EECCDCD5E1BE6F54C79FBI5QCM" TargetMode="External"/><Relationship Id="rId62" Type="http://schemas.openxmlformats.org/officeDocument/2006/relationships/hyperlink" Target="consultantplus://offline/ref=D4CB737D440D0305D61388B97D4965F26BC824CA65F2B347C0759D2DF2EEA68D9CC276D5CB3536933D2A1F331E40ACFE881EECCDCD5E1BE6F54C79FBI5QCM" TargetMode="External"/><Relationship Id="rId70" Type="http://schemas.openxmlformats.org/officeDocument/2006/relationships/header" Target="header6.xml"/><Relationship Id="rId75" Type="http://schemas.openxmlformats.org/officeDocument/2006/relationships/header" Target="header11.xml"/><Relationship Id="rId83" Type="http://schemas.openxmlformats.org/officeDocument/2006/relationships/hyperlink" Target="consultantplus://offline/ref=1776A26EC9AA9DB7E7C2BE86D57B2B3339E78C5905A37287DBE8261CF3035AF92ED0526D0354D84997E2DB9C59D234938B65164F4437DB0A6270C53Fq1D9N" TargetMode="External"/><Relationship Id="rId88" Type="http://schemas.openxmlformats.org/officeDocument/2006/relationships/hyperlink" Target="consultantplus://offline/ref=69F5EAF77BBA1DEA3E377096A50C11364049020ED262AFBC046C48DC13B95EAA20FAE983C18AF84A4414997ACFD399EE8E143F29EB5267173D26AD501BS7N" TargetMode="External"/><Relationship Id="rId91" Type="http://schemas.openxmlformats.org/officeDocument/2006/relationships/hyperlink" Target="consultantplus://offline/ref=69F5EAF77BBA1DEA3E377096A50C11364049020ED262AFBC046C48DC13B95EAA20FAE983C18AF84A41179E79CED399EE8E143F29EB5267173D26AD501BS7N" TargetMode="External"/><Relationship Id="rId96" Type="http://schemas.openxmlformats.org/officeDocument/2006/relationships/hyperlink" Target="consultantplus://offline/ref=496BB9C6FD69AE9BEF4505E445F5283C52A9BD4224EDB2A70C411D5757A3D303F2F6100483BA847FBEF5039BAEj4o1H" TargetMode="External"/><Relationship Id="rId111" Type="http://schemas.openxmlformats.org/officeDocument/2006/relationships/hyperlink" Target="consultantplus://offline/ref=566FFC5B8A096AAC06E5B39F7CCF870B5D99D790FAF0A133B795D922E1C17E430FE5BDEE5EBEA0F97ADE57EEE42350C6728B3571727C90427893D0C2Q5w9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5BF3AEFD4E3C3BDC57B7426E3B591D3F09602AC8F4CAFFB8A0503FC70B9321604067286A233A52C871A89797BFB9494D35CA66A449CE3665EG1H" TargetMode="External"/><Relationship Id="rId23" Type="http://schemas.openxmlformats.org/officeDocument/2006/relationships/image" Target="media/image2.wmf"/><Relationship Id="rId28" Type="http://schemas.openxmlformats.org/officeDocument/2006/relationships/hyperlink" Target="consultantplus://offline/ref=D4CB737D440D0305D61388B97D4965F26BC824CA65F2B347C0759D2DF2EEA68D9CC276D5CB3536933D2A10361640ACFE881EECCDCD5E1BE6F54C79FBI5QCM" TargetMode="External"/><Relationship Id="rId36" Type="http://schemas.openxmlformats.org/officeDocument/2006/relationships/hyperlink" Target="consultantplus://offline/ref=D4CB737D440D0305D61388B97D4965F26BC824CA65F2B347C0759D2DF2EEA68D9CC276D5CB3536933D2A10331040ACFE881EECCDCD5E1BE6F54C79FBI5QCM" TargetMode="External"/><Relationship Id="rId49" Type="http://schemas.openxmlformats.org/officeDocument/2006/relationships/hyperlink" Target="consultantplus://offline/ref=D4CB737D440D0305D61388B97D4965F26BC824CA65F2B347C0759D2DF2EEA68D9CC276D5CB3536933D2A10361640ACFE881EECCDCD5E1BE6F54C79FBI5QCM" TargetMode="External"/><Relationship Id="rId57" Type="http://schemas.openxmlformats.org/officeDocument/2006/relationships/hyperlink" Target="consultantplus://offline/ref=D4CB737D440D0305D61388B97D4965F26BC824CA65F2B347C0759D2DF2EEA68D9CC276D5CB3536933D2A10311240ACFE881EECCDCD5E1BE6F54C79FBI5QCM" TargetMode="External"/><Relationship Id="rId106" Type="http://schemas.openxmlformats.org/officeDocument/2006/relationships/image" Target="media/image6.wmf"/><Relationship Id="rId114" Type="http://schemas.openxmlformats.org/officeDocument/2006/relationships/hyperlink" Target="consultantplus://offline/ref=566FFC5B8A096AAC06E5AD926AA3D9075D96899DF8F9AC67E3C9DF75BE9178164FA5BBBB1DFAADF97BD705BCA17D099630C038736A609043Q6w7K" TargetMode="External"/><Relationship Id="rId119" Type="http://schemas.openxmlformats.org/officeDocument/2006/relationships/hyperlink" Target="consultantplus://offline/ref=566FFC5B8A096AAC06E5AD926AA3D9075D96899DF8F9AC67E3C9DF75BE9178164FA5BBBB1DFAADF97BD705BCA17D099630C038736A609043Q6w7K" TargetMode="External"/><Relationship Id="rId127" Type="http://schemas.openxmlformats.org/officeDocument/2006/relationships/fontTable" Target="fontTable.xml"/><Relationship Id="rId10" Type="http://schemas.openxmlformats.org/officeDocument/2006/relationships/hyperlink" Target="consultantplus://offline/ref=58ABAD7C047563A782AF51A758C1111227EFCE05AC86A12D6C464DEB44E45D7174CBC4D49E6C50AEF484E2CF22362BBFFE69B5155DE9BD7828BBFCF8h2eAH" TargetMode="External"/><Relationship Id="rId31" Type="http://schemas.openxmlformats.org/officeDocument/2006/relationships/hyperlink" Target="consultantplus://offline/ref=D4CB737D440D0305D61388B97D4965F26BC824CA65F2B347C0759D2DF2EEA68D9CC276D5CB3536933D2A10361640ACFE881EECCDCD5E1BE6F54C79FBI5QCM" TargetMode="External"/><Relationship Id="rId44" Type="http://schemas.openxmlformats.org/officeDocument/2006/relationships/hyperlink" Target="consultantplus://offline/ref=D4CB737D440D0305D61388B97D4965F26BC824CA65F2B347C0759D2DF2EEA68D9CC276D5CB3536933D2A1E371540ACFE881EECCDCD5E1BE6F54C79FBI5QCM" TargetMode="External"/><Relationship Id="rId52" Type="http://schemas.openxmlformats.org/officeDocument/2006/relationships/hyperlink" Target="consultantplus://offline/ref=D4CB737D440D0305D61388B97D4965F26BC824CA65F2B347C0759D2DF2EEA68D9CC276D5CB3536933D2A1E341E40ACFE881EECCDCD5E1BE6F54C79FBI5QCM" TargetMode="External"/><Relationship Id="rId60" Type="http://schemas.openxmlformats.org/officeDocument/2006/relationships/hyperlink" Target="consultantplus://offline/ref=D4CB737D440D0305D61388B97D4965F26BC824CA65F2B347C0759D2DF2EEA68D9CC276D5CB3536933D2A1E3E1340ACFE881EECCDCD5E1BE6F54C79FBI5QCM" TargetMode="External"/><Relationship Id="rId65" Type="http://schemas.openxmlformats.org/officeDocument/2006/relationships/hyperlink" Target="consultantplus://offline/ref=D4CB737D440D0305D61388B97D4965F26BC824CA65F2B347C0759D2DF2EEA68D9CC276D5CB3536933D2A1F3F1240ACFE881EECCDCD5E1BE6F54C79FBI5QCM" TargetMode="External"/><Relationship Id="rId73" Type="http://schemas.openxmlformats.org/officeDocument/2006/relationships/header" Target="header9.xml"/><Relationship Id="rId78" Type="http://schemas.openxmlformats.org/officeDocument/2006/relationships/hyperlink" Target="consultantplus://offline/ref=566FFC5B8A096AAC06E5AD926AA3D9075D978C94FCF6AC67E3C9DF75BE9178164FA5BBBB1DF9A9FB7BD705BCA17D099630C038736A609043Q6w7K" TargetMode="External"/><Relationship Id="rId81" Type="http://schemas.openxmlformats.org/officeDocument/2006/relationships/hyperlink" Target="consultantplus://offline/ref=566FFC5B8A096AAC06E5B39F7CCF870B5D99D790FAF0A133B795D922E1C17E430FE5BDEE5EBEA0F97ADE57EEE42350C6728B3571727C90427893D0C2Q5w9K" TargetMode="External"/><Relationship Id="rId86" Type="http://schemas.openxmlformats.org/officeDocument/2006/relationships/hyperlink" Target="consultantplus://offline/ref=69F5EAF77BBA1DEA3E377096A50C11364049020ED262AFBC046C48DC13B95EAA20FAE983C18AF84A4414997CC8D399EE8E143F29EB5267173D26AD501BS7N" TargetMode="External"/><Relationship Id="rId94" Type="http://schemas.openxmlformats.org/officeDocument/2006/relationships/hyperlink" Target="consultantplus://offline/ref=496BB9C6FD69AE9BEF4505E445F5283C52A9BE4920E7B2A70C411D5757A3D303E0F6480881B99F78B9E055CAE8151C8ADFB0F398FC4FBEA7jBo2H" TargetMode="External"/><Relationship Id="rId99" Type="http://schemas.openxmlformats.org/officeDocument/2006/relationships/hyperlink" Target="consultantplus://offline/ref=01B6F67184E077630D37875A64F05E22E499628712772A3207214A8A3A624E7419DF5C02B78916020E30186C79B628DC34E05E4D605ABDZ5L" TargetMode="External"/><Relationship Id="rId101" Type="http://schemas.openxmlformats.org/officeDocument/2006/relationships/hyperlink" Target="consultantplus://offline/ref=3B477AE9426DF0E828191248C83C970391D05848CF302BE2DE596BC4B862A15C17F64CE06BE1272AD69384F42F5A925903C30BC91E4D923BAD27ED9BhCH4H" TargetMode="External"/><Relationship Id="rId122" Type="http://schemas.openxmlformats.org/officeDocument/2006/relationships/hyperlink" Target="consultantplus://offline/ref=F3227E6C68E8BECA6A41E4C21DF704F53C3720831985DF4B0FC4180116F629850FB07175F2C2266318EE2369A7A434CA70276E6FE41B54E4C4FBFB6A09h3P" TargetMode="External"/><Relationship Id="rId4" Type="http://schemas.openxmlformats.org/officeDocument/2006/relationships/settings" Target="settings.xml"/><Relationship Id="rId9" Type="http://schemas.openxmlformats.org/officeDocument/2006/relationships/hyperlink" Target="consultantplus://offline/ref=4D563D1BCE9C563A768E78CDBF1904E59FEE1271A56F441AC65BB6A99702A139F6B01EF1EB452959BE2E72BA72C18C834CF04D7D1F32AC060927E89CV7FEP" TargetMode="External"/><Relationship Id="rId13" Type="http://schemas.openxmlformats.org/officeDocument/2006/relationships/hyperlink" Target="consultantplus://offline/ref=25BF3AEFD4E3C3BDC57B6A2BF5D9CFDFF0955EA78A4EA3ADDE5305AB2FE93443444674D3E177AF2C8611DD2E3EA5CDC79017AB6D5D80E361FE947F0C51G5H" TargetMode="External"/><Relationship Id="rId18" Type="http://schemas.openxmlformats.org/officeDocument/2006/relationships/hyperlink" Target="consultantplus://offline/ref=25BF3AEFD4E3C3BDC57B7426E3B591D3F09F09A88A4DAFFB8A0503FC70B9321604067286A233A22D841A89797BFB9494D35CA66A449CE3665EG1H" TargetMode="External"/><Relationship Id="rId39" Type="http://schemas.openxmlformats.org/officeDocument/2006/relationships/hyperlink" Target="consultantplus://offline/ref=D4CB737D440D0305D61388B97D4965F26BC824CA65F2B347C0759D2DF2EEA68D9CC276D5CB3536933D2A10301240ACFE881EECCDCD5E1BE6F54C79FBI5QCM" TargetMode="External"/><Relationship Id="rId109" Type="http://schemas.openxmlformats.org/officeDocument/2006/relationships/hyperlink" Target="consultantplus://offline/ref=566FFC5B8A096AAC06E5AD926AA3D9075D978C94FCF6AC67E3C9DF75BE9178164FA5BBBB1DF9A9FB7BD705BCA17D099630C038736A609043Q6w7K" TargetMode="External"/><Relationship Id="rId34" Type="http://schemas.openxmlformats.org/officeDocument/2006/relationships/hyperlink" Target="consultantplus://offline/ref=D4CB737D440D0305D61388B97D4965F26BC824CA65F2B347C0759D2DF2EEA68D9CC276D5CB3536933D2A10331040ACFE881EECCDCD5E1BE6F54C79FBI5QCM" TargetMode="External"/><Relationship Id="rId50" Type="http://schemas.openxmlformats.org/officeDocument/2006/relationships/hyperlink" Target="consultantplus://offline/ref=D4CB737D440D0305D61388B97D4965F26BC824CA65F2B347C0759D2DF2EEA68D9CC276D5CB3536933D2A10311240ACFE881EECCDCD5E1BE6F54C79FBI5QCM" TargetMode="External"/><Relationship Id="rId55" Type="http://schemas.openxmlformats.org/officeDocument/2006/relationships/hyperlink" Target="consultantplus://offline/ref=D4CB737D440D0305D61388B97D4965F26BC824CA65F2B347C0759D2DF2EEA68D9CC276D5CB3536933D2A1E301240ACFE881EECCDCD5E1BE6F54C79FBI5QCM" TargetMode="External"/><Relationship Id="rId76" Type="http://schemas.openxmlformats.org/officeDocument/2006/relationships/header" Target="header12.xml"/><Relationship Id="rId97" Type="http://schemas.openxmlformats.org/officeDocument/2006/relationships/hyperlink" Target="consultantplus://offline/ref=496BB9C6FD69AE9BEF451BE95399763052A2E24D2DE1B8F9501E460A00AAD954A7B9114AC5B79B7EB4E9049CA71440CC8AA3F19AFC4DBCBBB1125Cj5oEH" TargetMode="External"/><Relationship Id="rId104" Type="http://schemas.openxmlformats.org/officeDocument/2006/relationships/hyperlink" Target="consultantplus://offline/ref=14A312B9DC6E13E34E405495319BE3D2704E4F4401CEE54D7AE0536C69C5C844B2575F61FD6A33EDFB9DD4F7BAR0MCP" TargetMode="External"/><Relationship Id="rId120" Type="http://schemas.openxmlformats.org/officeDocument/2006/relationships/hyperlink" Target="consultantplus://offline/ref=566FFC5B8A096AAC06E5B39F7CCF870B5D99D790FAF0A133B795D922E1C17E430FE5BDEE5EBEA0F97ADE57EEE42350C6728B3571727C90427893D0C2Q5w9K" TargetMode="External"/><Relationship Id="rId125" Type="http://schemas.openxmlformats.org/officeDocument/2006/relationships/hyperlink" Target="consultantplus://offline/ref=566FFC5B8A096AAC06E5B39F7CCF870B5D99D790FAF0A133B795D922E1C17E430FE5BDEE5EBEA0F97ADE57EEE42350C6728B3571727C90427893D0C2Q5w9K" TargetMode="External"/><Relationship Id="rId7" Type="http://schemas.openxmlformats.org/officeDocument/2006/relationships/endnotes" Target="endnotes.xml"/><Relationship Id="rId71" Type="http://schemas.openxmlformats.org/officeDocument/2006/relationships/header" Target="header7.xml"/><Relationship Id="rId92" Type="http://schemas.openxmlformats.org/officeDocument/2006/relationships/hyperlink" Target="consultantplus://offline/ref=DA32139642621ECF1A90AAA98AFC68173A914FB07BE1377F6559156B343B4F31BF99C1011762337E7D7AD10B1B9D3EF9F086F498323E77DDAA252A5EoEN9O" TargetMode="External"/><Relationship Id="rId2" Type="http://schemas.openxmlformats.org/officeDocument/2006/relationships/numbering" Target="numbering.xml"/><Relationship Id="rId29" Type="http://schemas.openxmlformats.org/officeDocument/2006/relationships/hyperlink" Target="consultantplus://offline/ref=D4CB737D440D0305D61388B97D4965F26BC824CA65F2B347C0759D2DF2EEA68D9CC276D5CB3536933D2A103E1440ACFE881EECCDCD5E1BE6F54C79FBI5QCM" TargetMode="External"/><Relationship Id="rId24" Type="http://schemas.openxmlformats.org/officeDocument/2006/relationships/image" Target="media/image3.wmf"/><Relationship Id="rId40" Type="http://schemas.openxmlformats.org/officeDocument/2006/relationships/hyperlink" Target="consultantplus://offline/ref=D4CB737D440D0305D61388B97D4965F26BC824CA65F2B347C0759D2DF2EEA68D9CC276D5CB3536933D2A10331040ACFE881EECCDCD5E1BE6F54C79FBI5QCM" TargetMode="External"/><Relationship Id="rId45" Type="http://schemas.openxmlformats.org/officeDocument/2006/relationships/hyperlink" Target="consultantplus://offline/ref=D4CB737D440D0305D61388B97D4965F26BC824CA65F2B347C0759D2DF2EEA68D9CC276D5CB3536933D2A10321140ACFE881EECCDCD5E1BE6F54C79FBI5QCM" TargetMode="External"/><Relationship Id="rId66" Type="http://schemas.openxmlformats.org/officeDocument/2006/relationships/hyperlink" Target="consultantplus://offline/ref=D4CB737D440D0305D61388B97D4965F26BC824CA65F2B347C0759D2DF2EEA68D9CC276D5CB3536933D2A1F3E1340ACFE881EECCDCD5E1BE6F54C79FBI5QCM" TargetMode="External"/><Relationship Id="rId87" Type="http://schemas.openxmlformats.org/officeDocument/2006/relationships/hyperlink" Target="consultantplus://offline/ref=69F5EAF77BBA1DEA3E377096A50C11364049020ED262AFBC046C48DC13B95EAA20FAE983C18AF84A4414997CC7D399EE8E143F29EB5267173D26AD501BS7N" TargetMode="External"/><Relationship Id="rId110" Type="http://schemas.openxmlformats.org/officeDocument/2006/relationships/hyperlink" Target="consultantplus://offline/ref=566FFC5B8A096AAC06E5AD926AA3D9075D96899DF8F9AC67E3C9DF75BE9178164FA5BBBB1DFAADF97BD705BCA17D099630C038736A609043Q6w7K" TargetMode="External"/><Relationship Id="rId115" Type="http://schemas.openxmlformats.org/officeDocument/2006/relationships/hyperlink" Target="consultantplus://offline/ref=566FFC5B8A096AAC06E5B39F7CCF870B5D99D790FAF0A133B795D922E1C17E430FE5BDEE5EBEA0F97ADE57EEE42350C6728B3571727C90427893D0C2Q5w9K" TargetMode="External"/><Relationship Id="rId61" Type="http://schemas.openxmlformats.org/officeDocument/2006/relationships/hyperlink" Target="consultantplus://offline/ref=D4CB737D440D0305D61388B97D4965F26BC824CA65F2B347C0759D2DF2EEA68D9CC276D5CB3536933D2A1F361540ACFE881EECCDCD5E1BE6F54C79FBI5QCM" TargetMode="External"/><Relationship Id="rId82" Type="http://schemas.openxmlformats.org/officeDocument/2006/relationships/hyperlink" Target="consultantplus://offline/ref=1776A26EC9AA9DB7E7C2BE86D57B2B3339E78C5905A37287DBE8261CF3035AF92ED0526D0354D84990E2D1985BD234938B65164F4437DB0A6270C53Fq1D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3999A-5E7B-4E29-823E-85249CE7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88961</Words>
  <Characters>507079</Characters>
  <Application>Microsoft Office Word</Application>
  <DocSecurity>0</DocSecurity>
  <Lines>4225</Lines>
  <Paragraphs>1189</Paragraphs>
  <ScaleCrop>false</ScaleCrop>
  <Company>minfin AO</Company>
  <LinksUpToDate>false</LinksUpToDate>
  <CharactersWithSpaces>594851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Людоговская Мария Владимировна</dc:creator>
  <cp:lastModifiedBy>minfin user</cp:lastModifiedBy>
  <cp:revision>2</cp:revision>
  <cp:lastPrinted>2022-09-12T12:01:00Z</cp:lastPrinted>
  <dcterms:created xsi:type="dcterms:W3CDTF">2022-10-12T16:42:00Z</dcterms:created>
  <dcterms:modified xsi:type="dcterms:W3CDTF">2022-10-12T16:42:00Z</dcterms:modified>
</cp:coreProperties>
</file>