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AD3" w:rsidRDefault="00022AD3">
      <w:pPr>
        <w:pStyle w:val="ConsPlusTitlePage"/>
      </w:pPr>
      <w:r>
        <w:br/>
      </w:r>
    </w:p>
    <w:p w:rsidR="00022AD3" w:rsidRDefault="00022AD3">
      <w:pPr>
        <w:pStyle w:val="ConsPlusNormal"/>
        <w:jc w:val="both"/>
        <w:outlineLvl w:val="0"/>
      </w:pPr>
    </w:p>
    <w:p w:rsidR="00022AD3" w:rsidRDefault="00022AD3">
      <w:pPr>
        <w:pStyle w:val="ConsPlusTitle"/>
        <w:jc w:val="center"/>
        <w:outlineLvl w:val="0"/>
      </w:pPr>
      <w:r>
        <w:t>ПРАВИТЕЛЬСТВО АРХАНГЕЛЬСКОЙ ОБЛАСТИ</w:t>
      </w:r>
    </w:p>
    <w:p w:rsidR="00022AD3" w:rsidRDefault="00022AD3">
      <w:pPr>
        <w:pStyle w:val="ConsPlusTitle"/>
        <w:jc w:val="both"/>
      </w:pPr>
    </w:p>
    <w:p w:rsidR="00022AD3" w:rsidRDefault="00022AD3">
      <w:pPr>
        <w:pStyle w:val="ConsPlusTitle"/>
        <w:jc w:val="center"/>
      </w:pPr>
      <w:r>
        <w:t>ПОСТАНОВЛЕНИЕ</w:t>
      </w:r>
    </w:p>
    <w:p w:rsidR="00022AD3" w:rsidRPr="00254D34" w:rsidRDefault="00022AD3">
      <w:pPr>
        <w:pStyle w:val="ConsPlusTitle"/>
        <w:jc w:val="center"/>
      </w:pPr>
      <w:r>
        <w:t xml:space="preserve">от 26 октября 2021 </w:t>
      </w:r>
      <w:r w:rsidRPr="00254D34">
        <w:t>г. N 595-пп</w:t>
      </w:r>
    </w:p>
    <w:p w:rsidR="00022AD3" w:rsidRPr="00254D34" w:rsidRDefault="00022AD3">
      <w:pPr>
        <w:pStyle w:val="ConsPlusTitle"/>
        <w:jc w:val="both"/>
      </w:pPr>
    </w:p>
    <w:p w:rsidR="00022AD3" w:rsidRPr="00254D34" w:rsidRDefault="00022AD3">
      <w:pPr>
        <w:pStyle w:val="ConsPlusTitle"/>
        <w:jc w:val="center"/>
      </w:pPr>
      <w:r w:rsidRPr="00254D34">
        <w:t>ОБ УТВЕРЖДЕНИИ ГОСУДАРСТВЕННОЙ ПРОГРАММЫ АРХАНГЕЛЬСКОЙ</w:t>
      </w:r>
    </w:p>
    <w:p w:rsidR="00022AD3" w:rsidRPr="00254D34" w:rsidRDefault="00022AD3">
      <w:pPr>
        <w:pStyle w:val="ConsPlusTitle"/>
        <w:jc w:val="center"/>
      </w:pPr>
      <w:r w:rsidRPr="00254D34">
        <w:t>ОБЛАСТИ "УПРАВЛЕНИЕ ГОСУДАРСТВЕННЫМ ИМУЩЕСТВОМ И ЗЕМЕЛЬНЫМИ</w:t>
      </w:r>
    </w:p>
    <w:p w:rsidR="00022AD3" w:rsidRPr="00254D34" w:rsidRDefault="00022AD3">
      <w:pPr>
        <w:pStyle w:val="ConsPlusTitle"/>
        <w:jc w:val="center"/>
      </w:pPr>
      <w:r w:rsidRPr="00254D34">
        <w:t>РЕСУРСАМИ АРХАНГЕЛЬСКОЙ ОБЛАСТИ"</w:t>
      </w:r>
    </w:p>
    <w:p w:rsidR="00022AD3" w:rsidRPr="00254D34" w:rsidRDefault="00022AD3">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54D34" w:rsidRPr="00254D34">
        <w:tc>
          <w:tcPr>
            <w:tcW w:w="60" w:type="dxa"/>
            <w:tcBorders>
              <w:top w:val="nil"/>
              <w:left w:val="nil"/>
              <w:bottom w:val="nil"/>
              <w:right w:val="nil"/>
            </w:tcBorders>
            <w:shd w:val="clear" w:color="auto" w:fill="CED3F1"/>
            <w:tcMar>
              <w:top w:w="0" w:type="dxa"/>
              <w:left w:w="0" w:type="dxa"/>
              <w:bottom w:w="0" w:type="dxa"/>
              <w:right w:w="0" w:type="dxa"/>
            </w:tcMar>
          </w:tcPr>
          <w:p w:rsidR="00022AD3" w:rsidRPr="00254D34" w:rsidRDefault="00022AD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22AD3" w:rsidRPr="00254D34" w:rsidRDefault="00022AD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22AD3" w:rsidRPr="00254D34" w:rsidRDefault="00022AD3">
            <w:pPr>
              <w:pStyle w:val="ConsPlusNormal"/>
              <w:jc w:val="center"/>
            </w:pPr>
            <w:r w:rsidRPr="00254D34">
              <w:t>Список изменяющих документов</w:t>
            </w:r>
          </w:p>
          <w:p w:rsidR="00022AD3" w:rsidRPr="00254D34" w:rsidRDefault="00022AD3">
            <w:pPr>
              <w:pStyle w:val="ConsPlusNormal"/>
              <w:jc w:val="center"/>
            </w:pPr>
            <w:r w:rsidRPr="00254D34">
              <w:t xml:space="preserve">(в ред. </w:t>
            </w:r>
            <w:r w:rsidR="00035B20" w:rsidRPr="00254D34">
              <w:t>постановлений</w:t>
            </w:r>
            <w:r w:rsidRPr="00254D34">
              <w:t xml:space="preserve"> Правительства Архангельской области</w:t>
            </w:r>
          </w:p>
          <w:p w:rsidR="00022AD3" w:rsidRPr="00254D34" w:rsidRDefault="00022AD3">
            <w:pPr>
              <w:pStyle w:val="ConsPlusNormal"/>
              <w:jc w:val="center"/>
            </w:pPr>
            <w:r w:rsidRPr="00254D34">
              <w:t>от 24.02.2022 N 95-пп,</w:t>
            </w:r>
          </w:p>
          <w:p w:rsidR="00022AD3" w:rsidRPr="00254D34" w:rsidRDefault="00EF53FD">
            <w:pPr>
              <w:pStyle w:val="ConsPlusNormal"/>
              <w:jc w:val="center"/>
            </w:pPr>
            <w:r w:rsidRPr="00254D34">
              <w:t>15.06.2022 N 431</w:t>
            </w:r>
            <w:r w:rsidR="00022AD3" w:rsidRPr="00254D34">
              <w:t>-пп</w:t>
            </w:r>
            <w:r w:rsidR="007E55BE" w:rsidRPr="00254D34">
              <w:t xml:space="preserve">, </w:t>
            </w:r>
            <w:r w:rsidR="00761C42" w:rsidRPr="00254D34">
              <w:t>20.09.2022 N 707</w:t>
            </w:r>
            <w:r w:rsidR="007E55BE" w:rsidRPr="00254D34">
              <w:t>-пп</w:t>
            </w:r>
            <w:r w:rsidR="00E846D5" w:rsidRPr="00254D34">
              <w:t xml:space="preserve">, 05.10.2022 N 774-пп </w:t>
            </w:r>
            <w:r w:rsidR="00022AD3" w:rsidRPr="00254D34">
              <w:t>)</w:t>
            </w:r>
          </w:p>
        </w:tc>
        <w:tc>
          <w:tcPr>
            <w:tcW w:w="113" w:type="dxa"/>
            <w:tcBorders>
              <w:top w:val="nil"/>
              <w:left w:val="nil"/>
              <w:bottom w:val="nil"/>
              <w:right w:val="nil"/>
            </w:tcBorders>
            <w:shd w:val="clear" w:color="auto" w:fill="F4F3F8"/>
            <w:tcMar>
              <w:top w:w="0" w:type="dxa"/>
              <w:left w:w="0" w:type="dxa"/>
              <w:bottom w:w="0" w:type="dxa"/>
              <w:right w:w="0" w:type="dxa"/>
            </w:tcMar>
          </w:tcPr>
          <w:p w:rsidR="00022AD3" w:rsidRPr="00254D34" w:rsidRDefault="00022AD3">
            <w:pPr>
              <w:spacing w:after="1" w:line="0" w:lineRule="atLeast"/>
            </w:pPr>
          </w:p>
        </w:tc>
      </w:tr>
    </w:tbl>
    <w:p w:rsidR="00022AD3" w:rsidRPr="00254D34" w:rsidRDefault="00022AD3">
      <w:pPr>
        <w:pStyle w:val="ConsPlusNormal"/>
        <w:jc w:val="both"/>
      </w:pPr>
    </w:p>
    <w:p w:rsidR="00022AD3" w:rsidRPr="00254D34" w:rsidRDefault="00022AD3">
      <w:pPr>
        <w:pStyle w:val="ConsPlusNormal"/>
        <w:ind w:firstLine="540"/>
        <w:jc w:val="both"/>
      </w:pPr>
      <w:r w:rsidRPr="00254D34">
        <w:t xml:space="preserve">В соответствии со </w:t>
      </w:r>
      <w:hyperlink r:id="rId5" w:history="1">
        <w:r w:rsidRPr="00254D34">
          <w:t>статьей 179</w:t>
        </w:r>
      </w:hyperlink>
      <w:r w:rsidRPr="00254D34">
        <w:t xml:space="preserve"> Бюджетного кодекса Российской Федерации, </w:t>
      </w:r>
      <w:hyperlink r:id="rId6" w:history="1">
        <w:r w:rsidRPr="00254D34">
          <w:t>пунктом 1 статьи 21</w:t>
        </w:r>
      </w:hyperlink>
      <w:r w:rsidRPr="00254D34">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7" w:history="1">
        <w:r w:rsidRPr="00254D34">
          <w:t>подпунктом "а" пункта 1 статьи 31.2</w:t>
        </w:r>
      </w:hyperlink>
      <w:r w:rsidRPr="00254D34">
        <w:t xml:space="preserve"> Устава Архангельской области, </w:t>
      </w:r>
      <w:hyperlink r:id="rId8" w:history="1">
        <w:r w:rsidRPr="00254D34">
          <w:t>Порядком</w:t>
        </w:r>
      </w:hyperlink>
      <w:r w:rsidRPr="00254D34">
        <w:t xml:space="preserve"> разработки и реализации государственных программ Архангельской области, утвержденным постановлением Правительства Архангельской области от 10 июля 2012 года N 299-пп, Правительство Архангельской области постановляет:</w:t>
      </w:r>
    </w:p>
    <w:p w:rsidR="00022AD3" w:rsidRPr="00254D34" w:rsidRDefault="00022AD3">
      <w:pPr>
        <w:pStyle w:val="ConsPlusNormal"/>
        <w:spacing w:before="220"/>
        <w:ind w:firstLine="540"/>
        <w:jc w:val="both"/>
      </w:pPr>
      <w:r w:rsidRPr="00254D34">
        <w:t>1. Утвердить прилагаемые:</w:t>
      </w:r>
    </w:p>
    <w:p w:rsidR="00022AD3" w:rsidRPr="00254D34" w:rsidRDefault="00022AD3">
      <w:pPr>
        <w:pStyle w:val="ConsPlusNormal"/>
        <w:spacing w:before="220"/>
        <w:ind w:firstLine="540"/>
        <w:jc w:val="both"/>
      </w:pPr>
      <w:r w:rsidRPr="00254D34">
        <w:t xml:space="preserve">1) государственную </w:t>
      </w:r>
      <w:hyperlink w:anchor="P34" w:history="1">
        <w:r w:rsidRPr="00254D34">
          <w:t>программу</w:t>
        </w:r>
      </w:hyperlink>
      <w:r w:rsidRPr="00254D34">
        <w:t xml:space="preserve"> Архангельской области "Управление государственным имуществом и земельными ресурсами Архангельской области";</w:t>
      </w:r>
    </w:p>
    <w:p w:rsidR="00022AD3" w:rsidRPr="00254D34" w:rsidRDefault="00022AD3">
      <w:pPr>
        <w:pStyle w:val="ConsPlusNormal"/>
        <w:spacing w:before="220"/>
        <w:ind w:firstLine="540"/>
        <w:jc w:val="both"/>
      </w:pPr>
      <w:r w:rsidRPr="00254D34">
        <w:t xml:space="preserve">2) </w:t>
      </w:r>
      <w:hyperlink w:anchor="P1454" w:history="1">
        <w:r w:rsidRPr="00254D34">
          <w:t>Положение</w:t>
        </w:r>
      </w:hyperlink>
      <w:r w:rsidRPr="00254D34">
        <w:t xml:space="preserve"> о порядке проведения конкурса на предоставление субсидий бюджетам муниципальных районов, муниципальных и городских округов Архангельской области на проведение комплексных кадастровых работ;</w:t>
      </w:r>
    </w:p>
    <w:p w:rsidR="00022AD3" w:rsidRPr="00254D34" w:rsidRDefault="00022AD3" w:rsidP="00022AD3">
      <w:pPr>
        <w:pStyle w:val="ConsPlusNormal"/>
        <w:spacing w:before="220"/>
        <w:ind w:firstLine="540"/>
        <w:jc w:val="both"/>
      </w:pPr>
      <w:r w:rsidRPr="00254D34">
        <w:t xml:space="preserve">3) Положение о порядке и условиях предоставления субсидии государственному унитарному предприятию Архангельской области «Фонд имущества и инвестиций» на увеличение уставного фонда в целях погашения кредиторской задолженности и (или) покрытия выпадающих доходов, и (или) пополнения оборотных средств предприятия в рамках оказания неотложных мер поддержки в условиях ухудшения экономической ситуации в связи с распространением новой коронавирусной инфекции. </w:t>
      </w:r>
    </w:p>
    <w:p w:rsidR="00022AD3" w:rsidRPr="00254D34" w:rsidRDefault="00022AD3" w:rsidP="00022AD3">
      <w:pPr>
        <w:pStyle w:val="ConsPlusNormal"/>
        <w:spacing w:before="220"/>
        <w:ind w:firstLine="540"/>
        <w:jc w:val="both"/>
      </w:pPr>
      <w:r w:rsidRPr="00254D34">
        <w:t>(</w:t>
      </w:r>
      <w:r w:rsidR="000B29B0" w:rsidRPr="00254D34">
        <w:t>пп. 3 введен постановлением Правительства Архангельской области</w:t>
      </w:r>
      <w:r w:rsidRPr="00254D34">
        <w:t xml:space="preserve"> </w:t>
      </w:r>
      <w:r w:rsidR="00EF53FD" w:rsidRPr="00254D34">
        <w:t>от 15.06.2022 N 431</w:t>
      </w:r>
      <w:r w:rsidRPr="00254D34">
        <w:t>-пп)</w:t>
      </w:r>
    </w:p>
    <w:p w:rsidR="00022AD3" w:rsidRPr="00254D34" w:rsidRDefault="00022AD3" w:rsidP="00022AD3">
      <w:pPr>
        <w:pStyle w:val="ConsPlusNormal"/>
        <w:spacing w:before="220"/>
        <w:ind w:firstLine="540"/>
        <w:jc w:val="both"/>
      </w:pPr>
    </w:p>
    <w:p w:rsidR="00022AD3" w:rsidRPr="00254D34" w:rsidRDefault="00022AD3">
      <w:pPr>
        <w:pStyle w:val="ConsPlusNormal"/>
        <w:spacing w:before="220"/>
        <w:ind w:firstLine="540"/>
        <w:jc w:val="both"/>
      </w:pPr>
      <w:r w:rsidRPr="00254D34">
        <w:t>2. Настоящее постановление вступает в силу с 1 января 2022 года, но не ранее дня его официального опубликования.</w:t>
      </w:r>
    </w:p>
    <w:p w:rsidR="00022AD3" w:rsidRPr="00254D34" w:rsidRDefault="00022AD3">
      <w:pPr>
        <w:pStyle w:val="ConsPlusNormal"/>
        <w:jc w:val="both"/>
      </w:pPr>
    </w:p>
    <w:p w:rsidR="00022AD3" w:rsidRPr="00254D34" w:rsidRDefault="00022AD3">
      <w:pPr>
        <w:pStyle w:val="ConsPlusNormal"/>
        <w:jc w:val="right"/>
      </w:pPr>
      <w:r w:rsidRPr="00254D34">
        <w:t>Первый заместитель Губернатора</w:t>
      </w:r>
    </w:p>
    <w:p w:rsidR="00022AD3" w:rsidRPr="00254D34" w:rsidRDefault="00022AD3">
      <w:pPr>
        <w:pStyle w:val="ConsPlusNormal"/>
        <w:jc w:val="right"/>
      </w:pPr>
      <w:r w:rsidRPr="00254D34">
        <w:t>Архангельской области -</w:t>
      </w:r>
    </w:p>
    <w:p w:rsidR="00022AD3" w:rsidRPr="00254D34" w:rsidRDefault="00022AD3">
      <w:pPr>
        <w:pStyle w:val="ConsPlusNormal"/>
        <w:jc w:val="right"/>
      </w:pPr>
      <w:r w:rsidRPr="00254D34">
        <w:t>председатель Правительства</w:t>
      </w:r>
    </w:p>
    <w:p w:rsidR="00022AD3" w:rsidRPr="00254D34" w:rsidRDefault="00022AD3">
      <w:pPr>
        <w:pStyle w:val="ConsPlusNormal"/>
        <w:jc w:val="right"/>
      </w:pPr>
      <w:r w:rsidRPr="00254D34">
        <w:t>Архангельской области</w:t>
      </w:r>
    </w:p>
    <w:p w:rsidR="00022AD3" w:rsidRPr="00254D34" w:rsidRDefault="00022AD3">
      <w:pPr>
        <w:pStyle w:val="ConsPlusNormal"/>
        <w:jc w:val="right"/>
      </w:pPr>
      <w:r w:rsidRPr="00254D34">
        <w:t>А.В.АЛСУФЬЕВ</w:t>
      </w:r>
    </w:p>
    <w:p w:rsidR="00022AD3" w:rsidRPr="00254D34" w:rsidRDefault="00022AD3">
      <w:pPr>
        <w:pStyle w:val="ConsPlusNormal"/>
        <w:jc w:val="both"/>
      </w:pPr>
    </w:p>
    <w:p w:rsidR="00022AD3" w:rsidRPr="00254D34" w:rsidRDefault="00022AD3">
      <w:pPr>
        <w:pStyle w:val="ConsPlusNormal"/>
        <w:jc w:val="both"/>
      </w:pPr>
    </w:p>
    <w:p w:rsidR="00022AD3" w:rsidRPr="00254D34" w:rsidRDefault="00022AD3">
      <w:pPr>
        <w:pStyle w:val="ConsPlusNormal"/>
        <w:jc w:val="both"/>
      </w:pPr>
    </w:p>
    <w:p w:rsidR="00022AD3" w:rsidRPr="00254D34" w:rsidRDefault="00022AD3">
      <w:pPr>
        <w:pStyle w:val="ConsPlusNormal"/>
        <w:jc w:val="both"/>
      </w:pPr>
    </w:p>
    <w:p w:rsidR="00022AD3" w:rsidRPr="00254D34" w:rsidRDefault="00022AD3">
      <w:pPr>
        <w:pStyle w:val="ConsPlusNormal"/>
        <w:jc w:val="both"/>
      </w:pPr>
    </w:p>
    <w:p w:rsidR="00022AD3" w:rsidRPr="00254D34" w:rsidRDefault="00022AD3">
      <w:pPr>
        <w:pStyle w:val="ConsPlusNormal"/>
        <w:jc w:val="right"/>
        <w:outlineLvl w:val="0"/>
      </w:pPr>
      <w:r w:rsidRPr="00254D34">
        <w:t>Утверждена</w:t>
      </w:r>
    </w:p>
    <w:p w:rsidR="00022AD3" w:rsidRPr="00254D34" w:rsidRDefault="00022AD3">
      <w:pPr>
        <w:pStyle w:val="ConsPlusNormal"/>
        <w:jc w:val="right"/>
      </w:pPr>
      <w:r w:rsidRPr="00254D34">
        <w:t>постановлением Правительства</w:t>
      </w:r>
    </w:p>
    <w:p w:rsidR="00022AD3" w:rsidRPr="00254D34" w:rsidRDefault="00022AD3">
      <w:pPr>
        <w:pStyle w:val="ConsPlusNormal"/>
        <w:jc w:val="right"/>
      </w:pPr>
      <w:r w:rsidRPr="00254D34">
        <w:t>Архангельской области</w:t>
      </w:r>
    </w:p>
    <w:p w:rsidR="00022AD3" w:rsidRPr="00254D34" w:rsidRDefault="00022AD3">
      <w:pPr>
        <w:pStyle w:val="ConsPlusNormal"/>
        <w:jc w:val="right"/>
      </w:pPr>
      <w:r w:rsidRPr="00254D34">
        <w:t>от 26.10.2021 N 595-пп</w:t>
      </w:r>
    </w:p>
    <w:p w:rsidR="00022AD3" w:rsidRPr="00254D34" w:rsidRDefault="00022AD3">
      <w:pPr>
        <w:pStyle w:val="ConsPlusNormal"/>
        <w:jc w:val="both"/>
      </w:pPr>
    </w:p>
    <w:p w:rsidR="00022AD3" w:rsidRPr="00254D34" w:rsidRDefault="00022AD3">
      <w:pPr>
        <w:pStyle w:val="ConsPlusTitle"/>
        <w:jc w:val="center"/>
      </w:pPr>
      <w:bookmarkStart w:id="0" w:name="P34"/>
      <w:bookmarkEnd w:id="0"/>
      <w:r w:rsidRPr="00254D34">
        <w:t>ГОСУДАРСТВЕННАЯ ПРОГРАММА</w:t>
      </w:r>
    </w:p>
    <w:p w:rsidR="00022AD3" w:rsidRPr="00254D34" w:rsidRDefault="00022AD3">
      <w:pPr>
        <w:pStyle w:val="ConsPlusTitle"/>
        <w:jc w:val="center"/>
      </w:pPr>
      <w:r w:rsidRPr="00254D34">
        <w:t>АРХАНГЕЛЬСКОЙ ОБЛАСТИ "УПРАВЛЕНИЕ ГОСУДАРСТВЕННЫМ</w:t>
      </w:r>
    </w:p>
    <w:p w:rsidR="00022AD3" w:rsidRPr="00254D34" w:rsidRDefault="00022AD3">
      <w:pPr>
        <w:pStyle w:val="ConsPlusTitle"/>
        <w:jc w:val="center"/>
      </w:pPr>
      <w:r w:rsidRPr="00254D34">
        <w:t>ИМУЩЕСТВОМ И ЗЕМЕЛЬНЫМИ РЕСУРСАМИ АРХАНГЕЛЬСКОЙ ОБЛАСТИ"</w:t>
      </w:r>
    </w:p>
    <w:p w:rsidR="00022AD3" w:rsidRPr="00254D34" w:rsidRDefault="00022AD3">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54D34" w:rsidRPr="00254D34">
        <w:tc>
          <w:tcPr>
            <w:tcW w:w="60" w:type="dxa"/>
            <w:tcBorders>
              <w:top w:val="nil"/>
              <w:left w:val="nil"/>
              <w:bottom w:val="nil"/>
              <w:right w:val="nil"/>
            </w:tcBorders>
            <w:shd w:val="clear" w:color="auto" w:fill="CED3F1"/>
            <w:tcMar>
              <w:top w:w="0" w:type="dxa"/>
              <w:left w:w="0" w:type="dxa"/>
              <w:bottom w:w="0" w:type="dxa"/>
              <w:right w:w="0" w:type="dxa"/>
            </w:tcMar>
          </w:tcPr>
          <w:p w:rsidR="00022AD3" w:rsidRPr="00254D34" w:rsidRDefault="00022AD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22AD3" w:rsidRPr="00254D34" w:rsidRDefault="00022AD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22AD3" w:rsidRPr="00254D34" w:rsidRDefault="00022AD3">
            <w:pPr>
              <w:pStyle w:val="ConsPlusNormal"/>
              <w:jc w:val="center"/>
            </w:pPr>
            <w:r w:rsidRPr="00254D34">
              <w:t>Список изменяющих документов</w:t>
            </w:r>
          </w:p>
          <w:p w:rsidR="00022AD3" w:rsidRPr="00254D34" w:rsidRDefault="00022AD3">
            <w:pPr>
              <w:pStyle w:val="ConsPlusNormal"/>
              <w:jc w:val="center"/>
            </w:pPr>
            <w:r w:rsidRPr="00254D34">
              <w:t xml:space="preserve">(в ред. </w:t>
            </w:r>
            <w:r w:rsidR="00035B20" w:rsidRPr="00254D34">
              <w:t>постановлений</w:t>
            </w:r>
            <w:r w:rsidRPr="00254D34">
              <w:t xml:space="preserve"> Правительства Архангельской области</w:t>
            </w:r>
          </w:p>
          <w:p w:rsidR="00022AD3" w:rsidRPr="00254D34" w:rsidRDefault="00022AD3">
            <w:pPr>
              <w:pStyle w:val="ConsPlusNormal"/>
              <w:jc w:val="center"/>
            </w:pPr>
            <w:r w:rsidRPr="00254D34">
              <w:t xml:space="preserve">от 24.02.2022 N 95-пп, </w:t>
            </w:r>
            <w:r w:rsidR="00EF53FD" w:rsidRPr="00254D34">
              <w:t>15.06.2022 N 431</w:t>
            </w:r>
            <w:r w:rsidRPr="00254D34">
              <w:t>-пп</w:t>
            </w:r>
            <w:r w:rsidR="007E55BE" w:rsidRPr="00254D34">
              <w:t xml:space="preserve">, </w:t>
            </w:r>
            <w:r w:rsidR="00761C42" w:rsidRPr="00254D34">
              <w:t>20.09.2022 N 707-пп</w:t>
            </w:r>
            <w:r w:rsidR="00E846D5" w:rsidRPr="00254D34">
              <w:t xml:space="preserve">, 05.10.2022 N 774-пп </w:t>
            </w:r>
            <w:r w:rsidRPr="00254D34">
              <w:t>)</w:t>
            </w:r>
          </w:p>
        </w:tc>
        <w:tc>
          <w:tcPr>
            <w:tcW w:w="113" w:type="dxa"/>
            <w:tcBorders>
              <w:top w:val="nil"/>
              <w:left w:val="nil"/>
              <w:bottom w:val="nil"/>
              <w:right w:val="nil"/>
            </w:tcBorders>
            <w:shd w:val="clear" w:color="auto" w:fill="F4F3F8"/>
            <w:tcMar>
              <w:top w:w="0" w:type="dxa"/>
              <w:left w:w="0" w:type="dxa"/>
              <w:bottom w:w="0" w:type="dxa"/>
              <w:right w:w="0" w:type="dxa"/>
            </w:tcMar>
          </w:tcPr>
          <w:p w:rsidR="00022AD3" w:rsidRPr="00254D34" w:rsidRDefault="00022AD3">
            <w:pPr>
              <w:spacing w:after="1" w:line="0" w:lineRule="atLeast"/>
            </w:pPr>
          </w:p>
        </w:tc>
      </w:tr>
    </w:tbl>
    <w:p w:rsidR="00022AD3" w:rsidRPr="00254D34" w:rsidRDefault="00022AD3">
      <w:pPr>
        <w:pStyle w:val="ConsPlusNormal"/>
        <w:jc w:val="both"/>
      </w:pPr>
    </w:p>
    <w:p w:rsidR="00022AD3" w:rsidRPr="00254D34" w:rsidRDefault="00022AD3">
      <w:pPr>
        <w:pStyle w:val="ConsPlusTitle"/>
        <w:jc w:val="center"/>
        <w:outlineLvl w:val="1"/>
      </w:pPr>
      <w:r w:rsidRPr="00254D34">
        <w:t>ПАСПОРТ</w:t>
      </w:r>
    </w:p>
    <w:p w:rsidR="00022AD3" w:rsidRPr="00254D34" w:rsidRDefault="00022AD3">
      <w:pPr>
        <w:pStyle w:val="ConsPlusTitle"/>
        <w:jc w:val="center"/>
      </w:pPr>
      <w:r w:rsidRPr="00254D34">
        <w:t>государственной программы Архангельской области</w:t>
      </w:r>
    </w:p>
    <w:p w:rsidR="00022AD3" w:rsidRPr="00254D34" w:rsidRDefault="00022AD3">
      <w:pPr>
        <w:pStyle w:val="ConsPlusTitle"/>
        <w:jc w:val="center"/>
      </w:pPr>
      <w:r w:rsidRPr="00254D34">
        <w:t>"Управление государственным имуществом и земельными</w:t>
      </w:r>
    </w:p>
    <w:p w:rsidR="00022AD3" w:rsidRPr="00254D34" w:rsidRDefault="00022AD3">
      <w:pPr>
        <w:pStyle w:val="ConsPlusTitle"/>
        <w:jc w:val="center"/>
      </w:pPr>
      <w:r w:rsidRPr="00254D34">
        <w:t>ресурсами Архангельской области"</w:t>
      </w:r>
    </w:p>
    <w:p w:rsidR="00022AD3" w:rsidRPr="00254D34" w:rsidRDefault="00022AD3">
      <w:pPr>
        <w:pStyle w:val="ConsPlusNormal"/>
        <w:jc w:val="both"/>
      </w:pPr>
    </w:p>
    <w:tbl>
      <w:tblPr>
        <w:tblW w:w="0" w:type="auto"/>
        <w:tblLayout w:type="fixed"/>
        <w:tblCellMar>
          <w:top w:w="102" w:type="dxa"/>
          <w:left w:w="62" w:type="dxa"/>
          <w:bottom w:w="102" w:type="dxa"/>
          <w:right w:w="62" w:type="dxa"/>
        </w:tblCellMar>
        <w:tblLook w:val="04A0"/>
      </w:tblPr>
      <w:tblGrid>
        <w:gridCol w:w="2143"/>
        <w:gridCol w:w="466"/>
        <w:gridCol w:w="6350"/>
      </w:tblGrid>
      <w:tr w:rsidR="00254D34" w:rsidRPr="00254D34">
        <w:tc>
          <w:tcPr>
            <w:tcW w:w="2143" w:type="dxa"/>
            <w:tcBorders>
              <w:top w:val="nil"/>
              <w:left w:val="nil"/>
              <w:bottom w:val="nil"/>
              <w:right w:val="nil"/>
            </w:tcBorders>
          </w:tcPr>
          <w:p w:rsidR="00022AD3" w:rsidRPr="00254D34" w:rsidRDefault="00022AD3">
            <w:pPr>
              <w:pStyle w:val="ConsPlusNormal"/>
            </w:pPr>
            <w:r w:rsidRPr="00254D34">
              <w:t>Наименование государственной программы</w:t>
            </w:r>
          </w:p>
        </w:tc>
        <w:tc>
          <w:tcPr>
            <w:tcW w:w="466" w:type="dxa"/>
            <w:tcBorders>
              <w:top w:val="nil"/>
              <w:left w:val="nil"/>
              <w:bottom w:val="nil"/>
              <w:right w:val="nil"/>
            </w:tcBorders>
          </w:tcPr>
          <w:p w:rsidR="00022AD3" w:rsidRPr="00254D34" w:rsidRDefault="00022AD3">
            <w:pPr>
              <w:pStyle w:val="ConsPlusNormal"/>
            </w:pPr>
            <w:r w:rsidRPr="00254D34">
              <w:t>-</w:t>
            </w:r>
          </w:p>
        </w:tc>
        <w:tc>
          <w:tcPr>
            <w:tcW w:w="6350" w:type="dxa"/>
            <w:tcBorders>
              <w:top w:val="nil"/>
              <w:left w:val="nil"/>
              <w:bottom w:val="nil"/>
              <w:right w:val="nil"/>
            </w:tcBorders>
          </w:tcPr>
          <w:p w:rsidR="00022AD3" w:rsidRPr="00254D34" w:rsidRDefault="00022AD3">
            <w:pPr>
              <w:pStyle w:val="ConsPlusNormal"/>
            </w:pPr>
            <w:r w:rsidRPr="00254D34">
              <w:t>государственная программа Архангельской области "Управление государственным имуществом</w:t>
            </w:r>
          </w:p>
          <w:p w:rsidR="00022AD3" w:rsidRPr="00254D34" w:rsidRDefault="00022AD3">
            <w:pPr>
              <w:pStyle w:val="ConsPlusNormal"/>
            </w:pPr>
            <w:r w:rsidRPr="00254D34">
              <w:t>и земельными ресурсами Архангельской области" (далее - государственная программа)</w:t>
            </w:r>
          </w:p>
        </w:tc>
      </w:tr>
      <w:tr w:rsidR="00254D34" w:rsidRPr="00254D34">
        <w:tc>
          <w:tcPr>
            <w:tcW w:w="2143" w:type="dxa"/>
            <w:tcBorders>
              <w:top w:val="nil"/>
              <w:left w:val="nil"/>
              <w:bottom w:val="nil"/>
              <w:right w:val="nil"/>
            </w:tcBorders>
          </w:tcPr>
          <w:p w:rsidR="00022AD3" w:rsidRPr="00254D34" w:rsidRDefault="00022AD3">
            <w:pPr>
              <w:pStyle w:val="ConsPlusNormal"/>
            </w:pPr>
            <w:r w:rsidRPr="00254D34">
              <w:t>Ответственный исполнитель государственной программы</w:t>
            </w:r>
          </w:p>
        </w:tc>
        <w:tc>
          <w:tcPr>
            <w:tcW w:w="466" w:type="dxa"/>
            <w:tcBorders>
              <w:top w:val="nil"/>
              <w:left w:val="nil"/>
              <w:bottom w:val="nil"/>
              <w:right w:val="nil"/>
            </w:tcBorders>
          </w:tcPr>
          <w:p w:rsidR="00022AD3" w:rsidRPr="00254D34" w:rsidRDefault="00022AD3">
            <w:pPr>
              <w:pStyle w:val="ConsPlusNormal"/>
            </w:pPr>
            <w:r w:rsidRPr="00254D34">
              <w:t>-</w:t>
            </w:r>
          </w:p>
        </w:tc>
        <w:tc>
          <w:tcPr>
            <w:tcW w:w="6350" w:type="dxa"/>
            <w:tcBorders>
              <w:top w:val="nil"/>
              <w:left w:val="nil"/>
              <w:bottom w:val="nil"/>
              <w:right w:val="nil"/>
            </w:tcBorders>
          </w:tcPr>
          <w:p w:rsidR="00022AD3" w:rsidRPr="00254D34" w:rsidRDefault="00022AD3">
            <w:pPr>
              <w:pStyle w:val="ConsPlusNormal"/>
            </w:pPr>
            <w:r w:rsidRPr="00254D34">
              <w:t>министерство имущественных отношений Архангельской области (далее - минимущество)</w:t>
            </w:r>
          </w:p>
        </w:tc>
      </w:tr>
      <w:tr w:rsidR="00254D34" w:rsidRPr="00254D34">
        <w:tc>
          <w:tcPr>
            <w:tcW w:w="2143" w:type="dxa"/>
            <w:tcBorders>
              <w:top w:val="nil"/>
              <w:left w:val="nil"/>
              <w:bottom w:val="nil"/>
              <w:right w:val="nil"/>
            </w:tcBorders>
          </w:tcPr>
          <w:p w:rsidR="00022AD3" w:rsidRPr="00254D34" w:rsidRDefault="00022AD3">
            <w:pPr>
              <w:pStyle w:val="ConsPlusNormal"/>
            </w:pPr>
            <w:r w:rsidRPr="00254D34">
              <w:t>Соисполнители государственной программы</w:t>
            </w:r>
          </w:p>
        </w:tc>
        <w:tc>
          <w:tcPr>
            <w:tcW w:w="466" w:type="dxa"/>
            <w:tcBorders>
              <w:top w:val="nil"/>
              <w:left w:val="nil"/>
              <w:bottom w:val="nil"/>
              <w:right w:val="nil"/>
            </w:tcBorders>
          </w:tcPr>
          <w:p w:rsidR="00022AD3" w:rsidRPr="00254D34" w:rsidRDefault="00022AD3">
            <w:pPr>
              <w:pStyle w:val="ConsPlusNormal"/>
            </w:pPr>
            <w:r w:rsidRPr="00254D34">
              <w:t>-</w:t>
            </w:r>
          </w:p>
        </w:tc>
        <w:tc>
          <w:tcPr>
            <w:tcW w:w="6350" w:type="dxa"/>
            <w:tcBorders>
              <w:top w:val="nil"/>
              <w:left w:val="nil"/>
              <w:bottom w:val="nil"/>
              <w:right w:val="nil"/>
            </w:tcBorders>
          </w:tcPr>
          <w:p w:rsidR="00022AD3" w:rsidRPr="00254D34" w:rsidRDefault="00022AD3">
            <w:pPr>
              <w:pStyle w:val="ConsPlusNormal"/>
            </w:pPr>
            <w:r w:rsidRPr="00254D34">
              <w:t>нет</w:t>
            </w:r>
          </w:p>
        </w:tc>
      </w:tr>
      <w:tr w:rsidR="00254D34" w:rsidRPr="00254D34">
        <w:tc>
          <w:tcPr>
            <w:tcW w:w="2143" w:type="dxa"/>
            <w:tcBorders>
              <w:top w:val="nil"/>
              <w:left w:val="nil"/>
              <w:bottom w:val="nil"/>
              <w:right w:val="nil"/>
            </w:tcBorders>
          </w:tcPr>
          <w:p w:rsidR="00022AD3" w:rsidRPr="00254D34" w:rsidRDefault="00022AD3">
            <w:pPr>
              <w:pStyle w:val="ConsPlusNormal"/>
            </w:pPr>
            <w:r w:rsidRPr="00254D34">
              <w:t>Подпрограммы государственной программы</w:t>
            </w:r>
          </w:p>
        </w:tc>
        <w:tc>
          <w:tcPr>
            <w:tcW w:w="466" w:type="dxa"/>
            <w:tcBorders>
              <w:top w:val="nil"/>
              <w:left w:val="nil"/>
              <w:bottom w:val="nil"/>
              <w:right w:val="nil"/>
            </w:tcBorders>
          </w:tcPr>
          <w:p w:rsidR="00022AD3" w:rsidRPr="00254D34" w:rsidRDefault="00022AD3">
            <w:pPr>
              <w:pStyle w:val="ConsPlusNormal"/>
            </w:pPr>
            <w:r w:rsidRPr="00254D34">
              <w:t>-</w:t>
            </w:r>
          </w:p>
        </w:tc>
        <w:tc>
          <w:tcPr>
            <w:tcW w:w="6350" w:type="dxa"/>
            <w:tcBorders>
              <w:top w:val="nil"/>
              <w:left w:val="nil"/>
              <w:bottom w:val="nil"/>
              <w:right w:val="nil"/>
            </w:tcBorders>
          </w:tcPr>
          <w:p w:rsidR="00022AD3" w:rsidRPr="00254D34" w:rsidRDefault="00022AD3">
            <w:pPr>
              <w:pStyle w:val="ConsPlusNormal"/>
            </w:pPr>
            <w:r w:rsidRPr="00254D34">
              <w:t>нет</w:t>
            </w:r>
          </w:p>
        </w:tc>
      </w:tr>
      <w:tr w:rsidR="00254D34" w:rsidRPr="00254D34">
        <w:tc>
          <w:tcPr>
            <w:tcW w:w="2143" w:type="dxa"/>
            <w:tcBorders>
              <w:top w:val="nil"/>
              <w:left w:val="nil"/>
              <w:bottom w:val="nil"/>
              <w:right w:val="nil"/>
            </w:tcBorders>
          </w:tcPr>
          <w:p w:rsidR="00022AD3" w:rsidRPr="00254D34" w:rsidRDefault="00022AD3">
            <w:pPr>
              <w:pStyle w:val="ConsPlusNormal"/>
            </w:pPr>
            <w:r w:rsidRPr="00254D34">
              <w:t>Цель государственной программы</w:t>
            </w:r>
          </w:p>
        </w:tc>
        <w:tc>
          <w:tcPr>
            <w:tcW w:w="466" w:type="dxa"/>
            <w:tcBorders>
              <w:top w:val="nil"/>
              <w:left w:val="nil"/>
              <w:bottom w:val="nil"/>
              <w:right w:val="nil"/>
            </w:tcBorders>
          </w:tcPr>
          <w:p w:rsidR="00022AD3" w:rsidRPr="00254D34" w:rsidRDefault="00022AD3">
            <w:pPr>
              <w:pStyle w:val="ConsPlusNormal"/>
            </w:pPr>
            <w:r w:rsidRPr="00254D34">
              <w:t>-</w:t>
            </w:r>
          </w:p>
        </w:tc>
        <w:tc>
          <w:tcPr>
            <w:tcW w:w="6350" w:type="dxa"/>
            <w:tcBorders>
              <w:top w:val="nil"/>
              <w:left w:val="nil"/>
              <w:bottom w:val="nil"/>
              <w:right w:val="nil"/>
            </w:tcBorders>
          </w:tcPr>
          <w:p w:rsidR="00022AD3" w:rsidRPr="00254D34" w:rsidRDefault="00022AD3">
            <w:pPr>
              <w:pStyle w:val="ConsPlusNormal"/>
            </w:pPr>
            <w:r w:rsidRPr="00254D34">
              <w:t>проведение единой государственной политики в области имущественных и земельных отношений исходя из целей и задач социально-экономического развития Архангельской области и обеспечения максимальной эффективности и доходности от использования государственного имущества Архангельской области.</w:t>
            </w:r>
          </w:p>
          <w:p w:rsidR="00022AD3" w:rsidRPr="00254D34" w:rsidRDefault="00D562D3">
            <w:pPr>
              <w:pStyle w:val="ConsPlusNormal"/>
            </w:pPr>
            <w:hyperlink w:anchor="P213" w:history="1">
              <w:r w:rsidR="00022AD3" w:rsidRPr="00254D34">
                <w:t>Перечень</w:t>
              </w:r>
            </w:hyperlink>
            <w:r w:rsidR="00022AD3" w:rsidRPr="00254D34">
              <w:t xml:space="preserve"> целевых показателей государственной программы приведен в приложении N 1 к государственной программе</w:t>
            </w:r>
          </w:p>
        </w:tc>
      </w:tr>
      <w:tr w:rsidR="00254D34" w:rsidRPr="00254D34">
        <w:tc>
          <w:tcPr>
            <w:tcW w:w="2143" w:type="dxa"/>
            <w:tcBorders>
              <w:top w:val="nil"/>
              <w:left w:val="nil"/>
              <w:bottom w:val="nil"/>
              <w:right w:val="nil"/>
            </w:tcBorders>
          </w:tcPr>
          <w:p w:rsidR="00022AD3" w:rsidRPr="00254D34" w:rsidRDefault="00022AD3">
            <w:pPr>
              <w:pStyle w:val="ConsPlusNormal"/>
            </w:pPr>
            <w:r w:rsidRPr="00254D34">
              <w:t>Задачи государственной программы</w:t>
            </w:r>
          </w:p>
        </w:tc>
        <w:tc>
          <w:tcPr>
            <w:tcW w:w="466" w:type="dxa"/>
            <w:tcBorders>
              <w:top w:val="nil"/>
              <w:left w:val="nil"/>
              <w:bottom w:val="nil"/>
              <w:right w:val="nil"/>
            </w:tcBorders>
          </w:tcPr>
          <w:p w:rsidR="00022AD3" w:rsidRPr="00254D34" w:rsidRDefault="00022AD3">
            <w:pPr>
              <w:pStyle w:val="ConsPlusNormal"/>
            </w:pPr>
            <w:r w:rsidRPr="00254D34">
              <w:t>-</w:t>
            </w:r>
          </w:p>
        </w:tc>
        <w:tc>
          <w:tcPr>
            <w:tcW w:w="6350" w:type="dxa"/>
            <w:tcBorders>
              <w:top w:val="nil"/>
              <w:left w:val="nil"/>
              <w:bottom w:val="nil"/>
              <w:right w:val="nil"/>
            </w:tcBorders>
          </w:tcPr>
          <w:p w:rsidR="00022AD3" w:rsidRPr="00254D34" w:rsidRDefault="00022AD3">
            <w:pPr>
              <w:pStyle w:val="ConsPlusNormal"/>
            </w:pPr>
            <w:r w:rsidRPr="00254D34">
              <w:t>задача N 1 - повышение эффективности управления государственным имуществом Архангельской области путем цифровизации учета, управления и контроля</w:t>
            </w:r>
          </w:p>
          <w:p w:rsidR="00022AD3" w:rsidRPr="00254D34" w:rsidRDefault="00022AD3">
            <w:pPr>
              <w:pStyle w:val="ConsPlusNormal"/>
            </w:pPr>
            <w:r w:rsidRPr="00254D34">
              <w:t>за его использованием;</w:t>
            </w:r>
          </w:p>
        </w:tc>
      </w:tr>
      <w:tr w:rsidR="00254D34" w:rsidRPr="00254D34">
        <w:tc>
          <w:tcPr>
            <w:tcW w:w="2143" w:type="dxa"/>
            <w:vMerge w:val="restart"/>
            <w:tcBorders>
              <w:top w:val="nil"/>
              <w:left w:val="nil"/>
              <w:bottom w:val="nil"/>
              <w:right w:val="nil"/>
            </w:tcBorders>
          </w:tcPr>
          <w:p w:rsidR="00022AD3" w:rsidRPr="00254D34" w:rsidRDefault="00022AD3">
            <w:pPr>
              <w:pStyle w:val="ConsPlusNormal"/>
            </w:pPr>
          </w:p>
        </w:tc>
        <w:tc>
          <w:tcPr>
            <w:tcW w:w="466" w:type="dxa"/>
            <w:tcBorders>
              <w:top w:val="nil"/>
              <w:left w:val="nil"/>
              <w:bottom w:val="nil"/>
              <w:right w:val="nil"/>
            </w:tcBorders>
          </w:tcPr>
          <w:p w:rsidR="00022AD3" w:rsidRPr="00254D34" w:rsidRDefault="00022AD3">
            <w:pPr>
              <w:pStyle w:val="ConsPlusNormal"/>
            </w:pPr>
          </w:p>
        </w:tc>
        <w:tc>
          <w:tcPr>
            <w:tcW w:w="6350" w:type="dxa"/>
            <w:vMerge w:val="restart"/>
            <w:tcBorders>
              <w:top w:val="nil"/>
              <w:left w:val="nil"/>
              <w:bottom w:val="nil"/>
              <w:right w:val="nil"/>
            </w:tcBorders>
          </w:tcPr>
          <w:p w:rsidR="00022AD3" w:rsidRPr="00254D34" w:rsidRDefault="00022AD3">
            <w:pPr>
              <w:pStyle w:val="ConsPlusNormal"/>
            </w:pPr>
            <w:r w:rsidRPr="00254D34">
              <w:t>задача N 2 - организация и обеспечение проведения комплексных кадастровых работ в отношении объектов недвижимости на территории Архангельской области;</w:t>
            </w:r>
          </w:p>
          <w:p w:rsidR="00022AD3" w:rsidRPr="00254D34" w:rsidRDefault="00022AD3">
            <w:pPr>
              <w:pStyle w:val="ConsPlusNormal"/>
            </w:pPr>
            <w:r w:rsidRPr="00254D34">
              <w:t>задача N 3 - совершенствование процесса государственной кадастровой оценки, в том числе путем автоматизации процессов сбора и подготовки данных, формирование электронной базы данных архива государственного технического учета и технической инвентаризации объектов недвижимости на территории Архангельской области;</w:t>
            </w:r>
          </w:p>
          <w:p w:rsidR="00022AD3" w:rsidRPr="00254D34" w:rsidRDefault="00022AD3">
            <w:pPr>
              <w:pStyle w:val="ConsPlusNormal"/>
            </w:pPr>
            <w:r w:rsidRPr="00254D34">
              <w:t>задача N 4 - имущественная поддержка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(далее - соответственно субъекты МСП, физические лица, применяющие СНР), в части обеспечения доступа к государственному имуществу</w:t>
            </w:r>
          </w:p>
        </w:tc>
      </w:tr>
      <w:tr w:rsidR="00254D34" w:rsidRPr="00254D34">
        <w:tc>
          <w:tcPr>
            <w:tcW w:w="2143" w:type="dxa"/>
            <w:vMerge/>
            <w:tcBorders>
              <w:top w:val="nil"/>
              <w:left w:val="nil"/>
              <w:bottom w:val="nil"/>
              <w:right w:val="nil"/>
            </w:tcBorders>
          </w:tcPr>
          <w:p w:rsidR="00022AD3" w:rsidRPr="00254D34" w:rsidRDefault="00022AD3">
            <w:pPr>
              <w:spacing w:after="1" w:line="0" w:lineRule="atLeast"/>
            </w:pPr>
          </w:p>
        </w:tc>
        <w:tc>
          <w:tcPr>
            <w:tcW w:w="466" w:type="dxa"/>
            <w:tcBorders>
              <w:top w:val="nil"/>
              <w:left w:val="nil"/>
              <w:bottom w:val="nil"/>
              <w:right w:val="nil"/>
            </w:tcBorders>
          </w:tcPr>
          <w:p w:rsidR="00022AD3" w:rsidRPr="00254D34" w:rsidRDefault="00022AD3">
            <w:pPr>
              <w:pStyle w:val="ConsPlusNormal"/>
            </w:pPr>
          </w:p>
        </w:tc>
        <w:tc>
          <w:tcPr>
            <w:tcW w:w="6350" w:type="dxa"/>
            <w:vMerge/>
            <w:tcBorders>
              <w:top w:val="nil"/>
              <w:left w:val="nil"/>
              <w:bottom w:val="nil"/>
              <w:right w:val="nil"/>
            </w:tcBorders>
          </w:tcPr>
          <w:p w:rsidR="00022AD3" w:rsidRPr="00254D34" w:rsidRDefault="00022AD3">
            <w:pPr>
              <w:spacing w:after="1" w:line="0" w:lineRule="atLeast"/>
            </w:pPr>
          </w:p>
        </w:tc>
      </w:tr>
      <w:tr w:rsidR="00254D34" w:rsidRPr="00254D34">
        <w:tc>
          <w:tcPr>
            <w:tcW w:w="2143" w:type="dxa"/>
            <w:vMerge/>
            <w:tcBorders>
              <w:top w:val="nil"/>
              <w:left w:val="nil"/>
              <w:bottom w:val="nil"/>
              <w:right w:val="nil"/>
            </w:tcBorders>
          </w:tcPr>
          <w:p w:rsidR="00022AD3" w:rsidRPr="00254D34" w:rsidRDefault="00022AD3">
            <w:pPr>
              <w:spacing w:after="1" w:line="0" w:lineRule="atLeast"/>
            </w:pPr>
          </w:p>
        </w:tc>
        <w:tc>
          <w:tcPr>
            <w:tcW w:w="466" w:type="dxa"/>
            <w:tcBorders>
              <w:top w:val="nil"/>
              <w:left w:val="nil"/>
              <w:bottom w:val="nil"/>
              <w:right w:val="nil"/>
            </w:tcBorders>
          </w:tcPr>
          <w:p w:rsidR="00022AD3" w:rsidRPr="00254D34" w:rsidRDefault="00022AD3">
            <w:pPr>
              <w:pStyle w:val="ConsPlusNormal"/>
            </w:pPr>
          </w:p>
        </w:tc>
        <w:tc>
          <w:tcPr>
            <w:tcW w:w="6350" w:type="dxa"/>
            <w:tcBorders>
              <w:top w:val="nil"/>
              <w:left w:val="nil"/>
              <w:bottom w:val="nil"/>
              <w:right w:val="nil"/>
            </w:tcBorders>
          </w:tcPr>
          <w:p w:rsidR="00022AD3" w:rsidRPr="00254D34" w:rsidRDefault="00022AD3">
            <w:pPr>
              <w:pStyle w:val="ConsPlusNormal"/>
            </w:pPr>
          </w:p>
        </w:tc>
      </w:tr>
      <w:tr w:rsidR="00254D34" w:rsidRPr="00254D34">
        <w:tc>
          <w:tcPr>
            <w:tcW w:w="2143" w:type="dxa"/>
            <w:tcBorders>
              <w:top w:val="nil"/>
              <w:left w:val="nil"/>
              <w:bottom w:val="nil"/>
              <w:right w:val="nil"/>
            </w:tcBorders>
          </w:tcPr>
          <w:p w:rsidR="00022AD3" w:rsidRPr="00254D34" w:rsidRDefault="00022AD3">
            <w:pPr>
              <w:pStyle w:val="ConsPlusNormal"/>
            </w:pPr>
            <w:r w:rsidRPr="00254D34">
              <w:t>Сроки и этапы реализации государственной программы</w:t>
            </w:r>
          </w:p>
        </w:tc>
        <w:tc>
          <w:tcPr>
            <w:tcW w:w="466" w:type="dxa"/>
            <w:tcBorders>
              <w:top w:val="nil"/>
              <w:left w:val="nil"/>
              <w:bottom w:val="nil"/>
              <w:right w:val="nil"/>
            </w:tcBorders>
          </w:tcPr>
          <w:p w:rsidR="00022AD3" w:rsidRPr="00254D34" w:rsidRDefault="00022AD3">
            <w:pPr>
              <w:pStyle w:val="ConsPlusNormal"/>
            </w:pPr>
            <w:r w:rsidRPr="00254D34">
              <w:t>-</w:t>
            </w:r>
          </w:p>
        </w:tc>
        <w:tc>
          <w:tcPr>
            <w:tcW w:w="6350" w:type="dxa"/>
            <w:tcBorders>
              <w:top w:val="nil"/>
              <w:left w:val="nil"/>
              <w:bottom w:val="nil"/>
              <w:right w:val="nil"/>
            </w:tcBorders>
          </w:tcPr>
          <w:p w:rsidR="00022AD3" w:rsidRPr="00254D34" w:rsidRDefault="00022AD3">
            <w:pPr>
              <w:pStyle w:val="ConsPlusNormal"/>
            </w:pPr>
            <w:r w:rsidRPr="00254D34">
              <w:t>2022 - 2025 годы.</w:t>
            </w:r>
          </w:p>
          <w:p w:rsidR="00022AD3" w:rsidRPr="00254D34" w:rsidRDefault="00022AD3">
            <w:pPr>
              <w:pStyle w:val="ConsPlusNormal"/>
            </w:pPr>
            <w:r w:rsidRPr="00254D34">
              <w:t>Государственная программа реализуется в один этап</w:t>
            </w:r>
          </w:p>
        </w:tc>
      </w:tr>
      <w:tr w:rsidR="00254D34" w:rsidRPr="00254D34">
        <w:tc>
          <w:tcPr>
            <w:tcW w:w="2143" w:type="dxa"/>
            <w:tcBorders>
              <w:top w:val="nil"/>
              <w:left w:val="nil"/>
              <w:bottom w:val="nil"/>
              <w:right w:val="nil"/>
            </w:tcBorders>
          </w:tcPr>
          <w:p w:rsidR="00022AD3" w:rsidRPr="00254D34" w:rsidRDefault="00022AD3">
            <w:pPr>
              <w:pStyle w:val="ConsPlusNormal"/>
            </w:pPr>
            <w:r w:rsidRPr="00254D34">
              <w:t>Объемы</w:t>
            </w:r>
          </w:p>
          <w:p w:rsidR="00022AD3" w:rsidRPr="00254D34" w:rsidRDefault="00022AD3">
            <w:pPr>
              <w:pStyle w:val="ConsPlusNormal"/>
            </w:pPr>
            <w:r w:rsidRPr="00254D34">
              <w:t>и источники финансирования государственной программы</w:t>
            </w:r>
          </w:p>
        </w:tc>
        <w:tc>
          <w:tcPr>
            <w:tcW w:w="466" w:type="dxa"/>
            <w:tcBorders>
              <w:top w:val="nil"/>
              <w:left w:val="nil"/>
              <w:bottom w:val="nil"/>
              <w:right w:val="nil"/>
            </w:tcBorders>
          </w:tcPr>
          <w:p w:rsidR="00022AD3" w:rsidRPr="00254D34" w:rsidRDefault="00022AD3">
            <w:pPr>
              <w:pStyle w:val="ConsPlusNormal"/>
              <w:jc w:val="center"/>
            </w:pPr>
            <w:r w:rsidRPr="00254D34">
              <w:t>-</w:t>
            </w:r>
          </w:p>
        </w:tc>
        <w:tc>
          <w:tcPr>
            <w:tcW w:w="6350" w:type="dxa"/>
            <w:tcBorders>
              <w:top w:val="nil"/>
              <w:left w:val="nil"/>
              <w:bottom w:val="nil"/>
              <w:right w:val="nil"/>
            </w:tcBorders>
          </w:tcPr>
          <w:p w:rsidR="00022AD3" w:rsidRPr="00254D34" w:rsidRDefault="00022AD3">
            <w:pPr>
              <w:pStyle w:val="ConsPlusNormal"/>
            </w:pPr>
            <w:r w:rsidRPr="00254D34">
              <w:t>общий объем финансирования госуда</w:t>
            </w:r>
            <w:r w:rsidR="00E846D5" w:rsidRPr="00254D34">
              <w:t>рственной программы составляет 637 713,5</w:t>
            </w:r>
            <w:r w:rsidRPr="00254D34">
              <w:t xml:space="preserve"> тыс. рублей, в том числе:</w:t>
            </w:r>
          </w:p>
          <w:p w:rsidR="00022AD3" w:rsidRPr="00254D34" w:rsidRDefault="00022AD3">
            <w:pPr>
              <w:pStyle w:val="ConsPlusNormal"/>
            </w:pPr>
            <w:r w:rsidRPr="00254D34">
              <w:t>средства</w:t>
            </w:r>
            <w:r w:rsidR="00E846D5" w:rsidRPr="00254D34">
              <w:t xml:space="preserve"> федерального бюджета - 10 705,8</w:t>
            </w:r>
            <w:r w:rsidRPr="00254D34">
              <w:t xml:space="preserve"> тыс. рублей;</w:t>
            </w:r>
          </w:p>
          <w:p w:rsidR="00022AD3" w:rsidRPr="00254D34" w:rsidRDefault="00022AD3">
            <w:pPr>
              <w:pStyle w:val="ConsPlusNormal"/>
            </w:pPr>
            <w:r w:rsidRPr="00254D34">
              <w:t>с</w:t>
            </w:r>
            <w:r w:rsidR="009F1DAC" w:rsidRPr="00254D34">
              <w:t>редств</w:t>
            </w:r>
            <w:r w:rsidR="00E846D5" w:rsidRPr="00254D34">
              <w:t>а областного бюджета – 621 082,5</w:t>
            </w:r>
            <w:r w:rsidRPr="00254D34">
              <w:t xml:space="preserve"> тыс. рублей;</w:t>
            </w:r>
          </w:p>
          <w:p w:rsidR="00022AD3" w:rsidRPr="00254D34" w:rsidRDefault="00022AD3">
            <w:pPr>
              <w:pStyle w:val="ConsPlusNormal"/>
            </w:pPr>
            <w:r w:rsidRPr="00254D34">
              <w:t>ср</w:t>
            </w:r>
            <w:r w:rsidR="00E846D5" w:rsidRPr="00254D34">
              <w:t>едства местного бюджета – 5925,2</w:t>
            </w:r>
            <w:r w:rsidRPr="00254D34">
              <w:t xml:space="preserve"> тыс. рублей</w:t>
            </w:r>
          </w:p>
        </w:tc>
      </w:tr>
      <w:tr w:rsidR="00254D34" w:rsidRPr="00254D34">
        <w:tc>
          <w:tcPr>
            <w:tcW w:w="8959" w:type="dxa"/>
            <w:gridSpan w:val="3"/>
            <w:tcBorders>
              <w:top w:val="nil"/>
              <w:left w:val="nil"/>
              <w:bottom w:val="nil"/>
              <w:right w:val="nil"/>
            </w:tcBorders>
          </w:tcPr>
          <w:p w:rsidR="00022AD3" w:rsidRPr="00254D34" w:rsidRDefault="00022AD3">
            <w:pPr>
              <w:pStyle w:val="ConsPlusNormal"/>
              <w:jc w:val="both"/>
            </w:pPr>
            <w:r w:rsidRPr="00254D34">
              <w:t xml:space="preserve">(в ред. </w:t>
            </w:r>
            <w:r w:rsidR="00035B20" w:rsidRPr="00254D34">
              <w:t>постановлений</w:t>
            </w:r>
            <w:r w:rsidRPr="00254D34">
              <w:t xml:space="preserve"> Правительства Архангельской области от 24.02.2022 N 95-пп, </w:t>
            </w:r>
            <w:r w:rsidR="006040C5" w:rsidRPr="00254D34">
              <w:t>15.06.2022 N 431</w:t>
            </w:r>
            <w:r w:rsidRPr="00254D34">
              <w:t>-пп</w:t>
            </w:r>
            <w:r w:rsidR="00CA0A86" w:rsidRPr="00254D34">
              <w:t xml:space="preserve">, </w:t>
            </w:r>
            <w:r w:rsidR="00761C42" w:rsidRPr="00254D34">
              <w:t>20.09.2022 N 707-пп</w:t>
            </w:r>
            <w:r w:rsidR="00E846D5" w:rsidRPr="00254D34">
              <w:t>, 05.10.2022 N 774-пп</w:t>
            </w:r>
            <w:r w:rsidRPr="00254D34">
              <w:t>)</w:t>
            </w:r>
          </w:p>
        </w:tc>
      </w:tr>
    </w:tbl>
    <w:p w:rsidR="00022AD3" w:rsidRPr="00254D34" w:rsidRDefault="00022AD3">
      <w:pPr>
        <w:pStyle w:val="ConsPlusNormal"/>
        <w:jc w:val="both"/>
      </w:pPr>
    </w:p>
    <w:p w:rsidR="00022AD3" w:rsidRPr="00254D34" w:rsidRDefault="00022AD3">
      <w:pPr>
        <w:pStyle w:val="ConsPlusTitle"/>
        <w:jc w:val="center"/>
        <w:outlineLvl w:val="2"/>
      </w:pPr>
      <w:r w:rsidRPr="00254D34">
        <w:t>I. Приоритеты государственной политики</w:t>
      </w:r>
    </w:p>
    <w:p w:rsidR="00022AD3" w:rsidRPr="00254D34" w:rsidRDefault="00022AD3">
      <w:pPr>
        <w:pStyle w:val="ConsPlusTitle"/>
        <w:jc w:val="center"/>
      </w:pPr>
      <w:r w:rsidRPr="00254D34">
        <w:t>в сфере реализации государственной программы</w:t>
      </w:r>
    </w:p>
    <w:p w:rsidR="00022AD3" w:rsidRPr="00254D34" w:rsidRDefault="00022AD3">
      <w:pPr>
        <w:pStyle w:val="ConsPlusNormal"/>
        <w:jc w:val="both"/>
      </w:pPr>
    </w:p>
    <w:p w:rsidR="00022AD3" w:rsidRPr="00254D34" w:rsidRDefault="00022AD3">
      <w:pPr>
        <w:pStyle w:val="ConsPlusNormal"/>
        <w:ind w:firstLine="540"/>
        <w:jc w:val="both"/>
      </w:pPr>
      <w:r w:rsidRPr="00254D34">
        <w:t xml:space="preserve">Принципиальные </w:t>
      </w:r>
      <w:hyperlink r:id="rId9" w:history="1">
        <w:r w:rsidRPr="00254D34">
          <w:t>положения</w:t>
        </w:r>
      </w:hyperlink>
      <w:r w:rsidRPr="00254D34">
        <w:t xml:space="preserve"> стратегического развития имущественно-земельных отношений, основные цели, задачи, принципы и направления государственной программы разработаны с учетом приоритетов экономического развития Российской Федерации, стратегических документов и решений Президента Российской Федерации в рамках перехода к инновационному социально ориентированному развитию экономики, подпрограммы N 6 "Управление федеральным имуществом" государственной программы Российской Федерации "Управление государственными финансами и регулирование финансовых рынков", утвержденной </w:t>
      </w:r>
      <w:hyperlink r:id="rId10" w:history="1">
        <w:r w:rsidRPr="00254D34">
          <w:t>постановлением</w:t>
        </w:r>
      </w:hyperlink>
      <w:r w:rsidRPr="00254D34">
        <w:t xml:space="preserve"> Правительства Российской Федерации от 15 апреля 2014 года N 320, государственной </w:t>
      </w:r>
      <w:hyperlink r:id="rId11" w:history="1">
        <w:r w:rsidRPr="00254D34">
          <w:t>программы</w:t>
        </w:r>
      </w:hyperlink>
      <w:r w:rsidRPr="00254D34">
        <w:t xml:space="preserve"> Российской</w:t>
      </w:r>
      <w:r w:rsidR="003F4AFF" w:rsidRPr="00254D34">
        <w:t xml:space="preserve"> Федерации</w:t>
      </w:r>
      <w:r w:rsidRPr="00254D34">
        <w:t xml:space="preserve"> </w:t>
      </w:r>
      <w:r w:rsidR="003F4AFF" w:rsidRPr="00254D34">
        <w:t>«Национальная система пространственных данных», утвержденной постановлением Правительства Российской Федерации от 1 декабря 2021 года № 2148</w:t>
      </w:r>
      <w:r w:rsidRPr="00254D34">
        <w:t xml:space="preserve">, </w:t>
      </w:r>
      <w:hyperlink r:id="rId12" w:history="1">
        <w:r w:rsidRPr="00254D34">
          <w:t>Стратегии</w:t>
        </w:r>
      </w:hyperlink>
      <w:r w:rsidRPr="00254D34">
        <w:t xml:space="preserve"> социально-экономического развития Архангельской области до 2035 года, утвержденной областным </w:t>
      </w:r>
      <w:hyperlink r:id="rId13" w:history="1">
        <w:r w:rsidRPr="00254D34">
          <w:t>законом</w:t>
        </w:r>
      </w:hyperlink>
      <w:r w:rsidRPr="00254D34">
        <w:t xml:space="preserve"> от 18 февраля 2019 года N 57-5-ОЗ.</w:t>
      </w:r>
    </w:p>
    <w:p w:rsidR="00480701" w:rsidRPr="00254D34" w:rsidRDefault="00480701">
      <w:pPr>
        <w:pStyle w:val="ConsPlusNormal"/>
        <w:ind w:firstLine="540"/>
        <w:jc w:val="both"/>
      </w:pPr>
      <w:r w:rsidRPr="00254D34">
        <w:t xml:space="preserve">(в ред. постановления Правительства Архангельской области от </w:t>
      </w:r>
      <w:r w:rsidR="00D235A9" w:rsidRPr="00254D34">
        <w:t>15.06.2022 N 431</w:t>
      </w:r>
      <w:r w:rsidRPr="00254D34">
        <w:t>-пп)</w:t>
      </w:r>
    </w:p>
    <w:p w:rsidR="00022AD3" w:rsidRPr="00254D34" w:rsidRDefault="00022AD3">
      <w:pPr>
        <w:pStyle w:val="ConsPlusNormal"/>
        <w:spacing w:before="220"/>
        <w:ind w:firstLine="540"/>
        <w:jc w:val="both"/>
      </w:pPr>
      <w:r w:rsidRPr="00254D34">
        <w:t>С учетом приоритетов экономического развития, решения социально-экономических задач и развития имущественно-земельных отношений необходимо:</w:t>
      </w:r>
    </w:p>
    <w:p w:rsidR="00022AD3" w:rsidRPr="00254D34" w:rsidRDefault="00022AD3">
      <w:pPr>
        <w:pStyle w:val="ConsPlusNormal"/>
        <w:spacing w:before="220"/>
        <w:ind w:firstLine="540"/>
        <w:jc w:val="both"/>
      </w:pPr>
      <w:r w:rsidRPr="00254D34">
        <w:t xml:space="preserve">осуществить цифровизацию учета, управления и контроля за использованием </w:t>
      </w:r>
      <w:r w:rsidRPr="00254D34">
        <w:lastRenderedPageBreak/>
        <w:t>государственного имущества;</w:t>
      </w:r>
    </w:p>
    <w:p w:rsidR="00022AD3" w:rsidRPr="00254D34" w:rsidRDefault="00022AD3">
      <w:pPr>
        <w:pStyle w:val="ConsPlusNormal"/>
        <w:spacing w:before="220"/>
        <w:ind w:firstLine="540"/>
        <w:jc w:val="both"/>
      </w:pPr>
      <w:r w:rsidRPr="00254D34">
        <w:t>обеспечить наделение органов государственной власти, государственных учреждений Архангельской области, государственных унитарных предприятий Архангельской области государственным имуществом, необходимым для осуществления их деятельности;</w:t>
      </w:r>
    </w:p>
    <w:p w:rsidR="00022AD3" w:rsidRPr="00254D34" w:rsidRDefault="00022AD3">
      <w:pPr>
        <w:pStyle w:val="ConsPlusNormal"/>
        <w:spacing w:before="220"/>
        <w:ind w:firstLine="540"/>
        <w:jc w:val="both"/>
      </w:pPr>
      <w:r w:rsidRPr="00254D34">
        <w:t>проводить оценку эффективности использования государственного имущества и муниципального имущества;</w:t>
      </w:r>
    </w:p>
    <w:p w:rsidR="00022AD3" w:rsidRPr="00254D34" w:rsidRDefault="00022AD3">
      <w:pPr>
        <w:pStyle w:val="ConsPlusNormal"/>
        <w:spacing w:before="220"/>
        <w:ind w:firstLine="540"/>
        <w:jc w:val="both"/>
      </w:pPr>
      <w:r w:rsidRPr="00254D34">
        <w:t>создать эффективную систему отчуждения неиспользуемого государственного имущества, востребованного в коммерческом обороте;</w:t>
      </w:r>
    </w:p>
    <w:p w:rsidR="00022AD3" w:rsidRPr="00254D34" w:rsidRDefault="00022AD3">
      <w:pPr>
        <w:pStyle w:val="ConsPlusNormal"/>
        <w:spacing w:before="220"/>
        <w:ind w:firstLine="540"/>
        <w:jc w:val="both"/>
      </w:pPr>
      <w:r w:rsidRPr="00254D34">
        <w:t>обеспечить доступ субъектов МСП, физических лиц, применяющих СНР, к государственному имуществу Архангельской области;</w:t>
      </w:r>
    </w:p>
    <w:p w:rsidR="00022AD3" w:rsidRPr="00254D34" w:rsidRDefault="00022AD3">
      <w:pPr>
        <w:pStyle w:val="ConsPlusNormal"/>
        <w:spacing w:before="220"/>
        <w:ind w:firstLine="540"/>
        <w:jc w:val="both"/>
      </w:pPr>
      <w:r w:rsidRPr="00254D34">
        <w:t>создать эффективную систему учета и контроля за использованием правообладателями государственного имущества, в том числе земельных участков;</w:t>
      </w:r>
    </w:p>
    <w:p w:rsidR="00022AD3" w:rsidRPr="00254D34" w:rsidRDefault="00022AD3">
      <w:pPr>
        <w:pStyle w:val="ConsPlusNormal"/>
        <w:spacing w:before="220"/>
        <w:ind w:firstLine="540"/>
        <w:jc w:val="both"/>
      </w:pPr>
      <w:r w:rsidRPr="00254D34">
        <w:t>увеличить долю земельных участков, учтенных в государственном кадастре недвижимости, с границами, соответствующими требованиям законодательства Российской Федерации и законодательства Архангельской области, а также повысить эффективность использования земельных ресурсов, находящихся в государственной собственности Архангельской области;</w:t>
      </w:r>
    </w:p>
    <w:p w:rsidR="00022AD3" w:rsidRPr="00254D34" w:rsidRDefault="00022AD3">
      <w:pPr>
        <w:pStyle w:val="ConsPlusNormal"/>
        <w:spacing w:before="220"/>
        <w:ind w:firstLine="540"/>
        <w:jc w:val="both"/>
      </w:pPr>
      <w:r w:rsidRPr="00254D34">
        <w:t>актуализировать государственную кадастровую оценку земельных участков и объектов капитального строительства с целью пополнения консолидированного бюджета Архангельской области;</w:t>
      </w:r>
    </w:p>
    <w:p w:rsidR="00022AD3" w:rsidRPr="00254D34" w:rsidRDefault="00022AD3">
      <w:pPr>
        <w:pStyle w:val="ConsPlusNormal"/>
        <w:spacing w:before="220"/>
        <w:ind w:firstLine="540"/>
        <w:jc w:val="both"/>
      </w:pPr>
      <w:r w:rsidRPr="00254D34">
        <w:t>обеспечить ведение и формирование электронной базы данных архива государственного технического учета и технической инвентаризации объектов недвижимости на территории Архангельской области;</w:t>
      </w:r>
    </w:p>
    <w:p w:rsidR="00022AD3" w:rsidRPr="00254D34" w:rsidRDefault="00022AD3">
      <w:pPr>
        <w:pStyle w:val="ConsPlusNormal"/>
        <w:spacing w:before="220"/>
        <w:ind w:firstLine="540"/>
        <w:jc w:val="both"/>
      </w:pPr>
      <w:r w:rsidRPr="00254D34">
        <w:t>обеспечить проведение органами местного самоуправления муниципальных образований Архангельской области (далее - органы местного самоуправления) мероприятий по наполнению Единого государственного реестра недвижимости (далее - ЕГРН) необходимыми сведениями и выявлению правообладателей ранее учтенных объектов недвижимости;</w:t>
      </w:r>
    </w:p>
    <w:p w:rsidR="00022AD3" w:rsidRPr="00254D34" w:rsidRDefault="00022AD3">
      <w:pPr>
        <w:pStyle w:val="ConsPlusNormal"/>
        <w:spacing w:before="220"/>
        <w:ind w:firstLine="540"/>
        <w:jc w:val="both"/>
      </w:pPr>
      <w:r w:rsidRPr="00254D34">
        <w:t>обеспечить формирование и актуализацию перечня объектов недвижимого имущества, в отношении которых налоговая база определяется как кадастровая стоимость;</w:t>
      </w:r>
    </w:p>
    <w:p w:rsidR="00022AD3" w:rsidRPr="00254D34" w:rsidRDefault="00022AD3">
      <w:pPr>
        <w:pStyle w:val="ConsPlusNormal"/>
        <w:spacing w:before="220"/>
        <w:ind w:firstLine="540"/>
        <w:jc w:val="both"/>
      </w:pPr>
      <w:r w:rsidRPr="00254D34">
        <w:t>осуществить проведение органами местного самоуправления мероприятий по упрощенной регистрации прав граждан на объекты недвижимости в рамках "дачной" и "гаражной" амнистии;</w:t>
      </w:r>
    </w:p>
    <w:p w:rsidR="00022AD3" w:rsidRPr="00254D34" w:rsidRDefault="00022AD3">
      <w:pPr>
        <w:pStyle w:val="ConsPlusNormal"/>
        <w:spacing w:before="220"/>
        <w:ind w:firstLine="540"/>
        <w:jc w:val="both"/>
      </w:pPr>
      <w:r w:rsidRPr="00254D34">
        <w:t>обеспечить проведение органами местного самоуправления комплексных кадастровых работ на территории Архангельской области.</w:t>
      </w:r>
    </w:p>
    <w:p w:rsidR="00022AD3" w:rsidRPr="00254D34" w:rsidRDefault="00022AD3">
      <w:pPr>
        <w:pStyle w:val="ConsPlusNormal"/>
        <w:jc w:val="both"/>
      </w:pPr>
    </w:p>
    <w:p w:rsidR="00022AD3" w:rsidRPr="00254D34" w:rsidRDefault="00022AD3">
      <w:pPr>
        <w:pStyle w:val="ConsPlusTitle"/>
        <w:jc w:val="center"/>
        <w:outlineLvl w:val="2"/>
      </w:pPr>
      <w:r w:rsidRPr="00254D34">
        <w:t>II. Характеристика сферы реализации государственной</w:t>
      </w:r>
    </w:p>
    <w:p w:rsidR="00022AD3" w:rsidRPr="00254D34" w:rsidRDefault="00022AD3">
      <w:pPr>
        <w:pStyle w:val="ConsPlusTitle"/>
        <w:jc w:val="center"/>
      </w:pPr>
      <w:r w:rsidRPr="00254D34">
        <w:t>программы, описание основных проблем</w:t>
      </w:r>
    </w:p>
    <w:p w:rsidR="00022AD3" w:rsidRPr="00254D34" w:rsidRDefault="00022AD3">
      <w:pPr>
        <w:pStyle w:val="ConsPlusNormal"/>
        <w:jc w:val="both"/>
      </w:pPr>
    </w:p>
    <w:p w:rsidR="00022AD3" w:rsidRPr="00254D34" w:rsidRDefault="00022AD3">
      <w:pPr>
        <w:pStyle w:val="ConsPlusNormal"/>
        <w:ind w:firstLine="540"/>
        <w:jc w:val="both"/>
      </w:pPr>
      <w:r w:rsidRPr="00254D34">
        <w:t>Одной из важнейших стратегических целей государственной политики в области создания условий устойчивого социально-экономического развития Архангельской области является эффективное управление государственным имуществом Архангельской области.</w:t>
      </w:r>
    </w:p>
    <w:p w:rsidR="00022AD3" w:rsidRPr="00254D34" w:rsidRDefault="00022AD3">
      <w:pPr>
        <w:pStyle w:val="ConsPlusNormal"/>
        <w:spacing w:before="220"/>
        <w:ind w:firstLine="540"/>
        <w:jc w:val="both"/>
      </w:pPr>
      <w:r w:rsidRPr="00254D34">
        <w:t xml:space="preserve">В целях комплексного информационно-аналитического обеспечения основных процессов управления государственной собственностью Архангельской области внедрена и планомерно пополняется автоматизированная информационная система управления государственной собственностью. Использование программно-технических средств позволяет оптимизировать </w:t>
      </w:r>
      <w:r w:rsidRPr="00254D34">
        <w:lastRenderedPageBreak/>
        <w:t>процесс учета и ведения реестра государственного имущества Архангельской области.</w:t>
      </w:r>
    </w:p>
    <w:p w:rsidR="00022AD3" w:rsidRPr="00254D34" w:rsidRDefault="00022AD3">
      <w:pPr>
        <w:pStyle w:val="ConsPlusNormal"/>
        <w:spacing w:before="220"/>
        <w:ind w:firstLine="540"/>
        <w:jc w:val="both"/>
      </w:pPr>
      <w:r w:rsidRPr="00254D34">
        <w:t>Учет государственного имущества в соответствующем реестре обеспечивает наличие полных и достоверных сведений о структуре и состоянии государственного имущества, что является необходимым условием эффективного управления государственным имуществом и земельными ресурсами, позволяющим принимать соответствующие решения в отношении его дальнейшего использования.</w:t>
      </w:r>
    </w:p>
    <w:p w:rsidR="00022AD3" w:rsidRPr="00254D34" w:rsidRDefault="00022AD3">
      <w:pPr>
        <w:pStyle w:val="ConsPlusNormal"/>
        <w:spacing w:before="220"/>
        <w:ind w:firstLine="540"/>
        <w:jc w:val="both"/>
      </w:pPr>
      <w:r w:rsidRPr="00254D34">
        <w:t>В реестре государственного имущества Архангельской области по состоянию на 1 сентября 2021 года числится 2972 здания и помещения. Из них вещные права в установленном порядке зарегистрированы на 2788 объектов, что составляет 94 процента от общего количества учтенных зданий и помещений. Государственная регистрация прав не осуществлена на 184 объекта, из которых 107 также не поставлены на кадастровый учет.</w:t>
      </w:r>
    </w:p>
    <w:p w:rsidR="00022AD3" w:rsidRPr="00254D34" w:rsidRDefault="00022AD3">
      <w:pPr>
        <w:pStyle w:val="ConsPlusNormal"/>
        <w:spacing w:before="220"/>
        <w:ind w:firstLine="540"/>
        <w:jc w:val="both"/>
      </w:pPr>
      <w:r w:rsidRPr="00254D34">
        <w:t>Осуществление государственного кадастрового учета и государственной регистрации прав необходимо для принятия оперативных решений при управлении и распоряжении государственным имуществом.</w:t>
      </w:r>
    </w:p>
    <w:p w:rsidR="00022AD3" w:rsidRPr="00254D34" w:rsidRDefault="00022AD3">
      <w:pPr>
        <w:pStyle w:val="ConsPlusNormal"/>
        <w:spacing w:before="220"/>
        <w:ind w:firstLine="540"/>
        <w:jc w:val="both"/>
      </w:pPr>
      <w:r w:rsidRPr="00254D34">
        <w:t>В настоящее время основной объем работы по регистрации прав на здания и помещения, находящиеся в государственной собственности Архангельской области, выполнен, остаются незарегистрированными объекты, требующие персонифицированного подхода при оформлении документов, необходимых для регистрации. Учитывая сложность работы, минимущество планирует оформление необходимых документов на 30 таких объектов в год, что составит 1 процент от общего количества учтенных зданий и помещений и позволит к 2025 году достичь показателя 98 процентов.</w:t>
      </w:r>
    </w:p>
    <w:p w:rsidR="00022AD3" w:rsidRPr="00254D34" w:rsidRDefault="00022AD3">
      <w:pPr>
        <w:pStyle w:val="ConsPlusNormal"/>
        <w:spacing w:before="220"/>
        <w:ind w:firstLine="540"/>
        <w:jc w:val="both"/>
      </w:pPr>
      <w:r w:rsidRPr="00254D34">
        <w:t>Важное значение имеют вопросы вовлечения в экономический оборот государственного имущества Архангельской области, а также земельных участков, находящихся в государственной собственности Архангельской области, для оказания имущественной поддержки субъектам МСП и физическим лицам, применяющим СНР.</w:t>
      </w:r>
    </w:p>
    <w:p w:rsidR="00022AD3" w:rsidRPr="00254D34" w:rsidRDefault="00022AD3">
      <w:pPr>
        <w:pStyle w:val="ConsPlusNormal"/>
        <w:spacing w:before="220"/>
        <w:ind w:firstLine="540"/>
        <w:jc w:val="both"/>
      </w:pPr>
      <w:r w:rsidRPr="00254D34">
        <w:t xml:space="preserve">Паспорт национального </w:t>
      </w:r>
      <w:hyperlink r:id="rId14" w:history="1">
        <w:r w:rsidRPr="00254D34">
          <w:t>проекта</w:t>
        </w:r>
      </w:hyperlink>
      <w:r w:rsidRPr="00254D34">
        <w:t xml:space="preserve"> "Малое и среднее предпринимательство и поддержка индивидуальной предпринимательской инициативы" предусматривает к 1 декабря 2024 года обеспечение доступа субъектов МСП, физических лиц, применяющих СНР, к предоставляемому на льготных условиях имуществу за счет дополнения неиспользуемыми, неэффективно используемыми или используемыми не по назначению объектами перечней имущества для субъектов МСП, физических лиц, применяющих СНР.</w:t>
      </w:r>
    </w:p>
    <w:p w:rsidR="00022AD3" w:rsidRPr="00254D34" w:rsidRDefault="00022AD3">
      <w:pPr>
        <w:pStyle w:val="ConsPlusNormal"/>
        <w:spacing w:before="220"/>
        <w:ind w:firstLine="540"/>
        <w:jc w:val="both"/>
      </w:pPr>
      <w:r w:rsidRPr="00254D34">
        <w:t>Оказание имущественной поддержки субъектам МСП, физическим лицам, применяющим СНР, будет способствовать вовлечению государственного имущества в хозяйственный оборот, укреплению имущественной базы малого и среднего бизнеса и в то же время повысит доходность областного бюджета за счет поступления арендных платежей, а также последующего выкупа имущества арендаторами.</w:t>
      </w:r>
    </w:p>
    <w:p w:rsidR="00022AD3" w:rsidRPr="00254D34" w:rsidRDefault="00022AD3">
      <w:pPr>
        <w:pStyle w:val="ConsPlusNormal"/>
        <w:spacing w:before="220"/>
        <w:ind w:firstLine="540"/>
        <w:jc w:val="both"/>
      </w:pPr>
      <w:r w:rsidRPr="00254D34">
        <w:t>Таким образом, актуальными являются вопросы, связанные с повышением эффективности использования государственного имущества, закрепленного за государственными учреждениями и государственными унитарными предприятиями Архангельской области, его распоряжением, списанием, проведением контрольных и иных мероприятий. Наиболее эффективным способом контроля за сохранностью и использованием государственного имущества Архангельской области являются проведение оценки эффективности его использования и проведение выездных проверок.</w:t>
      </w:r>
    </w:p>
    <w:p w:rsidR="00022AD3" w:rsidRPr="00254D34" w:rsidRDefault="00022AD3">
      <w:pPr>
        <w:pStyle w:val="ConsPlusNormal"/>
        <w:spacing w:before="220"/>
        <w:ind w:firstLine="540"/>
        <w:jc w:val="both"/>
      </w:pPr>
      <w:r w:rsidRPr="00254D34">
        <w:t xml:space="preserve">Под эффективным использованием недвижимого имущества понимается использование недвижимого имущества по назначению и в соответствии с предметом, целями и видами деятельности государственных учреждений, государственных унитарных предприятий </w:t>
      </w:r>
      <w:r w:rsidRPr="00254D34">
        <w:lastRenderedPageBreak/>
        <w:t>Архангельской области, определенными их уставами, отсутствие фактов использования недвижимого имущества третьими лицами при отсутствии законных оснований, отсутствие фактов неиспользования недвижимого имущества.</w:t>
      </w:r>
    </w:p>
    <w:p w:rsidR="00022AD3" w:rsidRPr="00254D34" w:rsidRDefault="00022AD3">
      <w:pPr>
        <w:pStyle w:val="ConsPlusNormal"/>
        <w:spacing w:before="220"/>
        <w:ind w:firstLine="540"/>
        <w:jc w:val="both"/>
      </w:pPr>
      <w:r w:rsidRPr="00254D34">
        <w:t xml:space="preserve">По мере выявления неиспользуемого или используемого не по назначению государственного имущества Архангельской области реализуются мероприятия по вовлечению такого имущества в хозяйственный оборот путем его перераспределения по потребностям государственных учреждений и государственных унитарных предприятий Архангельской области, муниципальных образований Архангельской области, а также путем включения имущества в </w:t>
      </w:r>
      <w:hyperlink r:id="rId15" w:history="1">
        <w:r w:rsidRPr="00254D34">
          <w:t>перечень</w:t>
        </w:r>
      </w:hyperlink>
      <w:r w:rsidRPr="00254D34">
        <w:t xml:space="preserve"> государственного имущества Архангельской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которое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утвержденный постановлением Правительства Архангельской области от 31 октября 2017 года N 456-пп (далее - перечень).</w:t>
      </w:r>
    </w:p>
    <w:p w:rsidR="00022AD3" w:rsidRPr="00254D34" w:rsidRDefault="00022AD3">
      <w:pPr>
        <w:pStyle w:val="ConsPlusNormal"/>
        <w:spacing w:before="220"/>
        <w:ind w:firstLine="540"/>
        <w:jc w:val="both"/>
      </w:pPr>
      <w:r w:rsidRPr="00254D34">
        <w:t>Минимуществом планируется ежегодно осуществлять не менее 50 выездных проверок государственных организаций, имеющих на балансе недвижимое имущество (322 по состоянию на 1 сентября 2021 года), с целью выявления ликвидных объектов недвижимого имущества. Принятие минимуществом решений по вовлечению неиспользуемых объектов недвижимости в хозяйственный оборот позволяет оптимизировать состав государственной собственности, использовать имущество по его функциональному назначению, определить экономически выгодные варианты его использования и, как следствие, повысить эффективность управления государственным имуществом Архангельской области.</w:t>
      </w:r>
    </w:p>
    <w:p w:rsidR="00022AD3" w:rsidRPr="00254D34" w:rsidRDefault="00022AD3">
      <w:pPr>
        <w:pStyle w:val="ConsPlusNormal"/>
        <w:spacing w:before="220"/>
        <w:ind w:firstLine="540"/>
        <w:jc w:val="both"/>
      </w:pPr>
      <w:r w:rsidRPr="00254D34">
        <w:t>Имущество, не востребованное для исполнения государственных и муниципальных полномочий и не включенное в перечень, подлежит включению в прогнозный план приватизации государственного имущества Архангельской области или списанию в случае его неудовлетворительного технического состояния.</w:t>
      </w:r>
    </w:p>
    <w:p w:rsidR="00022AD3" w:rsidRPr="00254D34" w:rsidRDefault="00022AD3">
      <w:pPr>
        <w:pStyle w:val="ConsPlusNormal"/>
        <w:spacing w:before="220"/>
        <w:ind w:firstLine="540"/>
        <w:jc w:val="both"/>
      </w:pPr>
      <w:r w:rsidRPr="00254D34">
        <w:t>По результатам проведения указанной работы наряду с перераспределением имущества по потребности государственных учреждений Архангельской области и муниципальных учреждений муниципальных образований Архангельской области, государственных унитарных предприятий будет увеличено количество объектов недвижимости, подлежащих включению в прогнозный план приватизации государственного имущества на 2022 - 2024 годы.</w:t>
      </w:r>
    </w:p>
    <w:p w:rsidR="00022AD3" w:rsidRPr="00254D34" w:rsidRDefault="00022AD3">
      <w:pPr>
        <w:pStyle w:val="ConsPlusNormal"/>
        <w:spacing w:before="220"/>
        <w:ind w:firstLine="540"/>
        <w:jc w:val="both"/>
      </w:pPr>
      <w:r w:rsidRPr="00254D34">
        <w:t xml:space="preserve">В соответствии с прогнозным планом приватизации государственного имущества Архангельской области на 2022 - 2024 годы, утвержденным областным </w:t>
      </w:r>
      <w:hyperlink r:id="rId16" w:history="1">
        <w:r w:rsidRPr="00254D34">
          <w:t>законом</w:t>
        </w:r>
      </w:hyperlink>
      <w:r w:rsidRPr="00254D34">
        <w:t xml:space="preserve"> от 6 октября 2021 года N 462-28-ОЗ "Об утверждении прогнозного плана приватизации государственного имущества Архангельской области на 2022 - 2024 годы", предусмотрена приватизация восьми объектов недвижимого имущества. По мере проведения мероприятий по оценке эффективности использования государственного имущества Архангельской области указанный прогнозный план будет дополняться новыми объектами.</w:t>
      </w:r>
    </w:p>
    <w:p w:rsidR="00022AD3" w:rsidRPr="00254D34" w:rsidRDefault="00022AD3">
      <w:pPr>
        <w:pStyle w:val="ConsPlusNormal"/>
        <w:spacing w:before="220"/>
        <w:ind w:firstLine="540"/>
        <w:jc w:val="both"/>
      </w:pPr>
      <w:r w:rsidRPr="00254D34">
        <w:lastRenderedPageBreak/>
        <w:t>Одной из основных задач, возникающей при управлении государственным имуществом Архангельской области, является контроль за поступлением доходов от использования государственного имущества Архангельской области в областной бюджет. Это связано с необходимостью совмещения процессов рационального использования государственного имущества с его реализацией в целях получения доходов в областной бюджет.</w:t>
      </w:r>
    </w:p>
    <w:p w:rsidR="00022AD3" w:rsidRPr="00254D34" w:rsidRDefault="00022AD3">
      <w:pPr>
        <w:pStyle w:val="ConsPlusNormal"/>
        <w:spacing w:before="220"/>
        <w:ind w:firstLine="540"/>
        <w:jc w:val="both"/>
      </w:pPr>
      <w:r w:rsidRPr="00254D34">
        <w:t>Контроль за поступлением доходов в областной бюджет от использования государственного имущества Архангельской области осуществляется путем администрирования доходов.</w:t>
      </w:r>
    </w:p>
    <w:p w:rsidR="00022AD3" w:rsidRPr="00254D34" w:rsidRDefault="00022AD3">
      <w:pPr>
        <w:pStyle w:val="ConsPlusNormal"/>
        <w:spacing w:before="220"/>
        <w:ind w:firstLine="540"/>
        <w:jc w:val="both"/>
      </w:pPr>
      <w:r w:rsidRPr="00254D34">
        <w:t>Завершающим этапом контроля за использованием государственного имущества является судебная защита имущественных прав, которая ведется минимуществом в случае нарушения условий использования государственного имущества.</w:t>
      </w:r>
    </w:p>
    <w:p w:rsidR="00022AD3" w:rsidRPr="00254D34" w:rsidRDefault="00022AD3">
      <w:pPr>
        <w:pStyle w:val="ConsPlusNormal"/>
        <w:spacing w:before="220"/>
        <w:ind w:firstLine="540"/>
        <w:jc w:val="both"/>
      </w:pPr>
      <w:r w:rsidRPr="00254D34">
        <w:t>Одной из важнейших социальных задач в создании условий для устойчивого экономического развития Архангельской области является эффективное использование земельного фонда.</w:t>
      </w:r>
    </w:p>
    <w:p w:rsidR="00022AD3" w:rsidRPr="00254D34" w:rsidRDefault="00022AD3">
      <w:pPr>
        <w:pStyle w:val="ConsPlusNormal"/>
        <w:spacing w:before="220"/>
        <w:ind w:firstLine="540"/>
        <w:jc w:val="both"/>
      </w:pPr>
      <w:r w:rsidRPr="00254D34">
        <w:t>Под эффективным использованием земельного фонда подразумевается создание таких условий в Архангельской области, которые позволяют максимально быстро вовлекать в хозяйственный оборот земельные участки, что необходимо для пополнения доходной части областного бюджета за счет поступления средств от арендной платы и от продажи земельных участков, а также для повышения инвестиционной привлекательности Архангельской области.</w:t>
      </w:r>
    </w:p>
    <w:p w:rsidR="00E846D5" w:rsidRPr="00254D34" w:rsidRDefault="00E846D5" w:rsidP="00E846D5">
      <w:pPr>
        <w:pStyle w:val="ConsPlusNormal"/>
        <w:spacing w:before="220"/>
        <w:ind w:firstLine="540"/>
        <w:jc w:val="both"/>
      </w:pPr>
      <w:r w:rsidRPr="00254D34">
        <w:t xml:space="preserve">По результатам инвентаризации земельных участков, проводимой в рамках разграничения государственной собственности на землю в соответствии с Федеральным законом от 25 октября 2001 года № 137-ФЗ «О введении в действие Земельного кодекса Российской Федерации», по состоянию на 1 июля 2022 года в государственной собственности Архангельской области находится 4481 земельный участок общей площадью 21 322,4 га. </w:t>
      </w:r>
    </w:p>
    <w:p w:rsidR="00E846D5" w:rsidRPr="00254D34" w:rsidRDefault="00E846D5" w:rsidP="00E846D5">
      <w:pPr>
        <w:pStyle w:val="ConsPlusNormal"/>
        <w:spacing w:before="220"/>
        <w:ind w:firstLine="540"/>
        <w:jc w:val="both"/>
      </w:pPr>
      <w:r w:rsidRPr="00254D34">
        <w:t>(в ред. постановления Правительства Архангельской области от 05.10.2022 N 774-пп)</w:t>
      </w:r>
    </w:p>
    <w:p w:rsidR="00022AD3" w:rsidRPr="00254D34" w:rsidRDefault="00022AD3">
      <w:pPr>
        <w:pStyle w:val="ConsPlusNormal"/>
        <w:spacing w:before="220"/>
        <w:ind w:firstLine="540"/>
        <w:jc w:val="both"/>
      </w:pPr>
      <w:r w:rsidRPr="00254D34">
        <w:t xml:space="preserve">С 1 января 2017 года государственная кадастровая оценка земель и объектов недвижимости в соответствии с Федеральным </w:t>
      </w:r>
      <w:hyperlink r:id="rId17" w:history="1">
        <w:r w:rsidRPr="00254D34">
          <w:t>законом</w:t>
        </w:r>
      </w:hyperlink>
      <w:r w:rsidRPr="00254D34">
        <w:t xml:space="preserve"> от 3 июля 2016 года N 237-ФЗ "О государственной кадастровой оценке" проводится на основании решения минимущества. Государственным бюджетным учреждением Архангельской области "АрхОблКадастр" (далее - ГБУ АО "АрхОблКадастр") осуществляются действия, необходимые для проведения государственной кадастровой оценки.</w:t>
      </w:r>
    </w:p>
    <w:p w:rsidR="00022AD3" w:rsidRPr="00254D34" w:rsidRDefault="00022AD3" w:rsidP="0079420D">
      <w:pPr>
        <w:pStyle w:val="ConsPlusNormal"/>
        <w:spacing w:before="220"/>
        <w:ind w:firstLine="540"/>
        <w:jc w:val="both"/>
      </w:pPr>
      <w:r w:rsidRPr="00254D34">
        <w:t xml:space="preserve">Подготовка к проведению государственной кадастровой оценки осуществляется в соответствии с методическими </w:t>
      </w:r>
      <w:hyperlink r:id="rId18" w:history="1">
        <w:r w:rsidRPr="00254D34">
          <w:t>указаниями</w:t>
        </w:r>
      </w:hyperlink>
      <w:r w:rsidRPr="00254D34">
        <w:t xml:space="preserve"> о государственной кадастровой оценке, утвержденными </w:t>
      </w:r>
      <w:r w:rsidR="0079420D" w:rsidRPr="00254D34">
        <w:t>приказом Федеральной службы государственной регистрации, кадастра и картографии от 4 августа 2021 года № П/0336</w:t>
      </w:r>
      <w:r w:rsidRPr="00254D34">
        <w:t>, и включает в себя комплекс мероприятий по сбору рыночной и иной информации, связанной с экономическими характеристиками использования объектов недвижимости, информации, характеризующей объекты оценки, а также информации по зонированию территорий с целью выявления типовых объектов недвижимости. Полученная информация проходит проверку на полноту, достоверность и непротиворечивость данных, рассматриваются декларации о характеристиках объектов недвижимости, предоставленных правообладателями в процессе подготовки к оценке, проводится сбор дополнительной информации об этих объектах оценки.</w:t>
      </w:r>
    </w:p>
    <w:p w:rsidR="0079420D" w:rsidRPr="00254D34" w:rsidRDefault="0079420D" w:rsidP="0079420D">
      <w:pPr>
        <w:pStyle w:val="ConsPlusNormal"/>
        <w:spacing w:before="220"/>
        <w:ind w:firstLine="540"/>
        <w:jc w:val="both"/>
      </w:pPr>
      <w:r w:rsidRPr="00254D34">
        <w:t xml:space="preserve">(в ред. постановления Правительства Архангельской области </w:t>
      </w:r>
      <w:r w:rsidR="00AF7504" w:rsidRPr="00254D34">
        <w:t>от 15.06.2022 N 431</w:t>
      </w:r>
      <w:r w:rsidRPr="00254D34">
        <w:t>-пп)</w:t>
      </w:r>
    </w:p>
    <w:p w:rsidR="00022AD3" w:rsidRPr="00254D34" w:rsidRDefault="00022AD3">
      <w:pPr>
        <w:pStyle w:val="ConsPlusNormal"/>
        <w:spacing w:before="220"/>
        <w:ind w:firstLine="540"/>
        <w:jc w:val="both"/>
      </w:pPr>
      <w:r w:rsidRPr="00254D34">
        <w:t>В 2022 году будет проведена актуализация государственной кадастровой оценки в отношении земельных участков, а в 2023 году - в отношении зданий, помещений, сооружений, объектов незавершенного строительства, машино-мест.</w:t>
      </w:r>
    </w:p>
    <w:p w:rsidR="00022AD3" w:rsidRPr="00254D34" w:rsidRDefault="00022AD3">
      <w:pPr>
        <w:pStyle w:val="ConsPlusNormal"/>
        <w:spacing w:before="220"/>
        <w:ind w:firstLine="540"/>
        <w:jc w:val="both"/>
      </w:pPr>
      <w:r w:rsidRPr="00254D34">
        <w:lastRenderedPageBreak/>
        <w:t>Выполнение мероприятий, необходимых для проведения государственной кадастровой оценки земель и объектов недвижимости, позволит:</w:t>
      </w:r>
    </w:p>
    <w:p w:rsidR="00022AD3" w:rsidRPr="00254D34" w:rsidRDefault="00022AD3">
      <w:pPr>
        <w:pStyle w:val="ConsPlusNormal"/>
        <w:spacing w:before="220"/>
        <w:ind w:firstLine="540"/>
        <w:jc w:val="both"/>
      </w:pPr>
      <w:r w:rsidRPr="00254D34">
        <w:t>актуализировать налогооблагаемую базу, а также базу для расчета арендных платежей;</w:t>
      </w:r>
    </w:p>
    <w:p w:rsidR="00022AD3" w:rsidRPr="00254D34" w:rsidRDefault="00022AD3">
      <w:pPr>
        <w:pStyle w:val="ConsPlusNormal"/>
        <w:spacing w:before="220"/>
        <w:ind w:firstLine="540"/>
        <w:jc w:val="both"/>
      </w:pPr>
      <w:r w:rsidRPr="00254D34">
        <w:t>спрогнозировать поступление налоговых и неналоговых платежей в бюджеты всех уровней бюджетной системы Российской Федерации.</w:t>
      </w:r>
    </w:p>
    <w:p w:rsidR="00022AD3" w:rsidRPr="00254D34" w:rsidRDefault="00022AD3">
      <w:pPr>
        <w:pStyle w:val="ConsPlusNormal"/>
        <w:spacing w:before="220"/>
        <w:ind w:firstLine="540"/>
        <w:jc w:val="both"/>
      </w:pPr>
      <w:r w:rsidRPr="00254D34">
        <w:t>Для целей установления периодичности проведения государственной кадастровой оценки не учитывается проведение внеочередной государственной кадастровой оценки.</w:t>
      </w:r>
    </w:p>
    <w:p w:rsidR="00022AD3" w:rsidRPr="00254D34" w:rsidRDefault="00022AD3">
      <w:pPr>
        <w:pStyle w:val="ConsPlusNormal"/>
        <w:spacing w:before="220"/>
        <w:ind w:firstLine="540"/>
        <w:jc w:val="both"/>
      </w:pPr>
      <w:r w:rsidRPr="00254D34">
        <w:t>На территории Архангельской области с 2021 года реализуются мероприятия проекта "Наполнение Единого государственного реестра недвижимости полными и точными сведениями" и по внедрению целевой модели упрощения процедур ведения бизнеса и повышения инвестиционной привлекательности Архангельской области "Подготовка документов и осуществление государственного кадастрового учета и (или) государственной регистрации прав собственности на объекты недвижимости".</w:t>
      </w:r>
    </w:p>
    <w:p w:rsidR="00022AD3" w:rsidRPr="00254D34" w:rsidRDefault="00022AD3">
      <w:pPr>
        <w:pStyle w:val="ConsPlusNormal"/>
        <w:spacing w:before="220"/>
        <w:ind w:firstLine="540"/>
        <w:jc w:val="both"/>
      </w:pPr>
      <w:r w:rsidRPr="00254D34">
        <w:t>Мероприятия осуществляются в соответствии с дорожными картами, утвержденными Управлением Федеральной службы государственной регистрации, кадастра и картографии по Архангельской области и Ненецкому автономному округу (далее - Управление Росреестра) и Правительством Архангельской области 1 марта 2021 года и 30 июля 2021 года соответственно. Срок окончания действия указанных дорожных карт - 1 января 2025 года.</w:t>
      </w:r>
    </w:p>
    <w:p w:rsidR="00022AD3" w:rsidRPr="00254D34" w:rsidRDefault="00022AD3">
      <w:pPr>
        <w:pStyle w:val="ConsPlusNormal"/>
        <w:spacing w:before="220"/>
        <w:ind w:firstLine="540"/>
        <w:jc w:val="both"/>
      </w:pPr>
      <w:r w:rsidRPr="00254D34">
        <w:t>Реализация дорожных карт осуществляется совместно с Управлением Росреестра, исполнительными органами государственной власти Архангельской области и органами местного самоуправления.</w:t>
      </w:r>
    </w:p>
    <w:p w:rsidR="00022AD3" w:rsidRPr="00254D34" w:rsidRDefault="00022AD3">
      <w:pPr>
        <w:pStyle w:val="ConsPlusNormal"/>
        <w:spacing w:before="220"/>
        <w:ind w:firstLine="540"/>
        <w:jc w:val="both"/>
      </w:pPr>
      <w:r w:rsidRPr="00254D34">
        <w:t>Основными проблемами наполнения ЕГРН являются:</w:t>
      </w:r>
    </w:p>
    <w:p w:rsidR="00022AD3" w:rsidRPr="00254D34" w:rsidRDefault="00022AD3">
      <w:pPr>
        <w:pStyle w:val="ConsPlusNormal"/>
        <w:spacing w:before="220"/>
        <w:ind w:firstLine="540"/>
        <w:jc w:val="both"/>
      </w:pPr>
      <w:r w:rsidRPr="00254D34">
        <w:t>1) отсутствие технической документации и правоустанавливающих документов на объекты недвижимости (примерно 20 процентов от общего количества объектов недвижимости);</w:t>
      </w:r>
    </w:p>
    <w:p w:rsidR="00022AD3" w:rsidRPr="00254D34" w:rsidRDefault="00022AD3">
      <w:pPr>
        <w:pStyle w:val="ConsPlusNormal"/>
        <w:spacing w:before="220"/>
        <w:ind w:firstLine="540"/>
        <w:jc w:val="both"/>
      </w:pPr>
      <w:r w:rsidRPr="00254D34">
        <w:t>2) отсутствие сформированных земельных участков под объектами недвижимости, принятыми в государственную собственность.</w:t>
      </w:r>
    </w:p>
    <w:p w:rsidR="00022AD3" w:rsidRPr="00254D34" w:rsidRDefault="00022AD3">
      <w:pPr>
        <w:pStyle w:val="ConsPlusNormal"/>
        <w:spacing w:before="220"/>
        <w:ind w:firstLine="540"/>
        <w:jc w:val="both"/>
      </w:pPr>
      <w:r w:rsidRPr="00254D34">
        <w:t>Органы местного самоуправления проводят мероприятия по выявлению правообладателей объектов недвижимости, которые считаются ранее учтенными объектами, и обеспечивают внесение в ЕГРН сведений о правообладателях таких объектов. Наличие указанных сведений в ЕГРН обеспечит гражданам защиту их прав и имущественных интересов, а также позволит внести в ЕГРН контактные данные правообладателей. Это дает органу регистрации прав возможность направления собственникам уведомлений, в том числе о согласовании местоположения границ смежных участков, что поможет избежать возникновения земельных споров.</w:t>
      </w:r>
    </w:p>
    <w:p w:rsidR="00022AD3" w:rsidRPr="00254D34" w:rsidRDefault="00022AD3">
      <w:pPr>
        <w:pStyle w:val="ConsPlusNormal"/>
        <w:spacing w:before="220"/>
        <w:ind w:firstLine="540"/>
        <w:jc w:val="both"/>
      </w:pPr>
      <w:r w:rsidRPr="00254D34">
        <w:t>Реализация данных мероприятий позволит ввести в оборот неиспользуемые объекты недвижимости и наполнить ЕГРН сведениями, необходимыми для эффективной реализации инвестиционных проектов, что отразится на наполняемости областного бюджета и местных бюджетов муниципальных образований и окажет положительное влияние на инвестиционную и экономическую привлекательность региона.</w:t>
      </w:r>
    </w:p>
    <w:p w:rsidR="00022AD3" w:rsidRPr="00254D34" w:rsidRDefault="00022AD3">
      <w:pPr>
        <w:pStyle w:val="ConsPlusNormal"/>
        <w:spacing w:before="220"/>
        <w:ind w:firstLine="540"/>
        <w:jc w:val="both"/>
      </w:pPr>
      <w:r w:rsidRPr="00254D34">
        <w:t xml:space="preserve">В соответствии со </w:t>
      </w:r>
      <w:hyperlink r:id="rId19" w:history="1">
        <w:r w:rsidRPr="00254D34">
          <w:t>статьей 378.2</w:t>
        </w:r>
      </w:hyperlink>
      <w:r w:rsidRPr="00254D34">
        <w:t xml:space="preserve"> Налогового кодекса Российской Федерации ежегодно формируется перечень объектов недвижимого имущества, в отношении которых налоговая база определяется как кадастровая стоимость (далее - перечень объектов). От кадастровой стоимости рассчитываются имущественные налоги в отношении административно-деловых и торговых центров и помещений в них, а также нежилых помещений, используемых для размещения офисов, торговых объектов, объектов общественного питания и бытового обслуживания.</w:t>
      </w:r>
    </w:p>
    <w:p w:rsidR="00022AD3" w:rsidRPr="00254D34" w:rsidRDefault="00022AD3">
      <w:pPr>
        <w:pStyle w:val="ConsPlusNormal"/>
        <w:spacing w:before="220"/>
        <w:ind w:firstLine="540"/>
        <w:jc w:val="both"/>
      </w:pPr>
      <w:r w:rsidRPr="00254D34">
        <w:lastRenderedPageBreak/>
        <w:t>Перечень объектов применяется при исчислении налога на имущество организаций и налога на имущество физических лиц, являющихся собственниками данной категории имущества.</w:t>
      </w:r>
    </w:p>
    <w:p w:rsidR="00022AD3" w:rsidRPr="00254D34" w:rsidRDefault="00022AD3">
      <w:pPr>
        <w:pStyle w:val="ConsPlusNormal"/>
        <w:spacing w:before="220"/>
        <w:ind w:firstLine="540"/>
        <w:jc w:val="both"/>
      </w:pPr>
      <w:r w:rsidRPr="00254D34">
        <w:t>Информация о назначении объектов недвижимости и о видах разрешенного использования земельных участков, на которых располагаются объекты, предоставляется Федеральной службой государственной регистрации, кадастра и картографии, Федеральной налоговой службой, муниципальными образованиями Архангельской области.</w:t>
      </w:r>
    </w:p>
    <w:p w:rsidR="00022AD3" w:rsidRPr="00254D34" w:rsidRDefault="00022AD3">
      <w:pPr>
        <w:pStyle w:val="ConsPlusNormal"/>
        <w:spacing w:before="220"/>
        <w:ind w:firstLine="540"/>
        <w:jc w:val="both"/>
      </w:pPr>
      <w:r w:rsidRPr="00254D34">
        <w:t xml:space="preserve">Перечень формируется по результатам проведенных мероприятий по определению вида фактического использования зданий (строений, сооружений) и нежилых помещений, проводимых в соответствии с </w:t>
      </w:r>
      <w:hyperlink r:id="rId20" w:history="1">
        <w:r w:rsidRPr="00254D34">
          <w:t>Порядком</w:t>
        </w:r>
      </w:hyperlink>
      <w:r w:rsidRPr="00254D34">
        <w:t xml:space="preserve"> определения вида фактического использования зданий (строений, сооружений) и нежилых помещений для целей налогообложения, утвержденным постановлением Правительства Архангельской области от 4 апреля 2017 года N 138-пп, в том числе при проведении обследования таких объектов.</w:t>
      </w:r>
    </w:p>
    <w:p w:rsidR="00022AD3" w:rsidRPr="00254D34" w:rsidRDefault="00022AD3">
      <w:pPr>
        <w:pStyle w:val="ConsPlusNormal"/>
        <w:spacing w:before="220"/>
        <w:ind w:firstLine="540"/>
        <w:jc w:val="both"/>
      </w:pPr>
      <w:r w:rsidRPr="00254D34">
        <w:t>Ежегодно планируется обследовать не менее 2500 объектов.</w:t>
      </w:r>
    </w:p>
    <w:p w:rsidR="00022AD3" w:rsidRPr="00254D34" w:rsidRDefault="00022AD3">
      <w:pPr>
        <w:pStyle w:val="ConsPlusNormal"/>
        <w:spacing w:before="220"/>
        <w:ind w:firstLine="540"/>
        <w:jc w:val="both"/>
      </w:pPr>
      <w:r w:rsidRPr="00254D34">
        <w:t>Выполнение мероприятий по формированию и актуализации перечня объектов позволит определить налогооблагаемую базу, а также увеличить поступление доходов от налогообложения в областной бюджет и местные бюджеты муниципальных образований Архангельской области.</w:t>
      </w:r>
    </w:p>
    <w:p w:rsidR="00022AD3" w:rsidRPr="00254D34" w:rsidRDefault="00022AD3">
      <w:pPr>
        <w:pStyle w:val="ConsPlusNormal"/>
        <w:spacing w:before="220"/>
        <w:ind w:firstLine="540"/>
        <w:jc w:val="both"/>
      </w:pPr>
      <w:r w:rsidRPr="00254D34">
        <w:t xml:space="preserve">С 1 августа 2021 года начал действовать упрощенный порядок предоставления земельных участков в безвозмездное пользование в соответствии с Федеральным </w:t>
      </w:r>
      <w:hyperlink r:id="rId21" w:history="1">
        <w:r w:rsidRPr="00254D34">
          <w:t>законом</w:t>
        </w:r>
      </w:hyperlink>
      <w:r w:rsidRPr="00254D34">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(далее соответственно - Федеральный закон N 119-ФЗ, программа "Гектар в Арктике").</w:t>
      </w:r>
    </w:p>
    <w:p w:rsidR="00022AD3" w:rsidRPr="00254D34" w:rsidRDefault="00022AD3">
      <w:pPr>
        <w:pStyle w:val="ConsPlusNormal"/>
        <w:spacing w:before="220"/>
        <w:ind w:firstLine="540"/>
        <w:jc w:val="both"/>
      </w:pPr>
      <w:r w:rsidRPr="00254D34">
        <w:t xml:space="preserve">Минимуществом совместно с органами местного самоуправления для реализации Федерального </w:t>
      </w:r>
      <w:hyperlink r:id="rId22" w:history="1">
        <w:r w:rsidRPr="00254D34">
          <w:t>закона</w:t>
        </w:r>
      </w:hyperlink>
      <w:r w:rsidRPr="00254D34">
        <w:t xml:space="preserve"> N 119-ФЗ определены территории, в границах которых земельные участки могут быть предоставлены в безвозмездное пользование, а также разработаны областной </w:t>
      </w:r>
      <w:hyperlink r:id="rId23" w:history="1">
        <w:r w:rsidRPr="00254D34">
          <w:t>закон</w:t>
        </w:r>
      </w:hyperlink>
      <w:r w:rsidRPr="00254D34">
        <w:t xml:space="preserve"> от 28 июня 2021 года N 444-27-ОЗ "Об определении территорий Архангельской области, в границах которых земельные участки могут быть предоставлены гражданам в безвозмездное пользование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(далее - областной закон N 444-27-ОЗ) с описанием местоположения территорий и областной </w:t>
      </w:r>
      <w:hyperlink r:id="rId24" w:history="1">
        <w:r w:rsidRPr="00254D34">
          <w:t>закон</w:t>
        </w:r>
      </w:hyperlink>
      <w:r w:rsidRPr="00254D34">
        <w:t xml:space="preserve"> от 28 июня 2021 года N 445-27-ОЗ "Об установлении максимальных цен на выполнение работ по установлению на местности границ земельных участков, предоставленных в безвозмездное пользование на территории Архангельской области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022AD3" w:rsidRPr="00254D34" w:rsidRDefault="00022AD3">
      <w:pPr>
        <w:pStyle w:val="ConsPlusNormal"/>
        <w:spacing w:before="220"/>
        <w:ind w:firstLine="540"/>
        <w:jc w:val="both"/>
      </w:pPr>
      <w:r w:rsidRPr="00254D34">
        <w:t xml:space="preserve">Поскольку действие программы "Гектар в Арктике" рассчитано до 1 января 2035 года и в ряде муниципальных образований земельные участки пользуются стабильно высоким спросом, минимущество планирует ежегодное внесение изменений в областной </w:t>
      </w:r>
      <w:hyperlink r:id="rId25" w:history="1">
        <w:r w:rsidRPr="00254D34">
          <w:t>закон</w:t>
        </w:r>
      </w:hyperlink>
      <w:r w:rsidRPr="00254D34">
        <w:t xml:space="preserve"> N 444-27-ОЗ в части его дополнения территориями Архангельской области, пригодными для предоставления гражданам в безвозмездное пользование, в целях вовлечения их в хозяйственный оборот.</w:t>
      </w:r>
    </w:p>
    <w:p w:rsidR="00022AD3" w:rsidRPr="00254D34" w:rsidRDefault="00022AD3">
      <w:pPr>
        <w:pStyle w:val="ConsPlusNormal"/>
        <w:spacing w:before="220"/>
        <w:ind w:firstLine="540"/>
        <w:jc w:val="both"/>
      </w:pPr>
      <w:r w:rsidRPr="00254D34">
        <w:t xml:space="preserve">С 1 сентября 2021 года вступил в силу Федеральный </w:t>
      </w:r>
      <w:hyperlink r:id="rId26" w:history="1">
        <w:r w:rsidRPr="00254D34">
          <w:t>закон</w:t>
        </w:r>
      </w:hyperlink>
      <w:r w:rsidRPr="00254D34">
        <w:t xml:space="preserve"> от 5 апреля 2021 года N 79-ФЗ "О </w:t>
      </w:r>
      <w:r w:rsidRPr="00254D34">
        <w:lastRenderedPageBreak/>
        <w:t>внесении изменений в отдельные законодательные акты Российской Федерации".</w:t>
      </w:r>
    </w:p>
    <w:p w:rsidR="00022AD3" w:rsidRPr="00254D34" w:rsidRDefault="00022AD3">
      <w:pPr>
        <w:pStyle w:val="ConsPlusNormal"/>
        <w:spacing w:before="220"/>
        <w:ind w:firstLine="540"/>
        <w:jc w:val="both"/>
      </w:pPr>
      <w:r w:rsidRPr="00254D34">
        <w:t xml:space="preserve">В соответствии с указанным Федеральным законом до 1 сентября 2026 года граждане, использующие гаражи, возведенные до введения в действие Градостроительного </w:t>
      </w:r>
      <w:hyperlink r:id="rId27" w:history="1">
        <w:r w:rsidRPr="00254D34">
          <w:t>кодекса</w:t>
        </w:r>
      </w:hyperlink>
      <w:r w:rsidRPr="00254D34">
        <w:t xml:space="preserve"> Российской Федерации, имеют право зарегистрировать право собственности на гараж в ЕГРН, а также на бесплатное предоставление им в собственность земельных участков, на которых они расположены ("гаражная амнистия").</w:t>
      </w:r>
    </w:p>
    <w:p w:rsidR="00022AD3" w:rsidRPr="00254D34" w:rsidRDefault="00022AD3">
      <w:pPr>
        <w:pStyle w:val="ConsPlusNormal"/>
        <w:spacing w:before="220"/>
        <w:ind w:firstLine="540"/>
        <w:jc w:val="both"/>
      </w:pPr>
      <w:r w:rsidRPr="00254D34">
        <w:t>Это позволит урегулировать рынок частных гаражей и деятельность гаражных кооперативов, позволит гражданам в упрощенном порядке оформить права на объекты гаражного назначения, а также землю под ними.</w:t>
      </w:r>
    </w:p>
    <w:p w:rsidR="00022AD3" w:rsidRPr="00254D34" w:rsidRDefault="00022AD3">
      <w:pPr>
        <w:pStyle w:val="ConsPlusNormal"/>
        <w:spacing w:before="220"/>
        <w:ind w:firstLine="540"/>
        <w:jc w:val="both"/>
      </w:pPr>
      <w:r w:rsidRPr="00254D34">
        <w:t>С 2020 года обеспечивается проведение органами местного самоуправления комплексных кадастровых работ на территории Архангельской области.</w:t>
      </w:r>
    </w:p>
    <w:p w:rsidR="00022AD3" w:rsidRPr="00254D34" w:rsidRDefault="00022AD3">
      <w:pPr>
        <w:pStyle w:val="ConsPlusNormal"/>
        <w:spacing w:before="220"/>
        <w:ind w:firstLine="540"/>
        <w:jc w:val="both"/>
      </w:pPr>
      <w:r w:rsidRPr="00254D34">
        <w:t xml:space="preserve">В соответствии со </w:t>
      </w:r>
      <w:hyperlink r:id="rId28" w:history="1">
        <w:r w:rsidRPr="00254D34">
          <w:t>статьей 42.2</w:t>
        </w:r>
      </w:hyperlink>
      <w:r w:rsidRPr="00254D34">
        <w:t xml:space="preserve"> Федерального закона от 24 июля 2007 года N 221-ФЗ "О кадастровой деятельности" заказчиком комплексных кадастровых работ может являться в том числе уполномоченный орган местного самоуправления муниципального района, муниципального или городского округа Архангельской области. Комплексные кадастровые работы выполняются органами местного самоуправления в рамках осуществления полномочий по решению вопросов местного значения.</w:t>
      </w:r>
    </w:p>
    <w:p w:rsidR="00022AD3" w:rsidRPr="00254D34" w:rsidRDefault="00022AD3">
      <w:pPr>
        <w:pStyle w:val="ConsPlusNormal"/>
        <w:spacing w:before="220"/>
        <w:ind w:firstLine="540"/>
        <w:jc w:val="both"/>
      </w:pPr>
      <w:r w:rsidRPr="00254D34">
        <w:t>Одна из целей проведения комплексных кадастровых работ - увеличение поступлений в бюджеты, в том числе за счет земельного налога. Комплексные кадастровые работы позволят Архангельской области и муниципальным образованиям Архангельской области разумно управлять и распоряжаться землей, а также повысить эффективность управления территориями и увеличить их инвестиционную привлекательность.</w:t>
      </w:r>
    </w:p>
    <w:p w:rsidR="00022AD3" w:rsidRPr="00254D34" w:rsidRDefault="00022AD3">
      <w:pPr>
        <w:pStyle w:val="ConsPlusNormal"/>
        <w:spacing w:before="220"/>
        <w:ind w:firstLine="540"/>
        <w:jc w:val="both"/>
      </w:pPr>
      <w:r w:rsidRPr="00254D34">
        <w:t>Активизация проведения комплексных кадастровых работ отнесена Министерством финансов Российской Федерации к мерам, рекомендуемым к принятию исполнительными органами государственной власти субъектов Российской Федерации для увеличения доходной базы бюджетов (</w:t>
      </w:r>
      <w:hyperlink r:id="rId29" w:history="1">
        <w:r w:rsidRPr="00254D34">
          <w:t>пункт 2.1.10</w:t>
        </w:r>
      </w:hyperlink>
      <w:r w:rsidRPr="00254D34">
        <w:t xml:space="preserve"> Методических рекомендаций органам исполнительной власти субъектов Российской Федерации и органам местного самоуправления, способствующих увеличению доходной базы бюджетов субъектов Российской Федерации и муниципальных образований).</w:t>
      </w:r>
    </w:p>
    <w:p w:rsidR="00022AD3" w:rsidRPr="00254D34" w:rsidRDefault="00022AD3">
      <w:pPr>
        <w:pStyle w:val="ConsPlusNormal"/>
        <w:spacing w:before="220"/>
        <w:ind w:firstLine="540"/>
        <w:jc w:val="both"/>
      </w:pPr>
      <w:r w:rsidRPr="00254D34">
        <w:t>Финансирование выполнения комплексных кадастровых работ планируется осуществлять за счет средств бюджетов муниципальных районов, муниципальных и городских округов и областного бюджета посредством предоставления субсидий бюджетам муниципальных районов, муниципальных и городских округов Архангельской области на проведение комплексных кадастровых работ.</w:t>
      </w:r>
    </w:p>
    <w:p w:rsidR="00022AD3" w:rsidRPr="00254D34" w:rsidRDefault="00022AD3">
      <w:pPr>
        <w:pStyle w:val="ConsPlusNormal"/>
        <w:jc w:val="both"/>
      </w:pPr>
    </w:p>
    <w:p w:rsidR="00022AD3" w:rsidRPr="00254D34" w:rsidRDefault="00022AD3">
      <w:pPr>
        <w:pStyle w:val="ConsPlusTitle"/>
        <w:jc w:val="center"/>
        <w:outlineLvl w:val="2"/>
      </w:pPr>
      <w:r w:rsidRPr="00254D34">
        <w:t>III. Механизм реализации государственной программы</w:t>
      </w:r>
    </w:p>
    <w:p w:rsidR="00022AD3" w:rsidRPr="00254D34" w:rsidRDefault="00022AD3">
      <w:pPr>
        <w:pStyle w:val="ConsPlusNormal"/>
        <w:jc w:val="both"/>
      </w:pPr>
    </w:p>
    <w:p w:rsidR="00022AD3" w:rsidRPr="00254D34" w:rsidRDefault="00022AD3">
      <w:pPr>
        <w:pStyle w:val="ConsPlusNormal"/>
        <w:ind w:firstLine="540"/>
        <w:jc w:val="both"/>
      </w:pPr>
      <w:r w:rsidRPr="00254D34">
        <w:t xml:space="preserve">Реализация мероприятия </w:t>
      </w:r>
      <w:hyperlink w:anchor="P451" w:history="1">
        <w:r w:rsidRPr="00254D34">
          <w:t>пункта 1.1</w:t>
        </w:r>
      </w:hyperlink>
      <w:r w:rsidRPr="00254D34">
        <w:t xml:space="preserve"> перечня мероприятий государственной программы (приложение N 2 к государственной программе) осуществляется минимуществом совместно с исполнительными органами государственной власти Архангельской области, государственными учреждениями, государственными унитарными предприятиями Архангельской области в соответствии с методикой проведения оценки эффективности использования</w:t>
      </w:r>
      <w:r w:rsidR="00804ACD" w:rsidRPr="00254D34">
        <w:t xml:space="preserve"> недвижимого</w:t>
      </w:r>
      <w:r w:rsidRPr="00254D34">
        <w:t xml:space="preserve"> имущества, находящегося в государственной собственности Архангельской области, утверждаемой постановлением Правительства Архангельской области.</w:t>
      </w:r>
    </w:p>
    <w:p w:rsidR="000B200C" w:rsidRPr="00254D34" w:rsidRDefault="000B200C">
      <w:pPr>
        <w:pStyle w:val="ConsPlusNormal"/>
        <w:ind w:firstLine="540"/>
        <w:jc w:val="both"/>
      </w:pPr>
      <w:r w:rsidRPr="00254D34">
        <w:t xml:space="preserve">(в ред. постановления Правительства Архангельской области от </w:t>
      </w:r>
      <w:r w:rsidR="00C6674A" w:rsidRPr="00254D34">
        <w:t>15.06.2022 N 431</w:t>
      </w:r>
      <w:r w:rsidRPr="00254D34">
        <w:t>-пп)</w:t>
      </w:r>
    </w:p>
    <w:p w:rsidR="00022AD3" w:rsidRPr="00254D34" w:rsidRDefault="00022AD3">
      <w:pPr>
        <w:pStyle w:val="ConsPlusNormal"/>
        <w:spacing w:before="220"/>
        <w:ind w:firstLine="540"/>
        <w:jc w:val="both"/>
      </w:pPr>
      <w:r w:rsidRPr="00254D34">
        <w:t xml:space="preserve">Реализация мероприятия </w:t>
      </w:r>
      <w:hyperlink w:anchor="P495" w:history="1">
        <w:r w:rsidRPr="00254D34">
          <w:t>пункта 1.2</w:t>
        </w:r>
      </w:hyperlink>
      <w:r w:rsidRPr="00254D34">
        <w:t xml:space="preserve"> перечня мероприятий государственной программы (приложение N 2 к государственной программе) осуществляется минимуществом путем </w:t>
      </w:r>
      <w:r w:rsidRPr="00254D34">
        <w:lastRenderedPageBreak/>
        <w:t xml:space="preserve">проведения проверок государственных учреждений и государственных унитарных предприятий Архангельской области с целью осуществления контроля за сохранностью, эффективностью использования и использованием по назначению государственного имущества Архангельской области, соблюдением установленного порядка управления и распоряжения государственным имуществом Архангельской области. Проверки осуществляются в соответствии с </w:t>
      </w:r>
      <w:hyperlink r:id="rId30" w:history="1">
        <w:r w:rsidRPr="00254D34">
          <w:t>Положением</w:t>
        </w:r>
      </w:hyperlink>
      <w:r w:rsidRPr="00254D34">
        <w:t xml:space="preserve"> о порядке осуществления контроля за деятельностью государственных унитарных предприятий Архангельской области и государственных учреждений Архангельской области, утвержденным постановлением Правительства Архангельской области от 21 июня 2011 года N 207-пп.</w:t>
      </w:r>
    </w:p>
    <w:p w:rsidR="00022AD3" w:rsidRPr="00254D34" w:rsidRDefault="00022AD3">
      <w:pPr>
        <w:pStyle w:val="ConsPlusNormal"/>
        <w:spacing w:before="220"/>
        <w:ind w:firstLine="540"/>
        <w:jc w:val="both"/>
      </w:pPr>
      <w:r w:rsidRPr="00254D34">
        <w:t xml:space="preserve">Реализацию мероприятия </w:t>
      </w:r>
      <w:hyperlink w:anchor="P538" w:history="1">
        <w:r w:rsidRPr="00254D34">
          <w:t>пункта 1.3</w:t>
        </w:r>
      </w:hyperlink>
      <w:r w:rsidRPr="00254D34">
        <w:t xml:space="preserve"> перечня мероприятий государственной программы (приложение N 2 к государственной программе) осуществляет минимущество в соответствии с Федеральным </w:t>
      </w:r>
      <w:hyperlink r:id="rId31" w:history="1">
        <w:r w:rsidRPr="00254D34">
          <w:t>законом</w:t>
        </w:r>
      </w:hyperlink>
      <w:r w:rsidRPr="00254D34">
        <w:t xml:space="preserve"> от 13 июля 2015 года N 218-ФЗ "О государственной регистрации недвижимости" и </w:t>
      </w:r>
      <w:hyperlink r:id="rId32" w:history="1">
        <w:r w:rsidRPr="00254D34">
          <w:t>Положением</w:t>
        </w:r>
      </w:hyperlink>
      <w:r w:rsidRPr="00254D34">
        <w:t xml:space="preserve"> об учете государственного имущества Архангельской области, утвержденным постановлением администрации Архангельской области от 11 марта 2009 года N 67-па/9.</w:t>
      </w:r>
    </w:p>
    <w:p w:rsidR="00022AD3" w:rsidRPr="00254D34" w:rsidRDefault="00022AD3">
      <w:pPr>
        <w:pStyle w:val="ConsPlusNormal"/>
        <w:spacing w:before="220"/>
        <w:ind w:firstLine="540"/>
        <w:jc w:val="both"/>
      </w:pPr>
      <w:r w:rsidRPr="00254D34">
        <w:t xml:space="preserve">Реализация мероприятий </w:t>
      </w:r>
      <w:hyperlink w:anchor="P579" w:history="1">
        <w:r w:rsidRPr="00254D34">
          <w:t>пунктов 1.4</w:t>
        </w:r>
      </w:hyperlink>
      <w:r w:rsidRPr="00254D34">
        <w:t xml:space="preserve"> - </w:t>
      </w:r>
      <w:hyperlink w:anchor="P672" w:history="1">
        <w:r w:rsidRPr="00254D34">
          <w:t>1.6</w:t>
        </w:r>
      </w:hyperlink>
      <w:r w:rsidR="00FB2FD1" w:rsidRPr="00254D34">
        <w:t xml:space="preserve"> </w:t>
      </w:r>
      <w:r w:rsidRPr="00254D34">
        <w:t xml:space="preserve">перечня мероприятий государственной программы (приложение N 2 к государственной программе) осуществляется минимуществом в соответствии с Гражданским кодексом Российской Федерации, Земельным кодексом Российской Федерации, федеральными законами от 25 октября 2001 года </w:t>
      </w:r>
      <w:hyperlink r:id="rId33" w:history="1">
        <w:r w:rsidRPr="00254D34">
          <w:t>N 137-ФЗ</w:t>
        </w:r>
      </w:hyperlink>
      <w:r w:rsidRPr="00254D34">
        <w:t xml:space="preserve"> "О введении в действие Земельного кодекса Российской Федерации", от 5 апреля 2013 года </w:t>
      </w:r>
      <w:hyperlink r:id="rId34" w:history="1">
        <w:r w:rsidRPr="00254D34">
          <w:t>N 44-ФЗ</w:t>
        </w:r>
      </w:hyperlink>
      <w:r w:rsidRPr="00254D34">
        <w:t xml:space="preserve"> "О контрактной системе в сфере закупок товаров, работ, услуг для обеспечения государственных и муниципальных нужд", от 29 июля 1998 года </w:t>
      </w:r>
      <w:hyperlink r:id="rId35" w:history="1">
        <w:r w:rsidRPr="00254D34">
          <w:t>N 135-ФЗ</w:t>
        </w:r>
      </w:hyperlink>
      <w:r w:rsidRPr="00254D34">
        <w:t xml:space="preserve"> "Об оценочной деятельности в Российской Федерации", от 24 июля 2008 года </w:t>
      </w:r>
      <w:hyperlink r:id="rId36" w:history="1">
        <w:r w:rsidRPr="00254D34">
          <w:t>N 161-ФЗ</w:t>
        </w:r>
      </w:hyperlink>
      <w:r w:rsidRPr="00254D34">
        <w:t xml:space="preserve"> "О содействии развитию жилищного строительства" и областным </w:t>
      </w:r>
      <w:hyperlink r:id="rId37" w:history="1">
        <w:r w:rsidRPr="00254D34">
          <w:t>законом</w:t>
        </w:r>
      </w:hyperlink>
      <w:r w:rsidRPr="00254D34">
        <w:t xml:space="preserve"> от 12 ноября 2002 года N 124-17-ОЗ "О приватизации государственного имущества Архангельской области". Исполнители по данным мероприятиям определяются на основании Федерального закона от 5 апреля 2013 года </w:t>
      </w:r>
      <w:hyperlink r:id="rId38" w:history="1">
        <w:r w:rsidRPr="00254D34">
          <w:t>N 44-ФЗ</w:t>
        </w:r>
      </w:hyperlink>
      <w:r w:rsidRPr="00254D34">
        <w:t xml:space="preserve"> "О контрактной системе в сфере закупок товаров, работ, услуг для обеспечения государственных и муниципальных нужд".</w:t>
      </w:r>
    </w:p>
    <w:p w:rsidR="00FB2FD1" w:rsidRPr="00254D34" w:rsidRDefault="00FB2FD1">
      <w:pPr>
        <w:pStyle w:val="ConsPlusNormal"/>
        <w:spacing w:before="220"/>
        <w:ind w:firstLine="540"/>
        <w:jc w:val="both"/>
      </w:pPr>
      <w:r w:rsidRPr="00254D34">
        <w:t>(в ред. постановления Правительства Архангельской области от 05.10.2022 N 774-пп)</w:t>
      </w:r>
    </w:p>
    <w:p w:rsidR="00022AD3" w:rsidRPr="00254D34" w:rsidRDefault="00022AD3">
      <w:pPr>
        <w:pStyle w:val="ConsPlusNormal"/>
        <w:spacing w:before="220"/>
        <w:ind w:firstLine="540"/>
        <w:jc w:val="both"/>
      </w:pPr>
      <w:r w:rsidRPr="00254D34">
        <w:t>В рамках данных мероприятий осуществляется работа по вовлечению объектов недвижимости, в том числе земельных участков, распоряжение которыми относится к компетенции минимущества, в хозяйственный оборот с целью пополнения консолидированного бюджета Архангельской области.</w:t>
      </w:r>
    </w:p>
    <w:p w:rsidR="00022AD3" w:rsidRPr="00254D34" w:rsidRDefault="00022AD3">
      <w:pPr>
        <w:pStyle w:val="ConsPlusNormal"/>
        <w:spacing w:before="220"/>
        <w:ind w:firstLine="540"/>
        <w:jc w:val="both"/>
      </w:pPr>
      <w:r w:rsidRPr="00254D34">
        <w:t xml:space="preserve">Мероприятие </w:t>
      </w:r>
      <w:hyperlink w:anchor="P718" w:history="1">
        <w:r w:rsidRPr="00254D34">
          <w:t>пункта 1.7</w:t>
        </w:r>
      </w:hyperlink>
      <w:r w:rsidRPr="00254D34">
        <w:t xml:space="preserve"> перечня мероприятий государственной программы (приложение N 2 к государственной программе) реализуется минимуществом в соответствии с Федеральным </w:t>
      </w:r>
      <w:hyperlink r:id="rId39" w:history="1">
        <w:r w:rsidRPr="00254D34">
          <w:t>законом</w:t>
        </w:r>
      </w:hyperlink>
      <w:r w:rsidRPr="00254D34">
        <w:t xml:space="preserve"> от 24 июля 2002 года N 101-ФЗ "Об обороте земель сельскохозяйственного назначения". Мероприятие реализуется путем приобретения земельных участков из земель сельскохозяйственного назначения в государственную собственность Архангельской области.</w:t>
      </w:r>
    </w:p>
    <w:p w:rsidR="00022AD3" w:rsidRPr="00254D34" w:rsidRDefault="00022AD3">
      <w:pPr>
        <w:pStyle w:val="ConsPlusNormal"/>
        <w:spacing w:before="220"/>
        <w:ind w:firstLine="540"/>
        <w:jc w:val="both"/>
      </w:pPr>
      <w:r w:rsidRPr="00254D34">
        <w:t xml:space="preserve">Реализация мероприятия </w:t>
      </w:r>
      <w:hyperlink w:anchor="P805" w:history="1">
        <w:r w:rsidRPr="00254D34">
          <w:t>пункта 1.9</w:t>
        </w:r>
      </w:hyperlink>
      <w:r w:rsidRPr="00254D34">
        <w:t xml:space="preserve"> заключается в обеспечении деятельности минимущества. Производятся выплаты персоналу в целях обеспечения выполнения функций, закупка товаров, работ и услуг, осуществляются судебные расходы.</w:t>
      </w:r>
    </w:p>
    <w:p w:rsidR="00022AD3" w:rsidRPr="00254D34" w:rsidRDefault="00022AD3">
      <w:pPr>
        <w:pStyle w:val="ConsPlusNormal"/>
        <w:spacing w:before="220"/>
        <w:ind w:firstLine="540"/>
        <w:jc w:val="both"/>
      </w:pPr>
      <w:r w:rsidRPr="00254D34">
        <w:t xml:space="preserve">Реализация мероприятия </w:t>
      </w:r>
      <w:hyperlink w:anchor="P844" w:history="1">
        <w:r w:rsidRPr="00254D34">
          <w:t>пункта 2.1</w:t>
        </w:r>
      </w:hyperlink>
      <w:r w:rsidRPr="00254D34">
        <w:t xml:space="preserve"> перечня мероприятий государственной программы (приложение N 2 к государственной программе) осуществляется минимуществом в соответствии с Федеральным </w:t>
      </w:r>
      <w:hyperlink r:id="rId40" w:history="1">
        <w:r w:rsidRPr="00254D34">
          <w:t>законом</w:t>
        </w:r>
      </w:hyperlink>
      <w:r w:rsidRPr="00254D34">
        <w:t xml:space="preserve"> от 24 июля 2007 года N 221-ФЗ "О кадастровой деятельности" посредством предоставления субсидий из областного бюджета бюджетам муниципальных районов, муниципальных и городских округов Архангельской области на проведение комплексных кадастровых работ в порядке, предусмотренном Положением о порядке проведения конкурса на предоставление субсидий бюджетам муниципальных районов, муниципальных и городских округов Архангельской области на проведение комплексных кадастровых работ, утвержденным постановлением Правительства Архангельской области.</w:t>
      </w:r>
    </w:p>
    <w:p w:rsidR="00022AD3" w:rsidRPr="00254D34" w:rsidRDefault="00022AD3">
      <w:pPr>
        <w:pStyle w:val="ConsPlusNormal"/>
        <w:spacing w:before="220"/>
        <w:ind w:firstLine="540"/>
        <w:jc w:val="both"/>
      </w:pPr>
      <w:r w:rsidRPr="00254D34">
        <w:lastRenderedPageBreak/>
        <w:t xml:space="preserve">Реализация мероприятий </w:t>
      </w:r>
      <w:hyperlink w:anchor="P889" w:history="1">
        <w:r w:rsidRPr="00254D34">
          <w:t>пунктов 3.1</w:t>
        </w:r>
      </w:hyperlink>
      <w:r w:rsidRPr="00254D34">
        <w:t xml:space="preserve"> и </w:t>
      </w:r>
      <w:hyperlink w:anchor="P927" w:history="1">
        <w:r w:rsidRPr="00254D34">
          <w:t>3.2</w:t>
        </w:r>
      </w:hyperlink>
      <w:r w:rsidRPr="00254D34">
        <w:t xml:space="preserve"> перечня мероприятий государственной программы (приложение N 2 к государственной программе) реализуется ГБУ АО "АрхОблКадастр" в соответствии с Федеральным </w:t>
      </w:r>
      <w:hyperlink r:id="rId41" w:history="1">
        <w:r w:rsidRPr="00254D34">
          <w:t>законом</w:t>
        </w:r>
      </w:hyperlink>
      <w:r w:rsidRPr="00254D34">
        <w:t xml:space="preserve"> от 24 июля 2007 года N 221-ФЗ "О кадастровой деятельности" путем хранения технических паспортов, оценочной и иной хранившейся по состоянию на 1 января 2013 года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(регистрационных книг, реестров, копий правоустанавливающих документов и тому подобного) и предоставления содержащихся в них сведений органам государственной власти и органам местного самоуправления бесплатно.</w:t>
      </w:r>
    </w:p>
    <w:p w:rsidR="00022AD3" w:rsidRPr="00254D34" w:rsidRDefault="00022AD3">
      <w:pPr>
        <w:pStyle w:val="ConsPlusNormal"/>
        <w:spacing w:before="220"/>
        <w:ind w:firstLine="540"/>
        <w:jc w:val="both"/>
      </w:pPr>
      <w:r w:rsidRPr="00254D34">
        <w:t xml:space="preserve">Реализацию мероприятий </w:t>
      </w:r>
      <w:hyperlink w:anchor="P974" w:history="1">
        <w:r w:rsidRPr="00254D34">
          <w:t>пунктов 3.3</w:t>
        </w:r>
      </w:hyperlink>
      <w:r w:rsidRPr="00254D34">
        <w:t xml:space="preserve"> </w:t>
      </w:r>
      <w:r w:rsidR="00FB2FD1" w:rsidRPr="00254D34">
        <w:t>–</w:t>
      </w:r>
      <w:r w:rsidRPr="00254D34">
        <w:t xml:space="preserve"> </w:t>
      </w:r>
      <w:r w:rsidR="00FB2FD1" w:rsidRPr="00254D34">
        <w:t>3.13</w:t>
      </w:r>
      <w:r w:rsidRPr="00254D34">
        <w:t xml:space="preserve"> перечня мероприятий государственной программы (приложение N 2 к государственной программе) осуществляет ГБУ АО "Архоблкадастр" во взаимодействии с минимуществом в соответствии Земельным </w:t>
      </w:r>
      <w:hyperlink r:id="rId42" w:history="1">
        <w:r w:rsidRPr="00254D34">
          <w:t>кодексом</w:t>
        </w:r>
      </w:hyperlink>
      <w:r w:rsidRPr="00254D34">
        <w:t xml:space="preserve"> Российской Федерации, Налоговым </w:t>
      </w:r>
      <w:hyperlink r:id="rId43" w:history="1">
        <w:r w:rsidRPr="00254D34">
          <w:t>кодексом</w:t>
        </w:r>
      </w:hyperlink>
      <w:r w:rsidRPr="00254D34">
        <w:t xml:space="preserve"> Российской Федерации, федеральными законами от 3 июля 2016 года </w:t>
      </w:r>
      <w:hyperlink r:id="rId44" w:history="1">
        <w:r w:rsidRPr="00254D34">
          <w:t>N 237-ФЗ</w:t>
        </w:r>
      </w:hyperlink>
      <w:r w:rsidRPr="00254D34">
        <w:t xml:space="preserve"> "О государственной кадастровой оценке" и от 24 июля 2007 года </w:t>
      </w:r>
      <w:hyperlink r:id="rId45" w:history="1">
        <w:r w:rsidRPr="00254D34">
          <w:t>N 221-ФЗ</w:t>
        </w:r>
      </w:hyperlink>
      <w:r w:rsidRPr="00254D34">
        <w:t xml:space="preserve"> "О кадастровой деятельности", </w:t>
      </w:r>
      <w:hyperlink r:id="rId46" w:history="1">
        <w:r w:rsidRPr="00254D34">
          <w:t>постановлением</w:t>
        </w:r>
      </w:hyperlink>
      <w:r w:rsidRPr="00254D34">
        <w:t xml:space="preserve"> Правительства Архангельской области от 4 апреля 2017 года N 138-пп "Об утверждении Порядка определения вида фактического использования зданий (строений, сооружений) и нежилых помещений для целей налогообложения".</w:t>
      </w:r>
    </w:p>
    <w:p w:rsidR="00FB2FD1" w:rsidRPr="00254D34" w:rsidRDefault="00FB2FD1">
      <w:pPr>
        <w:pStyle w:val="ConsPlusNormal"/>
        <w:spacing w:before="220"/>
        <w:ind w:firstLine="540"/>
        <w:jc w:val="both"/>
      </w:pPr>
      <w:r w:rsidRPr="00254D34">
        <w:t>(в ред. постановления Правительства Архангельской области от 05.10.2022 N 774-пп)</w:t>
      </w:r>
    </w:p>
    <w:p w:rsidR="00022AD3" w:rsidRPr="00254D34" w:rsidRDefault="00022AD3">
      <w:pPr>
        <w:pStyle w:val="ConsPlusNormal"/>
        <w:spacing w:before="220"/>
        <w:ind w:firstLine="540"/>
        <w:jc w:val="both"/>
      </w:pPr>
      <w:r w:rsidRPr="00254D34">
        <w:t>Средства областного бюджета на реализацию указанных мероприятий перечисляются ГБУ АО "Архоблкадастр" на финансовое обеспечение государственного задания на оказание государственных услуг (выполнение работ), а также на иные цели, предусмотренные на финансовое обеспечение выплат, связанных с предоставлением работникам ГБУ АО "Архоблкадастр" компенсации расходов на оплату стоимости проезда и провоза багажа к месту использования отпуска и обратно.</w:t>
      </w:r>
    </w:p>
    <w:p w:rsidR="00022AD3" w:rsidRPr="00254D34" w:rsidRDefault="00022AD3">
      <w:pPr>
        <w:pStyle w:val="ConsPlusNormal"/>
        <w:spacing w:before="220"/>
        <w:ind w:firstLine="540"/>
        <w:jc w:val="both"/>
      </w:pPr>
      <w:r w:rsidRPr="00254D34">
        <w:t>ГБУ АО "Архоблкадастр" осуществляет организационно-техническую работу, связанную со сбором информации в целях определения вида фактического использования объектов недвижимости, и принимает участие в обследовании объектов, осуществляет работу по сбору и обработке информации, необходимой при определении кадастровой стоимости объектов недвижимости, и непосредственно проводит государственную кадастровую оценку указанных объектов.</w:t>
      </w:r>
    </w:p>
    <w:p w:rsidR="00022AD3" w:rsidRPr="00254D34" w:rsidRDefault="00022AD3">
      <w:pPr>
        <w:pStyle w:val="ConsPlusNormal"/>
        <w:spacing w:before="220"/>
        <w:ind w:firstLine="540"/>
        <w:jc w:val="both"/>
      </w:pPr>
      <w:r w:rsidRPr="00254D34">
        <w:t>В рамках указанных мероприятий осуществляется финансовое обеспечение деятельности ГБУ АО "Архоблкадастр" за счет средств областного бюджета.</w:t>
      </w:r>
    </w:p>
    <w:p w:rsidR="00022AD3" w:rsidRPr="00254D34" w:rsidRDefault="00022AD3">
      <w:pPr>
        <w:pStyle w:val="ConsPlusNormal"/>
        <w:spacing w:before="220"/>
        <w:ind w:firstLine="540"/>
        <w:jc w:val="both"/>
      </w:pPr>
      <w:r w:rsidRPr="00254D34">
        <w:t xml:space="preserve">Реализация мероприятия </w:t>
      </w:r>
      <w:hyperlink w:anchor="P1366" w:history="1">
        <w:r w:rsidRPr="00254D34">
          <w:t>пункта 4.1</w:t>
        </w:r>
      </w:hyperlink>
      <w:r w:rsidRPr="00254D34">
        <w:t xml:space="preserve"> перечня мероприятий государственной программы (приложение N 2 к государственной программе) осуществляется минимуществом совместно с министерством экономического развития, промышленности и науки Архангельской области, иными исполнительными органами государственной власти Архангельской области, государственными учреждениями, государственными унитарными предприятиями Архангельской области, в том числе в соответствии с </w:t>
      </w:r>
      <w:hyperlink r:id="rId47" w:history="1">
        <w:r w:rsidRPr="00254D34">
          <w:t>Положением</w:t>
        </w:r>
      </w:hyperlink>
      <w:r w:rsidRPr="00254D34">
        <w:t xml:space="preserve"> об учете государственного имущества Архангельской области, утвержденным постановлением администрации Архангельской области от 11 марта 2009 года N 67-па/9, и </w:t>
      </w:r>
      <w:hyperlink r:id="rId48" w:history="1">
        <w:r w:rsidRPr="00254D34">
          <w:t>постановлением</w:t>
        </w:r>
      </w:hyperlink>
      <w:r w:rsidRPr="00254D34">
        <w:t xml:space="preserve"> Правительства Архангельской области от 31 октября 2017 года N 456-пп "Об оказании имущественной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EA714C" w:rsidRPr="00254D34" w:rsidRDefault="00EA714C" w:rsidP="00EA714C">
      <w:pPr>
        <w:pStyle w:val="ConsPlusNormal"/>
        <w:spacing w:before="220"/>
        <w:ind w:firstLine="540"/>
        <w:jc w:val="both"/>
      </w:pPr>
      <w:r w:rsidRPr="00254D34">
        <w:t xml:space="preserve">Реализация мероприятия пункта 4.2 перечня мероприятий государственной программы </w:t>
      </w:r>
      <w:r w:rsidRPr="00254D34">
        <w:lastRenderedPageBreak/>
        <w:t>(приложение № 2 к государственной программе), осуществляется минимуществом в соответствии с пунктом 2 статьи 14 Федерального закона от 14 ноября 2002 года № 161-ФЗ  «О государственных и муниципальных унитарных предприятиях» и Положением о порядке и условиях предоставления субсидии государственному унитарному предприятию Архангельской области «Фонд имущества и инвестиций» на увеличение уставного фонда в целях погашения кредиторской задолженности и (или) покрытия выпадающих доходов, и (или) пополнения оборотных средств предприятия в рамках оказания неотложных мер поддержки в условиях ухудшения экономической ситуации в связи с распространением новой коронавирусной инфекци, утвержденным постановлением Правительства Архангельской области.</w:t>
      </w:r>
    </w:p>
    <w:p w:rsidR="00EA714C" w:rsidRPr="00254D34" w:rsidRDefault="00EA714C" w:rsidP="004A1688">
      <w:pPr>
        <w:pStyle w:val="ConsPlusNormal"/>
        <w:spacing w:before="220"/>
        <w:ind w:firstLine="540"/>
        <w:jc w:val="both"/>
      </w:pPr>
      <w:r w:rsidRPr="00254D34">
        <w:t xml:space="preserve">(в ред. постановления Правительства Архангельской области от </w:t>
      </w:r>
      <w:r w:rsidR="001E65FC" w:rsidRPr="00254D34">
        <w:t>15.06.2022 N 431</w:t>
      </w:r>
      <w:r w:rsidRPr="00254D34">
        <w:t>-пп)</w:t>
      </w:r>
    </w:p>
    <w:p w:rsidR="00022AD3" w:rsidRPr="00254D34" w:rsidRDefault="00D562D3">
      <w:pPr>
        <w:pStyle w:val="ConsPlusNormal"/>
        <w:spacing w:before="220"/>
        <w:ind w:firstLine="540"/>
        <w:jc w:val="both"/>
      </w:pPr>
      <w:hyperlink w:anchor="P418" w:history="1">
        <w:r w:rsidR="00022AD3" w:rsidRPr="00254D34">
          <w:t>Перечень</w:t>
        </w:r>
      </w:hyperlink>
      <w:r w:rsidR="00022AD3" w:rsidRPr="00254D34">
        <w:t xml:space="preserve"> мероприятий государственной программы приведен в приложении N 2 к государственной программе.</w:t>
      </w:r>
    </w:p>
    <w:p w:rsidR="00022AD3" w:rsidRPr="00254D34" w:rsidRDefault="00022AD3">
      <w:pPr>
        <w:pStyle w:val="ConsPlusNormal"/>
        <w:jc w:val="both"/>
      </w:pPr>
    </w:p>
    <w:p w:rsidR="00022AD3" w:rsidRPr="00254D34" w:rsidRDefault="00022AD3">
      <w:pPr>
        <w:pStyle w:val="ConsPlusTitle"/>
        <w:jc w:val="center"/>
        <w:outlineLvl w:val="2"/>
      </w:pPr>
      <w:r w:rsidRPr="00254D34">
        <w:t>IV. Ожидаемые результаты реализации</w:t>
      </w:r>
    </w:p>
    <w:p w:rsidR="00022AD3" w:rsidRPr="00254D34" w:rsidRDefault="00022AD3">
      <w:pPr>
        <w:pStyle w:val="ConsPlusTitle"/>
        <w:jc w:val="center"/>
      </w:pPr>
      <w:r w:rsidRPr="00254D34">
        <w:t>государственной программы</w:t>
      </w:r>
    </w:p>
    <w:p w:rsidR="00022AD3" w:rsidRPr="00254D34" w:rsidRDefault="00022AD3">
      <w:pPr>
        <w:pStyle w:val="ConsPlusNormal"/>
        <w:jc w:val="both"/>
      </w:pPr>
    </w:p>
    <w:p w:rsidR="00022AD3" w:rsidRPr="00254D34" w:rsidRDefault="00022AD3">
      <w:pPr>
        <w:pStyle w:val="ConsPlusNormal"/>
        <w:ind w:firstLine="540"/>
        <w:jc w:val="both"/>
      </w:pPr>
      <w:r w:rsidRPr="00254D34">
        <w:t>Оценка социально-экономической эффективности реализации государственной программы будет производиться на основе системы целевых показателей, которые выражены в количественных и качественных характеристиках.</w:t>
      </w:r>
    </w:p>
    <w:p w:rsidR="00022AD3" w:rsidRPr="00254D34" w:rsidRDefault="00022AD3">
      <w:pPr>
        <w:pStyle w:val="ConsPlusNormal"/>
        <w:spacing w:before="220"/>
        <w:ind w:firstLine="540"/>
        <w:jc w:val="both"/>
      </w:pPr>
      <w:r w:rsidRPr="00254D34">
        <w:t>Реализация государственной программы создаст благоприятные предпосылки для развития земельно-имущественных отношений и предполагает достижение следующих результатов:</w:t>
      </w:r>
    </w:p>
    <w:p w:rsidR="00022AD3" w:rsidRPr="00254D34" w:rsidRDefault="00022AD3">
      <w:pPr>
        <w:pStyle w:val="ConsPlusNormal"/>
        <w:spacing w:before="220"/>
        <w:ind w:firstLine="540"/>
        <w:jc w:val="both"/>
      </w:pPr>
      <w:r w:rsidRPr="00254D34">
        <w:t>1) обеспечение наделения органов государственной власти Архангельской области, государственных учреждений Архангельской области, государственных унитарных предприятий Архангельской области государственным имуществом, необходимым для осуществления их деятельности;</w:t>
      </w:r>
    </w:p>
    <w:p w:rsidR="00022AD3" w:rsidRPr="00254D34" w:rsidRDefault="00022AD3">
      <w:pPr>
        <w:pStyle w:val="ConsPlusNormal"/>
        <w:spacing w:before="220"/>
        <w:ind w:firstLine="540"/>
        <w:jc w:val="both"/>
      </w:pPr>
      <w:r w:rsidRPr="00254D34">
        <w:t>2) обеспечение государственной регистрации вещных прав на здания и помещения, находящиеся в государственной собственности Архангельской области, к 2025 году в размере 98 процентов;</w:t>
      </w:r>
    </w:p>
    <w:p w:rsidR="00022AD3" w:rsidRPr="00254D34" w:rsidRDefault="00022AD3">
      <w:pPr>
        <w:pStyle w:val="ConsPlusNormal"/>
        <w:spacing w:before="220"/>
        <w:ind w:firstLine="540"/>
        <w:jc w:val="both"/>
      </w:pPr>
      <w:r w:rsidRPr="00254D34">
        <w:t>3) создание эффективной системы учета и контроля за использованием правообладателями государственного имущества, в том числе земельных участков;</w:t>
      </w:r>
    </w:p>
    <w:p w:rsidR="00022AD3" w:rsidRPr="00254D34" w:rsidRDefault="00022AD3">
      <w:pPr>
        <w:pStyle w:val="ConsPlusNormal"/>
        <w:spacing w:before="220"/>
        <w:ind w:firstLine="540"/>
        <w:jc w:val="both"/>
      </w:pPr>
      <w:r w:rsidRPr="00254D34">
        <w:t>4) повышение эффективности управления и распоряжения государственным имуществом Архангельской области путем цифровизации учета, управления и контроля за его использованием;</w:t>
      </w:r>
    </w:p>
    <w:p w:rsidR="00022AD3" w:rsidRPr="00254D34" w:rsidRDefault="00022AD3">
      <w:pPr>
        <w:pStyle w:val="ConsPlusNormal"/>
        <w:spacing w:before="220"/>
        <w:ind w:firstLine="540"/>
        <w:jc w:val="both"/>
      </w:pPr>
      <w:r w:rsidRPr="00254D34">
        <w:t>5) достижение показателей по поступлениям средств от использования и приватизации государственного имущества Архангельской области в областной бюджет;</w:t>
      </w:r>
    </w:p>
    <w:p w:rsidR="00022AD3" w:rsidRPr="00254D34" w:rsidRDefault="00022AD3">
      <w:pPr>
        <w:pStyle w:val="ConsPlusNormal"/>
        <w:spacing w:before="220"/>
        <w:ind w:firstLine="540"/>
        <w:jc w:val="both"/>
      </w:pPr>
      <w:r w:rsidRPr="00254D34">
        <w:t>6) увеличение количества земельных участков, находящихся в государственной собственности Архангельской области. Доля земельных участков, зарегистрированных в государственную собственность, по отношению к общему количеству земельных участков, на которые у Архангельской области возникает право государственной собственности: в 2022 году - 99 процентов, в 2025 году - 100 процентов;</w:t>
      </w:r>
    </w:p>
    <w:p w:rsidR="00022AD3" w:rsidRPr="00254D34" w:rsidRDefault="00022AD3">
      <w:pPr>
        <w:pStyle w:val="ConsPlusNormal"/>
        <w:spacing w:before="220"/>
        <w:ind w:firstLine="540"/>
        <w:jc w:val="both"/>
      </w:pPr>
      <w:r w:rsidRPr="00254D34">
        <w:t>7) актуализация результатов государственной кадастровой оценки земель различных категорий и объектов капитального строительства, создание условий для актуализации налоговой базы по земельному и имущественным налогам;</w:t>
      </w:r>
    </w:p>
    <w:p w:rsidR="00022AD3" w:rsidRPr="00254D34" w:rsidRDefault="00022AD3">
      <w:pPr>
        <w:pStyle w:val="ConsPlusNormal"/>
        <w:spacing w:before="220"/>
        <w:ind w:firstLine="540"/>
        <w:jc w:val="both"/>
      </w:pPr>
      <w:r w:rsidRPr="00254D34">
        <w:t>8) выявление правообладателей ранее учтенных объектов недвижимости и наполнение ЕГРН необходимыми сведениями;</w:t>
      </w:r>
    </w:p>
    <w:p w:rsidR="00022AD3" w:rsidRPr="00254D34" w:rsidRDefault="00022AD3">
      <w:pPr>
        <w:pStyle w:val="ConsPlusNormal"/>
        <w:spacing w:before="220"/>
        <w:ind w:firstLine="540"/>
        <w:jc w:val="both"/>
      </w:pPr>
      <w:r w:rsidRPr="00254D34">
        <w:lastRenderedPageBreak/>
        <w:t xml:space="preserve">9) увеличение количества земельных участков, вовлеченных в хозяйственный оборот посредством реализации Федерального </w:t>
      </w:r>
      <w:hyperlink r:id="rId49" w:history="1">
        <w:r w:rsidRPr="00254D34">
          <w:t>закона</w:t>
        </w:r>
      </w:hyperlink>
      <w:r w:rsidRPr="00254D34">
        <w:t xml:space="preserve"> от 1 мая 2016 года N 119-ФЗ;</w:t>
      </w:r>
    </w:p>
    <w:p w:rsidR="00022AD3" w:rsidRPr="00254D34" w:rsidRDefault="00022AD3">
      <w:pPr>
        <w:pStyle w:val="ConsPlusNormal"/>
        <w:spacing w:before="220"/>
        <w:ind w:firstLine="540"/>
        <w:jc w:val="both"/>
      </w:pPr>
      <w:r w:rsidRPr="00254D34">
        <w:t>10) определение налогооблагаемой базы по налогу на имущество организаций и физических лиц (торгово-офисные объекты);</w:t>
      </w:r>
    </w:p>
    <w:p w:rsidR="00022AD3" w:rsidRPr="00254D34" w:rsidRDefault="00022AD3">
      <w:pPr>
        <w:pStyle w:val="ConsPlusNormal"/>
        <w:spacing w:before="220"/>
        <w:ind w:firstLine="540"/>
        <w:jc w:val="both"/>
      </w:pPr>
      <w:r w:rsidRPr="00254D34">
        <w:t>11) обеспечение сохранности и учета архивных документов технической документации в ГБУ АО "Архоблкадастр";</w:t>
      </w:r>
    </w:p>
    <w:p w:rsidR="00022AD3" w:rsidRPr="00254D34" w:rsidRDefault="00022AD3">
      <w:pPr>
        <w:pStyle w:val="ConsPlusNormal"/>
        <w:spacing w:before="220"/>
        <w:ind w:firstLine="540"/>
        <w:jc w:val="both"/>
      </w:pPr>
      <w:r w:rsidRPr="00254D34">
        <w:t xml:space="preserve">12) ежегодный рост количества объектов, включенных в перечень государственного имущества для </w:t>
      </w:r>
      <w:r w:rsidR="00250184" w:rsidRPr="00254D34">
        <w:t>субъектов МСП и физических лиц</w:t>
      </w:r>
      <w:r w:rsidRPr="00254D34">
        <w:t>, применяющих СНР, на 10 процентов;</w:t>
      </w:r>
    </w:p>
    <w:p w:rsidR="00250184" w:rsidRPr="00254D34" w:rsidRDefault="00250184">
      <w:pPr>
        <w:pStyle w:val="ConsPlusNormal"/>
        <w:spacing w:before="220"/>
        <w:ind w:firstLine="540"/>
        <w:jc w:val="both"/>
      </w:pPr>
      <w:r w:rsidRPr="00254D34">
        <w:t xml:space="preserve">(в ред. постановления Правительства Архангельской области от </w:t>
      </w:r>
      <w:r w:rsidR="00AE7225" w:rsidRPr="00254D34">
        <w:t>15.06.2022 N 431</w:t>
      </w:r>
      <w:r w:rsidRPr="00254D34">
        <w:t>-пп)</w:t>
      </w:r>
    </w:p>
    <w:p w:rsidR="00022AD3" w:rsidRPr="00254D34" w:rsidRDefault="00022AD3">
      <w:pPr>
        <w:pStyle w:val="ConsPlusNormal"/>
        <w:spacing w:before="220"/>
        <w:ind w:firstLine="540"/>
        <w:jc w:val="both"/>
      </w:pPr>
      <w:r w:rsidRPr="00254D34">
        <w:t>13) обеспечение проведения органами местного самоуправления комплексных кадастровых работ на территории Архангельской области.</w:t>
      </w:r>
    </w:p>
    <w:p w:rsidR="00022AD3" w:rsidRPr="00254D34" w:rsidRDefault="00022AD3">
      <w:pPr>
        <w:pStyle w:val="ConsPlusNormal"/>
        <w:jc w:val="both"/>
      </w:pPr>
    </w:p>
    <w:p w:rsidR="00022AD3" w:rsidRPr="00254D34" w:rsidRDefault="00022AD3">
      <w:pPr>
        <w:pStyle w:val="ConsPlusNormal"/>
        <w:jc w:val="both"/>
      </w:pPr>
    </w:p>
    <w:p w:rsidR="00022AD3" w:rsidRPr="00254D34" w:rsidRDefault="00022AD3">
      <w:pPr>
        <w:pStyle w:val="ConsPlusNormal"/>
        <w:jc w:val="both"/>
      </w:pPr>
    </w:p>
    <w:p w:rsidR="00022AD3" w:rsidRPr="00254D34" w:rsidRDefault="00022AD3">
      <w:pPr>
        <w:pStyle w:val="ConsPlusNormal"/>
        <w:jc w:val="both"/>
      </w:pPr>
    </w:p>
    <w:p w:rsidR="00022AD3" w:rsidRPr="00254D34" w:rsidRDefault="00022AD3">
      <w:pPr>
        <w:pStyle w:val="ConsPlusNormal"/>
        <w:jc w:val="both"/>
      </w:pPr>
    </w:p>
    <w:p w:rsidR="00022AD3" w:rsidRPr="00254D34" w:rsidRDefault="00022AD3">
      <w:pPr>
        <w:pStyle w:val="ConsPlusNormal"/>
        <w:jc w:val="right"/>
        <w:outlineLvl w:val="1"/>
      </w:pPr>
      <w:r w:rsidRPr="00254D34">
        <w:t>Приложение N 1</w:t>
      </w:r>
    </w:p>
    <w:p w:rsidR="00022AD3" w:rsidRPr="00254D34" w:rsidRDefault="00022AD3">
      <w:pPr>
        <w:pStyle w:val="ConsPlusNormal"/>
        <w:jc w:val="right"/>
      </w:pPr>
      <w:r w:rsidRPr="00254D34">
        <w:t>к государственной программе</w:t>
      </w:r>
    </w:p>
    <w:p w:rsidR="00022AD3" w:rsidRPr="00254D34" w:rsidRDefault="00022AD3">
      <w:pPr>
        <w:pStyle w:val="ConsPlusNormal"/>
        <w:jc w:val="right"/>
      </w:pPr>
      <w:r w:rsidRPr="00254D34">
        <w:t>Архангельской области</w:t>
      </w:r>
    </w:p>
    <w:p w:rsidR="00022AD3" w:rsidRPr="00254D34" w:rsidRDefault="00022AD3">
      <w:pPr>
        <w:pStyle w:val="ConsPlusNormal"/>
        <w:jc w:val="right"/>
      </w:pPr>
      <w:r w:rsidRPr="00254D34">
        <w:t>"Управление государственным</w:t>
      </w:r>
    </w:p>
    <w:p w:rsidR="00022AD3" w:rsidRPr="00254D34" w:rsidRDefault="00022AD3">
      <w:pPr>
        <w:pStyle w:val="ConsPlusNormal"/>
        <w:jc w:val="right"/>
      </w:pPr>
      <w:r w:rsidRPr="00254D34">
        <w:t>имуществом и земельными ресурсами</w:t>
      </w:r>
    </w:p>
    <w:p w:rsidR="00022AD3" w:rsidRPr="00254D34" w:rsidRDefault="00022AD3">
      <w:pPr>
        <w:pStyle w:val="ConsPlusNormal"/>
        <w:jc w:val="right"/>
      </w:pPr>
      <w:r w:rsidRPr="00254D34">
        <w:t>Архангельской области"</w:t>
      </w:r>
    </w:p>
    <w:p w:rsidR="00022AD3" w:rsidRPr="00254D34" w:rsidRDefault="00022AD3">
      <w:pPr>
        <w:pStyle w:val="ConsPlusNormal"/>
        <w:jc w:val="both"/>
      </w:pPr>
    </w:p>
    <w:p w:rsidR="00022AD3" w:rsidRPr="00254D34" w:rsidRDefault="00022AD3">
      <w:pPr>
        <w:pStyle w:val="ConsPlusTitle"/>
        <w:jc w:val="center"/>
      </w:pPr>
      <w:bookmarkStart w:id="1" w:name="P213"/>
      <w:bookmarkEnd w:id="1"/>
      <w:r w:rsidRPr="00254D34">
        <w:t>I. ПЕРЕЧЕНЬ</w:t>
      </w:r>
    </w:p>
    <w:p w:rsidR="00022AD3" w:rsidRPr="00254D34" w:rsidRDefault="00022AD3">
      <w:pPr>
        <w:pStyle w:val="ConsPlusTitle"/>
        <w:jc w:val="center"/>
      </w:pPr>
      <w:r w:rsidRPr="00254D34">
        <w:t>целевых показателей государственной программы Архангельской</w:t>
      </w:r>
    </w:p>
    <w:p w:rsidR="00022AD3" w:rsidRPr="00254D34" w:rsidRDefault="00022AD3">
      <w:pPr>
        <w:pStyle w:val="ConsPlusTitle"/>
        <w:jc w:val="center"/>
      </w:pPr>
      <w:r w:rsidRPr="00254D34">
        <w:t>области "Управление государственным имуществом и земельными</w:t>
      </w:r>
    </w:p>
    <w:p w:rsidR="00022AD3" w:rsidRPr="00254D34" w:rsidRDefault="00022AD3">
      <w:pPr>
        <w:pStyle w:val="ConsPlusTitle"/>
        <w:jc w:val="center"/>
      </w:pPr>
      <w:r w:rsidRPr="00254D34">
        <w:t>ресурсами Архангельской области"</w:t>
      </w:r>
    </w:p>
    <w:p w:rsidR="00022AD3" w:rsidRPr="00254D34" w:rsidRDefault="00022AD3">
      <w:pPr>
        <w:pStyle w:val="ConsPlusNormal"/>
        <w:jc w:val="both"/>
      </w:pPr>
    </w:p>
    <w:p w:rsidR="00022AD3" w:rsidRPr="00254D34" w:rsidRDefault="00022AD3">
      <w:pPr>
        <w:pStyle w:val="ConsPlusNormal"/>
        <w:ind w:firstLine="540"/>
        <w:jc w:val="both"/>
      </w:pPr>
      <w:r w:rsidRPr="00254D34">
        <w:t>Ответственный исполнитель - министерство имущественных отношений Архангельской области (далее - минимущество).</w:t>
      </w:r>
    </w:p>
    <w:p w:rsidR="00022AD3" w:rsidRPr="00254D34" w:rsidRDefault="00022AD3">
      <w:pPr>
        <w:pStyle w:val="ConsPlusNormal"/>
        <w:jc w:val="both"/>
      </w:pPr>
    </w:p>
    <w:p w:rsidR="00022AD3" w:rsidRPr="00254D34" w:rsidRDefault="00022AD3">
      <w:pPr>
        <w:sectPr w:rsidR="00022AD3" w:rsidRPr="00254D34" w:rsidSect="00E4218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7"/>
        <w:gridCol w:w="1842"/>
        <w:gridCol w:w="1418"/>
        <w:gridCol w:w="1134"/>
        <w:gridCol w:w="794"/>
        <w:gridCol w:w="794"/>
        <w:gridCol w:w="794"/>
        <w:gridCol w:w="794"/>
      </w:tblGrid>
      <w:tr w:rsidR="00254D34" w:rsidRPr="00254D34">
        <w:tc>
          <w:tcPr>
            <w:tcW w:w="4537" w:type="dxa"/>
            <w:vMerge w:val="restart"/>
            <w:tcBorders>
              <w:top w:val="single" w:sz="4" w:space="0" w:color="auto"/>
              <w:bottom w:val="single" w:sz="4" w:space="0" w:color="auto"/>
            </w:tcBorders>
          </w:tcPr>
          <w:p w:rsidR="00022AD3" w:rsidRPr="00254D34" w:rsidRDefault="00022AD3">
            <w:pPr>
              <w:pStyle w:val="ConsPlusNormal"/>
              <w:jc w:val="center"/>
            </w:pPr>
            <w:r w:rsidRPr="00254D34">
              <w:lastRenderedPageBreak/>
              <w:t>Наименование целевого показателя</w:t>
            </w:r>
          </w:p>
        </w:tc>
        <w:tc>
          <w:tcPr>
            <w:tcW w:w="1842" w:type="dxa"/>
            <w:vMerge w:val="restart"/>
            <w:tcBorders>
              <w:top w:val="single" w:sz="4" w:space="0" w:color="auto"/>
              <w:bottom w:val="single" w:sz="4" w:space="0" w:color="auto"/>
            </w:tcBorders>
          </w:tcPr>
          <w:p w:rsidR="00022AD3" w:rsidRPr="00254D34" w:rsidRDefault="00022AD3">
            <w:pPr>
              <w:pStyle w:val="ConsPlusNormal"/>
              <w:jc w:val="center"/>
            </w:pPr>
            <w:r w:rsidRPr="00254D34">
              <w:t>Исполнитель</w:t>
            </w:r>
          </w:p>
        </w:tc>
        <w:tc>
          <w:tcPr>
            <w:tcW w:w="1418" w:type="dxa"/>
            <w:vMerge w:val="restart"/>
            <w:tcBorders>
              <w:top w:val="single" w:sz="4" w:space="0" w:color="auto"/>
              <w:bottom w:val="single" w:sz="4" w:space="0" w:color="auto"/>
            </w:tcBorders>
          </w:tcPr>
          <w:p w:rsidR="00022AD3" w:rsidRPr="00254D34" w:rsidRDefault="00022AD3">
            <w:pPr>
              <w:pStyle w:val="ConsPlusNormal"/>
              <w:jc w:val="center"/>
            </w:pPr>
            <w:r w:rsidRPr="00254D34">
              <w:t>Единица измерения</w:t>
            </w:r>
          </w:p>
        </w:tc>
        <w:tc>
          <w:tcPr>
            <w:tcW w:w="4310" w:type="dxa"/>
            <w:gridSpan w:val="5"/>
            <w:tcBorders>
              <w:top w:val="single" w:sz="4" w:space="0" w:color="auto"/>
              <w:bottom w:val="single" w:sz="4" w:space="0" w:color="auto"/>
            </w:tcBorders>
          </w:tcPr>
          <w:p w:rsidR="00022AD3" w:rsidRPr="00254D34" w:rsidRDefault="00022AD3">
            <w:pPr>
              <w:pStyle w:val="ConsPlusNormal"/>
              <w:jc w:val="center"/>
            </w:pPr>
            <w:r w:rsidRPr="00254D34">
              <w:t>Значение целевого показателя</w:t>
            </w:r>
          </w:p>
        </w:tc>
      </w:tr>
      <w:tr w:rsidR="00254D34" w:rsidRPr="00254D34">
        <w:tc>
          <w:tcPr>
            <w:tcW w:w="4537" w:type="dxa"/>
            <w:vMerge/>
            <w:tcBorders>
              <w:top w:val="single" w:sz="4" w:space="0" w:color="auto"/>
              <w:bottom w:val="single" w:sz="4" w:space="0" w:color="auto"/>
            </w:tcBorders>
          </w:tcPr>
          <w:p w:rsidR="00022AD3" w:rsidRPr="00254D34" w:rsidRDefault="00022AD3">
            <w:pPr>
              <w:spacing w:after="1" w:line="0" w:lineRule="atLeast"/>
            </w:pPr>
          </w:p>
        </w:tc>
        <w:tc>
          <w:tcPr>
            <w:tcW w:w="1842" w:type="dxa"/>
            <w:vMerge/>
            <w:tcBorders>
              <w:top w:val="single" w:sz="4" w:space="0" w:color="auto"/>
              <w:bottom w:val="single" w:sz="4" w:space="0" w:color="auto"/>
            </w:tcBorders>
          </w:tcPr>
          <w:p w:rsidR="00022AD3" w:rsidRPr="00254D34" w:rsidRDefault="00022AD3">
            <w:pPr>
              <w:spacing w:after="1" w:line="0" w:lineRule="atLeast"/>
            </w:pPr>
          </w:p>
        </w:tc>
        <w:tc>
          <w:tcPr>
            <w:tcW w:w="1418" w:type="dxa"/>
            <w:vMerge/>
            <w:tcBorders>
              <w:top w:val="single" w:sz="4" w:space="0" w:color="auto"/>
              <w:bottom w:val="single" w:sz="4" w:space="0" w:color="auto"/>
            </w:tcBorders>
          </w:tcPr>
          <w:p w:rsidR="00022AD3" w:rsidRPr="00254D34" w:rsidRDefault="00022AD3">
            <w:pPr>
              <w:spacing w:after="1" w:line="0" w:lineRule="atLeast"/>
            </w:pPr>
          </w:p>
        </w:tc>
        <w:tc>
          <w:tcPr>
            <w:tcW w:w="1134" w:type="dxa"/>
            <w:tcBorders>
              <w:top w:val="single" w:sz="4" w:space="0" w:color="auto"/>
              <w:bottom w:val="single" w:sz="4" w:space="0" w:color="auto"/>
            </w:tcBorders>
          </w:tcPr>
          <w:p w:rsidR="00022AD3" w:rsidRPr="00254D34" w:rsidRDefault="00022AD3">
            <w:pPr>
              <w:pStyle w:val="ConsPlusNormal"/>
              <w:jc w:val="center"/>
            </w:pPr>
            <w:r w:rsidRPr="00254D34">
              <w:t>базовый</w:t>
            </w:r>
          </w:p>
          <w:p w:rsidR="00022AD3" w:rsidRPr="00254D34" w:rsidRDefault="00022AD3">
            <w:pPr>
              <w:pStyle w:val="ConsPlusNormal"/>
              <w:jc w:val="center"/>
            </w:pPr>
            <w:r w:rsidRPr="00254D34">
              <w:t>2020 год</w:t>
            </w:r>
          </w:p>
        </w:tc>
        <w:tc>
          <w:tcPr>
            <w:tcW w:w="794" w:type="dxa"/>
            <w:tcBorders>
              <w:top w:val="single" w:sz="4" w:space="0" w:color="auto"/>
              <w:bottom w:val="single" w:sz="4" w:space="0" w:color="auto"/>
            </w:tcBorders>
          </w:tcPr>
          <w:p w:rsidR="00022AD3" w:rsidRPr="00254D34" w:rsidRDefault="00022AD3">
            <w:pPr>
              <w:pStyle w:val="ConsPlusNormal"/>
              <w:jc w:val="center"/>
            </w:pPr>
            <w:r w:rsidRPr="00254D34">
              <w:t>2022</w:t>
            </w:r>
          </w:p>
          <w:p w:rsidR="00022AD3" w:rsidRPr="00254D34" w:rsidRDefault="00022AD3">
            <w:pPr>
              <w:pStyle w:val="ConsPlusNormal"/>
              <w:jc w:val="center"/>
            </w:pPr>
            <w:r w:rsidRPr="00254D34">
              <w:t>год</w:t>
            </w:r>
          </w:p>
        </w:tc>
        <w:tc>
          <w:tcPr>
            <w:tcW w:w="794" w:type="dxa"/>
            <w:tcBorders>
              <w:top w:val="single" w:sz="4" w:space="0" w:color="auto"/>
              <w:bottom w:val="single" w:sz="4" w:space="0" w:color="auto"/>
            </w:tcBorders>
          </w:tcPr>
          <w:p w:rsidR="00022AD3" w:rsidRPr="00254D34" w:rsidRDefault="00022AD3">
            <w:pPr>
              <w:pStyle w:val="ConsPlusNormal"/>
              <w:jc w:val="center"/>
            </w:pPr>
            <w:r w:rsidRPr="00254D34">
              <w:t>2023</w:t>
            </w:r>
          </w:p>
          <w:p w:rsidR="00022AD3" w:rsidRPr="00254D34" w:rsidRDefault="00022AD3">
            <w:pPr>
              <w:pStyle w:val="ConsPlusNormal"/>
              <w:jc w:val="center"/>
            </w:pPr>
            <w:r w:rsidRPr="00254D34">
              <w:t>год</w:t>
            </w:r>
          </w:p>
        </w:tc>
        <w:tc>
          <w:tcPr>
            <w:tcW w:w="794" w:type="dxa"/>
            <w:tcBorders>
              <w:top w:val="single" w:sz="4" w:space="0" w:color="auto"/>
              <w:bottom w:val="single" w:sz="4" w:space="0" w:color="auto"/>
            </w:tcBorders>
          </w:tcPr>
          <w:p w:rsidR="00022AD3" w:rsidRPr="00254D34" w:rsidRDefault="00022AD3">
            <w:pPr>
              <w:pStyle w:val="ConsPlusNormal"/>
              <w:jc w:val="center"/>
            </w:pPr>
            <w:r w:rsidRPr="00254D34">
              <w:t>2024</w:t>
            </w:r>
          </w:p>
          <w:p w:rsidR="00022AD3" w:rsidRPr="00254D34" w:rsidRDefault="00022AD3">
            <w:pPr>
              <w:pStyle w:val="ConsPlusNormal"/>
              <w:jc w:val="center"/>
            </w:pPr>
            <w:r w:rsidRPr="00254D34">
              <w:t>год</w:t>
            </w:r>
          </w:p>
        </w:tc>
        <w:tc>
          <w:tcPr>
            <w:tcW w:w="794" w:type="dxa"/>
            <w:tcBorders>
              <w:top w:val="single" w:sz="4" w:space="0" w:color="auto"/>
              <w:bottom w:val="single" w:sz="4" w:space="0" w:color="auto"/>
            </w:tcBorders>
          </w:tcPr>
          <w:p w:rsidR="00022AD3" w:rsidRPr="00254D34" w:rsidRDefault="00022AD3">
            <w:pPr>
              <w:pStyle w:val="ConsPlusNormal"/>
              <w:jc w:val="center"/>
            </w:pPr>
            <w:r w:rsidRPr="00254D34">
              <w:t>2025</w:t>
            </w:r>
          </w:p>
          <w:p w:rsidR="00022AD3" w:rsidRPr="00254D34" w:rsidRDefault="00022AD3">
            <w:pPr>
              <w:pStyle w:val="ConsPlusNormal"/>
              <w:jc w:val="center"/>
            </w:pPr>
            <w:r w:rsidRPr="00254D34">
              <w:t>год</w:t>
            </w:r>
          </w:p>
        </w:tc>
      </w:tr>
      <w:tr w:rsidR="00254D34" w:rsidRPr="00254D34">
        <w:tc>
          <w:tcPr>
            <w:tcW w:w="4537" w:type="dxa"/>
            <w:tcBorders>
              <w:top w:val="single" w:sz="4" w:space="0" w:color="auto"/>
              <w:bottom w:val="single" w:sz="4" w:space="0" w:color="auto"/>
            </w:tcBorders>
          </w:tcPr>
          <w:p w:rsidR="00022AD3" w:rsidRPr="00254D34" w:rsidRDefault="00022AD3">
            <w:pPr>
              <w:pStyle w:val="ConsPlusNormal"/>
              <w:jc w:val="center"/>
            </w:pPr>
            <w:r w:rsidRPr="00254D34">
              <w:t>1</w:t>
            </w:r>
          </w:p>
        </w:tc>
        <w:tc>
          <w:tcPr>
            <w:tcW w:w="1842" w:type="dxa"/>
            <w:tcBorders>
              <w:top w:val="single" w:sz="4" w:space="0" w:color="auto"/>
              <w:bottom w:val="single" w:sz="4" w:space="0" w:color="auto"/>
            </w:tcBorders>
          </w:tcPr>
          <w:p w:rsidR="00022AD3" w:rsidRPr="00254D34" w:rsidRDefault="00022AD3">
            <w:pPr>
              <w:pStyle w:val="ConsPlusNormal"/>
              <w:jc w:val="center"/>
            </w:pPr>
            <w:r w:rsidRPr="00254D34">
              <w:t>2</w:t>
            </w:r>
          </w:p>
        </w:tc>
        <w:tc>
          <w:tcPr>
            <w:tcW w:w="1418" w:type="dxa"/>
            <w:tcBorders>
              <w:top w:val="single" w:sz="4" w:space="0" w:color="auto"/>
              <w:bottom w:val="single" w:sz="4" w:space="0" w:color="auto"/>
            </w:tcBorders>
          </w:tcPr>
          <w:p w:rsidR="00022AD3" w:rsidRPr="00254D34" w:rsidRDefault="00022AD3">
            <w:pPr>
              <w:pStyle w:val="ConsPlusNormal"/>
              <w:jc w:val="center"/>
            </w:pPr>
            <w:r w:rsidRPr="00254D34">
              <w:t>3</w:t>
            </w:r>
          </w:p>
        </w:tc>
        <w:tc>
          <w:tcPr>
            <w:tcW w:w="1134" w:type="dxa"/>
            <w:tcBorders>
              <w:top w:val="single" w:sz="4" w:space="0" w:color="auto"/>
              <w:bottom w:val="single" w:sz="4" w:space="0" w:color="auto"/>
            </w:tcBorders>
          </w:tcPr>
          <w:p w:rsidR="00022AD3" w:rsidRPr="00254D34" w:rsidRDefault="00022AD3">
            <w:pPr>
              <w:pStyle w:val="ConsPlusNormal"/>
              <w:jc w:val="center"/>
            </w:pPr>
            <w:r w:rsidRPr="00254D34">
              <w:t>4</w:t>
            </w:r>
          </w:p>
        </w:tc>
        <w:tc>
          <w:tcPr>
            <w:tcW w:w="794" w:type="dxa"/>
            <w:tcBorders>
              <w:top w:val="single" w:sz="4" w:space="0" w:color="auto"/>
              <w:bottom w:val="single" w:sz="4" w:space="0" w:color="auto"/>
            </w:tcBorders>
          </w:tcPr>
          <w:p w:rsidR="00022AD3" w:rsidRPr="00254D34" w:rsidRDefault="00022AD3">
            <w:pPr>
              <w:pStyle w:val="ConsPlusNormal"/>
              <w:jc w:val="center"/>
            </w:pPr>
            <w:r w:rsidRPr="00254D34">
              <w:t>5</w:t>
            </w:r>
          </w:p>
        </w:tc>
        <w:tc>
          <w:tcPr>
            <w:tcW w:w="794" w:type="dxa"/>
            <w:tcBorders>
              <w:top w:val="single" w:sz="4" w:space="0" w:color="auto"/>
              <w:bottom w:val="single" w:sz="4" w:space="0" w:color="auto"/>
            </w:tcBorders>
          </w:tcPr>
          <w:p w:rsidR="00022AD3" w:rsidRPr="00254D34" w:rsidRDefault="00022AD3">
            <w:pPr>
              <w:pStyle w:val="ConsPlusNormal"/>
              <w:jc w:val="center"/>
            </w:pPr>
            <w:r w:rsidRPr="00254D34">
              <w:t>6</w:t>
            </w:r>
          </w:p>
        </w:tc>
        <w:tc>
          <w:tcPr>
            <w:tcW w:w="794" w:type="dxa"/>
            <w:tcBorders>
              <w:top w:val="single" w:sz="4" w:space="0" w:color="auto"/>
              <w:bottom w:val="single" w:sz="4" w:space="0" w:color="auto"/>
            </w:tcBorders>
          </w:tcPr>
          <w:p w:rsidR="00022AD3" w:rsidRPr="00254D34" w:rsidRDefault="00022AD3">
            <w:pPr>
              <w:pStyle w:val="ConsPlusNormal"/>
              <w:jc w:val="center"/>
            </w:pPr>
            <w:r w:rsidRPr="00254D34">
              <w:t>7</w:t>
            </w:r>
          </w:p>
        </w:tc>
        <w:tc>
          <w:tcPr>
            <w:tcW w:w="794" w:type="dxa"/>
            <w:tcBorders>
              <w:top w:val="single" w:sz="4" w:space="0" w:color="auto"/>
              <w:bottom w:val="single" w:sz="4" w:space="0" w:color="auto"/>
            </w:tcBorders>
          </w:tcPr>
          <w:p w:rsidR="00022AD3" w:rsidRPr="00254D34" w:rsidRDefault="00022AD3">
            <w:pPr>
              <w:pStyle w:val="ConsPlusNormal"/>
              <w:jc w:val="center"/>
            </w:pPr>
            <w:r w:rsidRPr="00254D34">
              <w:t>8</w:t>
            </w:r>
          </w:p>
        </w:tc>
      </w:tr>
      <w:tr w:rsidR="00254D34" w:rsidRPr="00254D34">
        <w:tblPrEx>
          <w:tblBorders>
            <w:left w:val="none" w:sz="0" w:space="0" w:color="auto"/>
            <w:right w:val="none" w:sz="0" w:space="0" w:color="auto"/>
            <w:insideH w:val="none" w:sz="0" w:space="0" w:color="auto"/>
            <w:insideV w:val="none" w:sz="0" w:space="0" w:color="auto"/>
          </w:tblBorders>
        </w:tblPrEx>
        <w:tc>
          <w:tcPr>
            <w:tcW w:w="12107" w:type="dxa"/>
            <w:gridSpan w:val="8"/>
            <w:tcBorders>
              <w:top w:val="single" w:sz="4" w:space="0" w:color="auto"/>
              <w:left w:val="nil"/>
              <w:bottom w:val="nil"/>
              <w:right w:val="nil"/>
            </w:tcBorders>
          </w:tcPr>
          <w:p w:rsidR="00022AD3" w:rsidRPr="00254D34" w:rsidRDefault="00022AD3">
            <w:pPr>
              <w:pStyle w:val="ConsPlusNormal"/>
              <w:jc w:val="center"/>
              <w:outlineLvl w:val="2"/>
            </w:pPr>
            <w:r w:rsidRPr="00254D34">
              <w:t>Государственная программа Архангельской области "Управление государственным имуществом и земельными ресурсами Архангельской области"</w:t>
            </w:r>
          </w:p>
        </w:tc>
      </w:tr>
      <w:tr w:rsidR="00254D34" w:rsidRPr="00254D34">
        <w:tblPrEx>
          <w:tblBorders>
            <w:left w:val="none" w:sz="0" w:space="0" w:color="auto"/>
            <w:right w:val="none" w:sz="0" w:space="0" w:color="auto"/>
            <w:insideH w:val="none" w:sz="0" w:space="0" w:color="auto"/>
            <w:insideV w:val="none" w:sz="0" w:space="0" w:color="auto"/>
          </w:tblBorders>
        </w:tblPrEx>
        <w:tc>
          <w:tcPr>
            <w:tcW w:w="4537" w:type="dxa"/>
            <w:tcBorders>
              <w:top w:val="nil"/>
              <w:left w:val="nil"/>
              <w:bottom w:val="nil"/>
              <w:right w:val="nil"/>
            </w:tcBorders>
          </w:tcPr>
          <w:p w:rsidR="00022AD3" w:rsidRPr="00254D34" w:rsidRDefault="00022AD3">
            <w:pPr>
              <w:pStyle w:val="ConsPlusNormal"/>
            </w:pPr>
            <w:bookmarkStart w:id="2" w:name="P243"/>
            <w:bookmarkEnd w:id="2"/>
            <w:r w:rsidRPr="00254D34">
              <w:t>1. Доля объектов, не вовлеченных в хозяйственный оборот, от общего количества объектов недвижимого имущества, учтенных в реестре государственного имущества Архангельской области и закрепленных за организациями (за исключением земельных участков)</w:t>
            </w:r>
          </w:p>
        </w:tc>
        <w:tc>
          <w:tcPr>
            <w:tcW w:w="1842" w:type="dxa"/>
            <w:tcBorders>
              <w:top w:val="nil"/>
              <w:left w:val="nil"/>
              <w:bottom w:val="nil"/>
              <w:right w:val="nil"/>
            </w:tcBorders>
          </w:tcPr>
          <w:p w:rsidR="00022AD3" w:rsidRPr="00254D34" w:rsidRDefault="00022AD3">
            <w:pPr>
              <w:pStyle w:val="ConsPlusNormal"/>
              <w:jc w:val="center"/>
            </w:pPr>
            <w:r w:rsidRPr="00254D34">
              <w:t>минимущество</w:t>
            </w:r>
          </w:p>
        </w:tc>
        <w:tc>
          <w:tcPr>
            <w:tcW w:w="1418" w:type="dxa"/>
            <w:tcBorders>
              <w:top w:val="nil"/>
              <w:left w:val="nil"/>
              <w:bottom w:val="nil"/>
              <w:right w:val="nil"/>
            </w:tcBorders>
          </w:tcPr>
          <w:p w:rsidR="00022AD3" w:rsidRPr="00254D34" w:rsidRDefault="00022AD3">
            <w:pPr>
              <w:pStyle w:val="ConsPlusNormal"/>
              <w:jc w:val="center"/>
            </w:pPr>
            <w:r w:rsidRPr="00254D34">
              <w:t>процентов</w:t>
            </w:r>
          </w:p>
        </w:tc>
        <w:tc>
          <w:tcPr>
            <w:tcW w:w="1134" w:type="dxa"/>
            <w:tcBorders>
              <w:top w:val="nil"/>
              <w:left w:val="nil"/>
              <w:bottom w:val="nil"/>
              <w:right w:val="nil"/>
            </w:tcBorders>
          </w:tcPr>
          <w:p w:rsidR="00022AD3" w:rsidRPr="00254D34" w:rsidRDefault="00022AD3">
            <w:pPr>
              <w:pStyle w:val="ConsPlusNormal"/>
              <w:jc w:val="center"/>
            </w:pPr>
            <w:r w:rsidRPr="00254D34">
              <w:t>7,5</w:t>
            </w:r>
          </w:p>
        </w:tc>
        <w:tc>
          <w:tcPr>
            <w:tcW w:w="794" w:type="dxa"/>
            <w:tcBorders>
              <w:top w:val="nil"/>
              <w:left w:val="nil"/>
              <w:bottom w:val="nil"/>
              <w:right w:val="nil"/>
            </w:tcBorders>
          </w:tcPr>
          <w:p w:rsidR="00022AD3" w:rsidRPr="00254D34" w:rsidRDefault="00022AD3">
            <w:pPr>
              <w:pStyle w:val="ConsPlusNormal"/>
              <w:jc w:val="center"/>
            </w:pPr>
            <w:r w:rsidRPr="00254D34">
              <w:t>7,0</w:t>
            </w:r>
          </w:p>
        </w:tc>
        <w:tc>
          <w:tcPr>
            <w:tcW w:w="794" w:type="dxa"/>
            <w:tcBorders>
              <w:top w:val="nil"/>
              <w:left w:val="nil"/>
              <w:bottom w:val="nil"/>
              <w:right w:val="nil"/>
            </w:tcBorders>
          </w:tcPr>
          <w:p w:rsidR="00022AD3" w:rsidRPr="00254D34" w:rsidRDefault="00022AD3">
            <w:pPr>
              <w:pStyle w:val="ConsPlusNormal"/>
              <w:jc w:val="center"/>
            </w:pPr>
            <w:r w:rsidRPr="00254D34">
              <w:t>7,0</w:t>
            </w:r>
          </w:p>
        </w:tc>
        <w:tc>
          <w:tcPr>
            <w:tcW w:w="794" w:type="dxa"/>
            <w:tcBorders>
              <w:top w:val="nil"/>
              <w:left w:val="nil"/>
              <w:bottom w:val="nil"/>
              <w:right w:val="nil"/>
            </w:tcBorders>
          </w:tcPr>
          <w:p w:rsidR="00022AD3" w:rsidRPr="00254D34" w:rsidRDefault="00022AD3">
            <w:pPr>
              <w:pStyle w:val="ConsPlusNormal"/>
              <w:jc w:val="center"/>
            </w:pPr>
            <w:r w:rsidRPr="00254D34">
              <w:t>6,5</w:t>
            </w:r>
          </w:p>
        </w:tc>
        <w:tc>
          <w:tcPr>
            <w:tcW w:w="794" w:type="dxa"/>
            <w:tcBorders>
              <w:top w:val="nil"/>
              <w:left w:val="nil"/>
              <w:bottom w:val="nil"/>
              <w:right w:val="nil"/>
            </w:tcBorders>
          </w:tcPr>
          <w:p w:rsidR="00022AD3" w:rsidRPr="00254D34" w:rsidRDefault="00022AD3">
            <w:pPr>
              <w:pStyle w:val="ConsPlusNormal"/>
              <w:jc w:val="center"/>
            </w:pPr>
            <w:r w:rsidRPr="00254D34">
              <w:t>6,0</w:t>
            </w:r>
          </w:p>
        </w:tc>
      </w:tr>
      <w:tr w:rsidR="00254D34" w:rsidRPr="00254D34">
        <w:tblPrEx>
          <w:tblBorders>
            <w:left w:val="none" w:sz="0" w:space="0" w:color="auto"/>
            <w:right w:val="none" w:sz="0" w:space="0" w:color="auto"/>
            <w:insideH w:val="none" w:sz="0" w:space="0" w:color="auto"/>
            <w:insideV w:val="none" w:sz="0" w:space="0" w:color="auto"/>
          </w:tblBorders>
        </w:tblPrEx>
        <w:tc>
          <w:tcPr>
            <w:tcW w:w="4537" w:type="dxa"/>
            <w:tcBorders>
              <w:top w:val="nil"/>
              <w:left w:val="nil"/>
              <w:bottom w:val="nil"/>
              <w:right w:val="nil"/>
            </w:tcBorders>
          </w:tcPr>
          <w:p w:rsidR="00022AD3" w:rsidRPr="00254D34" w:rsidRDefault="00022AD3">
            <w:pPr>
              <w:pStyle w:val="ConsPlusNormal"/>
            </w:pPr>
            <w:bookmarkStart w:id="3" w:name="P251"/>
            <w:bookmarkEnd w:id="3"/>
            <w:r w:rsidRPr="00254D34">
              <w:t>2. Доля государственных организаций, в отношении которых проведены проверки использования государственного имущества Архангельской области, от числа государственных организаций, за которыми закреплено недвижимое имущество</w:t>
            </w:r>
          </w:p>
        </w:tc>
        <w:tc>
          <w:tcPr>
            <w:tcW w:w="1842" w:type="dxa"/>
            <w:tcBorders>
              <w:top w:val="nil"/>
              <w:left w:val="nil"/>
              <w:bottom w:val="nil"/>
              <w:right w:val="nil"/>
            </w:tcBorders>
          </w:tcPr>
          <w:p w:rsidR="00022AD3" w:rsidRPr="00254D34" w:rsidRDefault="00022AD3">
            <w:pPr>
              <w:pStyle w:val="ConsPlusNormal"/>
              <w:jc w:val="center"/>
            </w:pPr>
            <w:r w:rsidRPr="00254D34">
              <w:t>минимущество</w:t>
            </w:r>
          </w:p>
        </w:tc>
        <w:tc>
          <w:tcPr>
            <w:tcW w:w="1418" w:type="dxa"/>
            <w:tcBorders>
              <w:top w:val="nil"/>
              <w:left w:val="nil"/>
              <w:bottom w:val="nil"/>
              <w:right w:val="nil"/>
            </w:tcBorders>
          </w:tcPr>
          <w:p w:rsidR="00022AD3" w:rsidRPr="00254D34" w:rsidRDefault="00022AD3">
            <w:pPr>
              <w:pStyle w:val="ConsPlusNormal"/>
              <w:jc w:val="center"/>
            </w:pPr>
            <w:r w:rsidRPr="00254D34">
              <w:t>процентов</w:t>
            </w:r>
          </w:p>
        </w:tc>
        <w:tc>
          <w:tcPr>
            <w:tcW w:w="1134" w:type="dxa"/>
            <w:tcBorders>
              <w:top w:val="nil"/>
              <w:left w:val="nil"/>
              <w:bottom w:val="nil"/>
              <w:right w:val="nil"/>
            </w:tcBorders>
          </w:tcPr>
          <w:p w:rsidR="00022AD3" w:rsidRPr="00254D34" w:rsidRDefault="00022AD3">
            <w:pPr>
              <w:pStyle w:val="ConsPlusNormal"/>
              <w:jc w:val="center"/>
            </w:pPr>
            <w:r w:rsidRPr="00254D34">
              <w:t>11</w:t>
            </w:r>
          </w:p>
        </w:tc>
        <w:tc>
          <w:tcPr>
            <w:tcW w:w="794" w:type="dxa"/>
            <w:tcBorders>
              <w:top w:val="nil"/>
              <w:left w:val="nil"/>
              <w:bottom w:val="nil"/>
              <w:right w:val="nil"/>
            </w:tcBorders>
          </w:tcPr>
          <w:p w:rsidR="00022AD3" w:rsidRPr="00254D34" w:rsidRDefault="00022AD3">
            <w:pPr>
              <w:pStyle w:val="ConsPlusNormal"/>
              <w:jc w:val="center"/>
            </w:pPr>
            <w:r w:rsidRPr="00254D34">
              <w:t>38</w:t>
            </w:r>
          </w:p>
        </w:tc>
        <w:tc>
          <w:tcPr>
            <w:tcW w:w="794" w:type="dxa"/>
            <w:tcBorders>
              <w:top w:val="nil"/>
              <w:left w:val="nil"/>
              <w:bottom w:val="nil"/>
              <w:right w:val="nil"/>
            </w:tcBorders>
          </w:tcPr>
          <w:p w:rsidR="00022AD3" w:rsidRPr="00254D34" w:rsidRDefault="00022AD3">
            <w:pPr>
              <w:pStyle w:val="ConsPlusNormal"/>
              <w:jc w:val="center"/>
            </w:pPr>
            <w:r w:rsidRPr="00254D34">
              <w:t>54</w:t>
            </w:r>
          </w:p>
        </w:tc>
        <w:tc>
          <w:tcPr>
            <w:tcW w:w="794" w:type="dxa"/>
            <w:tcBorders>
              <w:top w:val="nil"/>
              <w:left w:val="nil"/>
              <w:bottom w:val="nil"/>
              <w:right w:val="nil"/>
            </w:tcBorders>
          </w:tcPr>
          <w:p w:rsidR="00022AD3" w:rsidRPr="00254D34" w:rsidRDefault="00022AD3">
            <w:pPr>
              <w:pStyle w:val="ConsPlusNormal"/>
              <w:jc w:val="center"/>
            </w:pPr>
            <w:r w:rsidRPr="00254D34">
              <w:t>70</w:t>
            </w:r>
          </w:p>
        </w:tc>
        <w:tc>
          <w:tcPr>
            <w:tcW w:w="794" w:type="dxa"/>
            <w:tcBorders>
              <w:top w:val="nil"/>
              <w:left w:val="nil"/>
              <w:bottom w:val="nil"/>
              <w:right w:val="nil"/>
            </w:tcBorders>
          </w:tcPr>
          <w:p w:rsidR="00022AD3" w:rsidRPr="00254D34" w:rsidRDefault="00022AD3">
            <w:pPr>
              <w:pStyle w:val="ConsPlusNormal"/>
              <w:jc w:val="center"/>
            </w:pPr>
            <w:r w:rsidRPr="00254D34">
              <w:t>86</w:t>
            </w:r>
          </w:p>
        </w:tc>
      </w:tr>
      <w:tr w:rsidR="00254D34" w:rsidRPr="00254D34">
        <w:tblPrEx>
          <w:tblBorders>
            <w:left w:val="none" w:sz="0" w:space="0" w:color="auto"/>
            <w:right w:val="none" w:sz="0" w:space="0" w:color="auto"/>
            <w:insideH w:val="none" w:sz="0" w:space="0" w:color="auto"/>
            <w:insideV w:val="none" w:sz="0" w:space="0" w:color="auto"/>
          </w:tblBorders>
        </w:tblPrEx>
        <w:tc>
          <w:tcPr>
            <w:tcW w:w="4537" w:type="dxa"/>
            <w:tcBorders>
              <w:top w:val="nil"/>
              <w:left w:val="nil"/>
              <w:bottom w:val="nil"/>
              <w:right w:val="nil"/>
            </w:tcBorders>
          </w:tcPr>
          <w:p w:rsidR="00022AD3" w:rsidRPr="00254D34" w:rsidRDefault="00022AD3">
            <w:pPr>
              <w:pStyle w:val="ConsPlusNormal"/>
            </w:pPr>
            <w:bookmarkStart w:id="4" w:name="P259"/>
            <w:bookmarkEnd w:id="4"/>
            <w:r w:rsidRPr="00254D34">
              <w:t>3. Доля земельных участков, зарегистрированных в государственную собственность, по отношению к общему количеству земельных участков, на которые у Архангельской области возникает право государственной собственности</w:t>
            </w:r>
          </w:p>
        </w:tc>
        <w:tc>
          <w:tcPr>
            <w:tcW w:w="1842" w:type="dxa"/>
            <w:tcBorders>
              <w:top w:val="nil"/>
              <w:left w:val="nil"/>
              <w:bottom w:val="nil"/>
              <w:right w:val="nil"/>
            </w:tcBorders>
          </w:tcPr>
          <w:p w:rsidR="00022AD3" w:rsidRPr="00254D34" w:rsidRDefault="00022AD3">
            <w:pPr>
              <w:pStyle w:val="ConsPlusNormal"/>
              <w:jc w:val="center"/>
            </w:pPr>
            <w:r w:rsidRPr="00254D34">
              <w:t>минимущество</w:t>
            </w:r>
          </w:p>
        </w:tc>
        <w:tc>
          <w:tcPr>
            <w:tcW w:w="1418" w:type="dxa"/>
            <w:tcBorders>
              <w:top w:val="nil"/>
              <w:left w:val="nil"/>
              <w:bottom w:val="nil"/>
              <w:right w:val="nil"/>
            </w:tcBorders>
          </w:tcPr>
          <w:p w:rsidR="00022AD3" w:rsidRPr="00254D34" w:rsidRDefault="00022AD3">
            <w:pPr>
              <w:pStyle w:val="ConsPlusNormal"/>
              <w:jc w:val="center"/>
            </w:pPr>
            <w:r w:rsidRPr="00254D34">
              <w:t>процентов</w:t>
            </w:r>
          </w:p>
        </w:tc>
        <w:tc>
          <w:tcPr>
            <w:tcW w:w="1134" w:type="dxa"/>
            <w:tcBorders>
              <w:top w:val="nil"/>
              <w:left w:val="nil"/>
              <w:bottom w:val="nil"/>
              <w:right w:val="nil"/>
            </w:tcBorders>
          </w:tcPr>
          <w:p w:rsidR="00022AD3" w:rsidRPr="00254D34" w:rsidRDefault="00022AD3">
            <w:pPr>
              <w:pStyle w:val="ConsPlusNormal"/>
              <w:jc w:val="center"/>
            </w:pPr>
            <w:r w:rsidRPr="00254D34">
              <w:t>98</w:t>
            </w:r>
          </w:p>
        </w:tc>
        <w:tc>
          <w:tcPr>
            <w:tcW w:w="794" w:type="dxa"/>
            <w:tcBorders>
              <w:top w:val="nil"/>
              <w:left w:val="nil"/>
              <w:bottom w:val="nil"/>
              <w:right w:val="nil"/>
            </w:tcBorders>
          </w:tcPr>
          <w:p w:rsidR="00022AD3" w:rsidRPr="00254D34" w:rsidRDefault="00022AD3">
            <w:pPr>
              <w:pStyle w:val="ConsPlusNormal"/>
              <w:jc w:val="center"/>
            </w:pPr>
            <w:r w:rsidRPr="00254D34">
              <w:t>99</w:t>
            </w:r>
          </w:p>
        </w:tc>
        <w:tc>
          <w:tcPr>
            <w:tcW w:w="794" w:type="dxa"/>
            <w:tcBorders>
              <w:top w:val="nil"/>
              <w:left w:val="nil"/>
              <w:bottom w:val="nil"/>
              <w:right w:val="nil"/>
            </w:tcBorders>
          </w:tcPr>
          <w:p w:rsidR="00022AD3" w:rsidRPr="00254D34" w:rsidRDefault="00022AD3">
            <w:pPr>
              <w:pStyle w:val="ConsPlusNormal"/>
              <w:jc w:val="center"/>
            </w:pPr>
            <w:r w:rsidRPr="00254D34">
              <w:t>100</w:t>
            </w:r>
          </w:p>
        </w:tc>
        <w:tc>
          <w:tcPr>
            <w:tcW w:w="794" w:type="dxa"/>
            <w:tcBorders>
              <w:top w:val="nil"/>
              <w:left w:val="nil"/>
              <w:bottom w:val="nil"/>
              <w:right w:val="nil"/>
            </w:tcBorders>
          </w:tcPr>
          <w:p w:rsidR="00022AD3" w:rsidRPr="00254D34" w:rsidRDefault="00022AD3">
            <w:pPr>
              <w:pStyle w:val="ConsPlusNormal"/>
              <w:jc w:val="center"/>
            </w:pPr>
            <w:r w:rsidRPr="00254D34">
              <w:t>100</w:t>
            </w:r>
          </w:p>
        </w:tc>
        <w:tc>
          <w:tcPr>
            <w:tcW w:w="794" w:type="dxa"/>
            <w:tcBorders>
              <w:top w:val="nil"/>
              <w:left w:val="nil"/>
              <w:bottom w:val="nil"/>
              <w:right w:val="nil"/>
            </w:tcBorders>
          </w:tcPr>
          <w:p w:rsidR="00022AD3" w:rsidRPr="00254D34" w:rsidRDefault="00022AD3">
            <w:pPr>
              <w:pStyle w:val="ConsPlusNormal"/>
              <w:jc w:val="center"/>
            </w:pPr>
            <w:r w:rsidRPr="00254D34">
              <w:t>100</w:t>
            </w:r>
          </w:p>
        </w:tc>
      </w:tr>
      <w:tr w:rsidR="00254D34" w:rsidRPr="00254D34">
        <w:tblPrEx>
          <w:tblBorders>
            <w:left w:val="none" w:sz="0" w:space="0" w:color="auto"/>
            <w:right w:val="none" w:sz="0" w:space="0" w:color="auto"/>
            <w:insideH w:val="none" w:sz="0" w:space="0" w:color="auto"/>
            <w:insideV w:val="none" w:sz="0" w:space="0" w:color="auto"/>
          </w:tblBorders>
        </w:tblPrEx>
        <w:tc>
          <w:tcPr>
            <w:tcW w:w="4537" w:type="dxa"/>
            <w:tcBorders>
              <w:top w:val="nil"/>
              <w:left w:val="nil"/>
              <w:bottom w:val="nil"/>
              <w:right w:val="nil"/>
            </w:tcBorders>
          </w:tcPr>
          <w:p w:rsidR="00022AD3" w:rsidRPr="00254D34" w:rsidRDefault="00022AD3">
            <w:pPr>
              <w:pStyle w:val="ConsPlusNormal"/>
            </w:pPr>
            <w:bookmarkStart w:id="5" w:name="P267"/>
            <w:bookmarkEnd w:id="5"/>
            <w:r w:rsidRPr="00254D34">
              <w:t xml:space="preserve">4. Доля кадастровых кварталов, в отношении которых проведены комплексные кадастровые работы, в общем количестве </w:t>
            </w:r>
            <w:r w:rsidRPr="00254D34">
              <w:lastRenderedPageBreak/>
              <w:t>кварталов, запланированных для проведения комплексных кадастровых работ в отчетном году</w:t>
            </w:r>
          </w:p>
        </w:tc>
        <w:tc>
          <w:tcPr>
            <w:tcW w:w="1842" w:type="dxa"/>
            <w:tcBorders>
              <w:top w:val="nil"/>
              <w:left w:val="nil"/>
              <w:bottom w:val="nil"/>
              <w:right w:val="nil"/>
            </w:tcBorders>
          </w:tcPr>
          <w:p w:rsidR="00022AD3" w:rsidRPr="00254D34" w:rsidRDefault="00022AD3">
            <w:pPr>
              <w:pStyle w:val="ConsPlusNormal"/>
              <w:jc w:val="center"/>
            </w:pPr>
            <w:r w:rsidRPr="00254D34">
              <w:lastRenderedPageBreak/>
              <w:t>минимущество</w:t>
            </w:r>
          </w:p>
        </w:tc>
        <w:tc>
          <w:tcPr>
            <w:tcW w:w="1418" w:type="dxa"/>
            <w:tcBorders>
              <w:top w:val="nil"/>
              <w:left w:val="nil"/>
              <w:bottom w:val="nil"/>
              <w:right w:val="nil"/>
            </w:tcBorders>
          </w:tcPr>
          <w:p w:rsidR="00022AD3" w:rsidRPr="00254D34" w:rsidRDefault="00022AD3">
            <w:pPr>
              <w:pStyle w:val="ConsPlusNormal"/>
              <w:jc w:val="center"/>
            </w:pPr>
            <w:r w:rsidRPr="00254D34">
              <w:t>процентов</w:t>
            </w:r>
          </w:p>
        </w:tc>
        <w:tc>
          <w:tcPr>
            <w:tcW w:w="1134" w:type="dxa"/>
            <w:tcBorders>
              <w:top w:val="nil"/>
              <w:left w:val="nil"/>
              <w:bottom w:val="nil"/>
              <w:right w:val="nil"/>
            </w:tcBorders>
          </w:tcPr>
          <w:p w:rsidR="00022AD3" w:rsidRPr="00254D34" w:rsidRDefault="00022AD3">
            <w:pPr>
              <w:pStyle w:val="ConsPlusNormal"/>
              <w:jc w:val="center"/>
            </w:pPr>
            <w:r w:rsidRPr="00254D34">
              <w:t>100</w:t>
            </w:r>
          </w:p>
        </w:tc>
        <w:tc>
          <w:tcPr>
            <w:tcW w:w="794" w:type="dxa"/>
            <w:tcBorders>
              <w:top w:val="nil"/>
              <w:left w:val="nil"/>
              <w:bottom w:val="nil"/>
              <w:right w:val="nil"/>
            </w:tcBorders>
          </w:tcPr>
          <w:p w:rsidR="00022AD3" w:rsidRPr="00254D34" w:rsidRDefault="00022AD3">
            <w:pPr>
              <w:pStyle w:val="ConsPlusNormal"/>
              <w:jc w:val="center"/>
            </w:pPr>
            <w:r w:rsidRPr="00254D34">
              <w:t>100</w:t>
            </w:r>
          </w:p>
        </w:tc>
        <w:tc>
          <w:tcPr>
            <w:tcW w:w="794" w:type="dxa"/>
            <w:tcBorders>
              <w:top w:val="nil"/>
              <w:left w:val="nil"/>
              <w:bottom w:val="nil"/>
              <w:right w:val="nil"/>
            </w:tcBorders>
          </w:tcPr>
          <w:p w:rsidR="00022AD3" w:rsidRPr="00254D34" w:rsidRDefault="00022AD3">
            <w:pPr>
              <w:pStyle w:val="ConsPlusNormal"/>
              <w:jc w:val="center"/>
            </w:pPr>
            <w:r w:rsidRPr="00254D34">
              <w:t>100</w:t>
            </w:r>
          </w:p>
        </w:tc>
        <w:tc>
          <w:tcPr>
            <w:tcW w:w="794" w:type="dxa"/>
            <w:tcBorders>
              <w:top w:val="nil"/>
              <w:left w:val="nil"/>
              <w:bottom w:val="nil"/>
              <w:right w:val="nil"/>
            </w:tcBorders>
          </w:tcPr>
          <w:p w:rsidR="00022AD3" w:rsidRPr="00254D34" w:rsidRDefault="00022AD3">
            <w:pPr>
              <w:pStyle w:val="ConsPlusNormal"/>
              <w:jc w:val="center"/>
            </w:pPr>
            <w:r w:rsidRPr="00254D34">
              <w:t>100</w:t>
            </w:r>
          </w:p>
        </w:tc>
        <w:tc>
          <w:tcPr>
            <w:tcW w:w="794" w:type="dxa"/>
            <w:tcBorders>
              <w:top w:val="nil"/>
              <w:left w:val="nil"/>
              <w:bottom w:val="nil"/>
              <w:right w:val="nil"/>
            </w:tcBorders>
          </w:tcPr>
          <w:p w:rsidR="00022AD3" w:rsidRPr="00254D34" w:rsidRDefault="00022AD3">
            <w:pPr>
              <w:pStyle w:val="ConsPlusNormal"/>
              <w:jc w:val="center"/>
            </w:pPr>
            <w:r w:rsidRPr="00254D34">
              <w:t>100</w:t>
            </w:r>
          </w:p>
        </w:tc>
      </w:tr>
      <w:tr w:rsidR="00254D34" w:rsidRPr="00254D34">
        <w:tblPrEx>
          <w:tblBorders>
            <w:left w:val="none" w:sz="0" w:space="0" w:color="auto"/>
            <w:right w:val="none" w:sz="0" w:space="0" w:color="auto"/>
            <w:insideH w:val="none" w:sz="0" w:space="0" w:color="auto"/>
            <w:insideV w:val="none" w:sz="0" w:space="0" w:color="auto"/>
          </w:tblBorders>
        </w:tblPrEx>
        <w:tc>
          <w:tcPr>
            <w:tcW w:w="4537" w:type="dxa"/>
            <w:tcBorders>
              <w:top w:val="nil"/>
              <w:left w:val="nil"/>
              <w:bottom w:val="nil"/>
              <w:right w:val="nil"/>
            </w:tcBorders>
          </w:tcPr>
          <w:p w:rsidR="00022AD3" w:rsidRPr="00254D34" w:rsidRDefault="00022AD3">
            <w:pPr>
              <w:pStyle w:val="ConsPlusNormal"/>
            </w:pPr>
            <w:bookmarkStart w:id="6" w:name="P275"/>
            <w:bookmarkEnd w:id="6"/>
            <w:r w:rsidRPr="00254D34">
              <w:lastRenderedPageBreak/>
              <w:t>5. Доля объектов недвижимости, в отношении которых проводилось оспаривание кадастровой стоимости, к общему количеству объектов, прошедших государственную кадастровую оценку</w:t>
            </w:r>
          </w:p>
        </w:tc>
        <w:tc>
          <w:tcPr>
            <w:tcW w:w="1842" w:type="dxa"/>
            <w:tcBorders>
              <w:top w:val="nil"/>
              <w:left w:val="nil"/>
              <w:bottom w:val="nil"/>
              <w:right w:val="nil"/>
            </w:tcBorders>
          </w:tcPr>
          <w:p w:rsidR="00022AD3" w:rsidRPr="00254D34" w:rsidRDefault="00022AD3">
            <w:pPr>
              <w:pStyle w:val="ConsPlusNormal"/>
              <w:jc w:val="center"/>
            </w:pPr>
            <w:r w:rsidRPr="00254D34">
              <w:t>минимущество</w:t>
            </w:r>
          </w:p>
        </w:tc>
        <w:tc>
          <w:tcPr>
            <w:tcW w:w="1418" w:type="dxa"/>
            <w:tcBorders>
              <w:top w:val="nil"/>
              <w:left w:val="nil"/>
              <w:bottom w:val="nil"/>
              <w:right w:val="nil"/>
            </w:tcBorders>
          </w:tcPr>
          <w:p w:rsidR="00022AD3" w:rsidRPr="00254D34" w:rsidRDefault="00022AD3">
            <w:pPr>
              <w:pStyle w:val="ConsPlusNormal"/>
              <w:jc w:val="center"/>
            </w:pPr>
            <w:r w:rsidRPr="00254D34">
              <w:t>процентов</w:t>
            </w:r>
          </w:p>
        </w:tc>
        <w:tc>
          <w:tcPr>
            <w:tcW w:w="1134" w:type="dxa"/>
            <w:tcBorders>
              <w:top w:val="nil"/>
              <w:left w:val="nil"/>
              <w:bottom w:val="nil"/>
              <w:right w:val="nil"/>
            </w:tcBorders>
          </w:tcPr>
          <w:p w:rsidR="00022AD3" w:rsidRPr="00254D34" w:rsidRDefault="00022AD3">
            <w:pPr>
              <w:pStyle w:val="ConsPlusNormal"/>
              <w:jc w:val="center"/>
            </w:pPr>
            <w:r w:rsidRPr="00254D34">
              <w:t>-</w:t>
            </w:r>
          </w:p>
        </w:tc>
        <w:tc>
          <w:tcPr>
            <w:tcW w:w="794" w:type="dxa"/>
            <w:tcBorders>
              <w:top w:val="nil"/>
              <w:left w:val="nil"/>
              <w:bottom w:val="nil"/>
              <w:right w:val="nil"/>
            </w:tcBorders>
          </w:tcPr>
          <w:p w:rsidR="00022AD3" w:rsidRPr="00254D34" w:rsidRDefault="00022AD3">
            <w:pPr>
              <w:pStyle w:val="ConsPlusNormal"/>
              <w:jc w:val="center"/>
            </w:pPr>
            <w:r w:rsidRPr="00254D34">
              <w:t>3</w:t>
            </w:r>
          </w:p>
        </w:tc>
        <w:tc>
          <w:tcPr>
            <w:tcW w:w="794" w:type="dxa"/>
            <w:tcBorders>
              <w:top w:val="nil"/>
              <w:left w:val="nil"/>
              <w:bottom w:val="nil"/>
              <w:right w:val="nil"/>
            </w:tcBorders>
          </w:tcPr>
          <w:p w:rsidR="00022AD3" w:rsidRPr="00254D34" w:rsidRDefault="00022AD3">
            <w:pPr>
              <w:pStyle w:val="ConsPlusNormal"/>
              <w:jc w:val="center"/>
            </w:pPr>
            <w:r w:rsidRPr="00254D34">
              <w:t>2,5</w:t>
            </w:r>
          </w:p>
        </w:tc>
        <w:tc>
          <w:tcPr>
            <w:tcW w:w="794" w:type="dxa"/>
            <w:tcBorders>
              <w:top w:val="nil"/>
              <w:left w:val="nil"/>
              <w:bottom w:val="nil"/>
              <w:right w:val="nil"/>
            </w:tcBorders>
          </w:tcPr>
          <w:p w:rsidR="00022AD3" w:rsidRPr="00254D34" w:rsidRDefault="00022AD3">
            <w:pPr>
              <w:pStyle w:val="ConsPlusNormal"/>
              <w:jc w:val="center"/>
            </w:pPr>
            <w:r w:rsidRPr="00254D34">
              <w:t>1,5</w:t>
            </w:r>
          </w:p>
        </w:tc>
        <w:tc>
          <w:tcPr>
            <w:tcW w:w="794" w:type="dxa"/>
            <w:tcBorders>
              <w:top w:val="nil"/>
              <w:left w:val="nil"/>
              <w:bottom w:val="nil"/>
              <w:right w:val="nil"/>
            </w:tcBorders>
          </w:tcPr>
          <w:p w:rsidR="00022AD3" w:rsidRPr="00254D34" w:rsidRDefault="00022AD3">
            <w:pPr>
              <w:pStyle w:val="ConsPlusNormal"/>
              <w:jc w:val="center"/>
            </w:pPr>
            <w:r w:rsidRPr="00254D34">
              <w:t>1</w:t>
            </w:r>
          </w:p>
        </w:tc>
      </w:tr>
      <w:tr w:rsidR="00254D34" w:rsidRPr="00254D34">
        <w:tblPrEx>
          <w:tblBorders>
            <w:left w:val="none" w:sz="0" w:space="0" w:color="auto"/>
            <w:right w:val="none" w:sz="0" w:space="0" w:color="auto"/>
            <w:insideH w:val="none" w:sz="0" w:space="0" w:color="auto"/>
            <w:insideV w:val="none" w:sz="0" w:space="0" w:color="auto"/>
          </w:tblBorders>
        </w:tblPrEx>
        <w:tc>
          <w:tcPr>
            <w:tcW w:w="4537" w:type="dxa"/>
            <w:tcBorders>
              <w:top w:val="nil"/>
              <w:left w:val="nil"/>
              <w:bottom w:val="nil"/>
              <w:right w:val="nil"/>
            </w:tcBorders>
          </w:tcPr>
          <w:p w:rsidR="00022AD3" w:rsidRPr="00254D34" w:rsidRDefault="00022AD3">
            <w:pPr>
              <w:pStyle w:val="ConsPlusNormal"/>
            </w:pPr>
            <w:bookmarkStart w:id="7" w:name="P283"/>
            <w:bookmarkEnd w:id="7"/>
            <w:r w:rsidRPr="00254D34">
              <w:t>6. Доля объектов недвижимости, в отношении которых проведено обследование для определения вида фактического использования объекта, от числа объектов недвижимости, в отношении которых необходимо провести обследование</w:t>
            </w:r>
          </w:p>
        </w:tc>
        <w:tc>
          <w:tcPr>
            <w:tcW w:w="1842" w:type="dxa"/>
            <w:tcBorders>
              <w:top w:val="nil"/>
              <w:left w:val="nil"/>
              <w:bottom w:val="nil"/>
              <w:right w:val="nil"/>
            </w:tcBorders>
          </w:tcPr>
          <w:p w:rsidR="00022AD3" w:rsidRPr="00254D34" w:rsidRDefault="00022AD3">
            <w:pPr>
              <w:pStyle w:val="ConsPlusNormal"/>
              <w:jc w:val="center"/>
            </w:pPr>
            <w:r w:rsidRPr="00254D34">
              <w:t>минимущество</w:t>
            </w:r>
          </w:p>
        </w:tc>
        <w:tc>
          <w:tcPr>
            <w:tcW w:w="1418" w:type="dxa"/>
            <w:tcBorders>
              <w:top w:val="nil"/>
              <w:left w:val="nil"/>
              <w:bottom w:val="nil"/>
              <w:right w:val="nil"/>
            </w:tcBorders>
          </w:tcPr>
          <w:p w:rsidR="00022AD3" w:rsidRPr="00254D34" w:rsidRDefault="00022AD3">
            <w:pPr>
              <w:pStyle w:val="ConsPlusNormal"/>
              <w:jc w:val="center"/>
            </w:pPr>
            <w:r w:rsidRPr="00254D34">
              <w:t>процентов</w:t>
            </w:r>
          </w:p>
        </w:tc>
        <w:tc>
          <w:tcPr>
            <w:tcW w:w="1134" w:type="dxa"/>
            <w:tcBorders>
              <w:top w:val="nil"/>
              <w:left w:val="nil"/>
              <w:bottom w:val="nil"/>
              <w:right w:val="nil"/>
            </w:tcBorders>
          </w:tcPr>
          <w:p w:rsidR="00022AD3" w:rsidRPr="00254D34" w:rsidRDefault="00022AD3">
            <w:pPr>
              <w:pStyle w:val="ConsPlusNormal"/>
              <w:jc w:val="center"/>
            </w:pPr>
            <w:r w:rsidRPr="00254D34">
              <w:t>104.7</w:t>
            </w:r>
          </w:p>
        </w:tc>
        <w:tc>
          <w:tcPr>
            <w:tcW w:w="794" w:type="dxa"/>
            <w:tcBorders>
              <w:top w:val="nil"/>
              <w:left w:val="nil"/>
              <w:bottom w:val="nil"/>
              <w:right w:val="nil"/>
            </w:tcBorders>
          </w:tcPr>
          <w:p w:rsidR="00022AD3" w:rsidRPr="00254D34" w:rsidRDefault="00022AD3">
            <w:pPr>
              <w:pStyle w:val="ConsPlusNormal"/>
              <w:jc w:val="center"/>
            </w:pPr>
            <w:r w:rsidRPr="00254D34">
              <w:t>100</w:t>
            </w:r>
          </w:p>
        </w:tc>
        <w:tc>
          <w:tcPr>
            <w:tcW w:w="794" w:type="dxa"/>
            <w:tcBorders>
              <w:top w:val="nil"/>
              <w:left w:val="nil"/>
              <w:bottom w:val="nil"/>
              <w:right w:val="nil"/>
            </w:tcBorders>
          </w:tcPr>
          <w:p w:rsidR="00022AD3" w:rsidRPr="00254D34" w:rsidRDefault="00022AD3">
            <w:pPr>
              <w:pStyle w:val="ConsPlusNormal"/>
              <w:jc w:val="center"/>
            </w:pPr>
            <w:r w:rsidRPr="00254D34">
              <w:t>100</w:t>
            </w:r>
          </w:p>
        </w:tc>
        <w:tc>
          <w:tcPr>
            <w:tcW w:w="794" w:type="dxa"/>
            <w:tcBorders>
              <w:top w:val="nil"/>
              <w:left w:val="nil"/>
              <w:bottom w:val="nil"/>
              <w:right w:val="nil"/>
            </w:tcBorders>
          </w:tcPr>
          <w:p w:rsidR="00022AD3" w:rsidRPr="00254D34" w:rsidRDefault="00022AD3">
            <w:pPr>
              <w:pStyle w:val="ConsPlusNormal"/>
              <w:jc w:val="center"/>
            </w:pPr>
            <w:r w:rsidRPr="00254D34">
              <w:t>100</w:t>
            </w:r>
          </w:p>
        </w:tc>
        <w:tc>
          <w:tcPr>
            <w:tcW w:w="794" w:type="dxa"/>
            <w:tcBorders>
              <w:top w:val="nil"/>
              <w:left w:val="nil"/>
              <w:bottom w:val="nil"/>
              <w:right w:val="nil"/>
            </w:tcBorders>
          </w:tcPr>
          <w:p w:rsidR="00022AD3" w:rsidRPr="00254D34" w:rsidRDefault="00022AD3">
            <w:pPr>
              <w:pStyle w:val="ConsPlusNormal"/>
              <w:jc w:val="center"/>
            </w:pPr>
            <w:r w:rsidRPr="00254D34">
              <w:t>100</w:t>
            </w:r>
          </w:p>
        </w:tc>
      </w:tr>
      <w:tr w:rsidR="00254D34" w:rsidRPr="00254D34">
        <w:tblPrEx>
          <w:tblBorders>
            <w:left w:val="none" w:sz="0" w:space="0" w:color="auto"/>
            <w:right w:val="none" w:sz="0" w:space="0" w:color="auto"/>
            <w:insideH w:val="none" w:sz="0" w:space="0" w:color="auto"/>
            <w:insideV w:val="none" w:sz="0" w:space="0" w:color="auto"/>
          </w:tblBorders>
        </w:tblPrEx>
        <w:tc>
          <w:tcPr>
            <w:tcW w:w="4537" w:type="dxa"/>
            <w:tcBorders>
              <w:top w:val="nil"/>
              <w:left w:val="nil"/>
              <w:bottom w:val="nil"/>
              <w:right w:val="nil"/>
            </w:tcBorders>
          </w:tcPr>
          <w:p w:rsidR="00022AD3" w:rsidRPr="00254D34" w:rsidRDefault="00022AD3">
            <w:pPr>
              <w:pStyle w:val="ConsPlusNormal"/>
            </w:pPr>
            <w:bookmarkStart w:id="8" w:name="P291"/>
            <w:bookmarkEnd w:id="8"/>
            <w:r w:rsidRPr="00254D34">
              <w:t>7. Доля объектов недвижимости, в отношении которых проведена кадастровая оценка, к общему количеству объектов недвижимости, подлежащих кадастровой оценке в отчетном году</w:t>
            </w:r>
          </w:p>
        </w:tc>
        <w:tc>
          <w:tcPr>
            <w:tcW w:w="1842" w:type="dxa"/>
            <w:tcBorders>
              <w:top w:val="nil"/>
              <w:left w:val="nil"/>
              <w:bottom w:val="nil"/>
              <w:right w:val="nil"/>
            </w:tcBorders>
          </w:tcPr>
          <w:p w:rsidR="00022AD3" w:rsidRPr="00254D34" w:rsidRDefault="00022AD3">
            <w:pPr>
              <w:pStyle w:val="ConsPlusNormal"/>
              <w:jc w:val="center"/>
            </w:pPr>
            <w:r w:rsidRPr="00254D34">
              <w:t>минимущество</w:t>
            </w:r>
          </w:p>
        </w:tc>
        <w:tc>
          <w:tcPr>
            <w:tcW w:w="1418" w:type="dxa"/>
            <w:tcBorders>
              <w:top w:val="nil"/>
              <w:left w:val="nil"/>
              <w:bottom w:val="nil"/>
              <w:right w:val="nil"/>
            </w:tcBorders>
          </w:tcPr>
          <w:p w:rsidR="00022AD3" w:rsidRPr="00254D34" w:rsidRDefault="00022AD3">
            <w:pPr>
              <w:pStyle w:val="ConsPlusNormal"/>
              <w:jc w:val="center"/>
            </w:pPr>
            <w:r w:rsidRPr="00254D34">
              <w:t>процентов</w:t>
            </w:r>
          </w:p>
        </w:tc>
        <w:tc>
          <w:tcPr>
            <w:tcW w:w="1134" w:type="dxa"/>
            <w:tcBorders>
              <w:top w:val="nil"/>
              <w:left w:val="nil"/>
              <w:bottom w:val="nil"/>
              <w:right w:val="nil"/>
            </w:tcBorders>
          </w:tcPr>
          <w:p w:rsidR="00022AD3" w:rsidRPr="00254D34" w:rsidRDefault="00022AD3">
            <w:pPr>
              <w:pStyle w:val="ConsPlusNormal"/>
              <w:jc w:val="center"/>
            </w:pPr>
            <w:r w:rsidRPr="00254D34">
              <w:t>100</w:t>
            </w:r>
          </w:p>
        </w:tc>
        <w:tc>
          <w:tcPr>
            <w:tcW w:w="794" w:type="dxa"/>
            <w:tcBorders>
              <w:top w:val="nil"/>
              <w:left w:val="nil"/>
              <w:bottom w:val="nil"/>
              <w:right w:val="nil"/>
            </w:tcBorders>
          </w:tcPr>
          <w:p w:rsidR="00022AD3" w:rsidRPr="00254D34" w:rsidRDefault="00022AD3">
            <w:pPr>
              <w:pStyle w:val="ConsPlusNormal"/>
              <w:jc w:val="center"/>
            </w:pPr>
            <w:r w:rsidRPr="00254D34">
              <w:t>100</w:t>
            </w:r>
          </w:p>
        </w:tc>
        <w:tc>
          <w:tcPr>
            <w:tcW w:w="794" w:type="dxa"/>
            <w:tcBorders>
              <w:top w:val="nil"/>
              <w:left w:val="nil"/>
              <w:bottom w:val="nil"/>
              <w:right w:val="nil"/>
            </w:tcBorders>
          </w:tcPr>
          <w:p w:rsidR="00022AD3" w:rsidRPr="00254D34" w:rsidRDefault="00022AD3">
            <w:pPr>
              <w:pStyle w:val="ConsPlusNormal"/>
              <w:jc w:val="center"/>
            </w:pPr>
            <w:r w:rsidRPr="00254D34">
              <w:t>100</w:t>
            </w:r>
          </w:p>
        </w:tc>
        <w:tc>
          <w:tcPr>
            <w:tcW w:w="794" w:type="dxa"/>
            <w:tcBorders>
              <w:top w:val="nil"/>
              <w:left w:val="nil"/>
              <w:bottom w:val="nil"/>
              <w:right w:val="nil"/>
            </w:tcBorders>
          </w:tcPr>
          <w:p w:rsidR="00022AD3" w:rsidRPr="00254D34" w:rsidRDefault="00022AD3">
            <w:pPr>
              <w:pStyle w:val="ConsPlusNormal"/>
              <w:jc w:val="center"/>
            </w:pPr>
            <w:r w:rsidRPr="00254D34">
              <w:t>100</w:t>
            </w:r>
          </w:p>
        </w:tc>
        <w:tc>
          <w:tcPr>
            <w:tcW w:w="794" w:type="dxa"/>
            <w:tcBorders>
              <w:top w:val="nil"/>
              <w:left w:val="nil"/>
              <w:bottom w:val="nil"/>
              <w:right w:val="nil"/>
            </w:tcBorders>
          </w:tcPr>
          <w:p w:rsidR="00022AD3" w:rsidRPr="00254D34" w:rsidRDefault="00022AD3">
            <w:pPr>
              <w:pStyle w:val="ConsPlusNormal"/>
              <w:jc w:val="center"/>
            </w:pPr>
            <w:r w:rsidRPr="00254D34">
              <w:t>100</w:t>
            </w:r>
          </w:p>
        </w:tc>
      </w:tr>
      <w:tr w:rsidR="00254D34" w:rsidRPr="00254D34">
        <w:tblPrEx>
          <w:tblBorders>
            <w:left w:val="none" w:sz="0" w:space="0" w:color="auto"/>
            <w:right w:val="none" w:sz="0" w:space="0" w:color="auto"/>
            <w:insideH w:val="none" w:sz="0" w:space="0" w:color="auto"/>
            <w:insideV w:val="none" w:sz="0" w:space="0" w:color="auto"/>
          </w:tblBorders>
        </w:tblPrEx>
        <w:tc>
          <w:tcPr>
            <w:tcW w:w="4537" w:type="dxa"/>
            <w:tcBorders>
              <w:top w:val="nil"/>
              <w:left w:val="nil"/>
              <w:bottom w:val="nil"/>
              <w:right w:val="nil"/>
            </w:tcBorders>
          </w:tcPr>
          <w:p w:rsidR="00022AD3" w:rsidRPr="00254D34" w:rsidRDefault="00022AD3">
            <w:pPr>
              <w:pStyle w:val="ConsPlusNormal"/>
            </w:pPr>
            <w:bookmarkStart w:id="9" w:name="P299"/>
            <w:bookmarkEnd w:id="9"/>
            <w:r w:rsidRPr="00254D34">
              <w:t>8. Ежегодное увеличение количества объектов имущества в перечне государственного имущества для субъектов МСП и физических лиц, применяющих СНР</w:t>
            </w:r>
          </w:p>
        </w:tc>
        <w:tc>
          <w:tcPr>
            <w:tcW w:w="1842" w:type="dxa"/>
            <w:tcBorders>
              <w:top w:val="nil"/>
              <w:left w:val="nil"/>
              <w:bottom w:val="nil"/>
              <w:right w:val="nil"/>
            </w:tcBorders>
          </w:tcPr>
          <w:p w:rsidR="00022AD3" w:rsidRPr="00254D34" w:rsidRDefault="00022AD3">
            <w:pPr>
              <w:pStyle w:val="ConsPlusNormal"/>
              <w:jc w:val="center"/>
            </w:pPr>
            <w:r w:rsidRPr="00254D34">
              <w:t>минимущество</w:t>
            </w:r>
          </w:p>
        </w:tc>
        <w:tc>
          <w:tcPr>
            <w:tcW w:w="1418" w:type="dxa"/>
            <w:tcBorders>
              <w:top w:val="nil"/>
              <w:left w:val="nil"/>
              <w:bottom w:val="nil"/>
              <w:right w:val="nil"/>
            </w:tcBorders>
          </w:tcPr>
          <w:p w:rsidR="00022AD3" w:rsidRPr="00254D34" w:rsidRDefault="00022AD3">
            <w:pPr>
              <w:pStyle w:val="ConsPlusNormal"/>
              <w:jc w:val="center"/>
            </w:pPr>
            <w:r w:rsidRPr="00254D34">
              <w:t>процентов</w:t>
            </w:r>
          </w:p>
        </w:tc>
        <w:tc>
          <w:tcPr>
            <w:tcW w:w="1134" w:type="dxa"/>
            <w:tcBorders>
              <w:top w:val="nil"/>
              <w:left w:val="nil"/>
              <w:bottom w:val="nil"/>
              <w:right w:val="nil"/>
            </w:tcBorders>
          </w:tcPr>
          <w:p w:rsidR="00022AD3" w:rsidRPr="00254D34" w:rsidRDefault="00022AD3">
            <w:pPr>
              <w:pStyle w:val="ConsPlusNormal"/>
              <w:jc w:val="center"/>
            </w:pPr>
            <w:r w:rsidRPr="00254D34">
              <w:t>25</w:t>
            </w:r>
          </w:p>
        </w:tc>
        <w:tc>
          <w:tcPr>
            <w:tcW w:w="794" w:type="dxa"/>
            <w:tcBorders>
              <w:top w:val="nil"/>
              <w:left w:val="nil"/>
              <w:bottom w:val="nil"/>
              <w:right w:val="nil"/>
            </w:tcBorders>
          </w:tcPr>
          <w:p w:rsidR="00022AD3" w:rsidRPr="00254D34" w:rsidRDefault="00022AD3">
            <w:pPr>
              <w:pStyle w:val="ConsPlusNormal"/>
              <w:jc w:val="center"/>
            </w:pPr>
            <w:r w:rsidRPr="00254D34">
              <w:t>10</w:t>
            </w:r>
          </w:p>
        </w:tc>
        <w:tc>
          <w:tcPr>
            <w:tcW w:w="794" w:type="dxa"/>
            <w:tcBorders>
              <w:top w:val="nil"/>
              <w:left w:val="nil"/>
              <w:bottom w:val="nil"/>
              <w:right w:val="nil"/>
            </w:tcBorders>
          </w:tcPr>
          <w:p w:rsidR="00022AD3" w:rsidRPr="00254D34" w:rsidRDefault="00022AD3">
            <w:pPr>
              <w:pStyle w:val="ConsPlusNormal"/>
              <w:jc w:val="center"/>
            </w:pPr>
            <w:r w:rsidRPr="00254D34">
              <w:t>10</w:t>
            </w:r>
          </w:p>
        </w:tc>
        <w:tc>
          <w:tcPr>
            <w:tcW w:w="794" w:type="dxa"/>
            <w:tcBorders>
              <w:top w:val="nil"/>
              <w:left w:val="nil"/>
              <w:bottom w:val="nil"/>
              <w:right w:val="nil"/>
            </w:tcBorders>
          </w:tcPr>
          <w:p w:rsidR="00022AD3" w:rsidRPr="00254D34" w:rsidRDefault="00022AD3">
            <w:pPr>
              <w:pStyle w:val="ConsPlusNormal"/>
              <w:jc w:val="center"/>
            </w:pPr>
            <w:r w:rsidRPr="00254D34">
              <w:t>10</w:t>
            </w:r>
          </w:p>
        </w:tc>
        <w:tc>
          <w:tcPr>
            <w:tcW w:w="794" w:type="dxa"/>
            <w:tcBorders>
              <w:top w:val="nil"/>
              <w:left w:val="nil"/>
              <w:bottom w:val="nil"/>
              <w:right w:val="nil"/>
            </w:tcBorders>
          </w:tcPr>
          <w:p w:rsidR="00022AD3" w:rsidRPr="00254D34" w:rsidRDefault="00022AD3">
            <w:pPr>
              <w:pStyle w:val="ConsPlusNormal"/>
              <w:jc w:val="center"/>
            </w:pPr>
            <w:r w:rsidRPr="00254D34">
              <w:t>10</w:t>
            </w:r>
          </w:p>
        </w:tc>
      </w:tr>
      <w:tr w:rsidR="00254D34" w:rsidRPr="00254D34">
        <w:tblPrEx>
          <w:tblBorders>
            <w:left w:val="none" w:sz="0" w:space="0" w:color="auto"/>
            <w:right w:val="none" w:sz="0" w:space="0" w:color="auto"/>
            <w:insideH w:val="none" w:sz="0" w:space="0" w:color="auto"/>
            <w:insideV w:val="none" w:sz="0" w:space="0" w:color="auto"/>
          </w:tblBorders>
        </w:tblPrEx>
        <w:tc>
          <w:tcPr>
            <w:tcW w:w="4537" w:type="dxa"/>
            <w:tcBorders>
              <w:top w:val="nil"/>
              <w:left w:val="nil"/>
              <w:bottom w:val="nil"/>
              <w:right w:val="nil"/>
            </w:tcBorders>
          </w:tcPr>
          <w:p w:rsidR="00022AD3" w:rsidRPr="00254D34" w:rsidRDefault="00022AD3">
            <w:pPr>
              <w:pStyle w:val="ConsPlusNormal"/>
            </w:pPr>
            <w:bookmarkStart w:id="10" w:name="P307"/>
            <w:bookmarkEnd w:id="10"/>
            <w:r w:rsidRPr="00254D34">
              <w:t xml:space="preserve">9. Доля проведенных аукционов по продаже земельных участков или продаже права на заключение договоров аренды земельных участков к общему количеству поданных заявлений, в том числе материалов органов Россельхознадзора, о проведении аукционов по продаже земельных участков или продаже </w:t>
            </w:r>
            <w:r w:rsidRPr="00254D34">
              <w:lastRenderedPageBreak/>
              <w:t>права на заключение договоров аренды земельных участков в отчетном году</w:t>
            </w:r>
          </w:p>
        </w:tc>
        <w:tc>
          <w:tcPr>
            <w:tcW w:w="1842" w:type="dxa"/>
            <w:tcBorders>
              <w:top w:val="nil"/>
              <w:left w:val="nil"/>
              <w:bottom w:val="nil"/>
              <w:right w:val="nil"/>
            </w:tcBorders>
          </w:tcPr>
          <w:p w:rsidR="00022AD3" w:rsidRPr="00254D34" w:rsidRDefault="00022AD3">
            <w:pPr>
              <w:pStyle w:val="ConsPlusNormal"/>
              <w:jc w:val="center"/>
            </w:pPr>
            <w:r w:rsidRPr="00254D34">
              <w:lastRenderedPageBreak/>
              <w:t>минимущество</w:t>
            </w:r>
          </w:p>
        </w:tc>
        <w:tc>
          <w:tcPr>
            <w:tcW w:w="1418" w:type="dxa"/>
            <w:tcBorders>
              <w:top w:val="nil"/>
              <w:left w:val="nil"/>
              <w:bottom w:val="nil"/>
              <w:right w:val="nil"/>
            </w:tcBorders>
          </w:tcPr>
          <w:p w:rsidR="00022AD3" w:rsidRPr="00254D34" w:rsidRDefault="00022AD3">
            <w:pPr>
              <w:pStyle w:val="ConsPlusNormal"/>
              <w:jc w:val="center"/>
            </w:pPr>
            <w:r w:rsidRPr="00254D34">
              <w:t>процентов</w:t>
            </w:r>
          </w:p>
        </w:tc>
        <w:tc>
          <w:tcPr>
            <w:tcW w:w="1134" w:type="dxa"/>
            <w:tcBorders>
              <w:top w:val="nil"/>
              <w:left w:val="nil"/>
              <w:bottom w:val="nil"/>
              <w:right w:val="nil"/>
            </w:tcBorders>
          </w:tcPr>
          <w:p w:rsidR="00022AD3" w:rsidRPr="00254D34" w:rsidRDefault="00022AD3">
            <w:pPr>
              <w:pStyle w:val="ConsPlusNormal"/>
              <w:jc w:val="center"/>
            </w:pPr>
            <w:r w:rsidRPr="00254D34">
              <w:t>100</w:t>
            </w:r>
          </w:p>
        </w:tc>
        <w:tc>
          <w:tcPr>
            <w:tcW w:w="794" w:type="dxa"/>
            <w:tcBorders>
              <w:top w:val="nil"/>
              <w:left w:val="nil"/>
              <w:bottom w:val="nil"/>
              <w:right w:val="nil"/>
            </w:tcBorders>
          </w:tcPr>
          <w:p w:rsidR="00022AD3" w:rsidRPr="00254D34" w:rsidRDefault="00022AD3">
            <w:pPr>
              <w:pStyle w:val="ConsPlusNormal"/>
              <w:jc w:val="center"/>
            </w:pPr>
            <w:r w:rsidRPr="00254D34">
              <w:t>100</w:t>
            </w:r>
          </w:p>
        </w:tc>
        <w:tc>
          <w:tcPr>
            <w:tcW w:w="794" w:type="dxa"/>
            <w:tcBorders>
              <w:top w:val="nil"/>
              <w:left w:val="nil"/>
              <w:bottom w:val="nil"/>
              <w:right w:val="nil"/>
            </w:tcBorders>
          </w:tcPr>
          <w:p w:rsidR="00022AD3" w:rsidRPr="00254D34" w:rsidRDefault="00022AD3">
            <w:pPr>
              <w:pStyle w:val="ConsPlusNormal"/>
              <w:jc w:val="center"/>
            </w:pPr>
            <w:r w:rsidRPr="00254D34">
              <w:t>100</w:t>
            </w:r>
          </w:p>
        </w:tc>
        <w:tc>
          <w:tcPr>
            <w:tcW w:w="794" w:type="dxa"/>
            <w:tcBorders>
              <w:top w:val="nil"/>
              <w:left w:val="nil"/>
              <w:bottom w:val="nil"/>
              <w:right w:val="nil"/>
            </w:tcBorders>
          </w:tcPr>
          <w:p w:rsidR="00022AD3" w:rsidRPr="00254D34" w:rsidRDefault="00022AD3">
            <w:pPr>
              <w:pStyle w:val="ConsPlusNormal"/>
              <w:jc w:val="center"/>
            </w:pPr>
            <w:r w:rsidRPr="00254D34">
              <w:t>100</w:t>
            </w:r>
          </w:p>
        </w:tc>
        <w:tc>
          <w:tcPr>
            <w:tcW w:w="794" w:type="dxa"/>
            <w:tcBorders>
              <w:top w:val="nil"/>
              <w:left w:val="nil"/>
              <w:bottom w:val="nil"/>
              <w:right w:val="nil"/>
            </w:tcBorders>
          </w:tcPr>
          <w:p w:rsidR="00022AD3" w:rsidRPr="00254D34" w:rsidRDefault="00022AD3">
            <w:pPr>
              <w:pStyle w:val="ConsPlusNormal"/>
              <w:jc w:val="center"/>
            </w:pPr>
            <w:r w:rsidRPr="00254D34">
              <w:t>100</w:t>
            </w:r>
          </w:p>
        </w:tc>
      </w:tr>
    </w:tbl>
    <w:p w:rsidR="00022AD3" w:rsidRPr="00254D34" w:rsidRDefault="00022AD3">
      <w:pPr>
        <w:pStyle w:val="ConsPlusNormal"/>
        <w:jc w:val="both"/>
      </w:pPr>
    </w:p>
    <w:p w:rsidR="00022AD3" w:rsidRPr="00254D34" w:rsidRDefault="00022AD3">
      <w:pPr>
        <w:pStyle w:val="ConsPlusTitle"/>
        <w:jc w:val="center"/>
        <w:outlineLvl w:val="2"/>
      </w:pPr>
      <w:r w:rsidRPr="00254D34">
        <w:t>II. Порядок расчета и источники информации о значениях</w:t>
      </w:r>
    </w:p>
    <w:p w:rsidR="00022AD3" w:rsidRPr="00254D34" w:rsidRDefault="00022AD3">
      <w:pPr>
        <w:pStyle w:val="ConsPlusTitle"/>
        <w:jc w:val="center"/>
      </w:pPr>
      <w:r w:rsidRPr="00254D34">
        <w:t>целевых показателей государственной программы</w:t>
      </w:r>
    </w:p>
    <w:p w:rsidR="00022AD3" w:rsidRPr="00254D34" w:rsidRDefault="00022AD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15"/>
        <w:gridCol w:w="5670"/>
        <w:gridCol w:w="1984"/>
      </w:tblGrid>
      <w:tr w:rsidR="00254D34" w:rsidRPr="00254D34">
        <w:tc>
          <w:tcPr>
            <w:tcW w:w="3515" w:type="dxa"/>
            <w:tcBorders>
              <w:top w:val="single" w:sz="4" w:space="0" w:color="auto"/>
              <w:bottom w:val="single" w:sz="4" w:space="0" w:color="auto"/>
            </w:tcBorders>
          </w:tcPr>
          <w:p w:rsidR="00022AD3" w:rsidRPr="00254D34" w:rsidRDefault="00022AD3">
            <w:pPr>
              <w:pStyle w:val="ConsPlusNormal"/>
              <w:jc w:val="center"/>
            </w:pPr>
            <w:r w:rsidRPr="00254D34">
              <w:t>Наименование целевого показателя государственной программы, единица измерения</w:t>
            </w:r>
          </w:p>
        </w:tc>
        <w:tc>
          <w:tcPr>
            <w:tcW w:w="5670" w:type="dxa"/>
            <w:tcBorders>
              <w:top w:val="single" w:sz="4" w:space="0" w:color="auto"/>
              <w:bottom w:val="single" w:sz="4" w:space="0" w:color="auto"/>
            </w:tcBorders>
          </w:tcPr>
          <w:p w:rsidR="00022AD3" w:rsidRPr="00254D34" w:rsidRDefault="00022AD3">
            <w:pPr>
              <w:pStyle w:val="ConsPlusNormal"/>
              <w:jc w:val="center"/>
            </w:pPr>
            <w:r w:rsidRPr="00254D34">
              <w:t>Порядок расчета</w:t>
            </w:r>
          </w:p>
        </w:tc>
        <w:tc>
          <w:tcPr>
            <w:tcW w:w="1984" w:type="dxa"/>
            <w:tcBorders>
              <w:top w:val="single" w:sz="4" w:space="0" w:color="auto"/>
              <w:bottom w:val="single" w:sz="4" w:space="0" w:color="auto"/>
            </w:tcBorders>
          </w:tcPr>
          <w:p w:rsidR="00022AD3" w:rsidRPr="00254D34" w:rsidRDefault="00022AD3">
            <w:pPr>
              <w:pStyle w:val="ConsPlusNormal"/>
              <w:jc w:val="center"/>
            </w:pPr>
            <w:r w:rsidRPr="00254D34">
              <w:t>Источник информации</w:t>
            </w:r>
          </w:p>
        </w:tc>
      </w:tr>
      <w:tr w:rsidR="00254D34" w:rsidRPr="00254D34">
        <w:tc>
          <w:tcPr>
            <w:tcW w:w="3515" w:type="dxa"/>
            <w:tcBorders>
              <w:top w:val="single" w:sz="4" w:space="0" w:color="auto"/>
              <w:bottom w:val="single" w:sz="4" w:space="0" w:color="auto"/>
            </w:tcBorders>
          </w:tcPr>
          <w:p w:rsidR="00022AD3" w:rsidRPr="00254D34" w:rsidRDefault="00022AD3">
            <w:pPr>
              <w:pStyle w:val="ConsPlusNormal"/>
              <w:jc w:val="center"/>
            </w:pPr>
            <w:r w:rsidRPr="00254D34">
              <w:t>1</w:t>
            </w:r>
          </w:p>
        </w:tc>
        <w:tc>
          <w:tcPr>
            <w:tcW w:w="5670" w:type="dxa"/>
            <w:tcBorders>
              <w:top w:val="single" w:sz="4" w:space="0" w:color="auto"/>
              <w:bottom w:val="single" w:sz="4" w:space="0" w:color="auto"/>
            </w:tcBorders>
          </w:tcPr>
          <w:p w:rsidR="00022AD3" w:rsidRPr="00254D34" w:rsidRDefault="00022AD3">
            <w:pPr>
              <w:pStyle w:val="ConsPlusNormal"/>
              <w:jc w:val="center"/>
            </w:pPr>
            <w:r w:rsidRPr="00254D34">
              <w:t>2</w:t>
            </w:r>
          </w:p>
        </w:tc>
        <w:tc>
          <w:tcPr>
            <w:tcW w:w="1984" w:type="dxa"/>
            <w:tcBorders>
              <w:top w:val="single" w:sz="4" w:space="0" w:color="auto"/>
              <w:bottom w:val="single" w:sz="4" w:space="0" w:color="auto"/>
            </w:tcBorders>
          </w:tcPr>
          <w:p w:rsidR="00022AD3" w:rsidRPr="00254D34" w:rsidRDefault="00022AD3">
            <w:pPr>
              <w:pStyle w:val="ConsPlusNormal"/>
              <w:jc w:val="center"/>
            </w:pPr>
            <w:r w:rsidRPr="00254D34">
              <w:t>3</w:t>
            </w:r>
          </w:p>
        </w:tc>
      </w:tr>
      <w:tr w:rsidR="00254D34" w:rsidRPr="00254D34">
        <w:tblPrEx>
          <w:tblBorders>
            <w:left w:val="none" w:sz="0" w:space="0" w:color="auto"/>
            <w:right w:val="none" w:sz="0" w:space="0" w:color="auto"/>
            <w:insideH w:val="none" w:sz="0" w:space="0" w:color="auto"/>
            <w:insideV w:val="none" w:sz="0" w:space="0" w:color="auto"/>
          </w:tblBorders>
        </w:tblPrEx>
        <w:tc>
          <w:tcPr>
            <w:tcW w:w="3515" w:type="dxa"/>
            <w:tcBorders>
              <w:top w:val="single" w:sz="4" w:space="0" w:color="auto"/>
              <w:left w:val="nil"/>
              <w:bottom w:val="nil"/>
              <w:right w:val="nil"/>
            </w:tcBorders>
          </w:tcPr>
          <w:p w:rsidR="00022AD3" w:rsidRPr="00254D34" w:rsidRDefault="00022AD3">
            <w:pPr>
              <w:pStyle w:val="ConsPlusNormal"/>
            </w:pPr>
            <w:r w:rsidRPr="00254D34">
              <w:t>1. Доля объектов, не вовлеченных в хозяйственный оборот, от общего количества объектов недвижимого имущества, учтенных в реестре государственного имущества и закрепленных за организациями (за исключением земельных участков)</w:t>
            </w:r>
          </w:p>
        </w:tc>
        <w:tc>
          <w:tcPr>
            <w:tcW w:w="5670" w:type="dxa"/>
            <w:tcBorders>
              <w:top w:val="single" w:sz="4" w:space="0" w:color="auto"/>
              <w:left w:val="nil"/>
              <w:bottom w:val="nil"/>
              <w:right w:val="nil"/>
            </w:tcBorders>
          </w:tcPr>
          <w:p w:rsidR="00022AD3" w:rsidRPr="00254D34" w:rsidRDefault="00022AD3">
            <w:pPr>
              <w:pStyle w:val="ConsPlusNormal"/>
            </w:pPr>
            <w:r w:rsidRPr="00254D34">
              <w:t>Эф = N / K x 100,</w:t>
            </w:r>
          </w:p>
          <w:p w:rsidR="00022AD3" w:rsidRPr="00254D34" w:rsidRDefault="00022AD3">
            <w:pPr>
              <w:pStyle w:val="ConsPlusNormal"/>
            </w:pPr>
          </w:p>
          <w:p w:rsidR="00022AD3" w:rsidRPr="00254D34" w:rsidRDefault="00022AD3">
            <w:pPr>
              <w:pStyle w:val="ConsPlusNormal"/>
            </w:pPr>
            <w:r w:rsidRPr="00254D34">
              <w:t>где:</w:t>
            </w:r>
          </w:p>
          <w:p w:rsidR="00022AD3" w:rsidRPr="00254D34" w:rsidRDefault="00022AD3">
            <w:pPr>
              <w:pStyle w:val="ConsPlusNormal"/>
            </w:pPr>
            <w:r w:rsidRPr="00254D34">
              <w:t>N - количество объектов, закрепленных</w:t>
            </w:r>
          </w:p>
          <w:p w:rsidR="00022AD3" w:rsidRPr="00254D34" w:rsidRDefault="00022AD3">
            <w:pPr>
              <w:pStyle w:val="ConsPlusNormal"/>
            </w:pPr>
            <w:r w:rsidRPr="00254D34">
              <w:t>за организациями и не вовлеченных в хозяйственный оборот;</w:t>
            </w:r>
          </w:p>
          <w:p w:rsidR="00022AD3" w:rsidRPr="00254D34" w:rsidRDefault="00022AD3">
            <w:pPr>
              <w:pStyle w:val="ConsPlusNormal"/>
            </w:pPr>
            <w:r w:rsidRPr="00254D34">
              <w:t>K - количество объектов, учтенных в реестре государственного имущества и закрепленных</w:t>
            </w:r>
          </w:p>
          <w:p w:rsidR="00022AD3" w:rsidRPr="00254D34" w:rsidRDefault="00022AD3">
            <w:pPr>
              <w:pStyle w:val="ConsPlusNormal"/>
            </w:pPr>
            <w:r w:rsidRPr="00254D34">
              <w:t>за организациями (за исключением земельных участков)</w:t>
            </w:r>
          </w:p>
        </w:tc>
        <w:tc>
          <w:tcPr>
            <w:tcW w:w="1984" w:type="dxa"/>
            <w:tcBorders>
              <w:top w:val="single" w:sz="4" w:space="0" w:color="auto"/>
              <w:left w:val="nil"/>
              <w:bottom w:val="nil"/>
              <w:right w:val="nil"/>
            </w:tcBorders>
          </w:tcPr>
          <w:p w:rsidR="00022AD3" w:rsidRPr="00254D34" w:rsidRDefault="00022AD3">
            <w:pPr>
              <w:pStyle w:val="ConsPlusNormal"/>
            </w:pPr>
            <w:r w:rsidRPr="00254D34">
              <w:t>данные минимущества согласно реестру</w:t>
            </w:r>
          </w:p>
        </w:tc>
      </w:tr>
      <w:tr w:rsidR="00254D34" w:rsidRPr="00254D34">
        <w:tblPrEx>
          <w:tblBorders>
            <w:left w:val="none" w:sz="0" w:space="0" w:color="auto"/>
            <w:right w:val="none" w:sz="0" w:space="0" w:color="auto"/>
            <w:insideH w:val="none" w:sz="0" w:space="0" w:color="auto"/>
            <w:insideV w:val="none" w:sz="0" w:space="0" w:color="auto"/>
          </w:tblBorders>
        </w:tblPrEx>
        <w:tc>
          <w:tcPr>
            <w:tcW w:w="3515" w:type="dxa"/>
            <w:tcBorders>
              <w:top w:val="nil"/>
              <w:left w:val="nil"/>
              <w:bottom w:val="nil"/>
              <w:right w:val="nil"/>
            </w:tcBorders>
          </w:tcPr>
          <w:p w:rsidR="00022AD3" w:rsidRPr="00254D34" w:rsidRDefault="00022AD3">
            <w:pPr>
              <w:pStyle w:val="ConsPlusNormal"/>
            </w:pPr>
            <w:r w:rsidRPr="00254D34">
              <w:t>2. Доля государственных организаций, в отношении которых проведены проверки использования государственного имущества Архангельской области, от числа государственных организаций, за которыми закреплено недвижимое имущество</w:t>
            </w:r>
          </w:p>
        </w:tc>
        <w:tc>
          <w:tcPr>
            <w:tcW w:w="5670" w:type="dxa"/>
            <w:tcBorders>
              <w:top w:val="nil"/>
              <w:left w:val="nil"/>
              <w:bottom w:val="nil"/>
              <w:right w:val="nil"/>
            </w:tcBorders>
          </w:tcPr>
          <w:p w:rsidR="00022AD3" w:rsidRPr="00254D34" w:rsidRDefault="00022AD3">
            <w:pPr>
              <w:pStyle w:val="ConsPlusNormal"/>
            </w:pPr>
            <w:r w:rsidRPr="00254D34">
              <w:t>П (%) = П / К x 100,</w:t>
            </w:r>
          </w:p>
          <w:p w:rsidR="00022AD3" w:rsidRPr="00254D34" w:rsidRDefault="00022AD3">
            <w:pPr>
              <w:pStyle w:val="ConsPlusNormal"/>
            </w:pPr>
          </w:p>
          <w:p w:rsidR="00022AD3" w:rsidRPr="00254D34" w:rsidRDefault="00022AD3">
            <w:pPr>
              <w:pStyle w:val="ConsPlusNormal"/>
            </w:pPr>
            <w:r w:rsidRPr="00254D34">
              <w:t>где:</w:t>
            </w:r>
          </w:p>
          <w:p w:rsidR="00022AD3" w:rsidRPr="00254D34" w:rsidRDefault="00022AD3">
            <w:pPr>
              <w:pStyle w:val="ConsPlusNormal"/>
            </w:pPr>
            <w:r w:rsidRPr="00254D34">
              <w:t>П - количество проведенных проверок</w:t>
            </w:r>
          </w:p>
          <w:p w:rsidR="00022AD3" w:rsidRPr="00254D34" w:rsidRDefault="00022AD3">
            <w:pPr>
              <w:pStyle w:val="ConsPlusNormal"/>
            </w:pPr>
            <w:r w:rsidRPr="00254D34">
              <w:t>в отношении государственных организаций,</w:t>
            </w:r>
          </w:p>
          <w:p w:rsidR="00022AD3" w:rsidRPr="00254D34" w:rsidRDefault="00022AD3">
            <w:pPr>
              <w:pStyle w:val="ConsPlusNormal"/>
            </w:pPr>
            <w:r w:rsidRPr="00254D34">
              <w:t>за которыми закреплено недвижимое имущество;</w:t>
            </w:r>
          </w:p>
          <w:p w:rsidR="00022AD3" w:rsidRPr="00254D34" w:rsidRDefault="00022AD3">
            <w:pPr>
              <w:pStyle w:val="ConsPlusNormal"/>
            </w:pPr>
            <w:r w:rsidRPr="00254D34">
              <w:t>К - количество государственных организаций,</w:t>
            </w:r>
          </w:p>
          <w:p w:rsidR="00022AD3" w:rsidRPr="00254D34" w:rsidRDefault="00022AD3">
            <w:pPr>
              <w:pStyle w:val="ConsPlusNormal"/>
            </w:pPr>
            <w:r w:rsidRPr="00254D34">
              <w:t>за которыми закреплено недвижимое имущество</w:t>
            </w:r>
          </w:p>
        </w:tc>
        <w:tc>
          <w:tcPr>
            <w:tcW w:w="1984" w:type="dxa"/>
            <w:tcBorders>
              <w:top w:val="nil"/>
              <w:left w:val="nil"/>
              <w:bottom w:val="nil"/>
              <w:right w:val="nil"/>
            </w:tcBorders>
          </w:tcPr>
          <w:p w:rsidR="00022AD3" w:rsidRPr="00254D34" w:rsidRDefault="00022AD3">
            <w:pPr>
              <w:pStyle w:val="ConsPlusNormal"/>
            </w:pPr>
            <w:r w:rsidRPr="00254D34">
              <w:t>данные минимущества согласно реестру</w:t>
            </w:r>
          </w:p>
        </w:tc>
      </w:tr>
      <w:tr w:rsidR="00254D34" w:rsidRPr="00254D34">
        <w:tblPrEx>
          <w:tblBorders>
            <w:left w:val="none" w:sz="0" w:space="0" w:color="auto"/>
            <w:right w:val="none" w:sz="0" w:space="0" w:color="auto"/>
            <w:insideH w:val="none" w:sz="0" w:space="0" w:color="auto"/>
            <w:insideV w:val="none" w:sz="0" w:space="0" w:color="auto"/>
          </w:tblBorders>
        </w:tblPrEx>
        <w:tc>
          <w:tcPr>
            <w:tcW w:w="3515" w:type="dxa"/>
            <w:tcBorders>
              <w:top w:val="nil"/>
              <w:left w:val="nil"/>
              <w:bottom w:val="nil"/>
              <w:right w:val="nil"/>
            </w:tcBorders>
          </w:tcPr>
          <w:p w:rsidR="00022AD3" w:rsidRPr="00254D34" w:rsidRDefault="00022AD3">
            <w:pPr>
              <w:pStyle w:val="ConsPlusNormal"/>
            </w:pPr>
            <w:r w:rsidRPr="00254D34">
              <w:t xml:space="preserve">3. Доля земельных участков, зарегистрированных в </w:t>
            </w:r>
            <w:r w:rsidRPr="00254D34">
              <w:lastRenderedPageBreak/>
              <w:t>государственную собственность, по отношению к общему количеству земельных участков, на которые у Архангельской области возникает право государственной собственности</w:t>
            </w:r>
          </w:p>
        </w:tc>
        <w:tc>
          <w:tcPr>
            <w:tcW w:w="5670" w:type="dxa"/>
            <w:tcBorders>
              <w:top w:val="nil"/>
              <w:left w:val="nil"/>
              <w:bottom w:val="nil"/>
              <w:right w:val="nil"/>
            </w:tcBorders>
          </w:tcPr>
          <w:p w:rsidR="00022AD3" w:rsidRPr="00254D34" w:rsidRDefault="00022AD3">
            <w:pPr>
              <w:pStyle w:val="ConsPlusNormal"/>
            </w:pPr>
            <w:r w:rsidRPr="00254D34">
              <w:lastRenderedPageBreak/>
              <w:t>ЗУ АО (%) = ЗУ АО / ЗУ x 100,</w:t>
            </w:r>
          </w:p>
          <w:p w:rsidR="00022AD3" w:rsidRPr="00254D34" w:rsidRDefault="00022AD3">
            <w:pPr>
              <w:pStyle w:val="ConsPlusNormal"/>
            </w:pPr>
          </w:p>
          <w:p w:rsidR="00022AD3" w:rsidRPr="00254D34" w:rsidRDefault="00022AD3">
            <w:pPr>
              <w:pStyle w:val="ConsPlusNormal"/>
            </w:pPr>
            <w:r w:rsidRPr="00254D34">
              <w:lastRenderedPageBreak/>
              <w:t>где:</w:t>
            </w:r>
          </w:p>
          <w:p w:rsidR="00022AD3" w:rsidRPr="00254D34" w:rsidRDefault="00022AD3">
            <w:pPr>
              <w:pStyle w:val="ConsPlusNormal"/>
            </w:pPr>
            <w:r w:rsidRPr="00254D34">
              <w:t>ЗУ АО - земельные участки, находящиеся</w:t>
            </w:r>
          </w:p>
          <w:p w:rsidR="00022AD3" w:rsidRPr="00254D34" w:rsidRDefault="00022AD3">
            <w:pPr>
              <w:pStyle w:val="ConsPlusNormal"/>
            </w:pPr>
            <w:r w:rsidRPr="00254D34">
              <w:t>в государственной собственности;</w:t>
            </w:r>
          </w:p>
          <w:p w:rsidR="00022AD3" w:rsidRPr="00254D34" w:rsidRDefault="00022AD3">
            <w:pPr>
              <w:pStyle w:val="ConsPlusNormal"/>
            </w:pPr>
            <w:r w:rsidRPr="00254D34">
              <w:t>ЗУ - общее количество земельных участков,</w:t>
            </w:r>
          </w:p>
          <w:p w:rsidR="00022AD3" w:rsidRPr="00254D34" w:rsidRDefault="00022AD3">
            <w:pPr>
              <w:pStyle w:val="ConsPlusNormal"/>
            </w:pPr>
            <w:r w:rsidRPr="00254D34">
              <w:t>на которые у Архангельской области возникает право государственной собственности</w:t>
            </w:r>
          </w:p>
        </w:tc>
        <w:tc>
          <w:tcPr>
            <w:tcW w:w="1984" w:type="dxa"/>
            <w:tcBorders>
              <w:top w:val="nil"/>
              <w:left w:val="nil"/>
              <w:bottom w:val="nil"/>
              <w:right w:val="nil"/>
            </w:tcBorders>
          </w:tcPr>
          <w:p w:rsidR="00022AD3" w:rsidRPr="00254D34" w:rsidRDefault="00022AD3">
            <w:pPr>
              <w:pStyle w:val="ConsPlusNormal"/>
            </w:pPr>
            <w:r w:rsidRPr="00254D34">
              <w:lastRenderedPageBreak/>
              <w:t>данные Росреестра</w:t>
            </w:r>
          </w:p>
        </w:tc>
      </w:tr>
      <w:tr w:rsidR="00254D34" w:rsidRPr="00254D34">
        <w:tblPrEx>
          <w:tblBorders>
            <w:left w:val="none" w:sz="0" w:space="0" w:color="auto"/>
            <w:right w:val="none" w:sz="0" w:space="0" w:color="auto"/>
            <w:insideH w:val="none" w:sz="0" w:space="0" w:color="auto"/>
            <w:insideV w:val="none" w:sz="0" w:space="0" w:color="auto"/>
          </w:tblBorders>
        </w:tblPrEx>
        <w:tc>
          <w:tcPr>
            <w:tcW w:w="3515" w:type="dxa"/>
            <w:tcBorders>
              <w:top w:val="nil"/>
              <w:left w:val="nil"/>
              <w:bottom w:val="nil"/>
              <w:right w:val="nil"/>
            </w:tcBorders>
          </w:tcPr>
          <w:p w:rsidR="00022AD3" w:rsidRPr="00254D34" w:rsidRDefault="00022AD3">
            <w:pPr>
              <w:pStyle w:val="ConsPlusNormal"/>
            </w:pPr>
            <w:r w:rsidRPr="00254D34">
              <w:lastRenderedPageBreak/>
              <w:t>4.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отчетном году</w:t>
            </w:r>
          </w:p>
        </w:tc>
        <w:tc>
          <w:tcPr>
            <w:tcW w:w="5670" w:type="dxa"/>
            <w:tcBorders>
              <w:top w:val="nil"/>
              <w:left w:val="nil"/>
              <w:bottom w:val="nil"/>
              <w:right w:val="nil"/>
            </w:tcBorders>
          </w:tcPr>
          <w:p w:rsidR="00022AD3" w:rsidRPr="00254D34" w:rsidRDefault="00022AD3">
            <w:pPr>
              <w:pStyle w:val="ConsPlusNormal"/>
            </w:pPr>
            <w:r w:rsidRPr="00254D34">
              <w:t>Р (%) = (ККфакт / ККплан) x 100,</w:t>
            </w:r>
          </w:p>
          <w:p w:rsidR="00022AD3" w:rsidRPr="00254D34" w:rsidRDefault="00022AD3">
            <w:pPr>
              <w:pStyle w:val="ConsPlusNormal"/>
            </w:pPr>
          </w:p>
          <w:p w:rsidR="00022AD3" w:rsidRPr="00254D34" w:rsidRDefault="00022AD3">
            <w:pPr>
              <w:pStyle w:val="ConsPlusNormal"/>
            </w:pPr>
            <w:r w:rsidRPr="00254D34">
              <w:t>где:</w:t>
            </w:r>
          </w:p>
          <w:p w:rsidR="00022AD3" w:rsidRPr="00254D34" w:rsidRDefault="00022AD3">
            <w:pPr>
              <w:pStyle w:val="ConsPlusNormal"/>
            </w:pPr>
            <w:r w:rsidRPr="00254D34">
              <w:t>Р -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отчетном году;</w:t>
            </w:r>
          </w:p>
          <w:p w:rsidR="00022AD3" w:rsidRPr="00254D34" w:rsidRDefault="00022AD3">
            <w:pPr>
              <w:pStyle w:val="ConsPlusNormal"/>
            </w:pPr>
            <w:r w:rsidRPr="00254D34">
              <w:t>ККфакт - количество кадастровых кварталов,</w:t>
            </w:r>
          </w:p>
          <w:p w:rsidR="00022AD3" w:rsidRPr="00254D34" w:rsidRDefault="00022AD3">
            <w:pPr>
              <w:pStyle w:val="ConsPlusNormal"/>
            </w:pPr>
            <w:r w:rsidRPr="00254D34">
              <w:t>в отношении которых проведены комплексные кадастровые работы в отчетном году;</w:t>
            </w:r>
          </w:p>
          <w:p w:rsidR="00022AD3" w:rsidRPr="00254D34" w:rsidRDefault="00022AD3">
            <w:pPr>
              <w:pStyle w:val="ConsPlusNormal"/>
            </w:pPr>
            <w:r w:rsidRPr="00254D34">
              <w:t>ККплан - общее количество кадастровых кварталов, в отношении которых запланировано проведение комплексных кадастровых работ в отчетном году</w:t>
            </w:r>
          </w:p>
        </w:tc>
        <w:tc>
          <w:tcPr>
            <w:tcW w:w="1984" w:type="dxa"/>
            <w:tcBorders>
              <w:top w:val="nil"/>
              <w:left w:val="nil"/>
              <w:bottom w:val="nil"/>
              <w:right w:val="nil"/>
            </w:tcBorders>
          </w:tcPr>
          <w:p w:rsidR="00022AD3" w:rsidRPr="00254D34" w:rsidRDefault="00022AD3">
            <w:pPr>
              <w:pStyle w:val="ConsPlusNormal"/>
            </w:pPr>
            <w:r w:rsidRPr="00254D34">
              <w:t>данные минимущества, сформированные на основе отчетных данных муниципальных районов, муниципальных или городских округов Архангельской области, о результатах выполненных комплексных кадастровых работ</w:t>
            </w:r>
          </w:p>
        </w:tc>
      </w:tr>
      <w:tr w:rsidR="00254D34" w:rsidRPr="00254D34">
        <w:tblPrEx>
          <w:tblBorders>
            <w:left w:val="none" w:sz="0" w:space="0" w:color="auto"/>
            <w:right w:val="none" w:sz="0" w:space="0" w:color="auto"/>
            <w:insideH w:val="none" w:sz="0" w:space="0" w:color="auto"/>
            <w:insideV w:val="none" w:sz="0" w:space="0" w:color="auto"/>
          </w:tblBorders>
        </w:tblPrEx>
        <w:tc>
          <w:tcPr>
            <w:tcW w:w="3515" w:type="dxa"/>
            <w:tcBorders>
              <w:top w:val="nil"/>
              <w:left w:val="nil"/>
              <w:bottom w:val="nil"/>
              <w:right w:val="nil"/>
            </w:tcBorders>
          </w:tcPr>
          <w:p w:rsidR="00022AD3" w:rsidRPr="00254D34" w:rsidRDefault="00022AD3">
            <w:pPr>
              <w:pStyle w:val="ConsPlusNormal"/>
            </w:pPr>
            <w:r w:rsidRPr="00254D34">
              <w:t>5. Доля объектов недвижимости, в отношении которых проводилось оспаривание кадастровой стоимости, к общему количеству объектов, прошедших государственную кадастровую оценку</w:t>
            </w:r>
          </w:p>
        </w:tc>
        <w:tc>
          <w:tcPr>
            <w:tcW w:w="5670" w:type="dxa"/>
            <w:tcBorders>
              <w:top w:val="nil"/>
              <w:left w:val="nil"/>
              <w:bottom w:val="nil"/>
              <w:right w:val="nil"/>
            </w:tcBorders>
          </w:tcPr>
          <w:p w:rsidR="00022AD3" w:rsidRPr="00254D34" w:rsidRDefault="00022AD3">
            <w:pPr>
              <w:pStyle w:val="ConsPlusNormal"/>
            </w:pPr>
            <w:r w:rsidRPr="00254D34">
              <w:t>ЗУ осп (%) = ЗУ осп / ЗУоц x 100,</w:t>
            </w:r>
          </w:p>
          <w:p w:rsidR="00022AD3" w:rsidRPr="00254D34" w:rsidRDefault="00022AD3">
            <w:pPr>
              <w:pStyle w:val="ConsPlusNormal"/>
            </w:pPr>
          </w:p>
          <w:p w:rsidR="00022AD3" w:rsidRPr="00254D34" w:rsidRDefault="00022AD3">
            <w:pPr>
              <w:pStyle w:val="ConsPlusNormal"/>
            </w:pPr>
            <w:r w:rsidRPr="00254D34">
              <w:t>где:</w:t>
            </w:r>
          </w:p>
          <w:p w:rsidR="00022AD3" w:rsidRPr="00254D34" w:rsidRDefault="00022AD3">
            <w:pPr>
              <w:pStyle w:val="ConsPlusNormal"/>
            </w:pPr>
            <w:r w:rsidRPr="00254D34">
              <w:t>ЗУ осп - земельные участки, в отношении которых проводилось оспаривание кадастровой стоимости;</w:t>
            </w:r>
          </w:p>
          <w:p w:rsidR="00022AD3" w:rsidRPr="00254D34" w:rsidRDefault="00022AD3">
            <w:pPr>
              <w:pStyle w:val="ConsPlusNormal"/>
            </w:pPr>
            <w:r w:rsidRPr="00254D34">
              <w:t>ЗУ оц - общее количество земельных участков,</w:t>
            </w:r>
          </w:p>
          <w:p w:rsidR="00022AD3" w:rsidRPr="00254D34" w:rsidRDefault="00022AD3">
            <w:pPr>
              <w:pStyle w:val="ConsPlusNormal"/>
            </w:pPr>
            <w:r w:rsidRPr="00254D34">
              <w:t>в отношение которых проведена государственная кадастровая оценка</w:t>
            </w:r>
          </w:p>
        </w:tc>
        <w:tc>
          <w:tcPr>
            <w:tcW w:w="1984" w:type="dxa"/>
            <w:tcBorders>
              <w:top w:val="nil"/>
              <w:left w:val="nil"/>
              <w:bottom w:val="nil"/>
              <w:right w:val="nil"/>
            </w:tcBorders>
          </w:tcPr>
          <w:p w:rsidR="00022AD3" w:rsidRPr="00254D34" w:rsidRDefault="00022AD3">
            <w:pPr>
              <w:pStyle w:val="ConsPlusNormal"/>
            </w:pPr>
            <w:r w:rsidRPr="00254D34">
              <w:t>данные минимущества</w:t>
            </w:r>
          </w:p>
        </w:tc>
      </w:tr>
      <w:tr w:rsidR="00254D34" w:rsidRPr="00254D34">
        <w:tblPrEx>
          <w:tblBorders>
            <w:left w:val="none" w:sz="0" w:space="0" w:color="auto"/>
            <w:right w:val="none" w:sz="0" w:space="0" w:color="auto"/>
            <w:insideH w:val="none" w:sz="0" w:space="0" w:color="auto"/>
            <w:insideV w:val="none" w:sz="0" w:space="0" w:color="auto"/>
          </w:tblBorders>
        </w:tblPrEx>
        <w:tc>
          <w:tcPr>
            <w:tcW w:w="3515" w:type="dxa"/>
            <w:tcBorders>
              <w:top w:val="nil"/>
              <w:left w:val="nil"/>
              <w:bottom w:val="nil"/>
              <w:right w:val="nil"/>
            </w:tcBorders>
          </w:tcPr>
          <w:p w:rsidR="00022AD3" w:rsidRPr="00254D34" w:rsidRDefault="00022AD3">
            <w:pPr>
              <w:pStyle w:val="ConsPlusNormal"/>
            </w:pPr>
            <w:r w:rsidRPr="00254D34">
              <w:t xml:space="preserve">6. Доля объектов недвижимости, в </w:t>
            </w:r>
            <w:r w:rsidRPr="00254D34">
              <w:lastRenderedPageBreak/>
              <w:t>отношении которых проведено обследование для определения вида фактического использования объекта, от числа объектов недвижимости, в отношении которых необходимо провести обследование</w:t>
            </w:r>
          </w:p>
        </w:tc>
        <w:tc>
          <w:tcPr>
            <w:tcW w:w="5670" w:type="dxa"/>
            <w:tcBorders>
              <w:top w:val="nil"/>
              <w:left w:val="nil"/>
              <w:bottom w:val="nil"/>
              <w:right w:val="nil"/>
            </w:tcBorders>
          </w:tcPr>
          <w:p w:rsidR="00022AD3" w:rsidRPr="00254D34" w:rsidRDefault="00022AD3">
            <w:pPr>
              <w:pStyle w:val="ConsPlusNormal"/>
            </w:pPr>
            <w:r w:rsidRPr="00254D34">
              <w:lastRenderedPageBreak/>
              <w:t>ОНО (%) = ОНО (обслед. ед.) / ОНО (план. ед.) x 100,</w:t>
            </w:r>
          </w:p>
          <w:p w:rsidR="00022AD3" w:rsidRPr="00254D34" w:rsidRDefault="00022AD3">
            <w:pPr>
              <w:pStyle w:val="ConsPlusNormal"/>
            </w:pPr>
          </w:p>
          <w:p w:rsidR="00022AD3" w:rsidRPr="00254D34" w:rsidRDefault="00022AD3">
            <w:pPr>
              <w:pStyle w:val="ConsPlusNormal"/>
            </w:pPr>
            <w:r w:rsidRPr="00254D34">
              <w:t>где:</w:t>
            </w:r>
          </w:p>
          <w:p w:rsidR="00022AD3" w:rsidRPr="00254D34" w:rsidRDefault="00022AD3">
            <w:pPr>
              <w:pStyle w:val="ConsPlusNormal"/>
            </w:pPr>
            <w:r w:rsidRPr="00254D34">
              <w:t>ОНО (обслед. ед.) - количество объектов недвижимости, обследованных в текущем</w:t>
            </w:r>
          </w:p>
          <w:p w:rsidR="00022AD3" w:rsidRPr="00254D34" w:rsidRDefault="00022AD3">
            <w:pPr>
              <w:pStyle w:val="ConsPlusNormal"/>
            </w:pPr>
            <w:r w:rsidRPr="00254D34">
              <w:t>году;</w:t>
            </w:r>
          </w:p>
          <w:p w:rsidR="00022AD3" w:rsidRPr="00254D34" w:rsidRDefault="00022AD3">
            <w:pPr>
              <w:pStyle w:val="ConsPlusNormal"/>
            </w:pPr>
            <w:r w:rsidRPr="00254D34">
              <w:t>ОНО (план. ед.) - количество объектов</w:t>
            </w:r>
          </w:p>
          <w:p w:rsidR="00022AD3" w:rsidRPr="00254D34" w:rsidRDefault="00022AD3">
            <w:pPr>
              <w:pStyle w:val="ConsPlusNormal"/>
            </w:pPr>
            <w:r w:rsidRPr="00254D34">
              <w:t>недвижимости, в отношении которых необходимо провести обследование (по данным Росреестра, ФНС,</w:t>
            </w:r>
          </w:p>
          <w:p w:rsidR="00022AD3" w:rsidRPr="00254D34" w:rsidRDefault="00022AD3">
            <w:pPr>
              <w:pStyle w:val="ConsPlusNormal"/>
            </w:pPr>
            <w:r w:rsidRPr="00254D34">
              <w:t>муниципальных образований)</w:t>
            </w:r>
          </w:p>
        </w:tc>
        <w:tc>
          <w:tcPr>
            <w:tcW w:w="1984" w:type="dxa"/>
            <w:tcBorders>
              <w:top w:val="nil"/>
              <w:left w:val="nil"/>
              <w:bottom w:val="nil"/>
              <w:right w:val="nil"/>
            </w:tcBorders>
          </w:tcPr>
          <w:p w:rsidR="00022AD3" w:rsidRPr="00254D34" w:rsidRDefault="00022AD3">
            <w:pPr>
              <w:pStyle w:val="ConsPlusNormal"/>
            </w:pPr>
            <w:r w:rsidRPr="00254D34">
              <w:lastRenderedPageBreak/>
              <w:t xml:space="preserve">данные </w:t>
            </w:r>
            <w:r w:rsidRPr="00254D34">
              <w:lastRenderedPageBreak/>
              <w:t>минимущества</w:t>
            </w:r>
          </w:p>
        </w:tc>
      </w:tr>
      <w:tr w:rsidR="00254D34" w:rsidRPr="00254D34">
        <w:tblPrEx>
          <w:tblBorders>
            <w:left w:val="none" w:sz="0" w:space="0" w:color="auto"/>
            <w:right w:val="none" w:sz="0" w:space="0" w:color="auto"/>
            <w:insideH w:val="none" w:sz="0" w:space="0" w:color="auto"/>
            <w:insideV w:val="none" w:sz="0" w:space="0" w:color="auto"/>
          </w:tblBorders>
        </w:tblPrEx>
        <w:tc>
          <w:tcPr>
            <w:tcW w:w="3515" w:type="dxa"/>
            <w:tcBorders>
              <w:top w:val="nil"/>
              <w:left w:val="nil"/>
              <w:bottom w:val="nil"/>
              <w:right w:val="nil"/>
            </w:tcBorders>
          </w:tcPr>
          <w:p w:rsidR="00022AD3" w:rsidRPr="00254D34" w:rsidRDefault="00022AD3">
            <w:pPr>
              <w:pStyle w:val="ConsPlusNormal"/>
            </w:pPr>
            <w:r w:rsidRPr="00254D34">
              <w:lastRenderedPageBreak/>
              <w:t>7. Доля объектов недвижимости, в отношении которых проведена кадастровая оценка, к общему количеству объектов, недвижимости, подлежащих кадастровой оценке (в отчетном году)</w:t>
            </w:r>
          </w:p>
        </w:tc>
        <w:tc>
          <w:tcPr>
            <w:tcW w:w="5670" w:type="dxa"/>
            <w:tcBorders>
              <w:top w:val="nil"/>
              <w:left w:val="nil"/>
              <w:bottom w:val="nil"/>
              <w:right w:val="nil"/>
            </w:tcBorders>
          </w:tcPr>
          <w:p w:rsidR="00022AD3" w:rsidRPr="00254D34" w:rsidRDefault="00022AD3">
            <w:pPr>
              <w:pStyle w:val="ConsPlusNormal"/>
            </w:pPr>
            <w:r w:rsidRPr="00254D34">
              <w:t>ДОО (%) = КОО (оцен. ед.) / ПОО (план. ед.) x 100,</w:t>
            </w:r>
          </w:p>
          <w:p w:rsidR="00022AD3" w:rsidRPr="00254D34" w:rsidRDefault="00022AD3">
            <w:pPr>
              <w:pStyle w:val="ConsPlusNormal"/>
            </w:pPr>
          </w:p>
          <w:p w:rsidR="00022AD3" w:rsidRPr="00254D34" w:rsidRDefault="00022AD3">
            <w:pPr>
              <w:pStyle w:val="ConsPlusNormal"/>
            </w:pPr>
            <w:r w:rsidRPr="00254D34">
              <w:t>где:</w:t>
            </w:r>
          </w:p>
          <w:p w:rsidR="00022AD3" w:rsidRPr="00254D34" w:rsidRDefault="00022AD3">
            <w:pPr>
              <w:pStyle w:val="ConsPlusNormal"/>
            </w:pPr>
            <w:r w:rsidRPr="00254D34">
              <w:t>ДОО (%) - доля объектов недвижимости,</w:t>
            </w:r>
          </w:p>
          <w:p w:rsidR="00022AD3" w:rsidRPr="00254D34" w:rsidRDefault="00022AD3">
            <w:pPr>
              <w:pStyle w:val="ConsPlusNormal"/>
            </w:pPr>
            <w:r w:rsidRPr="00254D34">
              <w:t>в отношении которых проведена кадастровая оценка в отчетном году;</w:t>
            </w:r>
          </w:p>
          <w:p w:rsidR="00022AD3" w:rsidRPr="00254D34" w:rsidRDefault="00022AD3">
            <w:pPr>
              <w:pStyle w:val="ConsPlusNormal"/>
            </w:pPr>
            <w:r w:rsidRPr="00254D34">
              <w:t>КОО - количество объектов недвижимости,</w:t>
            </w:r>
          </w:p>
          <w:p w:rsidR="00022AD3" w:rsidRPr="00254D34" w:rsidRDefault="00022AD3">
            <w:pPr>
              <w:pStyle w:val="ConsPlusNormal"/>
            </w:pPr>
            <w:r w:rsidRPr="00254D34">
              <w:t>в отношении которых проведена кадастровая оценка в отчетном году;</w:t>
            </w:r>
          </w:p>
          <w:p w:rsidR="00022AD3" w:rsidRPr="00254D34" w:rsidRDefault="00022AD3">
            <w:pPr>
              <w:pStyle w:val="ConsPlusNormal"/>
            </w:pPr>
            <w:r w:rsidRPr="00254D34">
              <w:t>ПОО - общее количество объектов недвижимости, подлежащих кадастровой оценке в отчетном году</w:t>
            </w:r>
          </w:p>
        </w:tc>
        <w:tc>
          <w:tcPr>
            <w:tcW w:w="1984" w:type="dxa"/>
            <w:tcBorders>
              <w:top w:val="nil"/>
              <w:left w:val="nil"/>
              <w:bottom w:val="nil"/>
              <w:right w:val="nil"/>
            </w:tcBorders>
          </w:tcPr>
          <w:p w:rsidR="00022AD3" w:rsidRPr="00254D34" w:rsidRDefault="00022AD3">
            <w:pPr>
              <w:pStyle w:val="ConsPlusNormal"/>
            </w:pPr>
            <w:r w:rsidRPr="00254D34">
              <w:t>данные Росреестра</w:t>
            </w:r>
          </w:p>
        </w:tc>
      </w:tr>
      <w:tr w:rsidR="00254D34" w:rsidRPr="00254D34">
        <w:tblPrEx>
          <w:tblBorders>
            <w:left w:val="none" w:sz="0" w:space="0" w:color="auto"/>
            <w:right w:val="none" w:sz="0" w:space="0" w:color="auto"/>
            <w:insideH w:val="none" w:sz="0" w:space="0" w:color="auto"/>
            <w:insideV w:val="none" w:sz="0" w:space="0" w:color="auto"/>
          </w:tblBorders>
        </w:tblPrEx>
        <w:tc>
          <w:tcPr>
            <w:tcW w:w="3515" w:type="dxa"/>
            <w:tcBorders>
              <w:top w:val="nil"/>
              <w:left w:val="nil"/>
              <w:bottom w:val="nil"/>
              <w:right w:val="nil"/>
            </w:tcBorders>
          </w:tcPr>
          <w:p w:rsidR="00022AD3" w:rsidRPr="00254D34" w:rsidRDefault="00022AD3">
            <w:pPr>
              <w:pStyle w:val="ConsPlusNormal"/>
            </w:pPr>
            <w:r w:rsidRPr="00254D34">
              <w:t>8. Ежегодное увеличение количества объектов имущества в перечне государственного имущества для МСП и физических лиц, применяющих СНР</w:t>
            </w:r>
          </w:p>
        </w:tc>
        <w:tc>
          <w:tcPr>
            <w:tcW w:w="5670" w:type="dxa"/>
            <w:tcBorders>
              <w:top w:val="nil"/>
              <w:left w:val="nil"/>
              <w:bottom w:val="nil"/>
              <w:right w:val="nil"/>
            </w:tcBorders>
          </w:tcPr>
          <w:p w:rsidR="00022AD3" w:rsidRPr="00254D34" w:rsidRDefault="00022AD3">
            <w:pPr>
              <w:pStyle w:val="ConsPlusNormal"/>
            </w:pPr>
            <w:r w:rsidRPr="00254D34">
              <w:t>ПКО (%) = КОкг (ед.) / КОнг (ед.) x 100% - 100%,</w:t>
            </w:r>
          </w:p>
          <w:p w:rsidR="00022AD3" w:rsidRPr="00254D34" w:rsidRDefault="00022AD3">
            <w:pPr>
              <w:pStyle w:val="ConsPlusNormal"/>
            </w:pPr>
          </w:p>
          <w:p w:rsidR="00022AD3" w:rsidRPr="00254D34" w:rsidRDefault="00022AD3">
            <w:pPr>
              <w:pStyle w:val="ConsPlusNormal"/>
            </w:pPr>
            <w:r w:rsidRPr="00254D34">
              <w:t>где:</w:t>
            </w:r>
          </w:p>
          <w:p w:rsidR="00022AD3" w:rsidRPr="00254D34" w:rsidRDefault="00022AD3">
            <w:pPr>
              <w:pStyle w:val="ConsPlusNormal"/>
            </w:pPr>
            <w:r w:rsidRPr="00254D34">
              <w:t>КОкг (ед.) - количество объектов в перечне государственного имущества для МСП на конец отчетного года;</w:t>
            </w:r>
          </w:p>
          <w:p w:rsidR="00022AD3" w:rsidRPr="00254D34" w:rsidRDefault="00022AD3">
            <w:pPr>
              <w:pStyle w:val="ConsPlusNormal"/>
            </w:pPr>
            <w:r w:rsidRPr="00254D34">
              <w:t>КОнг (ед.) - количество объектов в перечне государственного имущества для МСП на начало отчетного года</w:t>
            </w:r>
          </w:p>
        </w:tc>
        <w:tc>
          <w:tcPr>
            <w:tcW w:w="1984" w:type="dxa"/>
            <w:tcBorders>
              <w:top w:val="nil"/>
              <w:left w:val="nil"/>
              <w:bottom w:val="nil"/>
              <w:right w:val="nil"/>
            </w:tcBorders>
          </w:tcPr>
          <w:p w:rsidR="00022AD3" w:rsidRPr="00254D34" w:rsidRDefault="00022AD3">
            <w:pPr>
              <w:pStyle w:val="ConsPlusNormal"/>
            </w:pPr>
            <w:r w:rsidRPr="00254D34">
              <w:t>данные из перечня имущества для субъектов МСП и физических лиц, применяющих СНР</w:t>
            </w:r>
          </w:p>
        </w:tc>
      </w:tr>
      <w:tr w:rsidR="00254D34" w:rsidRPr="00254D34">
        <w:tblPrEx>
          <w:tblBorders>
            <w:left w:val="none" w:sz="0" w:space="0" w:color="auto"/>
            <w:right w:val="none" w:sz="0" w:space="0" w:color="auto"/>
            <w:insideH w:val="none" w:sz="0" w:space="0" w:color="auto"/>
            <w:insideV w:val="none" w:sz="0" w:space="0" w:color="auto"/>
          </w:tblBorders>
        </w:tblPrEx>
        <w:tc>
          <w:tcPr>
            <w:tcW w:w="3515" w:type="dxa"/>
            <w:tcBorders>
              <w:top w:val="nil"/>
              <w:left w:val="nil"/>
              <w:bottom w:val="nil"/>
              <w:right w:val="nil"/>
            </w:tcBorders>
          </w:tcPr>
          <w:p w:rsidR="00022AD3" w:rsidRPr="00254D34" w:rsidRDefault="00022AD3">
            <w:pPr>
              <w:pStyle w:val="ConsPlusNormal"/>
            </w:pPr>
            <w:r w:rsidRPr="00254D34">
              <w:t xml:space="preserve">9. Доля проведенных аукционов по продаже земельных участков или </w:t>
            </w:r>
            <w:r w:rsidRPr="00254D34">
              <w:lastRenderedPageBreak/>
              <w:t>продаже права на заключение договоров аренды земельных участков к общему количеству поступивших заявлений, в том числе материалов органов Россельхознадзора, о проведении аукционов по продаже земельных участков или продаже права на заключение договоров аренды земельных участков (в отчетном году)</w:t>
            </w:r>
          </w:p>
        </w:tc>
        <w:tc>
          <w:tcPr>
            <w:tcW w:w="5670" w:type="dxa"/>
            <w:tcBorders>
              <w:top w:val="nil"/>
              <w:left w:val="nil"/>
              <w:bottom w:val="nil"/>
              <w:right w:val="nil"/>
            </w:tcBorders>
          </w:tcPr>
          <w:p w:rsidR="00022AD3" w:rsidRPr="00254D34" w:rsidRDefault="00022AD3">
            <w:pPr>
              <w:pStyle w:val="ConsPlusNormal"/>
            </w:pPr>
            <w:r w:rsidRPr="00254D34">
              <w:lastRenderedPageBreak/>
              <w:t>ДПА (%) = КПА (оцен. ед.) / ОКА (план. ед.) x 100%</w:t>
            </w:r>
          </w:p>
          <w:p w:rsidR="00022AD3" w:rsidRPr="00254D34" w:rsidRDefault="00022AD3">
            <w:pPr>
              <w:pStyle w:val="ConsPlusNormal"/>
            </w:pPr>
          </w:p>
          <w:p w:rsidR="00022AD3" w:rsidRPr="00254D34" w:rsidRDefault="00022AD3">
            <w:pPr>
              <w:pStyle w:val="ConsPlusNormal"/>
            </w:pPr>
            <w:r w:rsidRPr="00254D34">
              <w:lastRenderedPageBreak/>
              <w:t>где:</w:t>
            </w:r>
          </w:p>
          <w:p w:rsidR="00022AD3" w:rsidRPr="00254D34" w:rsidRDefault="00022AD3">
            <w:pPr>
              <w:pStyle w:val="ConsPlusNormal"/>
            </w:pPr>
            <w:r w:rsidRPr="00254D34">
              <w:t>ДПА (%) - доля проведенных аукционов по продаже земельных участков или продаже права на заключение договоров аренды земельных участков;</w:t>
            </w:r>
          </w:p>
          <w:p w:rsidR="00022AD3" w:rsidRPr="00254D34" w:rsidRDefault="00022AD3">
            <w:pPr>
              <w:pStyle w:val="ConsPlusNormal"/>
            </w:pPr>
            <w:r w:rsidRPr="00254D34">
              <w:t>КПА - количество проведенных аукционов;</w:t>
            </w:r>
          </w:p>
          <w:p w:rsidR="00022AD3" w:rsidRPr="00254D34" w:rsidRDefault="00022AD3">
            <w:pPr>
              <w:pStyle w:val="ConsPlusNormal"/>
            </w:pPr>
            <w:r w:rsidRPr="00254D34">
              <w:t>ОКА - общее количество поступивших заявлений,</w:t>
            </w:r>
          </w:p>
          <w:p w:rsidR="00022AD3" w:rsidRPr="00254D34" w:rsidRDefault="00022AD3">
            <w:pPr>
              <w:pStyle w:val="ConsPlusNormal"/>
            </w:pPr>
            <w:r w:rsidRPr="00254D34">
              <w:t>в том числе материалов органов Россельхознадзора, о проведении аукционов</w:t>
            </w:r>
          </w:p>
        </w:tc>
        <w:tc>
          <w:tcPr>
            <w:tcW w:w="1984" w:type="dxa"/>
            <w:tcBorders>
              <w:top w:val="nil"/>
              <w:left w:val="nil"/>
              <w:bottom w:val="nil"/>
              <w:right w:val="nil"/>
            </w:tcBorders>
          </w:tcPr>
          <w:p w:rsidR="00022AD3" w:rsidRPr="00254D34" w:rsidRDefault="00022AD3">
            <w:pPr>
              <w:pStyle w:val="ConsPlusNormal"/>
            </w:pPr>
            <w:r w:rsidRPr="00254D34">
              <w:lastRenderedPageBreak/>
              <w:t xml:space="preserve">данные минимущества и </w:t>
            </w:r>
            <w:r w:rsidRPr="00254D34">
              <w:lastRenderedPageBreak/>
              <w:t>органов Россельхознадзора</w:t>
            </w:r>
          </w:p>
        </w:tc>
      </w:tr>
    </w:tbl>
    <w:p w:rsidR="00022AD3" w:rsidRPr="00254D34" w:rsidRDefault="00022AD3">
      <w:pPr>
        <w:pStyle w:val="ConsPlusNormal"/>
        <w:jc w:val="both"/>
      </w:pPr>
    </w:p>
    <w:p w:rsidR="00022AD3" w:rsidRPr="00254D34" w:rsidRDefault="00022AD3">
      <w:pPr>
        <w:pStyle w:val="ConsPlusNormal"/>
        <w:jc w:val="both"/>
      </w:pPr>
    </w:p>
    <w:p w:rsidR="00022AD3" w:rsidRPr="00254D34" w:rsidRDefault="00022AD3">
      <w:pPr>
        <w:pStyle w:val="ConsPlusNormal"/>
        <w:jc w:val="both"/>
      </w:pPr>
    </w:p>
    <w:p w:rsidR="00022AD3" w:rsidRPr="00254D34" w:rsidRDefault="00022AD3">
      <w:pPr>
        <w:pStyle w:val="ConsPlusNormal"/>
        <w:jc w:val="both"/>
      </w:pPr>
    </w:p>
    <w:p w:rsidR="00022AD3" w:rsidRPr="00254D34" w:rsidRDefault="00022AD3">
      <w:pPr>
        <w:pStyle w:val="ConsPlusNormal"/>
        <w:jc w:val="both"/>
      </w:pPr>
    </w:p>
    <w:p w:rsidR="00022AD3" w:rsidRPr="00254D34" w:rsidRDefault="00022AD3">
      <w:pPr>
        <w:pStyle w:val="ConsPlusNormal"/>
        <w:jc w:val="right"/>
        <w:outlineLvl w:val="1"/>
      </w:pPr>
      <w:r w:rsidRPr="00254D34">
        <w:t>Приложение N 2</w:t>
      </w:r>
    </w:p>
    <w:p w:rsidR="00022AD3" w:rsidRPr="00254D34" w:rsidRDefault="00022AD3">
      <w:pPr>
        <w:pStyle w:val="ConsPlusNormal"/>
        <w:jc w:val="right"/>
      </w:pPr>
      <w:r w:rsidRPr="00254D34">
        <w:t>к государственной программе</w:t>
      </w:r>
    </w:p>
    <w:p w:rsidR="00022AD3" w:rsidRPr="00254D34" w:rsidRDefault="00022AD3">
      <w:pPr>
        <w:pStyle w:val="ConsPlusNormal"/>
        <w:jc w:val="right"/>
      </w:pPr>
      <w:r w:rsidRPr="00254D34">
        <w:t>Архангельской области</w:t>
      </w:r>
    </w:p>
    <w:p w:rsidR="00022AD3" w:rsidRPr="00254D34" w:rsidRDefault="00022AD3">
      <w:pPr>
        <w:pStyle w:val="ConsPlusNormal"/>
        <w:jc w:val="right"/>
      </w:pPr>
      <w:r w:rsidRPr="00254D34">
        <w:t>"Управление государственным</w:t>
      </w:r>
    </w:p>
    <w:p w:rsidR="00022AD3" w:rsidRPr="00254D34" w:rsidRDefault="00022AD3">
      <w:pPr>
        <w:pStyle w:val="ConsPlusNormal"/>
        <w:jc w:val="right"/>
      </w:pPr>
      <w:r w:rsidRPr="00254D34">
        <w:t>Имуществом и земельными</w:t>
      </w:r>
    </w:p>
    <w:p w:rsidR="00022AD3" w:rsidRPr="00254D34" w:rsidRDefault="00022AD3">
      <w:pPr>
        <w:pStyle w:val="ConsPlusNormal"/>
        <w:jc w:val="right"/>
      </w:pPr>
      <w:r w:rsidRPr="00254D34">
        <w:t>ресурсами Архангельской области"</w:t>
      </w:r>
    </w:p>
    <w:p w:rsidR="00022AD3" w:rsidRPr="00254D34" w:rsidRDefault="00022AD3">
      <w:pPr>
        <w:pStyle w:val="ConsPlusNormal"/>
        <w:jc w:val="both"/>
      </w:pPr>
    </w:p>
    <w:p w:rsidR="00022AD3" w:rsidRPr="00254D34" w:rsidRDefault="00022AD3">
      <w:pPr>
        <w:pStyle w:val="ConsPlusTitle"/>
        <w:jc w:val="center"/>
      </w:pPr>
      <w:bookmarkStart w:id="11" w:name="P418"/>
      <w:bookmarkEnd w:id="11"/>
      <w:r w:rsidRPr="00254D34">
        <w:t>ПЕРЕЧЕНЬ</w:t>
      </w:r>
    </w:p>
    <w:p w:rsidR="00022AD3" w:rsidRPr="00254D34" w:rsidRDefault="00022AD3">
      <w:pPr>
        <w:pStyle w:val="ConsPlusTitle"/>
        <w:jc w:val="center"/>
      </w:pPr>
      <w:r w:rsidRPr="00254D34">
        <w:t>мероприятий государственной программы Архангельской области</w:t>
      </w:r>
    </w:p>
    <w:p w:rsidR="00022AD3" w:rsidRPr="00254D34" w:rsidRDefault="00022AD3">
      <w:pPr>
        <w:pStyle w:val="ConsPlusTitle"/>
        <w:jc w:val="center"/>
      </w:pPr>
      <w:r w:rsidRPr="00254D34">
        <w:t>"Управление государственным имуществом и земельными</w:t>
      </w:r>
    </w:p>
    <w:p w:rsidR="00022AD3" w:rsidRPr="00254D34" w:rsidRDefault="00022AD3">
      <w:pPr>
        <w:pStyle w:val="ConsPlusTitle"/>
        <w:jc w:val="center"/>
      </w:pPr>
      <w:r w:rsidRPr="00254D34">
        <w:t>ресурсами Архангельской области"</w:t>
      </w:r>
    </w:p>
    <w:p w:rsidR="00022AD3" w:rsidRPr="00254D34" w:rsidRDefault="00022AD3">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254D34" w:rsidRPr="00254D34">
        <w:tc>
          <w:tcPr>
            <w:tcW w:w="60" w:type="dxa"/>
            <w:tcBorders>
              <w:top w:val="nil"/>
              <w:left w:val="nil"/>
              <w:bottom w:val="nil"/>
              <w:right w:val="nil"/>
            </w:tcBorders>
            <w:shd w:val="clear" w:color="auto" w:fill="CED3F1"/>
            <w:tcMar>
              <w:top w:w="0" w:type="dxa"/>
              <w:left w:w="0" w:type="dxa"/>
              <w:bottom w:w="0" w:type="dxa"/>
              <w:right w:w="0" w:type="dxa"/>
            </w:tcMar>
          </w:tcPr>
          <w:p w:rsidR="00022AD3" w:rsidRPr="00254D34" w:rsidRDefault="00022AD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22AD3" w:rsidRPr="00254D34" w:rsidRDefault="00022AD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22AD3" w:rsidRPr="00254D34" w:rsidRDefault="00022AD3">
            <w:pPr>
              <w:pStyle w:val="ConsPlusNormal"/>
              <w:jc w:val="center"/>
            </w:pPr>
            <w:r w:rsidRPr="00254D34">
              <w:t>Список изменяющих документов</w:t>
            </w:r>
          </w:p>
          <w:p w:rsidR="00022AD3" w:rsidRPr="00254D34" w:rsidRDefault="00022AD3">
            <w:pPr>
              <w:pStyle w:val="ConsPlusNormal"/>
              <w:jc w:val="center"/>
            </w:pPr>
            <w:r w:rsidRPr="00254D34">
              <w:t xml:space="preserve">(в ред. </w:t>
            </w:r>
            <w:r w:rsidR="00032715" w:rsidRPr="00254D34">
              <w:t>постановлений</w:t>
            </w:r>
            <w:r w:rsidRPr="00254D34">
              <w:t xml:space="preserve"> Правительства Архангельской области</w:t>
            </w:r>
          </w:p>
          <w:p w:rsidR="00022AD3" w:rsidRPr="00254D34" w:rsidRDefault="00022AD3">
            <w:pPr>
              <w:pStyle w:val="ConsPlusNormal"/>
              <w:jc w:val="center"/>
            </w:pPr>
            <w:r w:rsidRPr="00254D34">
              <w:t>от 24.02.2022 N 95-пп</w:t>
            </w:r>
            <w:r w:rsidR="00592990" w:rsidRPr="00254D34">
              <w:t xml:space="preserve">, </w:t>
            </w:r>
            <w:r w:rsidR="00147C01" w:rsidRPr="00254D34">
              <w:t>от 15.06.2022 N 431</w:t>
            </w:r>
            <w:r w:rsidR="00592990" w:rsidRPr="00254D34">
              <w:t>-пп</w:t>
            </w:r>
            <w:r w:rsidR="00935BD7" w:rsidRPr="00254D34">
              <w:t xml:space="preserve">, </w:t>
            </w:r>
            <w:r w:rsidR="003D7865" w:rsidRPr="00254D34">
              <w:t>20.09.2022 N 707-пп</w:t>
            </w:r>
            <w:r w:rsidR="00571B1E" w:rsidRPr="00254D34">
              <w:t>, 05.10.2022 N 774-пп</w:t>
            </w:r>
            <w:r w:rsidRPr="00254D34">
              <w:t>)</w:t>
            </w:r>
          </w:p>
        </w:tc>
        <w:tc>
          <w:tcPr>
            <w:tcW w:w="113" w:type="dxa"/>
            <w:tcBorders>
              <w:top w:val="nil"/>
              <w:left w:val="nil"/>
              <w:bottom w:val="nil"/>
              <w:right w:val="nil"/>
            </w:tcBorders>
            <w:shd w:val="clear" w:color="auto" w:fill="F4F3F8"/>
            <w:tcMar>
              <w:top w:w="0" w:type="dxa"/>
              <w:left w:w="0" w:type="dxa"/>
              <w:bottom w:w="0" w:type="dxa"/>
              <w:right w:w="0" w:type="dxa"/>
            </w:tcMar>
          </w:tcPr>
          <w:p w:rsidR="00022AD3" w:rsidRPr="00254D34" w:rsidRDefault="00022AD3">
            <w:pPr>
              <w:spacing w:after="1" w:line="0" w:lineRule="atLeast"/>
            </w:pPr>
          </w:p>
        </w:tc>
      </w:tr>
    </w:tbl>
    <w:p w:rsidR="00022AD3" w:rsidRPr="00254D34" w:rsidRDefault="00022AD3">
      <w:pPr>
        <w:pStyle w:val="ConsPlusNormal"/>
        <w:jc w:val="both"/>
      </w:pPr>
    </w:p>
    <w:tbl>
      <w:tblPr>
        <w:tblW w:w="1616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93"/>
        <w:gridCol w:w="26"/>
        <w:gridCol w:w="1532"/>
        <w:gridCol w:w="27"/>
        <w:gridCol w:w="1532"/>
        <w:gridCol w:w="27"/>
        <w:gridCol w:w="1502"/>
        <w:gridCol w:w="31"/>
        <w:gridCol w:w="1417"/>
        <w:gridCol w:w="55"/>
        <w:gridCol w:w="1504"/>
        <w:gridCol w:w="1503"/>
        <w:gridCol w:w="59"/>
        <w:gridCol w:w="1417"/>
        <w:gridCol w:w="27"/>
        <w:gridCol w:w="1843"/>
        <w:gridCol w:w="340"/>
        <w:gridCol w:w="58"/>
        <w:gridCol w:w="567"/>
      </w:tblGrid>
      <w:tr w:rsidR="00254D34" w:rsidRPr="00254D34" w:rsidTr="00366B3F">
        <w:tc>
          <w:tcPr>
            <w:tcW w:w="2719" w:type="dxa"/>
            <w:gridSpan w:val="2"/>
            <w:vMerge w:val="restart"/>
          </w:tcPr>
          <w:p w:rsidR="00022AD3" w:rsidRPr="00254D34" w:rsidRDefault="00022AD3">
            <w:pPr>
              <w:pStyle w:val="ConsPlusNormal"/>
              <w:jc w:val="center"/>
            </w:pPr>
            <w:r w:rsidRPr="00254D34">
              <w:lastRenderedPageBreak/>
              <w:t>Наименование мероприятия</w:t>
            </w:r>
          </w:p>
        </w:tc>
        <w:tc>
          <w:tcPr>
            <w:tcW w:w="1559" w:type="dxa"/>
            <w:gridSpan w:val="2"/>
            <w:vMerge w:val="restart"/>
          </w:tcPr>
          <w:p w:rsidR="00022AD3" w:rsidRPr="00254D34" w:rsidRDefault="00022AD3">
            <w:pPr>
              <w:pStyle w:val="ConsPlusNormal"/>
              <w:jc w:val="center"/>
            </w:pPr>
            <w:r w:rsidRPr="00254D34">
              <w:t>Исполнители</w:t>
            </w:r>
          </w:p>
        </w:tc>
        <w:tc>
          <w:tcPr>
            <w:tcW w:w="1559" w:type="dxa"/>
            <w:gridSpan w:val="2"/>
            <w:vMerge w:val="restart"/>
          </w:tcPr>
          <w:p w:rsidR="00022AD3" w:rsidRPr="00254D34" w:rsidRDefault="00022AD3">
            <w:pPr>
              <w:pStyle w:val="ConsPlusNormal"/>
              <w:jc w:val="center"/>
            </w:pPr>
            <w:r w:rsidRPr="00254D34">
              <w:t>Источник финансирования</w:t>
            </w:r>
          </w:p>
        </w:tc>
        <w:tc>
          <w:tcPr>
            <w:tcW w:w="7515" w:type="dxa"/>
            <w:gridSpan w:val="9"/>
          </w:tcPr>
          <w:p w:rsidR="00022AD3" w:rsidRPr="00254D34" w:rsidRDefault="00022AD3">
            <w:pPr>
              <w:pStyle w:val="ConsPlusNormal"/>
              <w:jc w:val="center"/>
            </w:pPr>
            <w:r w:rsidRPr="00254D34">
              <w:t>Объемы финансирования, тыс. рублей</w:t>
            </w:r>
          </w:p>
        </w:tc>
        <w:tc>
          <w:tcPr>
            <w:tcW w:w="1843" w:type="dxa"/>
            <w:vMerge w:val="restart"/>
          </w:tcPr>
          <w:p w:rsidR="00022AD3" w:rsidRPr="00254D34" w:rsidRDefault="00022AD3">
            <w:pPr>
              <w:pStyle w:val="ConsPlusNormal"/>
              <w:jc w:val="center"/>
            </w:pPr>
            <w:r w:rsidRPr="00254D34">
              <w:t>Показатель результата реализации мероприятия</w:t>
            </w:r>
          </w:p>
          <w:p w:rsidR="00022AD3" w:rsidRPr="00254D34" w:rsidRDefault="00022AD3">
            <w:pPr>
              <w:pStyle w:val="ConsPlusNormal"/>
              <w:jc w:val="center"/>
            </w:pPr>
            <w:r w:rsidRPr="00254D34">
              <w:t>по годам</w:t>
            </w:r>
          </w:p>
        </w:tc>
        <w:tc>
          <w:tcPr>
            <w:tcW w:w="965" w:type="dxa"/>
            <w:gridSpan w:val="3"/>
            <w:vMerge w:val="restart"/>
          </w:tcPr>
          <w:p w:rsidR="00022AD3" w:rsidRPr="00254D34" w:rsidRDefault="00022AD3">
            <w:pPr>
              <w:pStyle w:val="ConsPlusNormal"/>
              <w:jc w:val="center"/>
            </w:pPr>
            <w:r w:rsidRPr="00254D34">
              <w:t>Связь</w:t>
            </w:r>
          </w:p>
          <w:p w:rsidR="00022AD3" w:rsidRPr="00254D34" w:rsidRDefault="00022AD3">
            <w:pPr>
              <w:pStyle w:val="ConsPlusNormal"/>
              <w:jc w:val="center"/>
            </w:pPr>
            <w:r w:rsidRPr="00254D34">
              <w:t>с целевыми показателями государственной программы</w:t>
            </w: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02" w:type="dxa"/>
          </w:tcPr>
          <w:p w:rsidR="00022AD3" w:rsidRPr="00254D34" w:rsidRDefault="00022AD3">
            <w:pPr>
              <w:pStyle w:val="ConsPlusNormal"/>
              <w:jc w:val="center"/>
            </w:pPr>
            <w:r w:rsidRPr="00254D34">
              <w:t>Всего</w:t>
            </w:r>
          </w:p>
        </w:tc>
        <w:tc>
          <w:tcPr>
            <w:tcW w:w="1503" w:type="dxa"/>
            <w:gridSpan w:val="3"/>
          </w:tcPr>
          <w:p w:rsidR="00022AD3" w:rsidRPr="00254D34" w:rsidRDefault="00022AD3">
            <w:pPr>
              <w:pStyle w:val="ConsPlusNormal"/>
              <w:jc w:val="center"/>
            </w:pPr>
            <w:r w:rsidRPr="00254D34">
              <w:t>2022 г.</w:t>
            </w:r>
          </w:p>
        </w:tc>
        <w:tc>
          <w:tcPr>
            <w:tcW w:w="1504" w:type="dxa"/>
          </w:tcPr>
          <w:p w:rsidR="00022AD3" w:rsidRPr="00254D34" w:rsidRDefault="00022AD3">
            <w:pPr>
              <w:pStyle w:val="ConsPlusNormal"/>
              <w:jc w:val="center"/>
            </w:pPr>
            <w:r w:rsidRPr="00254D34">
              <w:t>2023 г.</w:t>
            </w:r>
          </w:p>
        </w:tc>
        <w:tc>
          <w:tcPr>
            <w:tcW w:w="1503" w:type="dxa"/>
          </w:tcPr>
          <w:p w:rsidR="00022AD3" w:rsidRPr="00254D34" w:rsidRDefault="00022AD3">
            <w:pPr>
              <w:pStyle w:val="ConsPlusNormal"/>
              <w:jc w:val="center"/>
            </w:pPr>
            <w:r w:rsidRPr="00254D34">
              <w:t>2024 г.</w:t>
            </w:r>
          </w:p>
        </w:tc>
        <w:tc>
          <w:tcPr>
            <w:tcW w:w="1503" w:type="dxa"/>
            <w:gridSpan w:val="3"/>
          </w:tcPr>
          <w:p w:rsidR="00022AD3" w:rsidRPr="00254D34" w:rsidRDefault="00022AD3">
            <w:pPr>
              <w:pStyle w:val="ConsPlusNormal"/>
              <w:jc w:val="center"/>
            </w:pPr>
            <w:r w:rsidRPr="00254D34">
              <w:t>2025 г.</w:t>
            </w:r>
          </w:p>
        </w:tc>
        <w:tc>
          <w:tcPr>
            <w:tcW w:w="1843" w:type="dxa"/>
            <w:vMerge/>
          </w:tcPr>
          <w:p w:rsidR="00022AD3" w:rsidRPr="00254D34" w:rsidRDefault="00022AD3">
            <w:pPr>
              <w:spacing w:after="1" w:line="0" w:lineRule="atLeast"/>
            </w:pPr>
          </w:p>
        </w:tc>
        <w:tc>
          <w:tcPr>
            <w:tcW w:w="965" w:type="dxa"/>
            <w:gridSpan w:val="3"/>
            <w:vMerge/>
          </w:tcPr>
          <w:p w:rsidR="00022AD3" w:rsidRPr="00254D34" w:rsidRDefault="00022AD3">
            <w:pPr>
              <w:spacing w:after="1" w:line="0" w:lineRule="atLeast"/>
            </w:pPr>
          </w:p>
        </w:tc>
      </w:tr>
      <w:tr w:rsidR="00254D34" w:rsidRPr="00254D34" w:rsidTr="00366B3F">
        <w:tc>
          <w:tcPr>
            <w:tcW w:w="2719" w:type="dxa"/>
            <w:gridSpan w:val="2"/>
          </w:tcPr>
          <w:p w:rsidR="00022AD3" w:rsidRPr="00254D34" w:rsidRDefault="00022AD3">
            <w:pPr>
              <w:pStyle w:val="ConsPlusNormal"/>
              <w:jc w:val="center"/>
            </w:pPr>
            <w:r w:rsidRPr="00254D34">
              <w:t>1</w:t>
            </w:r>
          </w:p>
        </w:tc>
        <w:tc>
          <w:tcPr>
            <w:tcW w:w="1559" w:type="dxa"/>
            <w:gridSpan w:val="2"/>
          </w:tcPr>
          <w:p w:rsidR="00022AD3" w:rsidRPr="00254D34" w:rsidRDefault="00022AD3">
            <w:pPr>
              <w:pStyle w:val="ConsPlusNormal"/>
              <w:jc w:val="center"/>
            </w:pPr>
            <w:r w:rsidRPr="00254D34">
              <w:t>2</w:t>
            </w:r>
          </w:p>
        </w:tc>
        <w:tc>
          <w:tcPr>
            <w:tcW w:w="1559" w:type="dxa"/>
            <w:gridSpan w:val="2"/>
          </w:tcPr>
          <w:p w:rsidR="00022AD3" w:rsidRPr="00254D34" w:rsidRDefault="00022AD3">
            <w:pPr>
              <w:pStyle w:val="ConsPlusNormal"/>
              <w:jc w:val="center"/>
            </w:pPr>
            <w:r w:rsidRPr="00254D34">
              <w:t>3</w:t>
            </w:r>
          </w:p>
        </w:tc>
        <w:tc>
          <w:tcPr>
            <w:tcW w:w="1502" w:type="dxa"/>
          </w:tcPr>
          <w:p w:rsidR="00022AD3" w:rsidRPr="00254D34" w:rsidRDefault="00022AD3">
            <w:pPr>
              <w:pStyle w:val="ConsPlusNormal"/>
              <w:jc w:val="center"/>
            </w:pPr>
            <w:r w:rsidRPr="00254D34">
              <w:t>4</w:t>
            </w:r>
          </w:p>
        </w:tc>
        <w:tc>
          <w:tcPr>
            <w:tcW w:w="1503" w:type="dxa"/>
            <w:gridSpan w:val="3"/>
          </w:tcPr>
          <w:p w:rsidR="00022AD3" w:rsidRPr="00254D34" w:rsidRDefault="00022AD3">
            <w:pPr>
              <w:pStyle w:val="ConsPlusNormal"/>
              <w:jc w:val="center"/>
            </w:pPr>
            <w:r w:rsidRPr="00254D34">
              <w:t>5</w:t>
            </w:r>
          </w:p>
        </w:tc>
        <w:tc>
          <w:tcPr>
            <w:tcW w:w="1504" w:type="dxa"/>
          </w:tcPr>
          <w:p w:rsidR="00022AD3" w:rsidRPr="00254D34" w:rsidRDefault="00022AD3">
            <w:pPr>
              <w:pStyle w:val="ConsPlusNormal"/>
              <w:jc w:val="center"/>
            </w:pPr>
            <w:r w:rsidRPr="00254D34">
              <w:t>6</w:t>
            </w:r>
          </w:p>
        </w:tc>
        <w:tc>
          <w:tcPr>
            <w:tcW w:w="1503" w:type="dxa"/>
          </w:tcPr>
          <w:p w:rsidR="00022AD3" w:rsidRPr="00254D34" w:rsidRDefault="00022AD3">
            <w:pPr>
              <w:pStyle w:val="ConsPlusNormal"/>
              <w:jc w:val="center"/>
            </w:pPr>
            <w:r w:rsidRPr="00254D34">
              <w:t>7</w:t>
            </w:r>
          </w:p>
        </w:tc>
        <w:tc>
          <w:tcPr>
            <w:tcW w:w="1503" w:type="dxa"/>
            <w:gridSpan w:val="3"/>
          </w:tcPr>
          <w:p w:rsidR="00022AD3" w:rsidRPr="00254D34" w:rsidRDefault="00022AD3">
            <w:pPr>
              <w:pStyle w:val="ConsPlusNormal"/>
              <w:jc w:val="center"/>
            </w:pPr>
            <w:r w:rsidRPr="00254D34">
              <w:t>8</w:t>
            </w:r>
          </w:p>
        </w:tc>
        <w:tc>
          <w:tcPr>
            <w:tcW w:w="1843" w:type="dxa"/>
          </w:tcPr>
          <w:p w:rsidR="00022AD3" w:rsidRPr="00254D34" w:rsidRDefault="00022AD3">
            <w:pPr>
              <w:pStyle w:val="ConsPlusNormal"/>
              <w:jc w:val="center"/>
            </w:pPr>
            <w:r w:rsidRPr="00254D34">
              <w:t>9</w:t>
            </w:r>
          </w:p>
        </w:tc>
        <w:tc>
          <w:tcPr>
            <w:tcW w:w="965" w:type="dxa"/>
            <w:gridSpan w:val="3"/>
          </w:tcPr>
          <w:p w:rsidR="00022AD3" w:rsidRPr="00254D34" w:rsidRDefault="00022AD3">
            <w:pPr>
              <w:pStyle w:val="ConsPlusNormal"/>
              <w:jc w:val="center"/>
            </w:pPr>
            <w:r w:rsidRPr="00254D34">
              <w:t>10</w:t>
            </w:r>
          </w:p>
        </w:tc>
      </w:tr>
      <w:tr w:rsidR="00254D34" w:rsidRPr="00254D34" w:rsidTr="00E4218A">
        <w:tc>
          <w:tcPr>
            <w:tcW w:w="16160" w:type="dxa"/>
            <w:gridSpan w:val="19"/>
          </w:tcPr>
          <w:p w:rsidR="00022AD3" w:rsidRPr="00254D34" w:rsidRDefault="00022AD3">
            <w:pPr>
              <w:pStyle w:val="ConsPlusNormal"/>
              <w:jc w:val="both"/>
              <w:outlineLvl w:val="2"/>
            </w:pPr>
            <w:r w:rsidRPr="00254D34">
              <w:t>Цель - проведение единой государственной политики в области имущественных и земельных отношений исходя из целей и задач социально-экономического развития Архангельской области и обеспечение максимальной эффективности и доходности от использования государственного имущества Архангельской области.</w:t>
            </w:r>
          </w:p>
        </w:tc>
      </w:tr>
      <w:tr w:rsidR="00254D34" w:rsidRPr="00254D34" w:rsidTr="00E4218A">
        <w:tc>
          <w:tcPr>
            <w:tcW w:w="16160" w:type="dxa"/>
            <w:gridSpan w:val="19"/>
          </w:tcPr>
          <w:p w:rsidR="00022AD3" w:rsidRPr="00254D34" w:rsidRDefault="00022AD3">
            <w:pPr>
              <w:pStyle w:val="ConsPlusNormal"/>
              <w:jc w:val="both"/>
              <w:outlineLvl w:val="2"/>
            </w:pPr>
            <w:r w:rsidRPr="00254D34">
              <w:t>Задача N 1 - повышение эффективности управления государственным имуществом путем цифровизации учета, управления и контроля за его использованием</w:t>
            </w:r>
          </w:p>
        </w:tc>
      </w:tr>
      <w:tr w:rsidR="00254D34" w:rsidRPr="00254D34" w:rsidTr="00366B3F">
        <w:tc>
          <w:tcPr>
            <w:tcW w:w="2719" w:type="dxa"/>
            <w:gridSpan w:val="2"/>
            <w:vMerge w:val="restart"/>
          </w:tcPr>
          <w:p w:rsidR="00022AD3" w:rsidRPr="00254D34" w:rsidRDefault="00022AD3">
            <w:pPr>
              <w:pStyle w:val="ConsPlusNormal"/>
            </w:pPr>
            <w:bookmarkStart w:id="12" w:name="P451"/>
            <w:bookmarkEnd w:id="12"/>
            <w:r w:rsidRPr="00254D34">
              <w:t>1.1. Осуществление ежегодной оценки эффективности использования недвижимого имущества (за исключением земельных участков), находящегося в государственной собственности Архангельской области</w:t>
            </w:r>
          </w:p>
        </w:tc>
        <w:tc>
          <w:tcPr>
            <w:tcW w:w="1559" w:type="dxa"/>
            <w:gridSpan w:val="2"/>
            <w:vMerge w:val="restart"/>
          </w:tcPr>
          <w:p w:rsidR="00022AD3" w:rsidRPr="00254D34" w:rsidRDefault="00022AD3">
            <w:pPr>
              <w:pStyle w:val="ConsPlusNormal"/>
            </w:pPr>
            <w:r w:rsidRPr="00254D34">
              <w:t>министерство имущественных отношений Архангельской области (далее - минимущество)</w:t>
            </w:r>
          </w:p>
        </w:tc>
        <w:tc>
          <w:tcPr>
            <w:tcW w:w="1559" w:type="dxa"/>
            <w:gridSpan w:val="2"/>
          </w:tcPr>
          <w:p w:rsidR="00022AD3" w:rsidRPr="00254D34" w:rsidRDefault="00022AD3">
            <w:pPr>
              <w:pStyle w:val="ConsPlusNormal"/>
            </w:pPr>
            <w:r w:rsidRPr="00254D34">
              <w:t>итого</w:t>
            </w:r>
          </w:p>
          <w:p w:rsidR="00022AD3" w:rsidRPr="00254D34" w:rsidRDefault="00022AD3">
            <w:pPr>
              <w:pStyle w:val="ConsPlusNormal"/>
            </w:pPr>
            <w:r w:rsidRPr="00254D34">
              <w:t>в том числе:</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843" w:type="dxa"/>
            <w:vMerge w:val="restart"/>
          </w:tcPr>
          <w:p w:rsidR="00022AD3" w:rsidRPr="00254D34" w:rsidRDefault="00022AD3">
            <w:pPr>
              <w:pStyle w:val="ConsPlusNormal"/>
            </w:pPr>
            <w:r w:rsidRPr="00254D34">
              <w:t>количество объектов,</w:t>
            </w:r>
          </w:p>
          <w:p w:rsidR="00022AD3" w:rsidRPr="00254D34" w:rsidRDefault="00022AD3">
            <w:pPr>
              <w:pStyle w:val="ConsPlusNormal"/>
            </w:pPr>
            <w:r w:rsidRPr="00254D34">
              <w:t>в отношении которых проводится ежегодная оценка эффективности использования недвижимого имущества</w:t>
            </w:r>
          </w:p>
          <w:p w:rsidR="00022AD3" w:rsidRPr="00254D34" w:rsidRDefault="00022AD3">
            <w:pPr>
              <w:pStyle w:val="ConsPlusNormal"/>
            </w:pPr>
            <w:r w:rsidRPr="00254D34">
              <w:t>(за исключением земельных участков), находящегося</w:t>
            </w:r>
          </w:p>
          <w:p w:rsidR="00022AD3" w:rsidRPr="00254D34" w:rsidRDefault="00022AD3">
            <w:pPr>
              <w:pStyle w:val="ConsPlusNormal"/>
            </w:pPr>
            <w:r w:rsidRPr="00254D34">
              <w:t xml:space="preserve">в </w:t>
            </w:r>
            <w:r w:rsidRPr="00254D34">
              <w:lastRenderedPageBreak/>
              <w:t>государственной собственности Архангельской области:</w:t>
            </w:r>
          </w:p>
          <w:p w:rsidR="00022AD3" w:rsidRPr="00254D34" w:rsidRDefault="00022AD3">
            <w:pPr>
              <w:pStyle w:val="ConsPlusNormal"/>
            </w:pPr>
            <w:r w:rsidRPr="00254D34">
              <w:t>2022 г. - 3933 шт.;</w:t>
            </w:r>
          </w:p>
          <w:p w:rsidR="00022AD3" w:rsidRPr="00254D34" w:rsidRDefault="00022AD3">
            <w:pPr>
              <w:pStyle w:val="ConsPlusNormal"/>
            </w:pPr>
            <w:r w:rsidRPr="00254D34">
              <w:t>2023 г. - 3933 шт.;</w:t>
            </w:r>
          </w:p>
          <w:p w:rsidR="00022AD3" w:rsidRPr="00254D34" w:rsidRDefault="00022AD3">
            <w:pPr>
              <w:pStyle w:val="ConsPlusNormal"/>
            </w:pPr>
            <w:r w:rsidRPr="00254D34">
              <w:t>2024 г. - 3933 шт.;</w:t>
            </w:r>
          </w:p>
          <w:p w:rsidR="00022AD3" w:rsidRPr="00254D34" w:rsidRDefault="00022AD3">
            <w:pPr>
              <w:pStyle w:val="ConsPlusNormal"/>
            </w:pPr>
            <w:r w:rsidRPr="00254D34">
              <w:t>2025 г. - 3933 шт.</w:t>
            </w:r>
          </w:p>
        </w:tc>
        <w:tc>
          <w:tcPr>
            <w:tcW w:w="965" w:type="dxa"/>
            <w:gridSpan w:val="3"/>
            <w:vMerge w:val="restart"/>
          </w:tcPr>
          <w:p w:rsidR="00022AD3" w:rsidRPr="00254D34" w:rsidRDefault="00D562D3">
            <w:pPr>
              <w:pStyle w:val="ConsPlusNormal"/>
            </w:pPr>
            <w:hyperlink w:anchor="P243" w:history="1">
              <w:r w:rsidR="00022AD3" w:rsidRPr="00254D34">
                <w:t>пункт 1</w:t>
              </w:r>
            </w:hyperlink>
            <w:r w:rsidR="00022AD3" w:rsidRPr="00254D34">
              <w:t xml:space="preserve"> перечня целевых показателей государственной программы Архангельской области "Управление государственным </w:t>
            </w:r>
            <w:r w:rsidR="00022AD3" w:rsidRPr="00254D34">
              <w:lastRenderedPageBreak/>
              <w:t>имуществом</w:t>
            </w:r>
          </w:p>
          <w:p w:rsidR="00022AD3" w:rsidRPr="00254D34" w:rsidRDefault="00022AD3">
            <w:pPr>
              <w:pStyle w:val="ConsPlusNormal"/>
            </w:pPr>
            <w:r w:rsidRPr="00254D34">
              <w:t>и земельными ресурсами Архангельской области</w:t>
            </w:r>
          </w:p>
          <w:p w:rsidR="00022AD3" w:rsidRPr="00254D34" w:rsidRDefault="00022AD3">
            <w:pPr>
              <w:pStyle w:val="ConsPlusNormal"/>
            </w:pPr>
            <w:r w:rsidRPr="00254D34">
              <w:t>(далее - перечень)</w:t>
            </w: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федеральный бюджет</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843" w:type="dxa"/>
            <w:vMerge/>
          </w:tcPr>
          <w:p w:rsidR="00022AD3" w:rsidRPr="00254D34" w:rsidRDefault="00022AD3">
            <w:pPr>
              <w:spacing w:after="1" w:line="0" w:lineRule="atLeast"/>
            </w:pPr>
          </w:p>
        </w:tc>
        <w:tc>
          <w:tcPr>
            <w:tcW w:w="965" w:type="dxa"/>
            <w:gridSpan w:val="3"/>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областной бюджет</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843" w:type="dxa"/>
            <w:vMerge/>
          </w:tcPr>
          <w:p w:rsidR="00022AD3" w:rsidRPr="00254D34" w:rsidRDefault="00022AD3">
            <w:pPr>
              <w:spacing w:after="1" w:line="0" w:lineRule="atLeast"/>
            </w:pPr>
          </w:p>
        </w:tc>
        <w:tc>
          <w:tcPr>
            <w:tcW w:w="965" w:type="dxa"/>
            <w:gridSpan w:val="3"/>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бюджеты муниципальных образований</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843" w:type="dxa"/>
            <w:vMerge/>
          </w:tcPr>
          <w:p w:rsidR="00022AD3" w:rsidRPr="00254D34" w:rsidRDefault="00022AD3">
            <w:pPr>
              <w:spacing w:after="1" w:line="0" w:lineRule="atLeast"/>
            </w:pPr>
          </w:p>
        </w:tc>
        <w:tc>
          <w:tcPr>
            <w:tcW w:w="965" w:type="dxa"/>
            <w:gridSpan w:val="3"/>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внебюджетные средства</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843" w:type="dxa"/>
            <w:vMerge/>
          </w:tcPr>
          <w:p w:rsidR="00022AD3" w:rsidRPr="00254D34" w:rsidRDefault="00022AD3">
            <w:pPr>
              <w:spacing w:after="1" w:line="0" w:lineRule="atLeast"/>
            </w:pPr>
          </w:p>
        </w:tc>
        <w:tc>
          <w:tcPr>
            <w:tcW w:w="965" w:type="dxa"/>
            <w:gridSpan w:val="3"/>
            <w:vMerge/>
          </w:tcPr>
          <w:p w:rsidR="00022AD3" w:rsidRPr="00254D34" w:rsidRDefault="00022AD3">
            <w:pPr>
              <w:spacing w:after="1" w:line="0" w:lineRule="atLeast"/>
            </w:pPr>
          </w:p>
        </w:tc>
      </w:tr>
      <w:tr w:rsidR="00254D34" w:rsidRPr="00254D34" w:rsidTr="00366B3F">
        <w:tc>
          <w:tcPr>
            <w:tcW w:w="2719" w:type="dxa"/>
            <w:gridSpan w:val="2"/>
            <w:vMerge w:val="restart"/>
          </w:tcPr>
          <w:p w:rsidR="00022AD3" w:rsidRPr="00254D34" w:rsidRDefault="00022AD3">
            <w:pPr>
              <w:pStyle w:val="ConsPlusNormal"/>
            </w:pPr>
            <w:bookmarkStart w:id="13" w:name="P495"/>
            <w:bookmarkEnd w:id="13"/>
            <w:r w:rsidRPr="00254D34">
              <w:lastRenderedPageBreak/>
              <w:t>1.2. Проведение проверок с целью осуществления контроля за сохранностью, эффективностью использования и использованием по назначению государственного имущества</w:t>
            </w:r>
          </w:p>
          <w:p w:rsidR="00022AD3" w:rsidRPr="00254D34" w:rsidRDefault="00022AD3">
            <w:pPr>
              <w:pStyle w:val="ConsPlusNormal"/>
            </w:pPr>
            <w:r w:rsidRPr="00254D34">
              <w:t>Архангельской области,</w:t>
            </w:r>
          </w:p>
          <w:p w:rsidR="00022AD3" w:rsidRPr="00254D34" w:rsidRDefault="00022AD3">
            <w:pPr>
              <w:pStyle w:val="ConsPlusNormal"/>
            </w:pPr>
            <w:r w:rsidRPr="00254D34">
              <w:t>соблюдением установленного порядка управления и распоряжения государственным имуществом Архангельской области</w:t>
            </w:r>
          </w:p>
        </w:tc>
        <w:tc>
          <w:tcPr>
            <w:tcW w:w="1559" w:type="dxa"/>
            <w:gridSpan w:val="2"/>
            <w:vMerge w:val="restart"/>
          </w:tcPr>
          <w:p w:rsidR="00022AD3" w:rsidRPr="00254D34" w:rsidRDefault="00022AD3">
            <w:pPr>
              <w:pStyle w:val="ConsPlusNormal"/>
            </w:pPr>
            <w:r w:rsidRPr="00254D34">
              <w:t>минимущество</w:t>
            </w:r>
          </w:p>
        </w:tc>
        <w:tc>
          <w:tcPr>
            <w:tcW w:w="1559" w:type="dxa"/>
            <w:gridSpan w:val="2"/>
          </w:tcPr>
          <w:p w:rsidR="00022AD3" w:rsidRPr="00254D34" w:rsidRDefault="00022AD3">
            <w:pPr>
              <w:pStyle w:val="ConsPlusNormal"/>
            </w:pPr>
            <w:r w:rsidRPr="00254D34">
              <w:t>итого</w:t>
            </w:r>
          </w:p>
          <w:p w:rsidR="00022AD3" w:rsidRPr="00254D34" w:rsidRDefault="00022AD3">
            <w:pPr>
              <w:pStyle w:val="ConsPlusNormal"/>
            </w:pPr>
            <w:r w:rsidRPr="00254D34">
              <w:t>в том числе:</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843" w:type="dxa"/>
            <w:vMerge w:val="restart"/>
          </w:tcPr>
          <w:p w:rsidR="00022AD3" w:rsidRPr="00254D34" w:rsidRDefault="00022AD3">
            <w:pPr>
              <w:pStyle w:val="ConsPlusNormal"/>
            </w:pPr>
            <w:r w:rsidRPr="00254D34">
              <w:t>количество государственных организаций,</w:t>
            </w:r>
          </w:p>
          <w:p w:rsidR="00022AD3" w:rsidRPr="00254D34" w:rsidRDefault="00022AD3">
            <w:pPr>
              <w:pStyle w:val="ConsPlusNormal"/>
            </w:pPr>
            <w:r w:rsidRPr="00254D34">
              <w:t>в отношении которых проведены проверки:</w:t>
            </w:r>
          </w:p>
          <w:p w:rsidR="00022AD3" w:rsidRPr="00254D34" w:rsidRDefault="00022AD3">
            <w:pPr>
              <w:pStyle w:val="ConsPlusNormal"/>
            </w:pPr>
            <w:r w:rsidRPr="00254D34">
              <w:t>2022 г. - 52 ед.;</w:t>
            </w:r>
          </w:p>
          <w:p w:rsidR="00022AD3" w:rsidRPr="00254D34" w:rsidRDefault="00022AD3">
            <w:pPr>
              <w:pStyle w:val="ConsPlusNormal"/>
            </w:pPr>
            <w:r w:rsidRPr="00254D34">
              <w:t>2023 г. - 52 ед.;</w:t>
            </w:r>
          </w:p>
          <w:p w:rsidR="00022AD3" w:rsidRPr="00254D34" w:rsidRDefault="00022AD3">
            <w:pPr>
              <w:pStyle w:val="ConsPlusNormal"/>
            </w:pPr>
            <w:r w:rsidRPr="00254D34">
              <w:t>2024 г. - 52 ед.;</w:t>
            </w:r>
          </w:p>
          <w:p w:rsidR="00022AD3" w:rsidRPr="00254D34" w:rsidRDefault="00022AD3">
            <w:pPr>
              <w:pStyle w:val="ConsPlusNormal"/>
            </w:pPr>
            <w:r w:rsidRPr="00254D34">
              <w:t>2025 г. - 52 ед.</w:t>
            </w:r>
          </w:p>
        </w:tc>
        <w:tc>
          <w:tcPr>
            <w:tcW w:w="965" w:type="dxa"/>
            <w:gridSpan w:val="3"/>
            <w:vMerge w:val="restart"/>
          </w:tcPr>
          <w:p w:rsidR="00022AD3" w:rsidRPr="00254D34" w:rsidRDefault="00D562D3">
            <w:pPr>
              <w:pStyle w:val="ConsPlusNormal"/>
            </w:pPr>
            <w:hyperlink w:anchor="P251" w:history="1">
              <w:r w:rsidR="00022AD3" w:rsidRPr="00254D34">
                <w:t>пункт 2</w:t>
              </w:r>
            </w:hyperlink>
            <w:r w:rsidR="00022AD3" w:rsidRPr="00254D34">
              <w:t xml:space="preserve"> перечня</w:t>
            </w: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федеральный бюджет</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843" w:type="dxa"/>
            <w:vMerge/>
          </w:tcPr>
          <w:p w:rsidR="00022AD3" w:rsidRPr="00254D34" w:rsidRDefault="00022AD3">
            <w:pPr>
              <w:spacing w:after="1" w:line="0" w:lineRule="atLeast"/>
            </w:pPr>
          </w:p>
        </w:tc>
        <w:tc>
          <w:tcPr>
            <w:tcW w:w="965" w:type="dxa"/>
            <w:gridSpan w:val="3"/>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областной бюджет</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843" w:type="dxa"/>
            <w:vMerge/>
          </w:tcPr>
          <w:p w:rsidR="00022AD3" w:rsidRPr="00254D34" w:rsidRDefault="00022AD3">
            <w:pPr>
              <w:spacing w:after="1" w:line="0" w:lineRule="atLeast"/>
            </w:pPr>
          </w:p>
        </w:tc>
        <w:tc>
          <w:tcPr>
            <w:tcW w:w="965" w:type="dxa"/>
            <w:gridSpan w:val="3"/>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бюджеты муниципальных образований</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843" w:type="dxa"/>
            <w:vMerge/>
          </w:tcPr>
          <w:p w:rsidR="00022AD3" w:rsidRPr="00254D34" w:rsidRDefault="00022AD3">
            <w:pPr>
              <w:spacing w:after="1" w:line="0" w:lineRule="atLeast"/>
            </w:pPr>
          </w:p>
        </w:tc>
        <w:tc>
          <w:tcPr>
            <w:tcW w:w="965" w:type="dxa"/>
            <w:gridSpan w:val="3"/>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внебюджетные средства</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843" w:type="dxa"/>
            <w:vMerge/>
          </w:tcPr>
          <w:p w:rsidR="00022AD3" w:rsidRPr="00254D34" w:rsidRDefault="00022AD3">
            <w:pPr>
              <w:spacing w:after="1" w:line="0" w:lineRule="atLeast"/>
            </w:pPr>
          </w:p>
        </w:tc>
        <w:tc>
          <w:tcPr>
            <w:tcW w:w="965" w:type="dxa"/>
            <w:gridSpan w:val="3"/>
            <w:vMerge/>
          </w:tcPr>
          <w:p w:rsidR="00022AD3" w:rsidRPr="00254D34" w:rsidRDefault="00022AD3">
            <w:pPr>
              <w:spacing w:after="1" w:line="0" w:lineRule="atLeast"/>
            </w:pPr>
          </w:p>
        </w:tc>
      </w:tr>
      <w:tr w:rsidR="00254D34" w:rsidRPr="00254D34" w:rsidTr="00E4218A">
        <w:tc>
          <w:tcPr>
            <w:tcW w:w="16160" w:type="dxa"/>
            <w:gridSpan w:val="19"/>
          </w:tcPr>
          <w:p w:rsidR="00022AD3" w:rsidRPr="00254D34" w:rsidRDefault="00022AD3">
            <w:pPr>
              <w:pStyle w:val="ConsPlusNormal"/>
              <w:jc w:val="both"/>
            </w:pPr>
            <w:r w:rsidRPr="00254D34">
              <w:t xml:space="preserve">(п. 1.2 в ред. </w:t>
            </w:r>
            <w:hyperlink r:id="rId50" w:history="1">
              <w:r w:rsidRPr="00254D34">
                <w:t>постановления</w:t>
              </w:r>
            </w:hyperlink>
            <w:r w:rsidRPr="00254D34">
              <w:t xml:space="preserve"> Правительства Архангельской области от 24.02.2022 N 95-пп)</w:t>
            </w:r>
          </w:p>
        </w:tc>
      </w:tr>
      <w:tr w:rsidR="00254D34" w:rsidRPr="00254D34" w:rsidTr="00366B3F">
        <w:tc>
          <w:tcPr>
            <w:tcW w:w="2719" w:type="dxa"/>
            <w:gridSpan w:val="2"/>
            <w:vMerge w:val="restart"/>
          </w:tcPr>
          <w:p w:rsidR="00022AD3" w:rsidRPr="00254D34" w:rsidRDefault="00022AD3">
            <w:pPr>
              <w:pStyle w:val="ConsPlusNormal"/>
            </w:pPr>
            <w:bookmarkStart w:id="14" w:name="P538"/>
            <w:bookmarkEnd w:id="14"/>
            <w:r w:rsidRPr="00254D34">
              <w:lastRenderedPageBreak/>
              <w:t>1.3. Обеспечение государственной регистрации вещных прав на здания и помещения, находящиеся в государственной собственности Архангельской области</w:t>
            </w:r>
          </w:p>
        </w:tc>
        <w:tc>
          <w:tcPr>
            <w:tcW w:w="1559" w:type="dxa"/>
            <w:gridSpan w:val="2"/>
            <w:vMerge w:val="restart"/>
          </w:tcPr>
          <w:p w:rsidR="00022AD3" w:rsidRPr="00254D34" w:rsidRDefault="00022AD3">
            <w:pPr>
              <w:pStyle w:val="ConsPlusNormal"/>
            </w:pPr>
            <w:r w:rsidRPr="00254D34">
              <w:t>минимущество</w:t>
            </w:r>
          </w:p>
        </w:tc>
        <w:tc>
          <w:tcPr>
            <w:tcW w:w="1559" w:type="dxa"/>
            <w:gridSpan w:val="2"/>
          </w:tcPr>
          <w:p w:rsidR="00022AD3" w:rsidRPr="00254D34" w:rsidRDefault="00022AD3">
            <w:pPr>
              <w:pStyle w:val="ConsPlusNormal"/>
            </w:pPr>
            <w:r w:rsidRPr="00254D34">
              <w:t>итого</w:t>
            </w:r>
          </w:p>
          <w:p w:rsidR="00022AD3" w:rsidRPr="00254D34" w:rsidRDefault="00022AD3">
            <w:pPr>
              <w:pStyle w:val="ConsPlusNormal"/>
            </w:pPr>
            <w:r w:rsidRPr="00254D34">
              <w:t>в том числе:</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843" w:type="dxa"/>
            <w:vMerge w:val="restart"/>
          </w:tcPr>
          <w:p w:rsidR="00022AD3" w:rsidRPr="00254D34" w:rsidRDefault="00022AD3">
            <w:pPr>
              <w:pStyle w:val="ConsPlusNormal"/>
            </w:pPr>
            <w:r w:rsidRPr="00254D34">
              <w:t>доля объектов</w:t>
            </w:r>
          </w:p>
          <w:p w:rsidR="00022AD3" w:rsidRPr="00254D34" w:rsidRDefault="00022AD3">
            <w:pPr>
              <w:pStyle w:val="ConsPlusNormal"/>
            </w:pPr>
            <w:r w:rsidRPr="00254D34">
              <w:t>с зарегистрированными правами от общего количества объектов, учтенных в реестре государственного имущества</w:t>
            </w:r>
          </w:p>
          <w:p w:rsidR="00022AD3" w:rsidRPr="00254D34" w:rsidRDefault="00022AD3">
            <w:pPr>
              <w:pStyle w:val="ConsPlusNormal"/>
            </w:pPr>
            <w:r w:rsidRPr="00254D34">
              <w:t>Архангельской области:</w:t>
            </w:r>
          </w:p>
          <w:p w:rsidR="00022AD3" w:rsidRPr="00254D34" w:rsidRDefault="00022AD3">
            <w:pPr>
              <w:pStyle w:val="ConsPlusNormal"/>
            </w:pPr>
            <w:r w:rsidRPr="00254D34">
              <w:t>2022 г. - 95%;</w:t>
            </w:r>
          </w:p>
          <w:p w:rsidR="00022AD3" w:rsidRPr="00254D34" w:rsidRDefault="00022AD3">
            <w:pPr>
              <w:pStyle w:val="ConsPlusNormal"/>
            </w:pPr>
            <w:r w:rsidRPr="00254D34">
              <w:t>2023 г. - 96%;</w:t>
            </w:r>
          </w:p>
          <w:p w:rsidR="00022AD3" w:rsidRPr="00254D34" w:rsidRDefault="00022AD3">
            <w:pPr>
              <w:pStyle w:val="ConsPlusNormal"/>
            </w:pPr>
            <w:r w:rsidRPr="00254D34">
              <w:t>2024 г. - 97%;</w:t>
            </w:r>
          </w:p>
          <w:p w:rsidR="00022AD3" w:rsidRPr="00254D34" w:rsidRDefault="00022AD3">
            <w:pPr>
              <w:pStyle w:val="ConsPlusNormal"/>
            </w:pPr>
            <w:r w:rsidRPr="00254D34">
              <w:t>2025 г. - 98%</w:t>
            </w:r>
          </w:p>
        </w:tc>
        <w:tc>
          <w:tcPr>
            <w:tcW w:w="965" w:type="dxa"/>
            <w:gridSpan w:val="3"/>
            <w:vMerge w:val="restart"/>
          </w:tcPr>
          <w:p w:rsidR="00022AD3" w:rsidRPr="00254D34" w:rsidRDefault="00D562D3">
            <w:pPr>
              <w:pStyle w:val="ConsPlusNormal"/>
            </w:pPr>
            <w:hyperlink w:anchor="P243" w:history="1">
              <w:r w:rsidR="00022AD3" w:rsidRPr="00254D34">
                <w:t>пункт 1</w:t>
              </w:r>
            </w:hyperlink>
            <w:r w:rsidR="00022AD3" w:rsidRPr="00254D34">
              <w:t xml:space="preserve"> перечня</w:t>
            </w: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федеральный бюджет</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843" w:type="dxa"/>
            <w:vMerge/>
          </w:tcPr>
          <w:p w:rsidR="00022AD3" w:rsidRPr="00254D34" w:rsidRDefault="00022AD3">
            <w:pPr>
              <w:spacing w:after="1" w:line="0" w:lineRule="atLeast"/>
            </w:pPr>
          </w:p>
        </w:tc>
        <w:tc>
          <w:tcPr>
            <w:tcW w:w="965" w:type="dxa"/>
            <w:gridSpan w:val="3"/>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областной бюджет</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843" w:type="dxa"/>
            <w:vMerge/>
          </w:tcPr>
          <w:p w:rsidR="00022AD3" w:rsidRPr="00254D34" w:rsidRDefault="00022AD3">
            <w:pPr>
              <w:spacing w:after="1" w:line="0" w:lineRule="atLeast"/>
            </w:pPr>
          </w:p>
        </w:tc>
        <w:tc>
          <w:tcPr>
            <w:tcW w:w="965" w:type="dxa"/>
            <w:gridSpan w:val="3"/>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бюджеты муниципальных образований</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843" w:type="dxa"/>
            <w:vMerge/>
          </w:tcPr>
          <w:p w:rsidR="00022AD3" w:rsidRPr="00254D34" w:rsidRDefault="00022AD3">
            <w:pPr>
              <w:spacing w:after="1" w:line="0" w:lineRule="atLeast"/>
            </w:pPr>
          </w:p>
        </w:tc>
        <w:tc>
          <w:tcPr>
            <w:tcW w:w="965" w:type="dxa"/>
            <w:gridSpan w:val="3"/>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внебюджетные средства</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843" w:type="dxa"/>
            <w:vMerge/>
          </w:tcPr>
          <w:p w:rsidR="00022AD3" w:rsidRPr="00254D34" w:rsidRDefault="00022AD3">
            <w:pPr>
              <w:spacing w:after="1" w:line="0" w:lineRule="atLeast"/>
            </w:pPr>
          </w:p>
        </w:tc>
        <w:tc>
          <w:tcPr>
            <w:tcW w:w="965" w:type="dxa"/>
            <w:gridSpan w:val="3"/>
            <w:vMerge/>
          </w:tcPr>
          <w:p w:rsidR="00022AD3" w:rsidRPr="00254D34" w:rsidRDefault="00022AD3">
            <w:pPr>
              <w:spacing w:after="1" w:line="0" w:lineRule="atLeast"/>
            </w:pPr>
          </w:p>
        </w:tc>
      </w:tr>
      <w:tr w:rsidR="00254D34" w:rsidRPr="00254D34" w:rsidTr="00366B3F">
        <w:tc>
          <w:tcPr>
            <w:tcW w:w="2719" w:type="dxa"/>
            <w:gridSpan w:val="2"/>
            <w:vMerge w:val="restart"/>
          </w:tcPr>
          <w:p w:rsidR="00022AD3" w:rsidRPr="00254D34" w:rsidRDefault="00022AD3">
            <w:pPr>
              <w:pStyle w:val="ConsPlusNormal"/>
            </w:pPr>
            <w:bookmarkStart w:id="15" w:name="P579"/>
            <w:bookmarkEnd w:id="15"/>
            <w:r w:rsidRPr="00254D34">
              <w:t>1.4. Оценка неиспользуемого недвижимого</w:t>
            </w:r>
          </w:p>
          <w:p w:rsidR="00022AD3" w:rsidRPr="00254D34" w:rsidRDefault="00022AD3">
            <w:pPr>
              <w:pStyle w:val="ConsPlusNormal"/>
            </w:pPr>
            <w:r w:rsidRPr="00254D34">
              <w:t>имущества,</w:t>
            </w:r>
          </w:p>
          <w:p w:rsidR="00022AD3" w:rsidRPr="00254D34" w:rsidRDefault="00022AD3">
            <w:pPr>
              <w:pStyle w:val="ConsPlusNormal"/>
            </w:pPr>
            <w:r w:rsidRPr="00254D34">
              <w:t>находящегося в государственной собственности Архангельской области, подлежащего вовлечению</w:t>
            </w:r>
          </w:p>
          <w:p w:rsidR="00022AD3" w:rsidRPr="00254D34" w:rsidRDefault="00022AD3">
            <w:pPr>
              <w:pStyle w:val="ConsPlusNormal"/>
            </w:pPr>
            <w:r w:rsidRPr="00254D34">
              <w:t>в хозяйственный оборот, в том числе имущества, включенного</w:t>
            </w:r>
          </w:p>
          <w:p w:rsidR="00022AD3" w:rsidRPr="00254D34" w:rsidRDefault="00022AD3">
            <w:pPr>
              <w:pStyle w:val="ConsPlusNormal"/>
            </w:pPr>
            <w:r w:rsidRPr="00254D34">
              <w:t>в прогнозный план приватизации</w:t>
            </w:r>
          </w:p>
          <w:p w:rsidR="00022AD3" w:rsidRPr="00254D34" w:rsidRDefault="00022AD3">
            <w:pPr>
              <w:pStyle w:val="ConsPlusNormal"/>
            </w:pPr>
            <w:r w:rsidRPr="00254D34">
              <w:t>(в том числе уплата</w:t>
            </w:r>
          </w:p>
          <w:p w:rsidR="00022AD3" w:rsidRPr="00254D34" w:rsidRDefault="00022AD3">
            <w:pPr>
              <w:pStyle w:val="ConsPlusNormal"/>
            </w:pPr>
            <w:r w:rsidRPr="00254D34">
              <w:t xml:space="preserve">НДС от продажи </w:t>
            </w:r>
            <w:r w:rsidRPr="00254D34">
              <w:lastRenderedPageBreak/>
              <w:t>государственного имущества Архангельской области)</w:t>
            </w:r>
          </w:p>
          <w:p w:rsidR="00E4218A" w:rsidRPr="00254D34" w:rsidRDefault="00E4218A">
            <w:pPr>
              <w:pStyle w:val="ConsPlusNormal"/>
            </w:pPr>
          </w:p>
          <w:p w:rsidR="00E4218A" w:rsidRPr="00254D34" w:rsidRDefault="00E4218A">
            <w:pPr>
              <w:pStyle w:val="ConsPlusNormal"/>
            </w:pPr>
            <w:r w:rsidRPr="00254D34">
              <w:t xml:space="preserve">                                                                          </w:t>
            </w:r>
          </w:p>
        </w:tc>
        <w:tc>
          <w:tcPr>
            <w:tcW w:w="1559" w:type="dxa"/>
            <w:gridSpan w:val="2"/>
            <w:vMerge w:val="restart"/>
          </w:tcPr>
          <w:p w:rsidR="00022AD3" w:rsidRPr="00254D34" w:rsidRDefault="00022AD3">
            <w:pPr>
              <w:pStyle w:val="ConsPlusNormal"/>
            </w:pPr>
            <w:r w:rsidRPr="00254D34">
              <w:lastRenderedPageBreak/>
              <w:t>минимущество</w:t>
            </w:r>
          </w:p>
        </w:tc>
        <w:tc>
          <w:tcPr>
            <w:tcW w:w="1559" w:type="dxa"/>
            <w:gridSpan w:val="2"/>
          </w:tcPr>
          <w:p w:rsidR="00022AD3" w:rsidRPr="00254D34" w:rsidRDefault="00022AD3">
            <w:pPr>
              <w:pStyle w:val="ConsPlusNormal"/>
            </w:pPr>
            <w:r w:rsidRPr="00254D34">
              <w:t>итого</w:t>
            </w:r>
          </w:p>
          <w:p w:rsidR="00022AD3" w:rsidRPr="00254D34" w:rsidRDefault="00022AD3">
            <w:pPr>
              <w:pStyle w:val="ConsPlusNormal"/>
            </w:pPr>
            <w:r w:rsidRPr="00254D34">
              <w:t>в том числе:</w:t>
            </w:r>
          </w:p>
        </w:tc>
        <w:tc>
          <w:tcPr>
            <w:tcW w:w="1502" w:type="dxa"/>
          </w:tcPr>
          <w:p w:rsidR="00022AD3" w:rsidRPr="00254D34" w:rsidRDefault="00CC673A">
            <w:pPr>
              <w:pStyle w:val="ConsPlusNormal"/>
              <w:jc w:val="center"/>
            </w:pPr>
            <w:r w:rsidRPr="00254D34">
              <w:t>124</w:t>
            </w:r>
            <w:r w:rsidR="00022AD3" w:rsidRPr="00254D34">
              <w:t>0,0</w:t>
            </w:r>
          </w:p>
        </w:tc>
        <w:tc>
          <w:tcPr>
            <w:tcW w:w="1503" w:type="dxa"/>
            <w:gridSpan w:val="3"/>
          </w:tcPr>
          <w:p w:rsidR="00022AD3" w:rsidRPr="00254D34" w:rsidRDefault="00022AD3">
            <w:pPr>
              <w:pStyle w:val="ConsPlusNormal"/>
              <w:jc w:val="center"/>
            </w:pPr>
            <w:r w:rsidRPr="00254D34">
              <w:t>310,0</w:t>
            </w:r>
          </w:p>
        </w:tc>
        <w:tc>
          <w:tcPr>
            <w:tcW w:w="1504" w:type="dxa"/>
          </w:tcPr>
          <w:p w:rsidR="00022AD3" w:rsidRPr="00254D34" w:rsidRDefault="00CC673A">
            <w:pPr>
              <w:pStyle w:val="ConsPlusNormal"/>
              <w:jc w:val="center"/>
            </w:pPr>
            <w:r w:rsidRPr="00254D34">
              <w:t>31</w:t>
            </w:r>
            <w:r w:rsidR="00022AD3" w:rsidRPr="00254D34">
              <w:t>0,0</w:t>
            </w:r>
          </w:p>
        </w:tc>
        <w:tc>
          <w:tcPr>
            <w:tcW w:w="1503" w:type="dxa"/>
          </w:tcPr>
          <w:p w:rsidR="00022AD3" w:rsidRPr="00254D34" w:rsidRDefault="00CC673A">
            <w:pPr>
              <w:pStyle w:val="ConsPlusNormal"/>
              <w:jc w:val="center"/>
            </w:pPr>
            <w:r w:rsidRPr="00254D34">
              <w:t>31</w:t>
            </w:r>
            <w:r w:rsidR="00022AD3" w:rsidRPr="00254D34">
              <w:t>0,0</w:t>
            </w:r>
          </w:p>
        </w:tc>
        <w:tc>
          <w:tcPr>
            <w:tcW w:w="1503" w:type="dxa"/>
            <w:gridSpan w:val="3"/>
          </w:tcPr>
          <w:p w:rsidR="00022AD3" w:rsidRPr="00254D34" w:rsidRDefault="00CC673A">
            <w:pPr>
              <w:pStyle w:val="ConsPlusNormal"/>
              <w:jc w:val="center"/>
            </w:pPr>
            <w:r w:rsidRPr="00254D34">
              <w:t>31</w:t>
            </w:r>
            <w:r w:rsidR="00022AD3" w:rsidRPr="00254D34">
              <w:t>0,0</w:t>
            </w:r>
          </w:p>
        </w:tc>
        <w:tc>
          <w:tcPr>
            <w:tcW w:w="1843" w:type="dxa"/>
            <w:vMerge w:val="restart"/>
          </w:tcPr>
          <w:p w:rsidR="00022AD3" w:rsidRPr="00254D34" w:rsidRDefault="00022AD3">
            <w:pPr>
              <w:pStyle w:val="ConsPlusNormal"/>
            </w:pPr>
            <w:r w:rsidRPr="00254D34">
              <w:t>количество</w:t>
            </w:r>
          </w:p>
          <w:p w:rsidR="00022AD3" w:rsidRPr="00254D34" w:rsidRDefault="00022AD3">
            <w:pPr>
              <w:pStyle w:val="ConsPlusNormal"/>
            </w:pPr>
            <w:r w:rsidRPr="00254D34">
              <w:t>объектов недвижимого имущества, находящегося</w:t>
            </w:r>
          </w:p>
          <w:p w:rsidR="00022AD3" w:rsidRPr="00254D34" w:rsidRDefault="00022AD3">
            <w:pPr>
              <w:pStyle w:val="ConsPlusNormal"/>
            </w:pPr>
            <w:r w:rsidRPr="00254D34">
              <w:t>в государственной собственности Архангельской области,</w:t>
            </w:r>
          </w:p>
          <w:p w:rsidR="00022AD3" w:rsidRPr="00254D34" w:rsidRDefault="00022AD3">
            <w:pPr>
              <w:pStyle w:val="ConsPlusNormal"/>
            </w:pPr>
            <w:r w:rsidRPr="00254D34">
              <w:t>в отношении которых проведена оценка:</w:t>
            </w:r>
          </w:p>
          <w:p w:rsidR="00022AD3" w:rsidRPr="00254D34" w:rsidRDefault="00022AD3">
            <w:pPr>
              <w:pStyle w:val="ConsPlusNormal"/>
            </w:pPr>
            <w:r w:rsidRPr="00254D34">
              <w:rPr>
                <w:highlight w:val="yellow"/>
              </w:rPr>
              <w:t>2022 г. - 1</w:t>
            </w:r>
            <w:r w:rsidR="00E4218A" w:rsidRPr="00254D34">
              <w:rPr>
                <w:highlight w:val="yellow"/>
              </w:rPr>
              <w:t>6</w:t>
            </w:r>
            <w:r w:rsidRPr="00254D34">
              <w:rPr>
                <w:highlight w:val="yellow"/>
              </w:rPr>
              <w:t xml:space="preserve"> ед.;</w:t>
            </w:r>
          </w:p>
          <w:p w:rsidR="00022AD3" w:rsidRPr="00254D34" w:rsidRDefault="00022AD3">
            <w:pPr>
              <w:pStyle w:val="ConsPlusNormal"/>
            </w:pPr>
            <w:r w:rsidRPr="00254D34">
              <w:t>2023 г. - 12 ед.,</w:t>
            </w:r>
          </w:p>
          <w:p w:rsidR="00022AD3" w:rsidRPr="00254D34" w:rsidRDefault="00022AD3">
            <w:pPr>
              <w:pStyle w:val="ConsPlusNormal"/>
            </w:pPr>
            <w:r w:rsidRPr="00254D34">
              <w:lastRenderedPageBreak/>
              <w:t>2024 г. - 12 ед.;</w:t>
            </w:r>
          </w:p>
          <w:p w:rsidR="00022AD3" w:rsidRPr="00254D34" w:rsidRDefault="00022AD3">
            <w:pPr>
              <w:pStyle w:val="ConsPlusNormal"/>
            </w:pPr>
            <w:r w:rsidRPr="00254D34">
              <w:t>2025 г. - 12 ед.</w:t>
            </w:r>
          </w:p>
          <w:p w:rsidR="00E4218A" w:rsidRPr="00254D34" w:rsidRDefault="00E4218A">
            <w:pPr>
              <w:pStyle w:val="ConsPlusNormal"/>
            </w:pPr>
          </w:p>
          <w:p w:rsidR="00E4218A" w:rsidRPr="00254D34" w:rsidRDefault="00E4218A">
            <w:pPr>
              <w:pStyle w:val="ConsPlusNormal"/>
            </w:pPr>
          </w:p>
          <w:p w:rsidR="00E4218A" w:rsidRPr="00254D34" w:rsidRDefault="00E4218A">
            <w:pPr>
              <w:pStyle w:val="ConsPlusNormal"/>
            </w:pPr>
          </w:p>
          <w:p w:rsidR="00E4218A" w:rsidRPr="00254D34" w:rsidRDefault="00E4218A">
            <w:pPr>
              <w:pStyle w:val="ConsPlusNormal"/>
            </w:pPr>
          </w:p>
        </w:tc>
        <w:tc>
          <w:tcPr>
            <w:tcW w:w="965" w:type="dxa"/>
            <w:gridSpan w:val="3"/>
            <w:vMerge w:val="restart"/>
          </w:tcPr>
          <w:p w:rsidR="00022AD3" w:rsidRPr="00254D34" w:rsidRDefault="00D562D3">
            <w:pPr>
              <w:pStyle w:val="ConsPlusNormal"/>
            </w:pPr>
            <w:hyperlink w:anchor="P243" w:history="1">
              <w:r w:rsidR="00022AD3" w:rsidRPr="00254D34">
                <w:t>пункт 1</w:t>
              </w:r>
            </w:hyperlink>
            <w:r w:rsidR="00022AD3" w:rsidRPr="00254D34">
              <w:t xml:space="preserve"> перечня</w:t>
            </w: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федеральный бюджет</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843" w:type="dxa"/>
            <w:vMerge/>
          </w:tcPr>
          <w:p w:rsidR="00022AD3" w:rsidRPr="00254D34" w:rsidRDefault="00022AD3">
            <w:pPr>
              <w:spacing w:after="1" w:line="0" w:lineRule="atLeast"/>
            </w:pPr>
          </w:p>
        </w:tc>
        <w:tc>
          <w:tcPr>
            <w:tcW w:w="965" w:type="dxa"/>
            <w:gridSpan w:val="3"/>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областной бюджет</w:t>
            </w:r>
          </w:p>
        </w:tc>
        <w:tc>
          <w:tcPr>
            <w:tcW w:w="1502" w:type="dxa"/>
          </w:tcPr>
          <w:p w:rsidR="00022AD3" w:rsidRPr="00254D34" w:rsidRDefault="00CC673A">
            <w:pPr>
              <w:pStyle w:val="ConsPlusNormal"/>
              <w:jc w:val="center"/>
            </w:pPr>
            <w:r w:rsidRPr="00254D34">
              <w:t>124</w:t>
            </w:r>
            <w:r w:rsidR="00022AD3" w:rsidRPr="00254D34">
              <w:t>0,0</w:t>
            </w:r>
          </w:p>
        </w:tc>
        <w:tc>
          <w:tcPr>
            <w:tcW w:w="1503" w:type="dxa"/>
            <w:gridSpan w:val="3"/>
          </w:tcPr>
          <w:p w:rsidR="00022AD3" w:rsidRPr="00254D34" w:rsidRDefault="00022AD3">
            <w:pPr>
              <w:pStyle w:val="ConsPlusNormal"/>
              <w:jc w:val="center"/>
            </w:pPr>
            <w:r w:rsidRPr="00254D34">
              <w:t>310,0</w:t>
            </w:r>
          </w:p>
        </w:tc>
        <w:tc>
          <w:tcPr>
            <w:tcW w:w="1504" w:type="dxa"/>
          </w:tcPr>
          <w:p w:rsidR="00022AD3" w:rsidRPr="00254D34" w:rsidRDefault="00CC673A">
            <w:pPr>
              <w:pStyle w:val="ConsPlusNormal"/>
              <w:jc w:val="center"/>
            </w:pPr>
            <w:r w:rsidRPr="00254D34">
              <w:t>31</w:t>
            </w:r>
            <w:r w:rsidR="00022AD3" w:rsidRPr="00254D34">
              <w:t>0,0</w:t>
            </w:r>
          </w:p>
        </w:tc>
        <w:tc>
          <w:tcPr>
            <w:tcW w:w="1503" w:type="dxa"/>
          </w:tcPr>
          <w:p w:rsidR="00022AD3" w:rsidRPr="00254D34" w:rsidRDefault="00CC673A">
            <w:pPr>
              <w:pStyle w:val="ConsPlusNormal"/>
              <w:jc w:val="center"/>
            </w:pPr>
            <w:r w:rsidRPr="00254D34">
              <w:t>31</w:t>
            </w:r>
            <w:r w:rsidR="00022AD3" w:rsidRPr="00254D34">
              <w:t>0,0</w:t>
            </w:r>
          </w:p>
        </w:tc>
        <w:tc>
          <w:tcPr>
            <w:tcW w:w="1503" w:type="dxa"/>
            <w:gridSpan w:val="3"/>
          </w:tcPr>
          <w:p w:rsidR="00022AD3" w:rsidRPr="00254D34" w:rsidRDefault="00CC673A">
            <w:pPr>
              <w:pStyle w:val="ConsPlusNormal"/>
              <w:jc w:val="center"/>
            </w:pPr>
            <w:r w:rsidRPr="00254D34">
              <w:t>31</w:t>
            </w:r>
            <w:r w:rsidR="00022AD3" w:rsidRPr="00254D34">
              <w:t>0,0</w:t>
            </w:r>
          </w:p>
        </w:tc>
        <w:tc>
          <w:tcPr>
            <w:tcW w:w="1843" w:type="dxa"/>
            <w:vMerge/>
          </w:tcPr>
          <w:p w:rsidR="00022AD3" w:rsidRPr="00254D34" w:rsidRDefault="00022AD3">
            <w:pPr>
              <w:spacing w:after="1" w:line="0" w:lineRule="atLeast"/>
            </w:pPr>
          </w:p>
        </w:tc>
        <w:tc>
          <w:tcPr>
            <w:tcW w:w="965" w:type="dxa"/>
            <w:gridSpan w:val="3"/>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бюджеты муниципальных образований</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843" w:type="dxa"/>
            <w:vMerge/>
          </w:tcPr>
          <w:p w:rsidR="00022AD3" w:rsidRPr="00254D34" w:rsidRDefault="00022AD3">
            <w:pPr>
              <w:spacing w:after="1" w:line="0" w:lineRule="atLeast"/>
            </w:pPr>
          </w:p>
        </w:tc>
        <w:tc>
          <w:tcPr>
            <w:tcW w:w="965" w:type="dxa"/>
            <w:gridSpan w:val="3"/>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внебюджетные средства</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843" w:type="dxa"/>
            <w:vMerge/>
          </w:tcPr>
          <w:p w:rsidR="00022AD3" w:rsidRPr="00254D34" w:rsidRDefault="00022AD3">
            <w:pPr>
              <w:spacing w:after="1" w:line="0" w:lineRule="atLeast"/>
            </w:pPr>
          </w:p>
        </w:tc>
        <w:tc>
          <w:tcPr>
            <w:tcW w:w="965" w:type="dxa"/>
            <w:gridSpan w:val="3"/>
            <w:vMerge/>
          </w:tcPr>
          <w:p w:rsidR="00022AD3" w:rsidRPr="00254D34" w:rsidRDefault="00022AD3">
            <w:pPr>
              <w:spacing w:after="1" w:line="0" w:lineRule="atLeast"/>
            </w:pPr>
          </w:p>
        </w:tc>
      </w:tr>
      <w:tr w:rsidR="00254D34" w:rsidRPr="00254D34" w:rsidTr="00EB5E3A">
        <w:tc>
          <w:tcPr>
            <w:tcW w:w="16160" w:type="dxa"/>
            <w:gridSpan w:val="19"/>
          </w:tcPr>
          <w:p w:rsidR="000367A8" w:rsidRPr="00254D34" w:rsidRDefault="000367A8" w:rsidP="000367A8">
            <w:pPr>
              <w:pStyle w:val="ConsPlusNormal"/>
            </w:pPr>
            <w:r w:rsidRPr="00254D34">
              <w:lastRenderedPageBreak/>
              <w:t xml:space="preserve">(п. 1.4 в ред. постановлений Правительства Архангельской области от </w:t>
            </w:r>
            <w:r w:rsidR="003D7865" w:rsidRPr="00254D34">
              <w:t>20.09.2022 N 707-пп</w:t>
            </w:r>
            <w:r w:rsidR="00CC673A" w:rsidRPr="00254D34">
              <w:t>, 05.10.2022 N 774-пп</w:t>
            </w:r>
            <w:r w:rsidRPr="00254D34">
              <w:t>)</w:t>
            </w:r>
          </w:p>
        </w:tc>
      </w:tr>
      <w:tr w:rsidR="00254D34" w:rsidRPr="00254D34" w:rsidTr="00366B3F">
        <w:tc>
          <w:tcPr>
            <w:tcW w:w="2719" w:type="dxa"/>
            <w:gridSpan w:val="2"/>
            <w:vMerge w:val="restart"/>
          </w:tcPr>
          <w:p w:rsidR="00022AD3" w:rsidRPr="00254D34" w:rsidRDefault="00022AD3">
            <w:pPr>
              <w:pStyle w:val="ConsPlusNormal"/>
            </w:pPr>
            <w:r w:rsidRPr="00254D34">
              <w:t xml:space="preserve">1.5. Выполнение кадастровых работ в отношении объектов недвижимости, распоряжение которыми отнесено к компетенции минимущества, в том числе для реализации Федерального </w:t>
            </w:r>
            <w:hyperlink r:id="rId51" w:history="1">
              <w:r w:rsidRPr="00254D34">
                <w:t>закона</w:t>
              </w:r>
            </w:hyperlink>
            <w:r w:rsidRPr="00254D34">
              <w:t xml:space="preserve"> от 5 апреля 2021 года N 79-ФЗ ("гаражная амнистия")</w:t>
            </w:r>
          </w:p>
          <w:p w:rsidR="00022AD3" w:rsidRPr="00254D34" w:rsidRDefault="00022AD3">
            <w:pPr>
              <w:pStyle w:val="ConsPlusNormal"/>
            </w:pPr>
            <w:r w:rsidRPr="00254D34">
              <w:t xml:space="preserve">и Федерального </w:t>
            </w:r>
            <w:hyperlink r:id="rId52" w:history="1">
              <w:r w:rsidRPr="00254D34">
                <w:t>закона</w:t>
              </w:r>
            </w:hyperlink>
            <w:r w:rsidRPr="00254D34">
              <w:t xml:space="preserve"> от 1 мая 2016 года N 119-ФЗ (программа "Гектар в Арктике")</w:t>
            </w:r>
          </w:p>
          <w:p w:rsidR="00022AD3" w:rsidRPr="00254D34" w:rsidRDefault="00022AD3">
            <w:pPr>
              <w:pStyle w:val="ConsPlusNormal"/>
            </w:pPr>
            <w:r w:rsidRPr="00254D34">
              <w:t>и на иные цели</w:t>
            </w:r>
          </w:p>
        </w:tc>
        <w:tc>
          <w:tcPr>
            <w:tcW w:w="1559" w:type="dxa"/>
            <w:gridSpan w:val="2"/>
            <w:vMerge w:val="restart"/>
          </w:tcPr>
          <w:p w:rsidR="00022AD3" w:rsidRPr="00254D34" w:rsidRDefault="00022AD3">
            <w:pPr>
              <w:pStyle w:val="ConsPlusNormal"/>
            </w:pPr>
            <w:r w:rsidRPr="00254D34">
              <w:t>минимущество</w:t>
            </w:r>
          </w:p>
        </w:tc>
        <w:tc>
          <w:tcPr>
            <w:tcW w:w="1559" w:type="dxa"/>
            <w:gridSpan w:val="2"/>
          </w:tcPr>
          <w:p w:rsidR="00022AD3" w:rsidRPr="00254D34" w:rsidRDefault="00022AD3">
            <w:pPr>
              <w:pStyle w:val="ConsPlusNormal"/>
            </w:pPr>
            <w:r w:rsidRPr="00254D34">
              <w:t>итого</w:t>
            </w:r>
          </w:p>
          <w:p w:rsidR="00022AD3" w:rsidRPr="00254D34" w:rsidRDefault="00022AD3">
            <w:pPr>
              <w:pStyle w:val="ConsPlusNormal"/>
            </w:pPr>
            <w:r w:rsidRPr="00254D34">
              <w:t>в том числе:</w:t>
            </w:r>
          </w:p>
        </w:tc>
        <w:tc>
          <w:tcPr>
            <w:tcW w:w="1502" w:type="dxa"/>
          </w:tcPr>
          <w:p w:rsidR="00022AD3" w:rsidRPr="00254D34" w:rsidRDefault="008032F8">
            <w:pPr>
              <w:pStyle w:val="ConsPlusNormal"/>
              <w:jc w:val="center"/>
            </w:pPr>
            <w:r w:rsidRPr="00254D34">
              <w:t>73</w:t>
            </w:r>
            <w:r w:rsidR="0006330C" w:rsidRPr="00254D34">
              <w:t>10,0</w:t>
            </w:r>
          </w:p>
        </w:tc>
        <w:tc>
          <w:tcPr>
            <w:tcW w:w="1503" w:type="dxa"/>
            <w:gridSpan w:val="3"/>
          </w:tcPr>
          <w:p w:rsidR="00022AD3" w:rsidRPr="00254D34" w:rsidRDefault="0006330C">
            <w:pPr>
              <w:pStyle w:val="ConsPlusNormal"/>
              <w:jc w:val="center"/>
            </w:pPr>
            <w:r w:rsidRPr="00254D34">
              <w:t>1310,0</w:t>
            </w:r>
          </w:p>
        </w:tc>
        <w:tc>
          <w:tcPr>
            <w:tcW w:w="1504" w:type="dxa"/>
          </w:tcPr>
          <w:p w:rsidR="00022AD3" w:rsidRPr="00254D34" w:rsidRDefault="008032F8">
            <w:pPr>
              <w:pStyle w:val="ConsPlusNormal"/>
              <w:jc w:val="center"/>
            </w:pPr>
            <w:r w:rsidRPr="00254D34">
              <w:t>20</w:t>
            </w:r>
            <w:r w:rsidR="00022AD3" w:rsidRPr="00254D34">
              <w:t>00,0</w:t>
            </w:r>
          </w:p>
        </w:tc>
        <w:tc>
          <w:tcPr>
            <w:tcW w:w="1503" w:type="dxa"/>
          </w:tcPr>
          <w:p w:rsidR="00022AD3" w:rsidRPr="00254D34" w:rsidRDefault="008032F8">
            <w:pPr>
              <w:pStyle w:val="ConsPlusNormal"/>
              <w:jc w:val="center"/>
            </w:pPr>
            <w:r w:rsidRPr="00254D34">
              <w:t>20</w:t>
            </w:r>
            <w:r w:rsidR="00022AD3" w:rsidRPr="00254D34">
              <w:t>00,0</w:t>
            </w:r>
          </w:p>
        </w:tc>
        <w:tc>
          <w:tcPr>
            <w:tcW w:w="1503" w:type="dxa"/>
            <w:gridSpan w:val="3"/>
          </w:tcPr>
          <w:p w:rsidR="00022AD3" w:rsidRPr="00254D34" w:rsidRDefault="008032F8">
            <w:pPr>
              <w:pStyle w:val="ConsPlusNormal"/>
              <w:jc w:val="center"/>
            </w:pPr>
            <w:r w:rsidRPr="00254D34">
              <w:t>20</w:t>
            </w:r>
            <w:r w:rsidR="00022AD3" w:rsidRPr="00254D34">
              <w:t>00,0</w:t>
            </w:r>
          </w:p>
        </w:tc>
        <w:tc>
          <w:tcPr>
            <w:tcW w:w="1843" w:type="dxa"/>
            <w:vMerge w:val="restart"/>
          </w:tcPr>
          <w:p w:rsidR="00022AD3" w:rsidRPr="00254D34" w:rsidRDefault="00022AD3">
            <w:pPr>
              <w:pStyle w:val="ConsPlusNormal"/>
            </w:pPr>
            <w:r w:rsidRPr="00254D34">
              <w:t>количество</w:t>
            </w:r>
          </w:p>
          <w:p w:rsidR="00022AD3" w:rsidRPr="00254D34" w:rsidRDefault="00022AD3">
            <w:pPr>
              <w:pStyle w:val="ConsPlusNormal"/>
            </w:pPr>
            <w:r w:rsidRPr="00254D34">
              <w:t>земельных участков, зарегистрированных</w:t>
            </w:r>
          </w:p>
          <w:p w:rsidR="00022AD3" w:rsidRPr="00254D34" w:rsidRDefault="00022AD3">
            <w:pPr>
              <w:pStyle w:val="ConsPlusNormal"/>
            </w:pPr>
            <w:r w:rsidRPr="00254D34">
              <w:t>в государственную собственность Архангельской области:</w:t>
            </w:r>
          </w:p>
          <w:p w:rsidR="00022AD3" w:rsidRPr="00254D34" w:rsidRDefault="00022AD3">
            <w:pPr>
              <w:pStyle w:val="ConsPlusNormal"/>
            </w:pPr>
            <w:r w:rsidRPr="00254D34">
              <w:t>2022 г. - 434 ед.;</w:t>
            </w:r>
          </w:p>
          <w:p w:rsidR="00022AD3" w:rsidRPr="00254D34" w:rsidRDefault="00022AD3">
            <w:pPr>
              <w:pStyle w:val="ConsPlusNormal"/>
            </w:pPr>
            <w:r w:rsidRPr="00254D34">
              <w:t>2023 г. - 195 ед.;</w:t>
            </w:r>
          </w:p>
          <w:p w:rsidR="00022AD3" w:rsidRPr="00254D34" w:rsidRDefault="00022AD3">
            <w:pPr>
              <w:pStyle w:val="ConsPlusNormal"/>
            </w:pPr>
            <w:r w:rsidRPr="00254D34">
              <w:t>2024 г. - 123 ед.;</w:t>
            </w:r>
          </w:p>
          <w:p w:rsidR="00022AD3" w:rsidRPr="00254D34" w:rsidRDefault="00022AD3">
            <w:pPr>
              <w:pStyle w:val="ConsPlusNormal"/>
            </w:pPr>
            <w:r w:rsidRPr="00254D34">
              <w:t>2025 г. - 123 ед.</w:t>
            </w:r>
          </w:p>
        </w:tc>
        <w:tc>
          <w:tcPr>
            <w:tcW w:w="965" w:type="dxa"/>
            <w:gridSpan w:val="3"/>
            <w:vMerge w:val="restart"/>
          </w:tcPr>
          <w:p w:rsidR="00022AD3" w:rsidRPr="00254D34" w:rsidRDefault="00D562D3">
            <w:pPr>
              <w:pStyle w:val="ConsPlusNormal"/>
            </w:pPr>
            <w:hyperlink w:anchor="P259" w:history="1">
              <w:r w:rsidR="00022AD3" w:rsidRPr="00254D34">
                <w:t>пункт 3</w:t>
              </w:r>
            </w:hyperlink>
          </w:p>
          <w:p w:rsidR="00022AD3" w:rsidRPr="00254D34" w:rsidRDefault="00022AD3">
            <w:pPr>
              <w:pStyle w:val="ConsPlusNormal"/>
            </w:pPr>
            <w:r w:rsidRPr="00254D34">
              <w:t>перечня</w:t>
            </w: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федеральный бюджет</w:t>
            </w:r>
          </w:p>
        </w:tc>
        <w:tc>
          <w:tcPr>
            <w:tcW w:w="1502" w:type="dxa"/>
          </w:tcPr>
          <w:p w:rsidR="00022AD3" w:rsidRPr="00254D34" w:rsidRDefault="00022AD3">
            <w:pPr>
              <w:pStyle w:val="ConsPlusNormal"/>
            </w:pPr>
          </w:p>
        </w:tc>
        <w:tc>
          <w:tcPr>
            <w:tcW w:w="1503" w:type="dxa"/>
            <w:gridSpan w:val="3"/>
          </w:tcPr>
          <w:p w:rsidR="00022AD3" w:rsidRPr="00254D34" w:rsidRDefault="00022AD3">
            <w:pPr>
              <w:pStyle w:val="ConsPlusNormal"/>
            </w:pPr>
          </w:p>
        </w:tc>
        <w:tc>
          <w:tcPr>
            <w:tcW w:w="1504" w:type="dxa"/>
          </w:tcPr>
          <w:p w:rsidR="00022AD3" w:rsidRPr="00254D34" w:rsidRDefault="00022AD3">
            <w:pPr>
              <w:pStyle w:val="ConsPlusNormal"/>
            </w:pPr>
          </w:p>
        </w:tc>
        <w:tc>
          <w:tcPr>
            <w:tcW w:w="1503" w:type="dxa"/>
          </w:tcPr>
          <w:p w:rsidR="00022AD3" w:rsidRPr="00254D34" w:rsidRDefault="00022AD3">
            <w:pPr>
              <w:pStyle w:val="ConsPlusNormal"/>
            </w:pPr>
          </w:p>
        </w:tc>
        <w:tc>
          <w:tcPr>
            <w:tcW w:w="1503" w:type="dxa"/>
            <w:gridSpan w:val="3"/>
          </w:tcPr>
          <w:p w:rsidR="00022AD3" w:rsidRPr="00254D34" w:rsidRDefault="00022AD3">
            <w:pPr>
              <w:pStyle w:val="ConsPlusNormal"/>
            </w:pPr>
          </w:p>
        </w:tc>
        <w:tc>
          <w:tcPr>
            <w:tcW w:w="1843" w:type="dxa"/>
            <w:vMerge/>
          </w:tcPr>
          <w:p w:rsidR="00022AD3" w:rsidRPr="00254D34" w:rsidRDefault="00022AD3">
            <w:pPr>
              <w:spacing w:after="1" w:line="0" w:lineRule="atLeast"/>
            </w:pPr>
          </w:p>
        </w:tc>
        <w:tc>
          <w:tcPr>
            <w:tcW w:w="965" w:type="dxa"/>
            <w:gridSpan w:val="3"/>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областной бюджет</w:t>
            </w:r>
          </w:p>
        </w:tc>
        <w:tc>
          <w:tcPr>
            <w:tcW w:w="1502" w:type="dxa"/>
          </w:tcPr>
          <w:p w:rsidR="00022AD3" w:rsidRPr="00254D34" w:rsidRDefault="008032F8">
            <w:pPr>
              <w:pStyle w:val="ConsPlusNormal"/>
              <w:jc w:val="center"/>
            </w:pPr>
            <w:r w:rsidRPr="00254D34">
              <w:t>73</w:t>
            </w:r>
            <w:r w:rsidR="0006330C" w:rsidRPr="00254D34">
              <w:t>10,0</w:t>
            </w:r>
          </w:p>
        </w:tc>
        <w:tc>
          <w:tcPr>
            <w:tcW w:w="1503" w:type="dxa"/>
            <w:gridSpan w:val="3"/>
          </w:tcPr>
          <w:p w:rsidR="00022AD3" w:rsidRPr="00254D34" w:rsidRDefault="0006330C">
            <w:pPr>
              <w:pStyle w:val="ConsPlusNormal"/>
              <w:jc w:val="center"/>
            </w:pPr>
            <w:r w:rsidRPr="00254D34">
              <w:t>1310,0</w:t>
            </w:r>
          </w:p>
        </w:tc>
        <w:tc>
          <w:tcPr>
            <w:tcW w:w="1504" w:type="dxa"/>
          </w:tcPr>
          <w:p w:rsidR="00022AD3" w:rsidRPr="00254D34" w:rsidRDefault="008032F8">
            <w:pPr>
              <w:pStyle w:val="ConsPlusNormal"/>
              <w:jc w:val="center"/>
            </w:pPr>
            <w:r w:rsidRPr="00254D34">
              <w:t>20</w:t>
            </w:r>
            <w:r w:rsidR="00022AD3" w:rsidRPr="00254D34">
              <w:t>00,0</w:t>
            </w:r>
          </w:p>
        </w:tc>
        <w:tc>
          <w:tcPr>
            <w:tcW w:w="1503" w:type="dxa"/>
          </w:tcPr>
          <w:p w:rsidR="00022AD3" w:rsidRPr="00254D34" w:rsidRDefault="008032F8">
            <w:pPr>
              <w:pStyle w:val="ConsPlusNormal"/>
              <w:jc w:val="center"/>
            </w:pPr>
            <w:r w:rsidRPr="00254D34">
              <w:t>20</w:t>
            </w:r>
            <w:r w:rsidR="00022AD3" w:rsidRPr="00254D34">
              <w:t>00,0</w:t>
            </w:r>
          </w:p>
        </w:tc>
        <w:tc>
          <w:tcPr>
            <w:tcW w:w="1503" w:type="dxa"/>
            <w:gridSpan w:val="3"/>
          </w:tcPr>
          <w:p w:rsidR="00022AD3" w:rsidRPr="00254D34" w:rsidRDefault="008032F8">
            <w:pPr>
              <w:pStyle w:val="ConsPlusNormal"/>
              <w:jc w:val="center"/>
            </w:pPr>
            <w:r w:rsidRPr="00254D34">
              <w:t>20</w:t>
            </w:r>
            <w:r w:rsidR="00022AD3" w:rsidRPr="00254D34">
              <w:t>00,0</w:t>
            </w:r>
          </w:p>
        </w:tc>
        <w:tc>
          <w:tcPr>
            <w:tcW w:w="1843" w:type="dxa"/>
            <w:vMerge/>
          </w:tcPr>
          <w:p w:rsidR="00022AD3" w:rsidRPr="00254D34" w:rsidRDefault="00022AD3">
            <w:pPr>
              <w:spacing w:after="1" w:line="0" w:lineRule="atLeast"/>
            </w:pPr>
          </w:p>
        </w:tc>
        <w:tc>
          <w:tcPr>
            <w:tcW w:w="965" w:type="dxa"/>
            <w:gridSpan w:val="3"/>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бюджеты</w:t>
            </w:r>
          </w:p>
          <w:p w:rsidR="00022AD3" w:rsidRPr="00254D34" w:rsidRDefault="00022AD3">
            <w:pPr>
              <w:pStyle w:val="ConsPlusNormal"/>
            </w:pPr>
            <w:r w:rsidRPr="00254D34">
              <w:t>муниципальных образований</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843" w:type="dxa"/>
            <w:vMerge/>
          </w:tcPr>
          <w:p w:rsidR="00022AD3" w:rsidRPr="00254D34" w:rsidRDefault="00022AD3">
            <w:pPr>
              <w:spacing w:after="1" w:line="0" w:lineRule="atLeast"/>
            </w:pPr>
          </w:p>
        </w:tc>
        <w:tc>
          <w:tcPr>
            <w:tcW w:w="965" w:type="dxa"/>
            <w:gridSpan w:val="3"/>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внебюджетные средства</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843" w:type="dxa"/>
            <w:vMerge/>
          </w:tcPr>
          <w:p w:rsidR="00022AD3" w:rsidRPr="00254D34" w:rsidRDefault="00022AD3">
            <w:pPr>
              <w:spacing w:after="1" w:line="0" w:lineRule="atLeast"/>
            </w:pPr>
          </w:p>
        </w:tc>
        <w:tc>
          <w:tcPr>
            <w:tcW w:w="965" w:type="dxa"/>
            <w:gridSpan w:val="3"/>
            <w:vMerge/>
          </w:tcPr>
          <w:p w:rsidR="00022AD3" w:rsidRPr="00254D34" w:rsidRDefault="00022AD3">
            <w:pPr>
              <w:spacing w:after="1" w:line="0" w:lineRule="atLeast"/>
            </w:pPr>
          </w:p>
        </w:tc>
      </w:tr>
      <w:tr w:rsidR="00254D34" w:rsidRPr="00254D34" w:rsidTr="00F12796">
        <w:tc>
          <w:tcPr>
            <w:tcW w:w="16160" w:type="dxa"/>
            <w:gridSpan w:val="19"/>
          </w:tcPr>
          <w:p w:rsidR="00C96862" w:rsidRPr="00254D34" w:rsidRDefault="00C96862">
            <w:pPr>
              <w:pStyle w:val="ConsPlusNormal"/>
            </w:pPr>
            <w:r w:rsidRPr="00254D34">
              <w:t xml:space="preserve">(п. 1.5 в ред. постановлений Правительства Архангельской области от </w:t>
            </w:r>
            <w:r w:rsidR="003D7865" w:rsidRPr="00254D34">
              <w:t>20.09.2022 N 707-пп</w:t>
            </w:r>
            <w:r w:rsidR="008032F8" w:rsidRPr="00254D34">
              <w:t>, 05.10.2022 N 774-пп</w:t>
            </w:r>
            <w:r w:rsidRPr="00254D34">
              <w:t>)</w:t>
            </w:r>
          </w:p>
        </w:tc>
      </w:tr>
      <w:tr w:rsidR="00254D34" w:rsidRPr="00254D34" w:rsidTr="00366B3F">
        <w:tc>
          <w:tcPr>
            <w:tcW w:w="2719" w:type="dxa"/>
            <w:gridSpan w:val="2"/>
            <w:vMerge w:val="restart"/>
          </w:tcPr>
          <w:p w:rsidR="00022AD3" w:rsidRPr="00254D34" w:rsidRDefault="00022AD3">
            <w:pPr>
              <w:pStyle w:val="ConsPlusNormal"/>
            </w:pPr>
            <w:bookmarkStart w:id="16" w:name="P672"/>
            <w:bookmarkEnd w:id="16"/>
            <w:r w:rsidRPr="00254D34">
              <w:t>1.6. Услуги</w:t>
            </w:r>
          </w:p>
          <w:p w:rsidR="00022AD3" w:rsidRPr="00254D34" w:rsidRDefault="00022AD3">
            <w:pPr>
              <w:pStyle w:val="ConsPlusNormal"/>
            </w:pPr>
            <w:r w:rsidRPr="00254D34">
              <w:t>по размещению</w:t>
            </w:r>
          </w:p>
          <w:p w:rsidR="00022AD3" w:rsidRPr="00254D34" w:rsidRDefault="00022AD3">
            <w:pPr>
              <w:pStyle w:val="ConsPlusNormal"/>
            </w:pPr>
            <w:r w:rsidRPr="00254D34">
              <w:t xml:space="preserve">в официальных изданиях средств массовой информации муниципальных </w:t>
            </w:r>
            <w:r w:rsidRPr="00254D34">
              <w:lastRenderedPageBreak/>
              <w:t>образований Архангельской области публикаций</w:t>
            </w:r>
          </w:p>
          <w:p w:rsidR="00022AD3" w:rsidRPr="00254D34" w:rsidRDefault="00022AD3">
            <w:pPr>
              <w:pStyle w:val="ConsPlusNormal"/>
            </w:pPr>
            <w:r w:rsidRPr="00254D34">
              <w:t>о проведении аукционов по продаже земельных участков или продаже права на заключение договоров аренды земельных участков, извещений</w:t>
            </w:r>
          </w:p>
          <w:p w:rsidR="00022AD3" w:rsidRPr="00254D34" w:rsidRDefault="00022AD3">
            <w:pPr>
              <w:pStyle w:val="ConsPlusNormal"/>
            </w:pPr>
            <w:r w:rsidRPr="00254D34">
              <w:t>о предоставлении земельных участков</w:t>
            </w:r>
          </w:p>
        </w:tc>
        <w:tc>
          <w:tcPr>
            <w:tcW w:w="1559" w:type="dxa"/>
            <w:gridSpan w:val="2"/>
            <w:vMerge w:val="restart"/>
          </w:tcPr>
          <w:p w:rsidR="00022AD3" w:rsidRPr="00254D34" w:rsidRDefault="00022AD3">
            <w:pPr>
              <w:pStyle w:val="ConsPlusNormal"/>
            </w:pPr>
            <w:r w:rsidRPr="00254D34">
              <w:lastRenderedPageBreak/>
              <w:t>минимущество</w:t>
            </w:r>
          </w:p>
        </w:tc>
        <w:tc>
          <w:tcPr>
            <w:tcW w:w="1559" w:type="dxa"/>
            <w:gridSpan w:val="2"/>
          </w:tcPr>
          <w:p w:rsidR="00022AD3" w:rsidRPr="00254D34" w:rsidRDefault="00022AD3">
            <w:pPr>
              <w:pStyle w:val="ConsPlusNormal"/>
            </w:pPr>
            <w:r w:rsidRPr="00254D34">
              <w:t>итого</w:t>
            </w:r>
          </w:p>
          <w:p w:rsidR="00022AD3" w:rsidRPr="00254D34" w:rsidRDefault="00022AD3">
            <w:pPr>
              <w:pStyle w:val="ConsPlusNormal"/>
            </w:pPr>
            <w:r w:rsidRPr="00254D34">
              <w:t>в том числе:</w:t>
            </w:r>
          </w:p>
        </w:tc>
        <w:tc>
          <w:tcPr>
            <w:tcW w:w="1502" w:type="dxa"/>
          </w:tcPr>
          <w:p w:rsidR="00022AD3" w:rsidRPr="00254D34" w:rsidRDefault="00F7172E">
            <w:pPr>
              <w:pStyle w:val="ConsPlusNormal"/>
              <w:jc w:val="center"/>
            </w:pPr>
            <w:r w:rsidRPr="00254D34">
              <w:t>350,0</w:t>
            </w:r>
          </w:p>
        </w:tc>
        <w:tc>
          <w:tcPr>
            <w:tcW w:w="1503" w:type="dxa"/>
            <w:gridSpan w:val="3"/>
          </w:tcPr>
          <w:p w:rsidR="00022AD3" w:rsidRPr="00254D34" w:rsidRDefault="00F7172E">
            <w:pPr>
              <w:pStyle w:val="ConsPlusNormal"/>
              <w:jc w:val="center"/>
            </w:pPr>
            <w:r w:rsidRPr="00254D34">
              <w:t>50,0</w:t>
            </w:r>
          </w:p>
        </w:tc>
        <w:tc>
          <w:tcPr>
            <w:tcW w:w="1504" w:type="dxa"/>
          </w:tcPr>
          <w:p w:rsidR="00022AD3" w:rsidRPr="00254D34" w:rsidRDefault="00022AD3">
            <w:pPr>
              <w:pStyle w:val="ConsPlusNormal"/>
              <w:jc w:val="center"/>
            </w:pPr>
            <w:r w:rsidRPr="00254D34">
              <w:t>100,0</w:t>
            </w:r>
          </w:p>
        </w:tc>
        <w:tc>
          <w:tcPr>
            <w:tcW w:w="1503" w:type="dxa"/>
          </w:tcPr>
          <w:p w:rsidR="00022AD3" w:rsidRPr="00254D34" w:rsidRDefault="00022AD3">
            <w:pPr>
              <w:pStyle w:val="ConsPlusNormal"/>
              <w:jc w:val="center"/>
            </w:pPr>
            <w:r w:rsidRPr="00254D34">
              <w:t>100,0</w:t>
            </w:r>
          </w:p>
        </w:tc>
        <w:tc>
          <w:tcPr>
            <w:tcW w:w="1503" w:type="dxa"/>
            <w:gridSpan w:val="3"/>
          </w:tcPr>
          <w:p w:rsidR="00022AD3" w:rsidRPr="00254D34" w:rsidRDefault="00022AD3">
            <w:pPr>
              <w:pStyle w:val="ConsPlusNormal"/>
              <w:jc w:val="center"/>
            </w:pPr>
            <w:r w:rsidRPr="00254D34">
              <w:t>100,0</w:t>
            </w:r>
          </w:p>
        </w:tc>
        <w:tc>
          <w:tcPr>
            <w:tcW w:w="1843" w:type="dxa"/>
            <w:vMerge w:val="restart"/>
          </w:tcPr>
          <w:p w:rsidR="00022AD3" w:rsidRPr="00254D34" w:rsidRDefault="00022AD3">
            <w:pPr>
              <w:pStyle w:val="ConsPlusNormal"/>
            </w:pPr>
            <w:r w:rsidRPr="00254D34">
              <w:t>количество размещений</w:t>
            </w:r>
          </w:p>
          <w:p w:rsidR="00022AD3" w:rsidRPr="00254D34" w:rsidRDefault="00022AD3">
            <w:pPr>
              <w:pStyle w:val="ConsPlusNormal"/>
            </w:pPr>
            <w:r w:rsidRPr="00254D34">
              <w:t xml:space="preserve">в официальных изданиях средств массовой информации </w:t>
            </w:r>
            <w:r w:rsidRPr="00254D34">
              <w:lastRenderedPageBreak/>
              <w:t>муниципальных образований Архангельской области:</w:t>
            </w:r>
          </w:p>
          <w:p w:rsidR="00022AD3" w:rsidRPr="00254D34" w:rsidRDefault="00022AD3">
            <w:pPr>
              <w:pStyle w:val="ConsPlusNormal"/>
            </w:pPr>
            <w:r w:rsidRPr="00254D34">
              <w:t>2022 г. - 6 ед.;</w:t>
            </w:r>
          </w:p>
          <w:p w:rsidR="00022AD3" w:rsidRPr="00254D34" w:rsidRDefault="00022AD3">
            <w:pPr>
              <w:pStyle w:val="ConsPlusNormal"/>
            </w:pPr>
            <w:r w:rsidRPr="00254D34">
              <w:t>2023 г. - 6 ед.,</w:t>
            </w:r>
          </w:p>
          <w:p w:rsidR="00022AD3" w:rsidRPr="00254D34" w:rsidRDefault="00022AD3">
            <w:pPr>
              <w:pStyle w:val="ConsPlusNormal"/>
            </w:pPr>
            <w:r w:rsidRPr="00254D34">
              <w:t>2024 г. - 6 ед.;</w:t>
            </w:r>
          </w:p>
          <w:p w:rsidR="00022AD3" w:rsidRPr="00254D34" w:rsidRDefault="00022AD3">
            <w:pPr>
              <w:pStyle w:val="ConsPlusNormal"/>
            </w:pPr>
            <w:r w:rsidRPr="00254D34">
              <w:t>2025 г. - 6 ед.</w:t>
            </w:r>
          </w:p>
        </w:tc>
        <w:tc>
          <w:tcPr>
            <w:tcW w:w="965" w:type="dxa"/>
            <w:gridSpan w:val="3"/>
            <w:vMerge w:val="restart"/>
          </w:tcPr>
          <w:p w:rsidR="00022AD3" w:rsidRPr="00254D34" w:rsidRDefault="00D562D3">
            <w:pPr>
              <w:pStyle w:val="ConsPlusNormal"/>
            </w:pPr>
            <w:hyperlink w:anchor="P307" w:history="1">
              <w:r w:rsidR="00022AD3" w:rsidRPr="00254D34">
                <w:t>пункт 9</w:t>
              </w:r>
            </w:hyperlink>
          </w:p>
          <w:p w:rsidR="00022AD3" w:rsidRPr="00254D34" w:rsidRDefault="00022AD3">
            <w:pPr>
              <w:pStyle w:val="ConsPlusNormal"/>
            </w:pPr>
            <w:r w:rsidRPr="00254D34">
              <w:t>перечня</w:t>
            </w: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федеральный бюджет</w:t>
            </w:r>
          </w:p>
        </w:tc>
        <w:tc>
          <w:tcPr>
            <w:tcW w:w="1502" w:type="dxa"/>
          </w:tcPr>
          <w:p w:rsidR="00022AD3" w:rsidRPr="00254D34" w:rsidRDefault="00022AD3">
            <w:pPr>
              <w:pStyle w:val="ConsPlusNormal"/>
            </w:pPr>
          </w:p>
        </w:tc>
        <w:tc>
          <w:tcPr>
            <w:tcW w:w="1503" w:type="dxa"/>
            <w:gridSpan w:val="3"/>
          </w:tcPr>
          <w:p w:rsidR="00022AD3" w:rsidRPr="00254D34" w:rsidRDefault="00022AD3">
            <w:pPr>
              <w:pStyle w:val="ConsPlusNormal"/>
            </w:pPr>
          </w:p>
        </w:tc>
        <w:tc>
          <w:tcPr>
            <w:tcW w:w="1504" w:type="dxa"/>
          </w:tcPr>
          <w:p w:rsidR="00022AD3" w:rsidRPr="00254D34" w:rsidRDefault="00022AD3">
            <w:pPr>
              <w:pStyle w:val="ConsPlusNormal"/>
            </w:pPr>
          </w:p>
        </w:tc>
        <w:tc>
          <w:tcPr>
            <w:tcW w:w="1503" w:type="dxa"/>
          </w:tcPr>
          <w:p w:rsidR="00022AD3" w:rsidRPr="00254D34" w:rsidRDefault="00022AD3">
            <w:pPr>
              <w:pStyle w:val="ConsPlusNormal"/>
            </w:pPr>
          </w:p>
        </w:tc>
        <w:tc>
          <w:tcPr>
            <w:tcW w:w="1503" w:type="dxa"/>
            <w:gridSpan w:val="3"/>
          </w:tcPr>
          <w:p w:rsidR="00022AD3" w:rsidRPr="00254D34" w:rsidRDefault="00022AD3">
            <w:pPr>
              <w:pStyle w:val="ConsPlusNormal"/>
            </w:pPr>
          </w:p>
        </w:tc>
        <w:tc>
          <w:tcPr>
            <w:tcW w:w="1843" w:type="dxa"/>
            <w:vMerge/>
          </w:tcPr>
          <w:p w:rsidR="00022AD3" w:rsidRPr="00254D34" w:rsidRDefault="00022AD3">
            <w:pPr>
              <w:spacing w:after="1" w:line="0" w:lineRule="atLeast"/>
            </w:pPr>
          </w:p>
        </w:tc>
        <w:tc>
          <w:tcPr>
            <w:tcW w:w="965" w:type="dxa"/>
            <w:gridSpan w:val="3"/>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 xml:space="preserve">областной </w:t>
            </w:r>
            <w:r w:rsidRPr="00254D34">
              <w:lastRenderedPageBreak/>
              <w:t>бюджет</w:t>
            </w:r>
          </w:p>
        </w:tc>
        <w:tc>
          <w:tcPr>
            <w:tcW w:w="1502" w:type="dxa"/>
          </w:tcPr>
          <w:p w:rsidR="00022AD3" w:rsidRPr="00254D34" w:rsidRDefault="00F7172E">
            <w:pPr>
              <w:pStyle w:val="ConsPlusNormal"/>
              <w:jc w:val="center"/>
            </w:pPr>
            <w:r w:rsidRPr="00254D34">
              <w:lastRenderedPageBreak/>
              <w:t>350,0</w:t>
            </w:r>
          </w:p>
        </w:tc>
        <w:tc>
          <w:tcPr>
            <w:tcW w:w="1503" w:type="dxa"/>
            <w:gridSpan w:val="3"/>
          </w:tcPr>
          <w:p w:rsidR="00022AD3" w:rsidRPr="00254D34" w:rsidRDefault="00F7172E">
            <w:pPr>
              <w:pStyle w:val="ConsPlusNormal"/>
              <w:jc w:val="center"/>
            </w:pPr>
            <w:r w:rsidRPr="00254D34">
              <w:t>50,0</w:t>
            </w:r>
          </w:p>
        </w:tc>
        <w:tc>
          <w:tcPr>
            <w:tcW w:w="1504" w:type="dxa"/>
          </w:tcPr>
          <w:p w:rsidR="00022AD3" w:rsidRPr="00254D34" w:rsidRDefault="00022AD3">
            <w:pPr>
              <w:pStyle w:val="ConsPlusNormal"/>
              <w:jc w:val="center"/>
            </w:pPr>
            <w:r w:rsidRPr="00254D34">
              <w:t>100,0</w:t>
            </w:r>
          </w:p>
        </w:tc>
        <w:tc>
          <w:tcPr>
            <w:tcW w:w="1503" w:type="dxa"/>
          </w:tcPr>
          <w:p w:rsidR="00022AD3" w:rsidRPr="00254D34" w:rsidRDefault="00022AD3">
            <w:pPr>
              <w:pStyle w:val="ConsPlusNormal"/>
              <w:jc w:val="center"/>
            </w:pPr>
            <w:r w:rsidRPr="00254D34">
              <w:t>100,0</w:t>
            </w:r>
          </w:p>
        </w:tc>
        <w:tc>
          <w:tcPr>
            <w:tcW w:w="1503" w:type="dxa"/>
            <w:gridSpan w:val="3"/>
          </w:tcPr>
          <w:p w:rsidR="00022AD3" w:rsidRPr="00254D34" w:rsidRDefault="00022AD3">
            <w:pPr>
              <w:pStyle w:val="ConsPlusNormal"/>
              <w:jc w:val="center"/>
            </w:pPr>
            <w:r w:rsidRPr="00254D34">
              <w:t>100,0</w:t>
            </w:r>
          </w:p>
        </w:tc>
        <w:tc>
          <w:tcPr>
            <w:tcW w:w="1843" w:type="dxa"/>
            <w:vMerge/>
          </w:tcPr>
          <w:p w:rsidR="00022AD3" w:rsidRPr="00254D34" w:rsidRDefault="00022AD3">
            <w:pPr>
              <w:spacing w:after="1" w:line="0" w:lineRule="atLeast"/>
            </w:pPr>
          </w:p>
        </w:tc>
        <w:tc>
          <w:tcPr>
            <w:tcW w:w="965" w:type="dxa"/>
            <w:gridSpan w:val="3"/>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бюджеты</w:t>
            </w:r>
          </w:p>
          <w:p w:rsidR="00022AD3" w:rsidRPr="00254D34" w:rsidRDefault="00022AD3">
            <w:pPr>
              <w:pStyle w:val="ConsPlusNormal"/>
            </w:pPr>
            <w:r w:rsidRPr="00254D34">
              <w:t>муниципальных образований</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843" w:type="dxa"/>
            <w:vMerge/>
          </w:tcPr>
          <w:p w:rsidR="00022AD3" w:rsidRPr="00254D34" w:rsidRDefault="00022AD3">
            <w:pPr>
              <w:spacing w:after="1" w:line="0" w:lineRule="atLeast"/>
            </w:pPr>
          </w:p>
        </w:tc>
        <w:tc>
          <w:tcPr>
            <w:tcW w:w="965" w:type="dxa"/>
            <w:gridSpan w:val="3"/>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внебюджетные средства</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843" w:type="dxa"/>
            <w:vMerge/>
          </w:tcPr>
          <w:p w:rsidR="00022AD3" w:rsidRPr="00254D34" w:rsidRDefault="00022AD3">
            <w:pPr>
              <w:spacing w:after="1" w:line="0" w:lineRule="atLeast"/>
            </w:pPr>
          </w:p>
        </w:tc>
        <w:tc>
          <w:tcPr>
            <w:tcW w:w="965" w:type="dxa"/>
            <w:gridSpan w:val="3"/>
            <w:vMerge/>
          </w:tcPr>
          <w:p w:rsidR="00022AD3" w:rsidRPr="00254D34" w:rsidRDefault="00022AD3">
            <w:pPr>
              <w:spacing w:after="1" w:line="0" w:lineRule="atLeast"/>
            </w:pPr>
          </w:p>
        </w:tc>
      </w:tr>
      <w:tr w:rsidR="00254D34" w:rsidRPr="00254D34" w:rsidTr="00AF0D08">
        <w:tc>
          <w:tcPr>
            <w:tcW w:w="16160" w:type="dxa"/>
            <w:gridSpan w:val="19"/>
          </w:tcPr>
          <w:p w:rsidR="00E61E01" w:rsidRPr="00254D34" w:rsidRDefault="00E61E01">
            <w:pPr>
              <w:pStyle w:val="ConsPlusNormal"/>
            </w:pPr>
            <w:r w:rsidRPr="00254D34">
              <w:t xml:space="preserve">(п. 1.6 в ред. постановлений Правительства Архангельской области от </w:t>
            </w:r>
            <w:r w:rsidR="00E11276" w:rsidRPr="00254D34">
              <w:t>20.09.2022 N 707-пп</w:t>
            </w:r>
            <w:r w:rsidRPr="00254D34">
              <w:t>)</w:t>
            </w:r>
          </w:p>
        </w:tc>
      </w:tr>
      <w:tr w:rsidR="00254D34" w:rsidRPr="00254D34" w:rsidTr="00366B3F">
        <w:tc>
          <w:tcPr>
            <w:tcW w:w="2719" w:type="dxa"/>
            <w:gridSpan w:val="2"/>
            <w:vMerge w:val="restart"/>
          </w:tcPr>
          <w:p w:rsidR="00022AD3" w:rsidRPr="00254D34" w:rsidRDefault="00022AD3">
            <w:pPr>
              <w:pStyle w:val="ConsPlusNormal"/>
            </w:pPr>
            <w:bookmarkStart w:id="17" w:name="P718"/>
            <w:bookmarkEnd w:id="17"/>
            <w:r w:rsidRPr="00254D34">
              <w:t>1.7. Приобретение земельного участка</w:t>
            </w:r>
          </w:p>
          <w:p w:rsidR="00022AD3" w:rsidRPr="00254D34" w:rsidRDefault="00022AD3">
            <w:pPr>
              <w:pStyle w:val="ConsPlusNormal"/>
            </w:pPr>
            <w:r w:rsidRPr="00254D34">
              <w:t>в государственную собственность Архангельской области в соответствии</w:t>
            </w:r>
          </w:p>
          <w:p w:rsidR="00022AD3" w:rsidRPr="00254D34" w:rsidRDefault="00022AD3">
            <w:pPr>
              <w:pStyle w:val="ConsPlusNormal"/>
            </w:pPr>
            <w:r w:rsidRPr="00254D34">
              <w:t xml:space="preserve">со </w:t>
            </w:r>
            <w:hyperlink r:id="rId53" w:history="1">
              <w:r w:rsidRPr="00254D34">
                <w:t>статьей 6</w:t>
              </w:r>
            </w:hyperlink>
            <w:r w:rsidRPr="00254D34">
              <w:t xml:space="preserve"> Федерального закона от 24 июля 2002 года N 101-ФЗ</w:t>
            </w:r>
          </w:p>
        </w:tc>
        <w:tc>
          <w:tcPr>
            <w:tcW w:w="1559" w:type="dxa"/>
            <w:gridSpan w:val="2"/>
            <w:vMerge w:val="restart"/>
          </w:tcPr>
          <w:p w:rsidR="00022AD3" w:rsidRPr="00254D34" w:rsidRDefault="00022AD3">
            <w:pPr>
              <w:pStyle w:val="ConsPlusNormal"/>
            </w:pPr>
            <w:r w:rsidRPr="00254D34">
              <w:t>минимущество</w:t>
            </w:r>
          </w:p>
        </w:tc>
        <w:tc>
          <w:tcPr>
            <w:tcW w:w="1559" w:type="dxa"/>
            <w:gridSpan w:val="2"/>
          </w:tcPr>
          <w:p w:rsidR="00022AD3" w:rsidRPr="00254D34" w:rsidRDefault="00022AD3">
            <w:pPr>
              <w:pStyle w:val="ConsPlusNormal"/>
            </w:pPr>
            <w:r w:rsidRPr="00254D34">
              <w:t>итого</w:t>
            </w:r>
          </w:p>
          <w:p w:rsidR="00022AD3" w:rsidRPr="00254D34" w:rsidRDefault="00022AD3">
            <w:pPr>
              <w:pStyle w:val="ConsPlusNormal"/>
            </w:pPr>
            <w:r w:rsidRPr="00254D34">
              <w:t>в том числе:</w:t>
            </w:r>
          </w:p>
        </w:tc>
        <w:tc>
          <w:tcPr>
            <w:tcW w:w="1502" w:type="dxa"/>
          </w:tcPr>
          <w:p w:rsidR="00022AD3" w:rsidRPr="00254D34" w:rsidRDefault="007516BE">
            <w:pPr>
              <w:pStyle w:val="ConsPlusNormal"/>
              <w:jc w:val="center"/>
            </w:pPr>
            <w:r w:rsidRPr="00254D34">
              <w:t>3</w:t>
            </w:r>
            <w:r w:rsidR="00022AD3" w:rsidRPr="00254D34">
              <w:t>00,0</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300,0</w:t>
            </w:r>
          </w:p>
        </w:tc>
        <w:tc>
          <w:tcPr>
            <w:tcW w:w="1503" w:type="dxa"/>
          </w:tcPr>
          <w:p w:rsidR="00022AD3" w:rsidRPr="00254D34" w:rsidRDefault="007516BE">
            <w:pPr>
              <w:pStyle w:val="ConsPlusNormal"/>
              <w:jc w:val="center"/>
            </w:pPr>
            <w:r w:rsidRPr="00254D34">
              <w:t>-</w:t>
            </w:r>
          </w:p>
        </w:tc>
        <w:tc>
          <w:tcPr>
            <w:tcW w:w="1503" w:type="dxa"/>
            <w:gridSpan w:val="3"/>
          </w:tcPr>
          <w:p w:rsidR="00022AD3" w:rsidRPr="00254D34" w:rsidRDefault="007516BE">
            <w:pPr>
              <w:pStyle w:val="ConsPlusNormal"/>
              <w:jc w:val="center"/>
            </w:pPr>
            <w:r w:rsidRPr="00254D34">
              <w:t>-</w:t>
            </w:r>
          </w:p>
        </w:tc>
        <w:tc>
          <w:tcPr>
            <w:tcW w:w="1843" w:type="dxa"/>
            <w:vMerge w:val="restart"/>
          </w:tcPr>
          <w:p w:rsidR="00022AD3" w:rsidRPr="00254D34" w:rsidRDefault="00022AD3">
            <w:pPr>
              <w:pStyle w:val="ConsPlusNormal"/>
            </w:pPr>
            <w:r w:rsidRPr="00254D34">
              <w:t>количество сформированных земельных участков, находящихся</w:t>
            </w:r>
          </w:p>
          <w:p w:rsidR="00022AD3" w:rsidRPr="00254D34" w:rsidRDefault="00022AD3">
            <w:pPr>
              <w:pStyle w:val="ConsPlusNormal"/>
            </w:pPr>
            <w:r w:rsidRPr="00254D34">
              <w:t>в государственной собственности Архангельской области, в целях предоставления</w:t>
            </w:r>
          </w:p>
          <w:p w:rsidR="00022AD3" w:rsidRPr="00254D34" w:rsidRDefault="00022AD3">
            <w:pPr>
              <w:pStyle w:val="ConsPlusNormal"/>
            </w:pPr>
            <w:r w:rsidRPr="00254D34">
              <w:t>на аукционах</w:t>
            </w:r>
          </w:p>
          <w:p w:rsidR="00022AD3" w:rsidRPr="00254D34" w:rsidRDefault="00022AD3">
            <w:pPr>
              <w:pStyle w:val="ConsPlusNormal"/>
            </w:pPr>
            <w:r w:rsidRPr="00254D34">
              <w:t>и для иных целей:</w:t>
            </w:r>
          </w:p>
          <w:p w:rsidR="00022AD3" w:rsidRPr="00254D34" w:rsidRDefault="00022AD3">
            <w:pPr>
              <w:pStyle w:val="ConsPlusNormal"/>
            </w:pPr>
            <w:r w:rsidRPr="00254D34">
              <w:t>2022 г. - 1 ед.;</w:t>
            </w:r>
          </w:p>
          <w:p w:rsidR="00022AD3" w:rsidRPr="00254D34" w:rsidRDefault="00022AD3">
            <w:pPr>
              <w:pStyle w:val="ConsPlusNormal"/>
            </w:pPr>
            <w:r w:rsidRPr="00254D34">
              <w:t>2023 г. - 1 ед.</w:t>
            </w:r>
          </w:p>
        </w:tc>
        <w:tc>
          <w:tcPr>
            <w:tcW w:w="965" w:type="dxa"/>
            <w:gridSpan w:val="3"/>
            <w:vMerge w:val="restart"/>
          </w:tcPr>
          <w:p w:rsidR="00022AD3" w:rsidRPr="00254D34" w:rsidRDefault="00D562D3">
            <w:pPr>
              <w:pStyle w:val="ConsPlusNormal"/>
            </w:pPr>
            <w:hyperlink w:anchor="P307" w:history="1">
              <w:r w:rsidR="00022AD3" w:rsidRPr="00254D34">
                <w:t>пункт 9</w:t>
              </w:r>
            </w:hyperlink>
            <w:r w:rsidR="00022AD3" w:rsidRPr="00254D34">
              <w:t xml:space="preserve"> перечня</w:t>
            </w: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федеральный бюджет</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pPr>
          </w:p>
        </w:tc>
        <w:tc>
          <w:tcPr>
            <w:tcW w:w="1504" w:type="dxa"/>
          </w:tcPr>
          <w:p w:rsidR="00022AD3" w:rsidRPr="00254D34" w:rsidRDefault="00022AD3">
            <w:pPr>
              <w:pStyle w:val="ConsPlusNormal"/>
            </w:pPr>
          </w:p>
        </w:tc>
        <w:tc>
          <w:tcPr>
            <w:tcW w:w="1503" w:type="dxa"/>
          </w:tcPr>
          <w:p w:rsidR="00022AD3" w:rsidRPr="00254D34" w:rsidRDefault="00022AD3">
            <w:pPr>
              <w:pStyle w:val="ConsPlusNormal"/>
            </w:pPr>
          </w:p>
        </w:tc>
        <w:tc>
          <w:tcPr>
            <w:tcW w:w="1503" w:type="dxa"/>
            <w:gridSpan w:val="3"/>
          </w:tcPr>
          <w:p w:rsidR="00022AD3" w:rsidRPr="00254D34" w:rsidRDefault="00022AD3">
            <w:pPr>
              <w:pStyle w:val="ConsPlusNormal"/>
            </w:pPr>
          </w:p>
        </w:tc>
        <w:tc>
          <w:tcPr>
            <w:tcW w:w="1843" w:type="dxa"/>
            <w:vMerge/>
          </w:tcPr>
          <w:p w:rsidR="00022AD3" w:rsidRPr="00254D34" w:rsidRDefault="00022AD3">
            <w:pPr>
              <w:spacing w:after="1" w:line="0" w:lineRule="atLeast"/>
            </w:pPr>
          </w:p>
        </w:tc>
        <w:tc>
          <w:tcPr>
            <w:tcW w:w="965" w:type="dxa"/>
            <w:gridSpan w:val="3"/>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областной бюджет</w:t>
            </w:r>
          </w:p>
        </w:tc>
        <w:tc>
          <w:tcPr>
            <w:tcW w:w="1502" w:type="dxa"/>
          </w:tcPr>
          <w:p w:rsidR="00022AD3" w:rsidRPr="00254D34" w:rsidRDefault="007516BE">
            <w:pPr>
              <w:pStyle w:val="ConsPlusNormal"/>
              <w:jc w:val="center"/>
            </w:pPr>
            <w:r w:rsidRPr="00254D34">
              <w:t>3</w:t>
            </w:r>
            <w:r w:rsidR="00022AD3" w:rsidRPr="00254D34">
              <w:t>00,0</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300,0</w:t>
            </w:r>
          </w:p>
        </w:tc>
        <w:tc>
          <w:tcPr>
            <w:tcW w:w="1503" w:type="dxa"/>
          </w:tcPr>
          <w:p w:rsidR="00022AD3" w:rsidRPr="00254D34" w:rsidRDefault="007516BE">
            <w:pPr>
              <w:pStyle w:val="ConsPlusNormal"/>
              <w:jc w:val="center"/>
            </w:pPr>
            <w:r w:rsidRPr="00254D34">
              <w:t>-</w:t>
            </w:r>
          </w:p>
        </w:tc>
        <w:tc>
          <w:tcPr>
            <w:tcW w:w="1503" w:type="dxa"/>
            <w:gridSpan w:val="3"/>
          </w:tcPr>
          <w:p w:rsidR="00022AD3" w:rsidRPr="00254D34" w:rsidRDefault="007516BE">
            <w:pPr>
              <w:pStyle w:val="ConsPlusNormal"/>
              <w:jc w:val="center"/>
            </w:pPr>
            <w:r w:rsidRPr="00254D34">
              <w:t>-</w:t>
            </w:r>
          </w:p>
        </w:tc>
        <w:tc>
          <w:tcPr>
            <w:tcW w:w="1843" w:type="dxa"/>
            <w:vMerge/>
          </w:tcPr>
          <w:p w:rsidR="00022AD3" w:rsidRPr="00254D34" w:rsidRDefault="00022AD3">
            <w:pPr>
              <w:spacing w:after="1" w:line="0" w:lineRule="atLeast"/>
            </w:pPr>
          </w:p>
        </w:tc>
        <w:tc>
          <w:tcPr>
            <w:tcW w:w="965" w:type="dxa"/>
            <w:gridSpan w:val="3"/>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бюджеты</w:t>
            </w:r>
          </w:p>
          <w:p w:rsidR="00022AD3" w:rsidRPr="00254D34" w:rsidRDefault="00022AD3">
            <w:pPr>
              <w:pStyle w:val="ConsPlusNormal"/>
            </w:pPr>
            <w:r w:rsidRPr="00254D34">
              <w:t>муниципальных образований</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pPr>
          </w:p>
        </w:tc>
        <w:tc>
          <w:tcPr>
            <w:tcW w:w="1504" w:type="dxa"/>
          </w:tcPr>
          <w:p w:rsidR="00022AD3" w:rsidRPr="00254D34" w:rsidRDefault="00022AD3">
            <w:pPr>
              <w:pStyle w:val="ConsPlusNormal"/>
            </w:pPr>
          </w:p>
        </w:tc>
        <w:tc>
          <w:tcPr>
            <w:tcW w:w="1503" w:type="dxa"/>
          </w:tcPr>
          <w:p w:rsidR="00022AD3" w:rsidRPr="00254D34" w:rsidRDefault="00022AD3">
            <w:pPr>
              <w:pStyle w:val="ConsPlusNormal"/>
            </w:pPr>
          </w:p>
        </w:tc>
        <w:tc>
          <w:tcPr>
            <w:tcW w:w="1503" w:type="dxa"/>
            <w:gridSpan w:val="3"/>
          </w:tcPr>
          <w:p w:rsidR="00022AD3" w:rsidRPr="00254D34" w:rsidRDefault="00022AD3">
            <w:pPr>
              <w:pStyle w:val="ConsPlusNormal"/>
              <w:jc w:val="center"/>
            </w:pPr>
            <w:r w:rsidRPr="00254D34">
              <w:t>-</w:t>
            </w:r>
          </w:p>
        </w:tc>
        <w:tc>
          <w:tcPr>
            <w:tcW w:w="1843" w:type="dxa"/>
            <w:vMerge/>
          </w:tcPr>
          <w:p w:rsidR="00022AD3" w:rsidRPr="00254D34" w:rsidRDefault="00022AD3">
            <w:pPr>
              <w:spacing w:after="1" w:line="0" w:lineRule="atLeast"/>
            </w:pPr>
          </w:p>
        </w:tc>
        <w:tc>
          <w:tcPr>
            <w:tcW w:w="965" w:type="dxa"/>
            <w:gridSpan w:val="3"/>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внебюджетные средства</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843" w:type="dxa"/>
            <w:vMerge/>
          </w:tcPr>
          <w:p w:rsidR="00022AD3" w:rsidRPr="00254D34" w:rsidRDefault="00022AD3">
            <w:pPr>
              <w:spacing w:after="1" w:line="0" w:lineRule="atLeast"/>
            </w:pPr>
          </w:p>
        </w:tc>
        <w:tc>
          <w:tcPr>
            <w:tcW w:w="965" w:type="dxa"/>
            <w:gridSpan w:val="3"/>
            <w:vMerge/>
          </w:tcPr>
          <w:p w:rsidR="00022AD3" w:rsidRPr="00254D34" w:rsidRDefault="00022AD3">
            <w:pPr>
              <w:spacing w:after="1" w:line="0" w:lineRule="atLeast"/>
            </w:pPr>
          </w:p>
        </w:tc>
      </w:tr>
      <w:tr w:rsidR="00254D34" w:rsidRPr="00254D34" w:rsidTr="0091672F">
        <w:tc>
          <w:tcPr>
            <w:tcW w:w="16160" w:type="dxa"/>
            <w:gridSpan w:val="19"/>
          </w:tcPr>
          <w:p w:rsidR="009E7654" w:rsidRPr="00254D34" w:rsidRDefault="009E7654" w:rsidP="009E7654">
            <w:pPr>
              <w:spacing w:after="1" w:line="0" w:lineRule="atLeast"/>
            </w:pPr>
            <w:r w:rsidRPr="00254D34">
              <w:t>(п. 1.7 в ред. постановлений Правительства Архангельской области от  05.10.2022 N 774-пп)</w:t>
            </w:r>
          </w:p>
        </w:tc>
      </w:tr>
      <w:tr w:rsidR="00254D34" w:rsidRPr="00254D34" w:rsidTr="00166561">
        <w:trPr>
          <w:trHeight w:val="455"/>
        </w:trPr>
        <w:tc>
          <w:tcPr>
            <w:tcW w:w="16160" w:type="dxa"/>
            <w:gridSpan w:val="19"/>
          </w:tcPr>
          <w:p w:rsidR="00166561" w:rsidRPr="00254D34" w:rsidRDefault="00166561">
            <w:pPr>
              <w:pStyle w:val="ConsPlusNormal"/>
            </w:pPr>
            <w:bookmarkStart w:id="18" w:name="P763"/>
            <w:bookmarkEnd w:id="18"/>
            <w:r w:rsidRPr="00254D34">
              <w:t>(п. 1.8 исключить в ред. постановлений Правительства Архангельской области от  05.10.2022 N 774-пп)</w:t>
            </w:r>
          </w:p>
        </w:tc>
      </w:tr>
      <w:tr w:rsidR="00254D34" w:rsidRPr="00254D34" w:rsidTr="00366B3F">
        <w:tc>
          <w:tcPr>
            <w:tcW w:w="2719" w:type="dxa"/>
            <w:gridSpan w:val="2"/>
            <w:vMerge w:val="restart"/>
          </w:tcPr>
          <w:p w:rsidR="00022AD3" w:rsidRPr="00254D34" w:rsidRDefault="00022AD3">
            <w:pPr>
              <w:pStyle w:val="ConsPlusNormal"/>
            </w:pPr>
            <w:bookmarkStart w:id="19" w:name="P805"/>
            <w:bookmarkEnd w:id="19"/>
            <w:r w:rsidRPr="00254D34">
              <w:lastRenderedPageBreak/>
              <w:t>1.9. Обеспечение эффективной деятельности в сфере имущественно-земельных отношений</w:t>
            </w:r>
          </w:p>
        </w:tc>
        <w:tc>
          <w:tcPr>
            <w:tcW w:w="1559" w:type="dxa"/>
            <w:gridSpan w:val="2"/>
            <w:vMerge w:val="restart"/>
          </w:tcPr>
          <w:p w:rsidR="00022AD3" w:rsidRPr="00254D34" w:rsidRDefault="00022AD3">
            <w:pPr>
              <w:pStyle w:val="ConsPlusNormal"/>
            </w:pPr>
            <w:r w:rsidRPr="00254D34">
              <w:t>минимущество</w:t>
            </w:r>
          </w:p>
        </w:tc>
        <w:tc>
          <w:tcPr>
            <w:tcW w:w="1559" w:type="dxa"/>
            <w:gridSpan w:val="2"/>
          </w:tcPr>
          <w:p w:rsidR="00022AD3" w:rsidRPr="00254D34" w:rsidRDefault="00022AD3">
            <w:pPr>
              <w:pStyle w:val="ConsPlusNormal"/>
            </w:pPr>
            <w:r w:rsidRPr="00254D34">
              <w:t>итого</w:t>
            </w:r>
          </w:p>
          <w:p w:rsidR="00022AD3" w:rsidRPr="00254D34" w:rsidRDefault="00022AD3">
            <w:pPr>
              <w:pStyle w:val="ConsPlusNormal"/>
            </w:pPr>
            <w:r w:rsidRPr="00254D34">
              <w:t>в том числе:</w:t>
            </w:r>
          </w:p>
        </w:tc>
        <w:tc>
          <w:tcPr>
            <w:tcW w:w="1502" w:type="dxa"/>
          </w:tcPr>
          <w:p w:rsidR="00022AD3" w:rsidRPr="00254D34" w:rsidRDefault="005E07CE">
            <w:pPr>
              <w:pStyle w:val="ConsPlusNormal"/>
              <w:jc w:val="center"/>
            </w:pPr>
            <w:r w:rsidRPr="00254D34">
              <w:t>267846,1</w:t>
            </w:r>
          </w:p>
        </w:tc>
        <w:tc>
          <w:tcPr>
            <w:tcW w:w="1503" w:type="dxa"/>
            <w:gridSpan w:val="3"/>
          </w:tcPr>
          <w:p w:rsidR="00022AD3" w:rsidRPr="00254D34" w:rsidRDefault="00107758">
            <w:pPr>
              <w:pStyle w:val="ConsPlusNormal"/>
              <w:jc w:val="center"/>
            </w:pPr>
            <w:r w:rsidRPr="00254D34">
              <w:t>56105,9</w:t>
            </w:r>
          </w:p>
        </w:tc>
        <w:tc>
          <w:tcPr>
            <w:tcW w:w="1504" w:type="dxa"/>
          </w:tcPr>
          <w:p w:rsidR="00022AD3" w:rsidRPr="00254D34" w:rsidRDefault="005E07CE">
            <w:pPr>
              <w:pStyle w:val="ConsPlusNormal"/>
              <w:jc w:val="center"/>
            </w:pPr>
            <w:r w:rsidRPr="00254D34">
              <w:t>67368,2</w:t>
            </w:r>
          </w:p>
        </w:tc>
        <w:tc>
          <w:tcPr>
            <w:tcW w:w="1503" w:type="dxa"/>
          </w:tcPr>
          <w:p w:rsidR="00022AD3" w:rsidRPr="00254D34" w:rsidRDefault="005E07CE">
            <w:pPr>
              <w:pStyle w:val="ConsPlusNormal"/>
              <w:jc w:val="center"/>
            </w:pPr>
            <w:r w:rsidRPr="00254D34">
              <w:t>70855,6</w:t>
            </w:r>
          </w:p>
        </w:tc>
        <w:tc>
          <w:tcPr>
            <w:tcW w:w="1503" w:type="dxa"/>
            <w:gridSpan w:val="3"/>
          </w:tcPr>
          <w:p w:rsidR="00022AD3" w:rsidRPr="00254D34" w:rsidRDefault="005E07CE">
            <w:pPr>
              <w:pStyle w:val="ConsPlusNormal"/>
              <w:jc w:val="center"/>
            </w:pPr>
            <w:r w:rsidRPr="00254D34">
              <w:t>73516,4</w:t>
            </w:r>
          </w:p>
        </w:tc>
        <w:tc>
          <w:tcPr>
            <w:tcW w:w="1843" w:type="dxa"/>
            <w:vMerge w:val="restart"/>
          </w:tcPr>
          <w:p w:rsidR="00022AD3" w:rsidRPr="00254D34" w:rsidRDefault="00022AD3">
            <w:pPr>
              <w:pStyle w:val="ConsPlusNormal"/>
            </w:pPr>
            <w:r w:rsidRPr="00254D34">
              <w:t>материально-техническое</w:t>
            </w:r>
          </w:p>
          <w:p w:rsidR="00022AD3" w:rsidRPr="00254D34" w:rsidRDefault="00022AD3">
            <w:pPr>
              <w:pStyle w:val="ConsPlusNormal"/>
            </w:pPr>
            <w:r w:rsidRPr="00254D34">
              <w:t>и финансовое обеспечение деятельности минимущества как ответственного исполнителя программы</w:t>
            </w:r>
          </w:p>
        </w:tc>
        <w:tc>
          <w:tcPr>
            <w:tcW w:w="965" w:type="dxa"/>
            <w:gridSpan w:val="3"/>
            <w:vMerge w:val="restart"/>
          </w:tcPr>
          <w:p w:rsidR="00022AD3" w:rsidRPr="00254D34" w:rsidRDefault="00022AD3">
            <w:pPr>
              <w:pStyle w:val="ConsPlusNormal"/>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федеральный бюджет</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843" w:type="dxa"/>
            <w:vMerge/>
          </w:tcPr>
          <w:p w:rsidR="00022AD3" w:rsidRPr="00254D34" w:rsidRDefault="00022AD3">
            <w:pPr>
              <w:spacing w:after="1" w:line="0" w:lineRule="atLeast"/>
            </w:pPr>
          </w:p>
        </w:tc>
        <w:tc>
          <w:tcPr>
            <w:tcW w:w="965" w:type="dxa"/>
            <w:gridSpan w:val="3"/>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областной бюджет</w:t>
            </w:r>
          </w:p>
        </w:tc>
        <w:tc>
          <w:tcPr>
            <w:tcW w:w="1502" w:type="dxa"/>
          </w:tcPr>
          <w:p w:rsidR="00022AD3" w:rsidRPr="00254D34" w:rsidRDefault="005E07CE">
            <w:pPr>
              <w:pStyle w:val="ConsPlusNormal"/>
              <w:jc w:val="center"/>
            </w:pPr>
            <w:r w:rsidRPr="00254D34">
              <w:t>267846,1</w:t>
            </w:r>
          </w:p>
        </w:tc>
        <w:tc>
          <w:tcPr>
            <w:tcW w:w="1503" w:type="dxa"/>
            <w:gridSpan w:val="3"/>
          </w:tcPr>
          <w:p w:rsidR="00022AD3" w:rsidRPr="00254D34" w:rsidRDefault="00107758">
            <w:pPr>
              <w:pStyle w:val="ConsPlusNormal"/>
              <w:jc w:val="center"/>
            </w:pPr>
            <w:r w:rsidRPr="00254D34">
              <w:t>56105,9</w:t>
            </w:r>
          </w:p>
        </w:tc>
        <w:tc>
          <w:tcPr>
            <w:tcW w:w="1504" w:type="dxa"/>
          </w:tcPr>
          <w:p w:rsidR="00022AD3" w:rsidRPr="00254D34" w:rsidRDefault="005E07CE">
            <w:pPr>
              <w:pStyle w:val="ConsPlusNormal"/>
              <w:jc w:val="center"/>
            </w:pPr>
            <w:r w:rsidRPr="00254D34">
              <w:t>67368,2</w:t>
            </w:r>
          </w:p>
        </w:tc>
        <w:tc>
          <w:tcPr>
            <w:tcW w:w="1503" w:type="dxa"/>
          </w:tcPr>
          <w:p w:rsidR="00022AD3" w:rsidRPr="00254D34" w:rsidRDefault="005E07CE">
            <w:pPr>
              <w:pStyle w:val="ConsPlusNormal"/>
              <w:jc w:val="center"/>
            </w:pPr>
            <w:r w:rsidRPr="00254D34">
              <w:t>70855,6</w:t>
            </w:r>
          </w:p>
        </w:tc>
        <w:tc>
          <w:tcPr>
            <w:tcW w:w="1503" w:type="dxa"/>
            <w:gridSpan w:val="3"/>
          </w:tcPr>
          <w:p w:rsidR="00022AD3" w:rsidRPr="00254D34" w:rsidRDefault="005E07CE">
            <w:pPr>
              <w:pStyle w:val="ConsPlusNormal"/>
              <w:jc w:val="center"/>
            </w:pPr>
            <w:r w:rsidRPr="00254D34">
              <w:t>73516,4</w:t>
            </w:r>
          </w:p>
        </w:tc>
        <w:tc>
          <w:tcPr>
            <w:tcW w:w="1843" w:type="dxa"/>
            <w:vMerge/>
          </w:tcPr>
          <w:p w:rsidR="00022AD3" w:rsidRPr="00254D34" w:rsidRDefault="00022AD3">
            <w:pPr>
              <w:spacing w:after="1" w:line="0" w:lineRule="atLeast"/>
            </w:pPr>
          </w:p>
        </w:tc>
        <w:tc>
          <w:tcPr>
            <w:tcW w:w="965" w:type="dxa"/>
            <w:gridSpan w:val="3"/>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бюджеты</w:t>
            </w:r>
          </w:p>
          <w:p w:rsidR="00022AD3" w:rsidRPr="00254D34" w:rsidRDefault="00022AD3">
            <w:pPr>
              <w:pStyle w:val="ConsPlusNormal"/>
            </w:pPr>
            <w:r w:rsidRPr="00254D34">
              <w:t>муниципальных</w:t>
            </w:r>
          </w:p>
          <w:p w:rsidR="00022AD3" w:rsidRPr="00254D34" w:rsidRDefault="00022AD3">
            <w:pPr>
              <w:pStyle w:val="ConsPlusNormal"/>
            </w:pPr>
            <w:r w:rsidRPr="00254D34">
              <w:t>образований</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843" w:type="dxa"/>
            <w:vMerge/>
          </w:tcPr>
          <w:p w:rsidR="00022AD3" w:rsidRPr="00254D34" w:rsidRDefault="00022AD3">
            <w:pPr>
              <w:spacing w:after="1" w:line="0" w:lineRule="atLeast"/>
            </w:pPr>
          </w:p>
        </w:tc>
        <w:tc>
          <w:tcPr>
            <w:tcW w:w="965" w:type="dxa"/>
            <w:gridSpan w:val="3"/>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внебюджетные средства</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843" w:type="dxa"/>
            <w:vMerge/>
          </w:tcPr>
          <w:p w:rsidR="00022AD3" w:rsidRPr="00254D34" w:rsidRDefault="00022AD3">
            <w:pPr>
              <w:spacing w:after="1" w:line="0" w:lineRule="atLeast"/>
            </w:pPr>
          </w:p>
        </w:tc>
        <w:tc>
          <w:tcPr>
            <w:tcW w:w="965" w:type="dxa"/>
            <w:gridSpan w:val="3"/>
            <w:vMerge/>
          </w:tcPr>
          <w:p w:rsidR="00022AD3" w:rsidRPr="00254D34" w:rsidRDefault="00022AD3">
            <w:pPr>
              <w:spacing w:after="1" w:line="0" w:lineRule="atLeast"/>
            </w:pPr>
          </w:p>
        </w:tc>
      </w:tr>
      <w:tr w:rsidR="00254D34" w:rsidRPr="00254D34" w:rsidTr="00E4218A">
        <w:tc>
          <w:tcPr>
            <w:tcW w:w="16160" w:type="dxa"/>
            <w:gridSpan w:val="19"/>
          </w:tcPr>
          <w:p w:rsidR="00B0429F" w:rsidRPr="00254D34" w:rsidRDefault="00B0429F">
            <w:pPr>
              <w:pStyle w:val="ConsPlusNormal"/>
              <w:outlineLvl w:val="2"/>
            </w:pPr>
            <w:r w:rsidRPr="00254D34">
              <w:t xml:space="preserve">(п. 1.9 в ред. постановлений Правительства Архангельской области от </w:t>
            </w:r>
            <w:r w:rsidR="007C050B" w:rsidRPr="00254D34">
              <w:t>20.09.2022 N 707-пп</w:t>
            </w:r>
            <w:r w:rsidR="005E07CE" w:rsidRPr="00254D34">
              <w:t>, 05.10.2022 N 774-пп</w:t>
            </w:r>
            <w:r w:rsidRPr="00254D34">
              <w:t>)</w:t>
            </w:r>
          </w:p>
        </w:tc>
      </w:tr>
      <w:tr w:rsidR="00254D34" w:rsidRPr="00254D34" w:rsidTr="00E4218A">
        <w:tc>
          <w:tcPr>
            <w:tcW w:w="16160" w:type="dxa"/>
            <w:gridSpan w:val="19"/>
          </w:tcPr>
          <w:p w:rsidR="00022AD3" w:rsidRPr="00254D34" w:rsidRDefault="00022AD3">
            <w:pPr>
              <w:pStyle w:val="ConsPlusNormal"/>
              <w:outlineLvl w:val="2"/>
            </w:pPr>
            <w:r w:rsidRPr="00254D34">
              <w:t>Задача N 2 - организация и обеспечение проведения комплексных кадастровых работ в отношении объектов недвижимости на территории Архангельской области</w:t>
            </w:r>
          </w:p>
        </w:tc>
      </w:tr>
      <w:tr w:rsidR="00254D34" w:rsidRPr="00254D34" w:rsidTr="00366B3F">
        <w:tc>
          <w:tcPr>
            <w:tcW w:w="2719" w:type="dxa"/>
            <w:gridSpan w:val="2"/>
            <w:vMerge w:val="restart"/>
          </w:tcPr>
          <w:p w:rsidR="00022AD3" w:rsidRPr="00254D34" w:rsidRDefault="00022AD3">
            <w:pPr>
              <w:pStyle w:val="ConsPlusNormal"/>
            </w:pPr>
            <w:bookmarkStart w:id="20" w:name="P844"/>
            <w:bookmarkEnd w:id="20"/>
            <w:r w:rsidRPr="00254D34">
              <w:t>2.1. Проведение комплексных кадастровых работ</w:t>
            </w:r>
          </w:p>
        </w:tc>
        <w:tc>
          <w:tcPr>
            <w:tcW w:w="1559" w:type="dxa"/>
            <w:gridSpan w:val="2"/>
            <w:vMerge w:val="restart"/>
          </w:tcPr>
          <w:p w:rsidR="00022AD3" w:rsidRPr="00254D34" w:rsidRDefault="00022AD3">
            <w:pPr>
              <w:pStyle w:val="ConsPlusNormal"/>
            </w:pPr>
            <w:r w:rsidRPr="00254D34">
              <w:t>минимущество</w:t>
            </w:r>
          </w:p>
        </w:tc>
        <w:tc>
          <w:tcPr>
            <w:tcW w:w="1559" w:type="dxa"/>
            <w:gridSpan w:val="2"/>
          </w:tcPr>
          <w:p w:rsidR="00022AD3" w:rsidRPr="00254D34" w:rsidRDefault="00022AD3">
            <w:pPr>
              <w:pStyle w:val="ConsPlusNormal"/>
            </w:pPr>
            <w:r w:rsidRPr="00254D34">
              <w:t>итого</w:t>
            </w:r>
          </w:p>
          <w:p w:rsidR="00022AD3" w:rsidRPr="00254D34" w:rsidRDefault="00022AD3">
            <w:pPr>
              <w:pStyle w:val="ConsPlusNormal"/>
            </w:pPr>
            <w:r w:rsidRPr="00254D34">
              <w:t>в том числе:</w:t>
            </w:r>
          </w:p>
        </w:tc>
        <w:tc>
          <w:tcPr>
            <w:tcW w:w="1502" w:type="dxa"/>
          </w:tcPr>
          <w:p w:rsidR="00022AD3" w:rsidRPr="00254D34" w:rsidRDefault="001E776C">
            <w:pPr>
              <w:pStyle w:val="ConsPlusNormal"/>
              <w:jc w:val="center"/>
            </w:pPr>
            <w:r w:rsidRPr="00254D34">
              <w:t>53681,1</w:t>
            </w:r>
          </w:p>
        </w:tc>
        <w:tc>
          <w:tcPr>
            <w:tcW w:w="1503" w:type="dxa"/>
            <w:gridSpan w:val="3"/>
          </w:tcPr>
          <w:p w:rsidR="00022AD3" w:rsidRPr="00254D34" w:rsidRDefault="00C855FE" w:rsidP="00C855FE">
            <w:pPr>
              <w:pStyle w:val="ConsPlusNormal"/>
            </w:pPr>
            <w:r w:rsidRPr="00254D34">
              <w:t xml:space="preserve">       12410,5</w:t>
            </w:r>
          </w:p>
        </w:tc>
        <w:tc>
          <w:tcPr>
            <w:tcW w:w="1504" w:type="dxa"/>
          </w:tcPr>
          <w:p w:rsidR="00022AD3" w:rsidRPr="00254D34" w:rsidRDefault="001E776C">
            <w:pPr>
              <w:pStyle w:val="ConsPlusNormal"/>
              <w:jc w:val="center"/>
            </w:pPr>
            <w:r w:rsidRPr="00254D34">
              <w:t>23122,8</w:t>
            </w:r>
          </w:p>
        </w:tc>
        <w:tc>
          <w:tcPr>
            <w:tcW w:w="1503" w:type="dxa"/>
          </w:tcPr>
          <w:p w:rsidR="00022AD3" w:rsidRPr="00254D34" w:rsidRDefault="001E776C">
            <w:pPr>
              <w:pStyle w:val="ConsPlusNormal"/>
              <w:jc w:val="center"/>
            </w:pPr>
            <w:r w:rsidRPr="00254D34">
              <w:t>13395,8</w:t>
            </w:r>
          </w:p>
        </w:tc>
        <w:tc>
          <w:tcPr>
            <w:tcW w:w="1503" w:type="dxa"/>
            <w:gridSpan w:val="3"/>
          </w:tcPr>
          <w:p w:rsidR="00022AD3" w:rsidRPr="00254D34" w:rsidRDefault="00022AD3">
            <w:pPr>
              <w:pStyle w:val="ConsPlusNormal"/>
              <w:jc w:val="center"/>
            </w:pPr>
            <w:r w:rsidRPr="00254D34">
              <w:t>4752,0</w:t>
            </w:r>
          </w:p>
        </w:tc>
        <w:tc>
          <w:tcPr>
            <w:tcW w:w="1843" w:type="dxa"/>
            <w:vMerge w:val="restart"/>
          </w:tcPr>
          <w:p w:rsidR="00022AD3" w:rsidRPr="00254D34" w:rsidRDefault="00022AD3">
            <w:pPr>
              <w:pStyle w:val="ConsPlusNormal"/>
            </w:pPr>
            <w:r w:rsidRPr="00254D34">
              <w:t>доля кадастровых кварталов,</w:t>
            </w:r>
          </w:p>
          <w:p w:rsidR="00022AD3" w:rsidRPr="00254D34" w:rsidRDefault="00022AD3">
            <w:pPr>
              <w:pStyle w:val="ConsPlusNormal"/>
            </w:pPr>
            <w:r w:rsidRPr="00254D34">
              <w:t>в отношении которых проведены комплексные кадастровые работы,</w:t>
            </w:r>
          </w:p>
          <w:p w:rsidR="00022AD3" w:rsidRPr="00254D34" w:rsidRDefault="00022AD3">
            <w:pPr>
              <w:pStyle w:val="ConsPlusNormal"/>
            </w:pPr>
            <w:r w:rsidRPr="00254D34">
              <w:t>в общем количестве кварталов, запланированных</w:t>
            </w:r>
          </w:p>
          <w:p w:rsidR="00022AD3" w:rsidRPr="00254D34" w:rsidRDefault="00022AD3">
            <w:pPr>
              <w:pStyle w:val="ConsPlusNormal"/>
            </w:pPr>
            <w:r w:rsidRPr="00254D34">
              <w:t xml:space="preserve">для проведения комплексных </w:t>
            </w:r>
            <w:r w:rsidRPr="00254D34">
              <w:lastRenderedPageBreak/>
              <w:t>кадастровых работ</w:t>
            </w:r>
          </w:p>
          <w:p w:rsidR="00022AD3" w:rsidRPr="00254D34" w:rsidRDefault="00022AD3">
            <w:pPr>
              <w:pStyle w:val="ConsPlusNormal"/>
            </w:pPr>
            <w:r w:rsidRPr="00254D34">
              <w:t>в отчетном году:</w:t>
            </w:r>
          </w:p>
          <w:p w:rsidR="00022AD3" w:rsidRPr="00254D34" w:rsidRDefault="00022AD3">
            <w:pPr>
              <w:pStyle w:val="ConsPlusNormal"/>
            </w:pPr>
            <w:r w:rsidRPr="00254D34">
              <w:t>2022 г. - 100 процентов;</w:t>
            </w:r>
          </w:p>
          <w:p w:rsidR="00022AD3" w:rsidRPr="00254D34" w:rsidRDefault="00022AD3">
            <w:pPr>
              <w:pStyle w:val="ConsPlusNormal"/>
            </w:pPr>
            <w:r w:rsidRPr="00254D34">
              <w:t>2023 г. - 100 процентов;</w:t>
            </w:r>
          </w:p>
          <w:p w:rsidR="00022AD3" w:rsidRPr="00254D34" w:rsidRDefault="00022AD3">
            <w:pPr>
              <w:pStyle w:val="ConsPlusNormal"/>
            </w:pPr>
            <w:r w:rsidRPr="00254D34">
              <w:t>2024 г. - 100 процентов;</w:t>
            </w:r>
          </w:p>
          <w:p w:rsidR="00022AD3" w:rsidRPr="00254D34" w:rsidRDefault="00022AD3">
            <w:pPr>
              <w:pStyle w:val="ConsPlusNormal"/>
            </w:pPr>
            <w:r w:rsidRPr="00254D34">
              <w:t>2025 г. - 100 процентов</w:t>
            </w:r>
          </w:p>
        </w:tc>
        <w:tc>
          <w:tcPr>
            <w:tcW w:w="965" w:type="dxa"/>
            <w:gridSpan w:val="3"/>
            <w:vMerge w:val="restart"/>
          </w:tcPr>
          <w:p w:rsidR="00022AD3" w:rsidRPr="00254D34" w:rsidRDefault="00D562D3">
            <w:pPr>
              <w:pStyle w:val="ConsPlusNormal"/>
            </w:pPr>
            <w:hyperlink w:anchor="P267" w:history="1">
              <w:r w:rsidR="00022AD3" w:rsidRPr="00254D34">
                <w:t>пункт 4</w:t>
              </w:r>
            </w:hyperlink>
            <w:r w:rsidR="00022AD3" w:rsidRPr="00254D34">
              <w:t xml:space="preserve"> перечня</w:t>
            </w: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федеральный бюджет</w:t>
            </w:r>
          </w:p>
        </w:tc>
        <w:tc>
          <w:tcPr>
            <w:tcW w:w="1502" w:type="dxa"/>
          </w:tcPr>
          <w:p w:rsidR="00022AD3" w:rsidRPr="00254D34" w:rsidRDefault="001E776C">
            <w:pPr>
              <w:pStyle w:val="ConsPlusNormal"/>
              <w:jc w:val="center"/>
            </w:pPr>
            <w:r w:rsidRPr="00254D34">
              <w:t>10705,8</w:t>
            </w:r>
          </w:p>
        </w:tc>
        <w:tc>
          <w:tcPr>
            <w:tcW w:w="1503" w:type="dxa"/>
            <w:gridSpan w:val="3"/>
          </w:tcPr>
          <w:p w:rsidR="00022AD3" w:rsidRPr="00254D34" w:rsidRDefault="00C855FE">
            <w:pPr>
              <w:pStyle w:val="ConsPlusNormal"/>
            </w:pPr>
            <w:r w:rsidRPr="00254D34">
              <w:t xml:space="preserve">        </w:t>
            </w:r>
            <w:r w:rsidR="00022AD3" w:rsidRPr="00254D34">
              <w:t>3802,4</w:t>
            </w:r>
          </w:p>
        </w:tc>
        <w:tc>
          <w:tcPr>
            <w:tcW w:w="1504" w:type="dxa"/>
          </w:tcPr>
          <w:p w:rsidR="00022AD3" w:rsidRPr="00254D34" w:rsidRDefault="001E776C">
            <w:pPr>
              <w:pStyle w:val="ConsPlusNormal"/>
              <w:jc w:val="center"/>
            </w:pPr>
            <w:r w:rsidRPr="00254D34">
              <w:t>6903,4</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843" w:type="dxa"/>
            <w:vMerge/>
          </w:tcPr>
          <w:p w:rsidR="00022AD3" w:rsidRPr="00254D34" w:rsidRDefault="00022AD3">
            <w:pPr>
              <w:spacing w:after="1" w:line="0" w:lineRule="atLeast"/>
            </w:pPr>
          </w:p>
        </w:tc>
        <w:tc>
          <w:tcPr>
            <w:tcW w:w="965" w:type="dxa"/>
            <w:gridSpan w:val="3"/>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областной бюджет</w:t>
            </w:r>
          </w:p>
        </w:tc>
        <w:tc>
          <w:tcPr>
            <w:tcW w:w="1502" w:type="dxa"/>
          </w:tcPr>
          <w:p w:rsidR="00022AD3" w:rsidRPr="00254D34" w:rsidRDefault="001E776C">
            <w:pPr>
              <w:pStyle w:val="ConsPlusNormal"/>
              <w:jc w:val="center"/>
            </w:pPr>
            <w:r w:rsidRPr="00254D34">
              <w:t>37050,1</w:t>
            </w:r>
          </w:p>
        </w:tc>
        <w:tc>
          <w:tcPr>
            <w:tcW w:w="1503" w:type="dxa"/>
            <w:gridSpan w:val="3"/>
          </w:tcPr>
          <w:p w:rsidR="00022AD3" w:rsidRPr="00254D34" w:rsidRDefault="00022AD3">
            <w:pPr>
              <w:pStyle w:val="ConsPlusNormal"/>
              <w:jc w:val="center"/>
            </w:pPr>
            <w:r w:rsidRPr="00254D34">
              <w:t>7122,1</w:t>
            </w:r>
          </w:p>
        </w:tc>
        <w:tc>
          <w:tcPr>
            <w:tcW w:w="1504" w:type="dxa"/>
          </w:tcPr>
          <w:p w:rsidR="00022AD3" w:rsidRPr="00254D34" w:rsidRDefault="001E776C">
            <w:pPr>
              <w:pStyle w:val="ConsPlusNormal"/>
              <w:jc w:val="center"/>
            </w:pPr>
            <w:r w:rsidRPr="00254D34">
              <w:t>13247,0</w:t>
            </w:r>
          </w:p>
        </w:tc>
        <w:tc>
          <w:tcPr>
            <w:tcW w:w="1503" w:type="dxa"/>
          </w:tcPr>
          <w:p w:rsidR="00022AD3" w:rsidRPr="00254D34" w:rsidRDefault="001E776C">
            <w:pPr>
              <w:pStyle w:val="ConsPlusNormal"/>
              <w:jc w:val="center"/>
            </w:pPr>
            <w:r w:rsidRPr="00254D34">
              <w:t>12281,0</w:t>
            </w:r>
          </w:p>
        </w:tc>
        <w:tc>
          <w:tcPr>
            <w:tcW w:w="1503" w:type="dxa"/>
            <w:gridSpan w:val="3"/>
          </w:tcPr>
          <w:p w:rsidR="00022AD3" w:rsidRPr="00254D34" w:rsidRDefault="00022AD3">
            <w:pPr>
              <w:pStyle w:val="ConsPlusNormal"/>
              <w:jc w:val="center"/>
            </w:pPr>
            <w:r w:rsidRPr="00254D34">
              <w:t>4400,0</w:t>
            </w:r>
          </w:p>
        </w:tc>
        <w:tc>
          <w:tcPr>
            <w:tcW w:w="1843" w:type="dxa"/>
            <w:vMerge/>
          </w:tcPr>
          <w:p w:rsidR="00022AD3" w:rsidRPr="00254D34" w:rsidRDefault="00022AD3">
            <w:pPr>
              <w:spacing w:after="1" w:line="0" w:lineRule="atLeast"/>
            </w:pPr>
          </w:p>
        </w:tc>
        <w:tc>
          <w:tcPr>
            <w:tcW w:w="965" w:type="dxa"/>
            <w:gridSpan w:val="3"/>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бюджеты муниципальных образований</w:t>
            </w:r>
          </w:p>
        </w:tc>
        <w:tc>
          <w:tcPr>
            <w:tcW w:w="1502" w:type="dxa"/>
          </w:tcPr>
          <w:p w:rsidR="00022AD3" w:rsidRPr="00254D34" w:rsidRDefault="001E776C">
            <w:pPr>
              <w:pStyle w:val="ConsPlusNormal"/>
              <w:jc w:val="center"/>
            </w:pPr>
            <w:r w:rsidRPr="00254D34">
              <w:t>5925,2</w:t>
            </w:r>
          </w:p>
        </w:tc>
        <w:tc>
          <w:tcPr>
            <w:tcW w:w="1503" w:type="dxa"/>
            <w:gridSpan w:val="3"/>
          </w:tcPr>
          <w:p w:rsidR="00022AD3" w:rsidRPr="00254D34" w:rsidRDefault="00C855FE">
            <w:pPr>
              <w:pStyle w:val="ConsPlusNormal"/>
              <w:jc w:val="center"/>
            </w:pPr>
            <w:r w:rsidRPr="00254D34">
              <w:t>1486,0</w:t>
            </w:r>
          </w:p>
        </w:tc>
        <w:tc>
          <w:tcPr>
            <w:tcW w:w="1504" w:type="dxa"/>
          </w:tcPr>
          <w:p w:rsidR="00022AD3" w:rsidRPr="00254D34" w:rsidRDefault="001E776C">
            <w:pPr>
              <w:pStyle w:val="ConsPlusNormal"/>
              <w:jc w:val="center"/>
            </w:pPr>
            <w:r w:rsidRPr="00254D34">
              <w:t>2972,4</w:t>
            </w:r>
          </w:p>
        </w:tc>
        <w:tc>
          <w:tcPr>
            <w:tcW w:w="1503" w:type="dxa"/>
          </w:tcPr>
          <w:p w:rsidR="00022AD3" w:rsidRPr="00254D34" w:rsidRDefault="001E776C">
            <w:pPr>
              <w:pStyle w:val="ConsPlusNormal"/>
              <w:jc w:val="center"/>
            </w:pPr>
            <w:r w:rsidRPr="00254D34">
              <w:t>1114,8</w:t>
            </w:r>
          </w:p>
        </w:tc>
        <w:tc>
          <w:tcPr>
            <w:tcW w:w="1503" w:type="dxa"/>
            <w:gridSpan w:val="3"/>
          </w:tcPr>
          <w:p w:rsidR="00022AD3" w:rsidRPr="00254D34" w:rsidRDefault="00022AD3">
            <w:pPr>
              <w:pStyle w:val="ConsPlusNormal"/>
              <w:jc w:val="center"/>
            </w:pPr>
            <w:r w:rsidRPr="00254D34">
              <w:t>352,0</w:t>
            </w:r>
          </w:p>
        </w:tc>
        <w:tc>
          <w:tcPr>
            <w:tcW w:w="1843" w:type="dxa"/>
            <w:vMerge/>
          </w:tcPr>
          <w:p w:rsidR="00022AD3" w:rsidRPr="00254D34" w:rsidRDefault="00022AD3">
            <w:pPr>
              <w:spacing w:after="1" w:line="0" w:lineRule="atLeast"/>
            </w:pPr>
          </w:p>
        </w:tc>
        <w:tc>
          <w:tcPr>
            <w:tcW w:w="965" w:type="dxa"/>
            <w:gridSpan w:val="3"/>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внебюджетные средства</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843" w:type="dxa"/>
            <w:vMerge/>
          </w:tcPr>
          <w:p w:rsidR="00022AD3" w:rsidRPr="00254D34" w:rsidRDefault="00022AD3">
            <w:pPr>
              <w:spacing w:after="1" w:line="0" w:lineRule="atLeast"/>
            </w:pPr>
          </w:p>
        </w:tc>
        <w:tc>
          <w:tcPr>
            <w:tcW w:w="965" w:type="dxa"/>
            <w:gridSpan w:val="3"/>
            <w:vMerge/>
          </w:tcPr>
          <w:p w:rsidR="00022AD3" w:rsidRPr="00254D34" w:rsidRDefault="00022AD3">
            <w:pPr>
              <w:spacing w:after="1" w:line="0" w:lineRule="atLeast"/>
            </w:pPr>
          </w:p>
        </w:tc>
      </w:tr>
      <w:tr w:rsidR="00254D34" w:rsidRPr="00254D34" w:rsidTr="00E4218A">
        <w:tc>
          <w:tcPr>
            <w:tcW w:w="16160" w:type="dxa"/>
            <w:gridSpan w:val="19"/>
          </w:tcPr>
          <w:p w:rsidR="00022AD3" w:rsidRPr="00254D34" w:rsidRDefault="00022AD3">
            <w:pPr>
              <w:pStyle w:val="ConsPlusNormal"/>
              <w:jc w:val="both"/>
            </w:pPr>
            <w:r w:rsidRPr="00254D34">
              <w:lastRenderedPageBreak/>
              <w:t xml:space="preserve">(п. 2.1 в ред. </w:t>
            </w:r>
            <w:r w:rsidR="00032715" w:rsidRPr="00254D34">
              <w:t>постановлений</w:t>
            </w:r>
            <w:r w:rsidRPr="00254D34">
              <w:t xml:space="preserve"> Правительства Архангельской области от 24.02.2022 N 95-пп</w:t>
            </w:r>
            <w:r w:rsidR="000F0060" w:rsidRPr="00254D34">
              <w:t>, от 15.06.2022 N 431</w:t>
            </w:r>
            <w:r w:rsidR="00032715" w:rsidRPr="00254D34">
              <w:t>-пп</w:t>
            </w:r>
            <w:r w:rsidR="001E776C" w:rsidRPr="00254D34">
              <w:t>, 05.10.2022 N 774-пп</w:t>
            </w:r>
            <w:r w:rsidRPr="00254D34">
              <w:t>)</w:t>
            </w:r>
          </w:p>
        </w:tc>
      </w:tr>
      <w:tr w:rsidR="00254D34" w:rsidRPr="00254D34" w:rsidTr="00E4218A">
        <w:tc>
          <w:tcPr>
            <w:tcW w:w="16160" w:type="dxa"/>
            <w:gridSpan w:val="19"/>
          </w:tcPr>
          <w:p w:rsidR="00022AD3" w:rsidRPr="00254D34" w:rsidRDefault="00022AD3">
            <w:pPr>
              <w:pStyle w:val="ConsPlusNormal"/>
              <w:jc w:val="both"/>
              <w:outlineLvl w:val="2"/>
            </w:pPr>
            <w:r w:rsidRPr="00254D34">
              <w:t>Задача N 3 - усовершенствование процесса государственной кадастровой оценки, в том числе путем автоматизации процессов сбора и подготовки данных, формирование электронной базы данных архива государственного технического учета и технической инвентаризации объектов недвижимости на территории Архангельской области</w:t>
            </w:r>
          </w:p>
        </w:tc>
      </w:tr>
      <w:tr w:rsidR="00254D34" w:rsidRPr="00254D34" w:rsidTr="00366B3F">
        <w:tc>
          <w:tcPr>
            <w:tcW w:w="2719" w:type="dxa"/>
            <w:gridSpan w:val="2"/>
            <w:vMerge w:val="restart"/>
          </w:tcPr>
          <w:p w:rsidR="00022AD3" w:rsidRPr="00254D34" w:rsidRDefault="00022AD3">
            <w:pPr>
              <w:pStyle w:val="ConsPlusNormal"/>
            </w:pPr>
            <w:bookmarkStart w:id="21" w:name="P889"/>
            <w:bookmarkEnd w:id="21"/>
            <w:r w:rsidRPr="00254D34">
              <w:t>3.1. Комплектование архива государственного технического учета</w:t>
            </w:r>
          </w:p>
          <w:p w:rsidR="00022AD3" w:rsidRPr="00254D34" w:rsidRDefault="00022AD3">
            <w:pPr>
              <w:pStyle w:val="ConsPlusNormal"/>
            </w:pPr>
            <w:r w:rsidRPr="00254D34">
              <w:t>и технической инвентаризации</w:t>
            </w:r>
          </w:p>
        </w:tc>
        <w:tc>
          <w:tcPr>
            <w:tcW w:w="1559" w:type="dxa"/>
            <w:gridSpan w:val="2"/>
            <w:vMerge w:val="restart"/>
          </w:tcPr>
          <w:p w:rsidR="00022AD3" w:rsidRPr="00254D34" w:rsidRDefault="00022AD3">
            <w:pPr>
              <w:pStyle w:val="ConsPlusNormal"/>
            </w:pPr>
            <w:r w:rsidRPr="00254D34">
              <w:t>минимущество</w:t>
            </w:r>
          </w:p>
        </w:tc>
        <w:tc>
          <w:tcPr>
            <w:tcW w:w="1559" w:type="dxa"/>
            <w:gridSpan w:val="2"/>
          </w:tcPr>
          <w:p w:rsidR="00022AD3" w:rsidRPr="00254D34" w:rsidRDefault="00022AD3">
            <w:pPr>
              <w:pStyle w:val="ConsPlusNormal"/>
            </w:pPr>
            <w:r w:rsidRPr="00254D34">
              <w:t>итого</w:t>
            </w:r>
          </w:p>
          <w:p w:rsidR="00022AD3" w:rsidRPr="00254D34" w:rsidRDefault="00022AD3">
            <w:pPr>
              <w:pStyle w:val="ConsPlusNormal"/>
            </w:pPr>
            <w:r w:rsidRPr="00254D34">
              <w:t>в том числе:</w:t>
            </w:r>
          </w:p>
        </w:tc>
        <w:tc>
          <w:tcPr>
            <w:tcW w:w="1502" w:type="dxa"/>
          </w:tcPr>
          <w:p w:rsidR="00022AD3" w:rsidRPr="00254D34" w:rsidRDefault="00175A91" w:rsidP="00114343">
            <w:pPr>
              <w:pStyle w:val="ConsPlusNormal"/>
              <w:jc w:val="center"/>
            </w:pPr>
            <w:r w:rsidRPr="00254D34">
              <w:t>19796,5</w:t>
            </w:r>
          </w:p>
        </w:tc>
        <w:tc>
          <w:tcPr>
            <w:tcW w:w="1503" w:type="dxa"/>
            <w:gridSpan w:val="3"/>
          </w:tcPr>
          <w:p w:rsidR="00022AD3" w:rsidRPr="00254D34" w:rsidRDefault="00022AD3">
            <w:pPr>
              <w:pStyle w:val="ConsPlusNormal"/>
              <w:jc w:val="center"/>
            </w:pPr>
            <w:r w:rsidRPr="00254D34">
              <w:t>19796,5</w:t>
            </w:r>
          </w:p>
        </w:tc>
        <w:tc>
          <w:tcPr>
            <w:tcW w:w="1504" w:type="dxa"/>
          </w:tcPr>
          <w:p w:rsidR="00022AD3" w:rsidRPr="00254D34" w:rsidRDefault="00175A91">
            <w:pPr>
              <w:pStyle w:val="ConsPlusNormal"/>
              <w:jc w:val="center"/>
            </w:pPr>
            <w:r w:rsidRPr="00254D34">
              <w:t>-</w:t>
            </w:r>
          </w:p>
        </w:tc>
        <w:tc>
          <w:tcPr>
            <w:tcW w:w="1503" w:type="dxa"/>
          </w:tcPr>
          <w:p w:rsidR="00022AD3" w:rsidRPr="00254D34" w:rsidRDefault="00175A91">
            <w:pPr>
              <w:pStyle w:val="ConsPlusNormal"/>
              <w:jc w:val="center"/>
            </w:pPr>
            <w:r w:rsidRPr="00254D34">
              <w:t>-</w:t>
            </w:r>
          </w:p>
        </w:tc>
        <w:tc>
          <w:tcPr>
            <w:tcW w:w="1503" w:type="dxa"/>
            <w:gridSpan w:val="3"/>
          </w:tcPr>
          <w:p w:rsidR="00022AD3" w:rsidRPr="00254D34" w:rsidRDefault="00175A91">
            <w:pPr>
              <w:pStyle w:val="ConsPlusNormal"/>
              <w:jc w:val="center"/>
            </w:pPr>
            <w:r w:rsidRPr="00254D34">
              <w:t>-</w:t>
            </w:r>
          </w:p>
        </w:tc>
        <w:tc>
          <w:tcPr>
            <w:tcW w:w="2183" w:type="dxa"/>
            <w:gridSpan w:val="2"/>
            <w:vMerge w:val="restart"/>
          </w:tcPr>
          <w:p w:rsidR="00022AD3" w:rsidRPr="00254D34" w:rsidRDefault="00022AD3">
            <w:pPr>
              <w:pStyle w:val="ConsPlusNormal"/>
            </w:pPr>
            <w:r w:rsidRPr="00254D34">
              <w:t>постоянное хранение 413 505 дел</w:t>
            </w:r>
          </w:p>
        </w:tc>
        <w:tc>
          <w:tcPr>
            <w:tcW w:w="625" w:type="dxa"/>
            <w:gridSpan w:val="2"/>
            <w:vMerge w:val="restart"/>
          </w:tcPr>
          <w:p w:rsidR="00022AD3" w:rsidRPr="00254D34" w:rsidRDefault="00D562D3">
            <w:pPr>
              <w:pStyle w:val="ConsPlusNormal"/>
            </w:pPr>
            <w:hyperlink w:anchor="P291" w:history="1">
              <w:r w:rsidR="00022AD3" w:rsidRPr="00254D34">
                <w:t>пункт 7</w:t>
              </w:r>
            </w:hyperlink>
            <w:r w:rsidR="00022AD3" w:rsidRPr="00254D34">
              <w:t xml:space="preserve"> перечня</w:t>
            </w: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федеральный бюджет</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2183" w:type="dxa"/>
            <w:gridSpan w:val="2"/>
            <w:vMerge/>
          </w:tcPr>
          <w:p w:rsidR="00022AD3" w:rsidRPr="00254D34" w:rsidRDefault="00022AD3">
            <w:pPr>
              <w:spacing w:after="1" w:line="0" w:lineRule="atLeast"/>
            </w:pPr>
          </w:p>
        </w:tc>
        <w:tc>
          <w:tcPr>
            <w:tcW w:w="625" w:type="dxa"/>
            <w:gridSpan w:val="2"/>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областной бюджет</w:t>
            </w:r>
          </w:p>
        </w:tc>
        <w:tc>
          <w:tcPr>
            <w:tcW w:w="1502" w:type="dxa"/>
          </w:tcPr>
          <w:p w:rsidR="00022AD3" w:rsidRPr="00254D34" w:rsidRDefault="00175A91">
            <w:pPr>
              <w:pStyle w:val="ConsPlusNormal"/>
              <w:jc w:val="center"/>
            </w:pPr>
            <w:r w:rsidRPr="00254D34">
              <w:t>19796,5</w:t>
            </w:r>
          </w:p>
        </w:tc>
        <w:tc>
          <w:tcPr>
            <w:tcW w:w="1503" w:type="dxa"/>
            <w:gridSpan w:val="3"/>
          </w:tcPr>
          <w:p w:rsidR="00022AD3" w:rsidRPr="00254D34" w:rsidRDefault="00022AD3">
            <w:pPr>
              <w:pStyle w:val="ConsPlusNormal"/>
              <w:jc w:val="center"/>
            </w:pPr>
            <w:r w:rsidRPr="00254D34">
              <w:t>19796,5</w:t>
            </w:r>
          </w:p>
        </w:tc>
        <w:tc>
          <w:tcPr>
            <w:tcW w:w="1504" w:type="dxa"/>
          </w:tcPr>
          <w:p w:rsidR="00022AD3" w:rsidRPr="00254D34" w:rsidRDefault="00175A91">
            <w:pPr>
              <w:pStyle w:val="ConsPlusNormal"/>
              <w:jc w:val="center"/>
            </w:pPr>
            <w:r w:rsidRPr="00254D34">
              <w:t>-</w:t>
            </w:r>
          </w:p>
        </w:tc>
        <w:tc>
          <w:tcPr>
            <w:tcW w:w="1503" w:type="dxa"/>
          </w:tcPr>
          <w:p w:rsidR="00022AD3" w:rsidRPr="00254D34" w:rsidRDefault="00175A91">
            <w:pPr>
              <w:pStyle w:val="ConsPlusNormal"/>
              <w:jc w:val="center"/>
            </w:pPr>
            <w:r w:rsidRPr="00254D34">
              <w:t>-</w:t>
            </w:r>
          </w:p>
        </w:tc>
        <w:tc>
          <w:tcPr>
            <w:tcW w:w="1503" w:type="dxa"/>
            <w:gridSpan w:val="3"/>
          </w:tcPr>
          <w:p w:rsidR="00022AD3" w:rsidRPr="00254D34" w:rsidRDefault="00175A91">
            <w:pPr>
              <w:pStyle w:val="ConsPlusNormal"/>
              <w:jc w:val="center"/>
            </w:pPr>
            <w:r w:rsidRPr="00254D34">
              <w:t>-</w:t>
            </w:r>
          </w:p>
        </w:tc>
        <w:tc>
          <w:tcPr>
            <w:tcW w:w="2183" w:type="dxa"/>
            <w:gridSpan w:val="2"/>
            <w:vMerge/>
          </w:tcPr>
          <w:p w:rsidR="00022AD3" w:rsidRPr="00254D34" w:rsidRDefault="00022AD3">
            <w:pPr>
              <w:spacing w:after="1" w:line="0" w:lineRule="atLeast"/>
            </w:pPr>
          </w:p>
        </w:tc>
        <w:tc>
          <w:tcPr>
            <w:tcW w:w="625" w:type="dxa"/>
            <w:gridSpan w:val="2"/>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бюджеты</w:t>
            </w:r>
          </w:p>
          <w:p w:rsidR="00022AD3" w:rsidRPr="00254D34" w:rsidRDefault="00022AD3">
            <w:pPr>
              <w:pStyle w:val="ConsPlusNormal"/>
            </w:pPr>
            <w:r w:rsidRPr="00254D34">
              <w:t>муниципальных</w:t>
            </w:r>
          </w:p>
          <w:p w:rsidR="00022AD3" w:rsidRPr="00254D34" w:rsidRDefault="00022AD3">
            <w:pPr>
              <w:pStyle w:val="ConsPlusNormal"/>
            </w:pPr>
            <w:r w:rsidRPr="00254D34">
              <w:t>образований</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2183" w:type="dxa"/>
            <w:gridSpan w:val="2"/>
            <w:vMerge/>
          </w:tcPr>
          <w:p w:rsidR="00022AD3" w:rsidRPr="00254D34" w:rsidRDefault="00022AD3">
            <w:pPr>
              <w:spacing w:after="1" w:line="0" w:lineRule="atLeast"/>
            </w:pPr>
          </w:p>
        </w:tc>
        <w:tc>
          <w:tcPr>
            <w:tcW w:w="625" w:type="dxa"/>
            <w:gridSpan w:val="2"/>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внебюджетные средства</w:t>
            </w:r>
          </w:p>
          <w:p w:rsidR="005555A4" w:rsidRPr="00254D34" w:rsidRDefault="005555A4">
            <w:pPr>
              <w:pStyle w:val="ConsPlusNormal"/>
            </w:pPr>
          </w:p>
          <w:p w:rsidR="005555A4" w:rsidRPr="00254D34" w:rsidRDefault="005555A4">
            <w:pPr>
              <w:pStyle w:val="ConsPlusNormal"/>
            </w:pPr>
          </w:p>
        </w:tc>
        <w:tc>
          <w:tcPr>
            <w:tcW w:w="1502" w:type="dxa"/>
          </w:tcPr>
          <w:p w:rsidR="00022AD3" w:rsidRPr="00254D34" w:rsidRDefault="00022AD3">
            <w:pPr>
              <w:pStyle w:val="ConsPlusNormal"/>
              <w:jc w:val="center"/>
            </w:pPr>
            <w:r w:rsidRPr="00254D34">
              <w:lastRenderedPageBreak/>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p w:rsidR="00114343" w:rsidRPr="00254D34" w:rsidRDefault="00114343">
            <w:pPr>
              <w:pStyle w:val="ConsPlusNormal"/>
              <w:jc w:val="center"/>
            </w:pPr>
          </w:p>
          <w:p w:rsidR="00114343" w:rsidRPr="00254D34" w:rsidRDefault="00114343">
            <w:pPr>
              <w:pStyle w:val="ConsPlusNormal"/>
              <w:jc w:val="center"/>
            </w:pPr>
          </w:p>
          <w:p w:rsidR="00114343" w:rsidRPr="00254D34" w:rsidRDefault="00114343">
            <w:pPr>
              <w:pStyle w:val="ConsPlusNormal"/>
              <w:jc w:val="center"/>
            </w:pPr>
          </w:p>
          <w:p w:rsidR="00114343" w:rsidRPr="00254D34" w:rsidRDefault="00114343">
            <w:pPr>
              <w:pStyle w:val="ConsPlusNormal"/>
              <w:jc w:val="center"/>
            </w:pPr>
          </w:p>
          <w:p w:rsidR="00114343" w:rsidRPr="00254D34" w:rsidRDefault="00114343">
            <w:pPr>
              <w:pStyle w:val="ConsPlusNormal"/>
              <w:jc w:val="center"/>
            </w:pPr>
          </w:p>
        </w:tc>
        <w:tc>
          <w:tcPr>
            <w:tcW w:w="2183" w:type="dxa"/>
            <w:gridSpan w:val="2"/>
            <w:vMerge/>
          </w:tcPr>
          <w:p w:rsidR="00022AD3" w:rsidRPr="00254D34" w:rsidRDefault="00022AD3">
            <w:pPr>
              <w:spacing w:after="1" w:line="0" w:lineRule="atLeast"/>
            </w:pPr>
          </w:p>
        </w:tc>
        <w:tc>
          <w:tcPr>
            <w:tcW w:w="625" w:type="dxa"/>
            <w:gridSpan w:val="2"/>
            <w:vMerge/>
          </w:tcPr>
          <w:p w:rsidR="00022AD3" w:rsidRPr="00254D34" w:rsidRDefault="00022AD3">
            <w:pPr>
              <w:spacing w:after="1" w:line="0" w:lineRule="atLeast"/>
            </w:pPr>
          </w:p>
        </w:tc>
      </w:tr>
      <w:tr w:rsidR="00254D34" w:rsidRPr="00254D34" w:rsidTr="00E4218A">
        <w:tc>
          <w:tcPr>
            <w:tcW w:w="16160" w:type="dxa"/>
            <w:gridSpan w:val="19"/>
          </w:tcPr>
          <w:p w:rsidR="005555A4" w:rsidRPr="00254D34" w:rsidRDefault="005555A4">
            <w:pPr>
              <w:spacing w:after="1" w:line="0" w:lineRule="atLeast"/>
            </w:pPr>
            <w:r w:rsidRPr="00254D34">
              <w:lastRenderedPageBreak/>
              <w:t xml:space="preserve">(п. 3.1 в ред. постановления Правительства Архангельской области от </w:t>
            </w:r>
            <w:r w:rsidR="00B84AE2" w:rsidRPr="00254D34">
              <w:t>15.06.2022 N 431</w:t>
            </w:r>
            <w:r w:rsidRPr="00254D34">
              <w:t>-пп</w:t>
            </w:r>
            <w:r w:rsidR="00175A91" w:rsidRPr="00254D34">
              <w:t>, 05.10.2022 N 774-пп</w:t>
            </w:r>
            <w:r w:rsidRPr="00254D34">
              <w:t>)</w:t>
            </w:r>
          </w:p>
        </w:tc>
      </w:tr>
      <w:tr w:rsidR="00254D34" w:rsidRPr="00254D34" w:rsidTr="00366B3F">
        <w:tc>
          <w:tcPr>
            <w:tcW w:w="2719" w:type="dxa"/>
            <w:gridSpan w:val="2"/>
            <w:vMerge w:val="restart"/>
          </w:tcPr>
          <w:p w:rsidR="00022AD3" w:rsidRPr="00254D34" w:rsidRDefault="00022AD3">
            <w:pPr>
              <w:pStyle w:val="ConsPlusNormal"/>
            </w:pPr>
            <w:bookmarkStart w:id="22" w:name="P927"/>
            <w:bookmarkEnd w:id="22"/>
            <w:r w:rsidRPr="00254D34">
              <w:t>3.2. Оказание информационных услуг на основе архивных документов по тематическим</w:t>
            </w:r>
          </w:p>
          <w:p w:rsidR="00022AD3" w:rsidRPr="00254D34" w:rsidRDefault="00022AD3">
            <w:pPr>
              <w:pStyle w:val="ConsPlusNormal"/>
            </w:pPr>
            <w:r w:rsidRPr="00254D34">
              <w:t>запросам органов государственной власти, органов местного самоуправления</w:t>
            </w:r>
          </w:p>
        </w:tc>
        <w:tc>
          <w:tcPr>
            <w:tcW w:w="1559" w:type="dxa"/>
            <w:gridSpan w:val="2"/>
            <w:vMerge w:val="restart"/>
          </w:tcPr>
          <w:p w:rsidR="00022AD3" w:rsidRPr="00254D34" w:rsidRDefault="00022AD3">
            <w:pPr>
              <w:pStyle w:val="ConsPlusNormal"/>
            </w:pPr>
            <w:r w:rsidRPr="00254D34">
              <w:t>минимущество</w:t>
            </w:r>
          </w:p>
        </w:tc>
        <w:tc>
          <w:tcPr>
            <w:tcW w:w="1559" w:type="dxa"/>
            <w:gridSpan w:val="2"/>
          </w:tcPr>
          <w:p w:rsidR="00022AD3" w:rsidRPr="00254D34" w:rsidRDefault="00022AD3">
            <w:pPr>
              <w:pStyle w:val="ConsPlusNormal"/>
            </w:pPr>
            <w:r w:rsidRPr="00254D34">
              <w:t>итого</w:t>
            </w:r>
          </w:p>
          <w:p w:rsidR="00022AD3" w:rsidRPr="00254D34" w:rsidRDefault="00022AD3">
            <w:pPr>
              <w:pStyle w:val="ConsPlusNormal"/>
            </w:pPr>
            <w:r w:rsidRPr="00254D34">
              <w:t>в том числе:</w:t>
            </w:r>
          </w:p>
        </w:tc>
        <w:tc>
          <w:tcPr>
            <w:tcW w:w="1502" w:type="dxa"/>
          </w:tcPr>
          <w:p w:rsidR="00022AD3" w:rsidRPr="00254D34" w:rsidRDefault="00002934">
            <w:pPr>
              <w:pStyle w:val="ConsPlusNormal"/>
              <w:jc w:val="center"/>
            </w:pPr>
            <w:r w:rsidRPr="00254D34">
              <w:t>12873,9</w:t>
            </w:r>
          </w:p>
        </w:tc>
        <w:tc>
          <w:tcPr>
            <w:tcW w:w="1503" w:type="dxa"/>
            <w:gridSpan w:val="3"/>
          </w:tcPr>
          <w:p w:rsidR="00022AD3" w:rsidRPr="00254D34" w:rsidRDefault="00022AD3">
            <w:pPr>
              <w:pStyle w:val="ConsPlusNormal"/>
              <w:jc w:val="center"/>
            </w:pPr>
            <w:r w:rsidRPr="00254D34">
              <w:t>12873,9</w:t>
            </w:r>
          </w:p>
        </w:tc>
        <w:tc>
          <w:tcPr>
            <w:tcW w:w="1504" w:type="dxa"/>
          </w:tcPr>
          <w:p w:rsidR="00022AD3" w:rsidRPr="00254D34" w:rsidRDefault="00002934">
            <w:pPr>
              <w:pStyle w:val="ConsPlusNormal"/>
              <w:jc w:val="center"/>
            </w:pPr>
            <w:r w:rsidRPr="00254D34">
              <w:t>-</w:t>
            </w:r>
          </w:p>
        </w:tc>
        <w:tc>
          <w:tcPr>
            <w:tcW w:w="1503" w:type="dxa"/>
          </w:tcPr>
          <w:p w:rsidR="00022AD3" w:rsidRPr="00254D34" w:rsidRDefault="00002934">
            <w:pPr>
              <w:pStyle w:val="ConsPlusNormal"/>
              <w:jc w:val="center"/>
            </w:pPr>
            <w:r w:rsidRPr="00254D34">
              <w:t>-</w:t>
            </w:r>
          </w:p>
        </w:tc>
        <w:tc>
          <w:tcPr>
            <w:tcW w:w="1503" w:type="dxa"/>
            <w:gridSpan w:val="3"/>
          </w:tcPr>
          <w:p w:rsidR="00022AD3" w:rsidRPr="00254D34" w:rsidRDefault="00002934">
            <w:pPr>
              <w:pStyle w:val="ConsPlusNormal"/>
              <w:jc w:val="center"/>
            </w:pPr>
            <w:r w:rsidRPr="00254D34">
              <w:t>-</w:t>
            </w:r>
          </w:p>
        </w:tc>
        <w:tc>
          <w:tcPr>
            <w:tcW w:w="2183" w:type="dxa"/>
            <w:gridSpan w:val="2"/>
            <w:vMerge w:val="restart"/>
          </w:tcPr>
          <w:p w:rsidR="00022AD3" w:rsidRPr="00254D34" w:rsidRDefault="00022AD3">
            <w:pPr>
              <w:pStyle w:val="ConsPlusNormal"/>
            </w:pPr>
            <w:r w:rsidRPr="00254D34">
              <w:t>подготовка информации,</w:t>
            </w:r>
          </w:p>
          <w:p w:rsidR="00022AD3" w:rsidRPr="00254D34" w:rsidRDefault="00022AD3">
            <w:pPr>
              <w:pStyle w:val="ConsPlusNormal"/>
            </w:pPr>
            <w:r w:rsidRPr="00254D34">
              <w:t>предоставление</w:t>
            </w:r>
          </w:p>
          <w:p w:rsidR="00022AD3" w:rsidRPr="00254D34" w:rsidRDefault="00022AD3">
            <w:pPr>
              <w:pStyle w:val="ConsPlusNormal"/>
            </w:pPr>
            <w:r w:rsidRPr="00254D34">
              <w:t>информационных</w:t>
            </w:r>
          </w:p>
          <w:p w:rsidR="00022AD3" w:rsidRPr="00254D34" w:rsidRDefault="00022AD3">
            <w:pPr>
              <w:pStyle w:val="ConsPlusNormal"/>
            </w:pPr>
            <w:r w:rsidRPr="00254D34">
              <w:t>услуг на основе</w:t>
            </w:r>
          </w:p>
          <w:p w:rsidR="00022AD3" w:rsidRPr="00254D34" w:rsidRDefault="00022AD3">
            <w:pPr>
              <w:pStyle w:val="ConsPlusNormal"/>
            </w:pPr>
            <w:r w:rsidRPr="00254D34">
              <w:t>архивных</w:t>
            </w:r>
          </w:p>
          <w:p w:rsidR="00022AD3" w:rsidRPr="00254D34" w:rsidRDefault="00022AD3">
            <w:pPr>
              <w:pStyle w:val="ConsPlusNormal"/>
            </w:pPr>
            <w:r w:rsidRPr="00254D34">
              <w:t>документов, количество ответов:</w:t>
            </w:r>
          </w:p>
          <w:p w:rsidR="00022AD3" w:rsidRPr="00254D34" w:rsidRDefault="00002934">
            <w:pPr>
              <w:pStyle w:val="ConsPlusNormal"/>
            </w:pPr>
            <w:r w:rsidRPr="00254D34">
              <w:t>2022 г. - 18 000</w:t>
            </w:r>
          </w:p>
          <w:p w:rsidR="00022AD3" w:rsidRPr="00254D34" w:rsidRDefault="00022AD3">
            <w:pPr>
              <w:pStyle w:val="ConsPlusNormal"/>
            </w:pPr>
          </w:p>
        </w:tc>
        <w:tc>
          <w:tcPr>
            <w:tcW w:w="625" w:type="dxa"/>
            <w:gridSpan w:val="2"/>
            <w:vMerge w:val="restart"/>
          </w:tcPr>
          <w:p w:rsidR="00022AD3" w:rsidRPr="00254D34" w:rsidRDefault="00D562D3">
            <w:pPr>
              <w:pStyle w:val="ConsPlusNormal"/>
            </w:pPr>
            <w:hyperlink w:anchor="P291" w:history="1">
              <w:r w:rsidR="00022AD3" w:rsidRPr="00254D34">
                <w:t>пункт 7</w:t>
              </w:r>
            </w:hyperlink>
            <w:r w:rsidR="00022AD3" w:rsidRPr="00254D34">
              <w:t xml:space="preserve"> перечня</w:t>
            </w: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федеральный бюджет</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2183" w:type="dxa"/>
            <w:gridSpan w:val="2"/>
            <w:vMerge/>
          </w:tcPr>
          <w:p w:rsidR="00022AD3" w:rsidRPr="00254D34" w:rsidRDefault="00022AD3">
            <w:pPr>
              <w:spacing w:after="1" w:line="0" w:lineRule="atLeast"/>
            </w:pPr>
          </w:p>
        </w:tc>
        <w:tc>
          <w:tcPr>
            <w:tcW w:w="625" w:type="dxa"/>
            <w:gridSpan w:val="2"/>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областной бюджет</w:t>
            </w:r>
          </w:p>
        </w:tc>
        <w:tc>
          <w:tcPr>
            <w:tcW w:w="1502" w:type="dxa"/>
          </w:tcPr>
          <w:p w:rsidR="00022AD3" w:rsidRPr="00254D34" w:rsidRDefault="00002934">
            <w:pPr>
              <w:pStyle w:val="ConsPlusNormal"/>
              <w:jc w:val="center"/>
            </w:pPr>
            <w:r w:rsidRPr="00254D34">
              <w:t>12873,9</w:t>
            </w:r>
          </w:p>
        </w:tc>
        <w:tc>
          <w:tcPr>
            <w:tcW w:w="1503" w:type="dxa"/>
            <w:gridSpan w:val="3"/>
          </w:tcPr>
          <w:p w:rsidR="00022AD3" w:rsidRPr="00254D34" w:rsidRDefault="00022AD3">
            <w:pPr>
              <w:pStyle w:val="ConsPlusNormal"/>
              <w:jc w:val="center"/>
            </w:pPr>
            <w:r w:rsidRPr="00254D34">
              <w:t>12873,9</w:t>
            </w:r>
          </w:p>
        </w:tc>
        <w:tc>
          <w:tcPr>
            <w:tcW w:w="1504" w:type="dxa"/>
          </w:tcPr>
          <w:p w:rsidR="00022AD3" w:rsidRPr="00254D34" w:rsidRDefault="00002934">
            <w:pPr>
              <w:pStyle w:val="ConsPlusNormal"/>
              <w:jc w:val="center"/>
            </w:pPr>
            <w:r w:rsidRPr="00254D34">
              <w:t>-</w:t>
            </w:r>
          </w:p>
        </w:tc>
        <w:tc>
          <w:tcPr>
            <w:tcW w:w="1503" w:type="dxa"/>
          </w:tcPr>
          <w:p w:rsidR="00022AD3" w:rsidRPr="00254D34" w:rsidRDefault="00002934">
            <w:pPr>
              <w:pStyle w:val="ConsPlusNormal"/>
              <w:jc w:val="center"/>
            </w:pPr>
            <w:r w:rsidRPr="00254D34">
              <w:t>-</w:t>
            </w:r>
          </w:p>
        </w:tc>
        <w:tc>
          <w:tcPr>
            <w:tcW w:w="1503" w:type="dxa"/>
            <w:gridSpan w:val="3"/>
          </w:tcPr>
          <w:p w:rsidR="00022AD3" w:rsidRPr="00254D34" w:rsidRDefault="00002934">
            <w:pPr>
              <w:pStyle w:val="ConsPlusNormal"/>
              <w:jc w:val="center"/>
            </w:pPr>
            <w:r w:rsidRPr="00254D34">
              <w:t>-</w:t>
            </w:r>
          </w:p>
        </w:tc>
        <w:tc>
          <w:tcPr>
            <w:tcW w:w="2183" w:type="dxa"/>
            <w:gridSpan w:val="2"/>
            <w:vMerge/>
          </w:tcPr>
          <w:p w:rsidR="00022AD3" w:rsidRPr="00254D34" w:rsidRDefault="00022AD3">
            <w:pPr>
              <w:spacing w:after="1" w:line="0" w:lineRule="atLeast"/>
            </w:pPr>
          </w:p>
        </w:tc>
        <w:tc>
          <w:tcPr>
            <w:tcW w:w="625" w:type="dxa"/>
            <w:gridSpan w:val="2"/>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бюджеты</w:t>
            </w:r>
          </w:p>
          <w:p w:rsidR="00022AD3" w:rsidRPr="00254D34" w:rsidRDefault="00022AD3">
            <w:pPr>
              <w:pStyle w:val="ConsPlusNormal"/>
            </w:pPr>
            <w:r w:rsidRPr="00254D34">
              <w:t>муниципальных</w:t>
            </w:r>
          </w:p>
          <w:p w:rsidR="00022AD3" w:rsidRPr="00254D34" w:rsidRDefault="00022AD3">
            <w:pPr>
              <w:pStyle w:val="ConsPlusNormal"/>
            </w:pPr>
            <w:r w:rsidRPr="00254D34">
              <w:t>образований</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2183" w:type="dxa"/>
            <w:gridSpan w:val="2"/>
            <w:vMerge/>
          </w:tcPr>
          <w:p w:rsidR="00022AD3" w:rsidRPr="00254D34" w:rsidRDefault="00022AD3">
            <w:pPr>
              <w:spacing w:after="1" w:line="0" w:lineRule="atLeast"/>
            </w:pPr>
          </w:p>
        </w:tc>
        <w:tc>
          <w:tcPr>
            <w:tcW w:w="625" w:type="dxa"/>
            <w:gridSpan w:val="2"/>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внебюджетные средства</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2183" w:type="dxa"/>
            <w:gridSpan w:val="2"/>
            <w:vMerge/>
          </w:tcPr>
          <w:p w:rsidR="00022AD3" w:rsidRPr="00254D34" w:rsidRDefault="00022AD3">
            <w:pPr>
              <w:spacing w:after="1" w:line="0" w:lineRule="atLeast"/>
            </w:pPr>
          </w:p>
        </w:tc>
        <w:tc>
          <w:tcPr>
            <w:tcW w:w="625" w:type="dxa"/>
            <w:gridSpan w:val="2"/>
            <w:vMerge/>
          </w:tcPr>
          <w:p w:rsidR="00022AD3" w:rsidRPr="00254D34" w:rsidRDefault="00022AD3">
            <w:pPr>
              <w:spacing w:after="1" w:line="0" w:lineRule="atLeast"/>
            </w:pPr>
          </w:p>
        </w:tc>
      </w:tr>
      <w:tr w:rsidR="00254D34" w:rsidRPr="00254D34" w:rsidTr="00141E98">
        <w:tc>
          <w:tcPr>
            <w:tcW w:w="16160" w:type="dxa"/>
            <w:gridSpan w:val="19"/>
          </w:tcPr>
          <w:p w:rsidR="0064382C" w:rsidRPr="00254D34" w:rsidRDefault="0064382C" w:rsidP="0064382C">
            <w:pPr>
              <w:spacing w:after="1" w:line="0" w:lineRule="atLeast"/>
            </w:pPr>
            <w:r w:rsidRPr="00254D34">
              <w:t>(п. 3.2 в ред. постановления Правительства Архангельской области от 05.10.2022 N 774-пп)</w:t>
            </w:r>
          </w:p>
        </w:tc>
      </w:tr>
      <w:tr w:rsidR="00254D34" w:rsidRPr="00254D34" w:rsidTr="00366B3F">
        <w:tc>
          <w:tcPr>
            <w:tcW w:w="2719" w:type="dxa"/>
            <w:gridSpan w:val="2"/>
            <w:vMerge w:val="restart"/>
          </w:tcPr>
          <w:p w:rsidR="00022AD3" w:rsidRPr="00254D34" w:rsidRDefault="00022AD3">
            <w:pPr>
              <w:pStyle w:val="ConsPlusNormal"/>
            </w:pPr>
            <w:bookmarkStart w:id="23" w:name="P974"/>
            <w:bookmarkEnd w:id="23"/>
            <w:r w:rsidRPr="00254D34">
              <w:t>3.3. Проверка отчетов</w:t>
            </w:r>
          </w:p>
          <w:p w:rsidR="00022AD3" w:rsidRPr="00254D34" w:rsidRDefault="00022AD3">
            <w:pPr>
              <w:pStyle w:val="ConsPlusNormal"/>
            </w:pPr>
            <w:r w:rsidRPr="00254D34">
              <w:t>об оценке, судебная экспертиза отчетов</w:t>
            </w:r>
          </w:p>
          <w:p w:rsidR="00022AD3" w:rsidRPr="00254D34" w:rsidRDefault="00022AD3">
            <w:pPr>
              <w:pStyle w:val="ConsPlusNormal"/>
            </w:pPr>
            <w:r w:rsidRPr="00254D34">
              <w:t>об оценке</w:t>
            </w:r>
          </w:p>
        </w:tc>
        <w:tc>
          <w:tcPr>
            <w:tcW w:w="1559" w:type="dxa"/>
            <w:gridSpan w:val="2"/>
            <w:vMerge w:val="restart"/>
          </w:tcPr>
          <w:p w:rsidR="00022AD3" w:rsidRPr="00254D34" w:rsidRDefault="00022AD3">
            <w:pPr>
              <w:pStyle w:val="ConsPlusNormal"/>
            </w:pPr>
            <w:r w:rsidRPr="00254D34">
              <w:t>минимущество</w:t>
            </w:r>
          </w:p>
        </w:tc>
        <w:tc>
          <w:tcPr>
            <w:tcW w:w="1559" w:type="dxa"/>
            <w:gridSpan w:val="2"/>
          </w:tcPr>
          <w:p w:rsidR="00022AD3" w:rsidRPr="00254D34" w:rsidRDefault="00022AD3">
            <w:pPr>
              <w:pStyle w:val="ConsPlusNormal"/>
            </w:pPr>
            <w:r w:rsidRPr="00254D34">
              <w:t>итого</w:t>
            </w:r>
          </w:p>
          <w:p w:rsidR="00022AD3" w:rsidRPr="00254D34" w:rsidRDefault="00022AD3">
            <w:pPr>
              <w:pStyle w:val="ConsPlusNormal"/>
            </w:pPr>
            <w:r w:rsidRPr="00254D34">
              <w:t>в том числе:</w:t>
            </w:r>
          </w:p>
        </w:tc>
        <w:tc>
          <w:tcPr>
            <w:tcW w:w="1502" w:type="dxa"/>
          </w:tcPr>
          <w:p w:rsidR="00022AD3" w:rsidRPr="00254D34" w:rsidRDefault="00845981">
            <w:pPr>
              <w:pStyle w:val="ConsPlusNormal"/>
              <w:jc w:val="center"/>
            </w:pPr>
            <w:r w:rsidRPr="00254D34">
              <w:t>3941,6</w:t>
            </w:r>
          </w:p>
        </w:tc>
        <w:tc>
          <w:tcPr>
            <w:tcW w:w="1503" w:type="dxa"/>
            <w:gridSpan w:val="3"/>
          </w:tcPr>
          <w:p w:rsidR="00022AD3" w:rsidRPr="00254D34" w:rsidRDefault="0086181F">
            <w:pPr>
              <w:pStyle w:val="ConsPlusNormal"/>
              <w:jc w:val="center"/>
            </w:pPr>
            <w:r w:rsidRPr="00254D34">
              <w:t>1348,4</w:t>
            </w:r>
          </w:p>
        </w:tc>
        <w:tc>
          <w:tcPr>
            <w:tcW w:w="1504" w:type="dxa"/>
          </w:tcPr>
          <w:p w:rsidR="00022AD3" w:rsidRPr="00254D34" w:rsidRDefault="00845981">
            <w:pPr>
              <w:pStyle w:val="ConsPlusNormal"/>
              <w:jc w:val="center"/>
            </w:pPr>
            <w:r w:rsidRPr="00254D34">
              <w:t>864,4</w:t>
            </w:r>
          </w:p>
        </w:tc>
        <w:tc>
          <w:tcPr>
            <w:tcW w:w="1503" w:type="dxa"/>
          </w:tcPr>
          <w:p w:rsidR="00022AD3" w:rsidRPr="00254D34" w:rsidRDefault="00845981">
            <w:pPr>
              <w:pStyle w:val="ConsPlusNormal"/>
              <w:jc w:val="center"/>
            </w:pPr>
            <w:r w:rsidRPr="00254D34">
              <w:t>864,4</w:t>
            </w:r>
          </w:p>
        </w:tc>
        <w:tc>
          <w:tcPr>
            <w:tcW w:w="1503" w:type="dxa"/>
            <w:gridSpan w:val="3"/>
          </w:tcPr>
          <w:p w:rsidR="00022AD3" w:rsidRPr="00254D34" w:rsidRDefault="00845981">
            <w:pPr>
              <w:pStyle w:val="ConsPlusNormal"/>
              <w:jc w:val="center"/>
            </w:pPr>
            <w:r w:rsidRPr="00254D34">
              <w:t>864,4</w:t>
            </w:r>
          </w:p>
        </w:tc>
        <w:tc>
          <w:tcPr>
            <w:tcW w:w="2183" w:type="dxa"/>
            <w:gridSpan w:val="2"/>
            <w:vMerge w:val="restart"/>
          </w:tcPr>
          <w:p w:rsidR="00022AD3" w:rsidRPr="00254D34" w:rsidRDefault="00022AD3">
            <w:pPr>
              <w:pStyle w:val="ConsPlusNormal"/>
            </w:pPr>
            <w:r w:rsidRPr="00254D34">
              <w:t>уменьшение случаев необоснованного снижения кадастровой стоимости объектов недвижимости</w:t>
            </w:r>
          </w:p>
        </w:tc>
        <w:tc>
          <w:tcPr>
            <w:tcW w:w="625" w:type="dxa"/>
            <w:gridSpan w:val="2"/>
            <w:vMerge w:val="restart"/>
          </w:tcPr>
          <w:p w:rsidR="00022AD3" w:rsidRPr="00254D34" w:rsidRDefault="00D562D3">
            <w:pPr>
              <w:pStyle w:val="ConsPlusNormal"/>
            </w:pPr>
            <w:hyperlink w:anchor="P275" w:history="1">
              <w:r w:rsidR="00022AD3" w:rsidRPr="00254D34">
                <w:t>пункт 5</w:t>
              </w:r>
            </w:hyperlink>
            <w:r w:rsidR="00022AD3" w:rsidRPr="00254D34">
              <w:t xml:space="preserve"> перечня</w:t>
            </w: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федеральный бюджет</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2183" w:type="dxa"/>
            <w:gridSpan w:val="2"/>
            <w:vMerge/>
          </w:tcPr>
          <w:p w:rsidR="00022AD3" w:rsidRPr="00254D34" w:rsidRDefault="00022AD3">
            <w:pPr>
              <w:spacing w:after="1" w:line="0" w:lineRule="atLeast"/>
            </w:pPr>
          </w:p>
        </w:tc>
        <w:tc>
          <w:tcPr>
            <w:tcW w:w="625" w:type="dxa"/>
            <w:gridSpan w:val="2"/>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областной бюджет</w:t>
            </w:r>
          </w:p>
        </w:tc>
        <w:tc>
          <w:tcPr>
            <w:tcW w:w="1502" w:type="dxa"/>
          </w:tcPr>
          <w:p w:rsidR="00022AD3" w:rsidRPr="00254D34" w:rsidRDefault="00A5584E">
            <w:pPr>
              <w:pStyle w:val="ConsPlusNormal"/>
              <w:jc w:val="center"/>
            </w:pPr>
            <w:r w:rsidRPr="00254D34">
              <w:t>3941,6</w:t>
            </w:r>
          </w:p>
        </w:tc>
        <w:tc>
          <w:tcPr>
            <w:tcW w:w="1503" w:type="dxa"/>
            <w:gridSpan w:val="3"/>
          </w:tcPr>
          <w:p w:rsidR="00022AD3" w:rsidRPr="00254D34" w:rsidRDefault="0086181F">
            <w:pPr>
              <w:pStyle w:val="ConsPlusNormal"/>
              <w:jc w:val="center"/>
            </w:pPr>
            <w:r w:rsidRPr="00254D34">
              <w:t>1348,4</w:t>
            </w:r>
          </w:p>
        </w:tc>
        <w:tc>
          <w:tcPr>
            <w:tcW w:w="1504" w:type="dxa"/>
          </w:tcPr>
          <w:p w:rsidR="00022AD3" w:rsidRPr="00254D34" w:rsidRDefault="00845981">
            <w:pPr>
              <w:pStyle w:val="ConsPlusNormal"/>
              <w:jc w:val="center"/>
            </w:pPr>
            <w:r w:rsidRPr="00254D34">
              <w:t>864,4</w:t>
            </w:r>
          </w:p>
        </w:tc>
        <w:tc>
          <w:tcPr>
            <w:tcW w:w="1503" w:type="dxa"/>
          </w:tcPr>
          <w:p w:rsidR="00022AD3" w:rsidRPr="00254D34" w:rsidRDefault="00845981">
            <w:pPr>
              <w:pStyle w:val="ConsPlusNormal"/>
              <w:jc w:val="center"/>
            </w:pPr>
            <w:r w:rsidRPr="00254D34">
              <w:t>864,4</w:t>
            </w:r>
          </w:p>
        </w:tc>
        <w:tc>
          <w:tcPr>
            <w:tcW w:w="1503" w:type="dxa"/>
            <w:gridSpan w:val="3"/>
          </w:tcPr>
          <w:p w:rsidR="00022AD3" w:rsidRPr="00254D34" w:rsidRDefault="00845981">
            <w:pPr>
              <w:pStyle w:val="ConsPlusNormal"/>
              <w:jc w:val="center"/>
            </w:pPr>
            <w:r w:rsidRPr="00254D34">
              <w:t>864,4</w:t>
            </w:r>
          </w:p>
        </w:tc>
        <w:tc>
          <w:tcPr>
            <w:tcW w:w="2183" w:type="dxa"/>
            <w:gridSpan w:val="2"/>
            <w:vMerge/>
          </w:tcPr>
          <w:p w:rsidR="00022AD3" w:rsidRPr="00254D34" w:rsidRDefault="00022AD3">
            <w:pPr>
              <w:spacing w:after="1" w:line="0" w:lineRule="atLeast"/>
            </w:pPr>
          </w:p>
        </w:tc>
        <w:tc>
          <w:tcPr>
            <w:tcW w:w="625" w:type="dxa"/>
            <w:gridSpan w:val="2"/>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бюджеты муниципальны</w:t>
            </w:r>
            <w:r w:rsidRPr="00254D34">
              <w:lastRenderedPageBreak/>
              <w:t>х образований</w:t>
            </w:r>
          </w:p>
        </w:tc>
        <w:tc>
          <w:tcPr>
            <w:tcW w:w="1502" w:type="dxa"/>
          </w:tcPr>
          <w:p w:rsidR="00022AD3" w:rsidRPr="00254D34" w:rsidRDefault="00022AD3">
            <w:pPr>
              <w:pStyle w:val="ConsPlusNormal"/>
              <w:jc w:val="center"/>
            </w:pPr>
            <w:r w:rsidRPr="00254D34">
              <w:lastRenderedPageBreak/>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2183" w:type="dxa"/>
            <w:gridSpan w:val="2"/>
            <w:vMerge/>
          </w:tcPr>
          <w:p w:rsidR="00022AD3" w:rsidRPr="00254D34" w:rsidRDefault="00022AD3">
            <w:pPr>
              <w:spacing w:after="1" w:line="0" w:lineRule="atLeast"/>
            </w:pPr>
          </w:p>
        </w:tc>
        <w:tc>
          <w:tcPr>
            <w:tcW w:w="625" w:type="dxa"/>
            <w:gridSpan w:val="2"/>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внебюджетные средства</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2183" w:type="dxa"/>
            <w:gridSpan w:val="2"/>
            <w:vMerge/>
          </w:tcPr>
          <w:p w:rsidR="00022AD3" w:rsidRPr="00254D34" w:rsidRDefault="00022AD3">
            <w:pPr>
              <w:spacing w:after="1" w:line="0" w:lineRule="atLeast"/>
            </w:pPr>
          </w:p>
        </w:tc>
        <w:tc>
          <w:tcPr>
            <w:tcW w:w="625" w:type="dxa"/>
            <w:gridSpan w:val="2"/>
            <w:vMerge/>
          </w:tcPr>
          <w:p w:rsidR="00022AD3" w:rsidRPr="00254D34" w:rsidRDefault="00022AD3">
            <w:pPr>
              <w:spacing w:after="1" w:line="0" w:lineRule="atLeast"/>
            </w:pPr>
          </w:p>
        </w:tc>
      </w:tr>
      <w:tr w:rsidR="00254D34" w:rsidRPr="00254D34" w:rsidTr="00816995">
        <w:tc>
          <w:tcPr>
            <w:tcW w:w="16160" w:type="dxa"/>
            <w:gridSpan w:val="19"/>
          </w:tcPr>
          <w:p w:rsidR="00CE0E24" w:rsidRPr="00254D34" w:rsidRDefault="00CE0E24">
            <w:pPr>
              <w:pStyle w:val="ConsPlusNormal"/>
            </w:pPr>
            <w:r w:rsidRPr="00254D34">
              <w:t xml:space="preserve">(п. 3.3 в ред. постановлений Правительства Архангельской области от </w:t>
            </w:r>
            <w:r w:rsidR="00143893" w:rsidRPr="00254D34">
              <w:t>20.09.2022 N 707-пп</w:t>
            </w:r>
            <w:r w:rsidR="00845981" w:rsidRPr="00254D34">
              <w:t xml:space="preserve">, 05.10.2022 N 774-пп </w:t>
            </w:r>
            <w:r w:rsidRPr="00254D34">
              <w:t>)</w:t>
            </w:r>
          </w:p>
        </w:tc>
      </w:tr>
      <w:tr w:rsidR="00254D34" w:rsidRPr="00254D34" w:rsidTr="00366B3F">
        <w:tc>
          <w:tcPr>
            <w:tcW w:w="2719" w:type="dxa"/>
            <w:gridSpan w:val="2"/>
            <w:vMerge w:val="restart"/>
          </w:tcPr>
          <w:p w:rsidR="00022AD3" w:rsidRPr="00254D34" w:rsidRDefault="00022AD3">
            <w:pPr>
              <w:pStyle w:val="ConsPlusNormal"/>
            </w:pPr>
            <w:r w:rsidRPr="00254D34">
              <w:t>3.4. Сбор, обработка, систематизация</w:t>
            </w:r>
          </w:p>
          <w:p w:rsidR="00022AD3" w:rsidRPr="00254D34" w:rsidRDefault="00022AD3">
            <w:pPr>
              <w:pStyle w:val="ConsPlusNormal"/>
            </w:pPr>
            <w:r w:rsidRPr="00254D34">
              <w:t>и накопление информации при определении кадастровой стоимости</w:t>
            </w:r>
          </w:p>
        </w:tc>
        <w:tc>
          <w:tcPr>
            <w:tcW w:w="1559" w:type="dxa"/>
            <w:gridSpan w:val="2"/>
            <w:vMerge w:val="restart"/>
          </w:tcPr>
          <w:p w:rsidR="00022AD3" w:rsidRPr="00254D34" w:rsidRDefault="00022AD3">
            <w:pPr>
              <w:pStyle w:val="ConsPlusNormal"/>
            </w:pPr>
            <w:r w:rsidRPr="00254D34">
              <w:t>минимущество</w:t>
            </w:r>
          </w:p>
        </w:tc>
        <w:tc>
          <w:tcPr>
            <w:tcW w:w="1559" w:type="dxa"/>
            <w:gridSpan w:val="2"/>
          </w:tcPr>
          <w:p w:rsidR="00022AD3" w:rsidRPr="00254D34" w:rsidRDefault="00022AD3">
            <w:pPr>
              <w:pStyle w:val="ConsPlusNormal"/>
            </w:pPr>
            <w:r w:rsidRPr="00254D34">
              <w:t>итого</w:t>
            </w:r>
          </w:p>
          <w:p w:rsidR="00022AD3" w:rsidRPr="00254D34" w:rsidRDefault="00022AD3">
            <w:pPr>
              <w:pStyle w:val="ConsPlusNormal"/>
            </w:pPr>
            <w:r w:rsidRPr="00254D34">
              <w:t>в том числе:</w:t>
            </w:r>
          </w:p>
        </w:tc>
        <w:tc>
          <w:tcPr>
            <w:tcW w:w="1502" w:type="dxa"/>
          </w:tcPr>
          <w:p w:rsidR="00022AD3" w:rsidRPr="00254D34" w:rsidRDefault="002528A0">
            <w:pPr>
              <w:pStyle w:val="ConsPlusNormal"/>
              <w:jc w:val="center"/>
            </w:pPr>
            <w:r w:rsidRPr="00254D34">
              <w:t>7276,9</w:t>
            </w:r>
          </w:p>
        </w:tc>
        <w:tc>
          <w:tcPr>
            <w:tcW w:w="1503" w:type="dxa"/>
            <w:gridSpan w:val="3"/>
          </w:tcPr>
          <w:p w:rsidR="00022AD3" w:rsidRPr="00254D34" w:rsidRDefault="00022AD3">
            <w:pPr>
              <w:pStyle w:val="ConsPlusNormal"/>
              <w:jc w:val="center"/>
            </w:pPr>
            <w:r w:rsidRPr="00254D34">
              <w:t>7276,9</w:t>
            </w:r>
          </w:p>
        </w:tc>
        <w:tc>
          <w:tcPr>
            <w:tcW w:w="1504" w:type="dxa"/>
          </w:tcPr>
          <w:p w:rsidR="00022AD3" w:rsidRPr="00254D34" w:rsidRDefault="002528A0">
            <w:pPr>
              <w:pStyle w:val="ConsPlusNormal"/>
              <w:jc w:val="center"/>
            </w:pPr>
            <w:r w:rsidRPr="00254D34">
              <w:t>-</w:t>
            </w:r>
          </w:p>
        </w:tc>
        <w:tc>
          <w:tcPr>
            <w:tcW w:w="1503" w:type="dxa"/>
          </w:tcPr>
          <w:p w:rsidR="00022AD3" w:rsidRPr="00254D34" w:rsidRDefault="002528A0">
            <w:pPr>
              <w:pStyle w:val="ConsPlusNormal"/>
              <w:jc w:val="center"/>
            </w:pPr>
            <w:r w:rsidRPr="00254D34">
              <w:t>-</w:t>
            </w:r>
          </w:p>
        </w:tc>
        <w:tc>
          <w:tcPr>
            <w:tcW w:w="1503" w:type="dxa"/>
            <w:gridSpan w:val="3"/>
          </w:tcPr>
          <w:p w:rsidR="00022AD3" w:rsidRPr="00254D34" w:rsidRDefault="002528A0">
            <w:pPr>
              <w:pStyle w:val="ConsPlusNormal"/>
              <w:jc w:val="center"/>
            </w:pPr>
            <w:r w:rsidRPr="00254D34">
              <w:t>-</w:t>
            </w:r>
          </w:p>
        </w:tc>
        <w:tc>
          <w:tcPr>
            <w:tcW w:w="2183" w:type="dxa"/>
            <w:gridSpan w:val="2"/>
            <w:vMerge w:val="restart"/>
          </w:tcPr>
          <w:p w:rsidR="00022AD3" w:rsidRPr="00254D34" w:rsidRDefault="00022AD3">
            <w:pPr>
              <w:pStyle w:val="ConsPlusNormal"/>
            </w:pPr>
            <w:r w:rsidRPr="00254D34">
              <w:t>сбор, обработка, систематизация</w:t>
            </w:r>
          </w:p>
          <w:p w:rsidR="00022AD3" w:rsidRPr="00254D34" w:rsidRDefault="00022AD3">
            <w:pPr>
              <w:pStyle w:val="ConsPlusNormal"/>
            </w:pPr>
            <w:r w:rsidRPr="00254D34">
              <w:t>и накопление информации, необходимой</w:t>
            </w:r>
          </w:p>
          <w:p w:rsidR="00022AD3" w:rsidRPr="00254D34" w:rsidRDefault="00022AD3">
            <w:pPr>
              <w:pStyle w:val="ConsPlusNormal"/>
            </w:pPr>
            <w:r w:rsidRPr="00254D34">
              <w:t>для определения кадастровой стоимости объектов недвижимости:</w:t>
            </w:r>
          </w:p>
          <w:p w:rsidR="00022AD3" w:rsidRPr="00254D34" w:rsidRDefault="00022AD3">
            <w:pPr>
              <w:pStyle w:val="ConsPlusNormal"/>
            </w:pPr>
            <w:r w:rsidRPr="00254D34">
              <w:t>2022 г. - 1 231 815 ед.;</w:t>
            </w:r>
          </w:p>
          <w:p w:rsidR="00022AD3" w:rsidRPr="00254D34" w:rsidRDefault="00022AD3">
            <w:pPr>
              <w:pStyle w:val="ConsPlusNormal"/>
            </w:pPr>
          </w:p>
        </w:tc>
        <w:tc>
          <w:tcPr>
            <w:tcW w:w="625" w:type="dxa"/>
            <w:gridSpan w:val="2"/>
            <w:vMerge w:val="restart"/>
          </w:tcPr>
          <w:p w:rsidR="00022AD3" w:rsidRPr="00254D34" w:rsidRDefault="00D562D3">
            <w:pPr>
              <w:pStyle w:val="ConsPlusNormal"/>
            </w:pPr>
            <w:hyperlink w:anchor="P291" w:history="1">
              <w:r w:rsidR="00022AD3" w:rsidRPr="00254D34">
                <w:t>пункт 7</w:t>
              </w:r>
            </w:hyperlink>
            <w:r w:rsidR="00022AD3" w:rsidRPr="00254D34">
              <w:t xml:space="preserve"> перечня</w:t>
            </w: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федеральный бюджет</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2183" w:type="dxa"/>
            <w:gridSpan w:val="2"/>
            <w:vMerge/>
          </w:tcPr>
          <w:p w:rsidR="00022AD3" w:rsidRPr="00254D34" w:rsidRDefault="00022AD3">
            <w:pPr>
              <w:spacing w:after="1" w:line="0" w:lineRule="atLeast"/>
            </w:pPr>
          </w:p>
        </w:tc>
        <w:tc>
          <w:tcPr>
            <w:tcW w:w="625" w:type="dxa"/>
            <w:gridSpan w:val="2"/>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областной бюджет</w:t>
            </w:r>
          </w:p>
        </w:tc>
        <w:tc>
          <w:tcPr>
            <w:tcW w:w="1502" w:type="dxa"/>
          </w:tcPr>
          <w:p w:rsidR="00022AD3" w:rsidRPr="00254D34" w:rsidRDefault="002528A0">
            <w:pPr>
              <w:pStyle w:val="ConsPlusNormal"/>
              <w:jc w:val="center"/>
            </w:pPr>
            <w:r w:rsidRPr="00254D34">
              <w:t>7276,9</w:t>
            </w:r>
          </w:p>
        </w:tc>
        <w:tc>
          <w:tcPr>
            <w:tcW w:w="1503" w:type="dxa"/>
            <w:gridSpan w:val="3"/>
          </w:tcPr>
          <w:p w:rsidR="00022AD3" w:rsidRPr="00254D34" w:rsidRDefault="00022AD3">
            <w:pPr>
              <w:pStyle w:val="ConsPlusNormal"/>
              <w:jc w:val="center"/>
            </w:pPr>
            <w:r w:rsidRPr="00254D34">
              <w:t>7276,9</w:t>
            </w:r>
          </w:p>
        </w:tc>
        <w:tc>
          <w:tcPr>
            <w:tcW w:w="1504" w:type="dxa"/>
          </w:tcPr>
          <w:p w:rsidR="00022AD3" w:rsidRPr="00254D34" w:rsidRDefault="002528A0">
            <w:pPr>
              <w:pStyle w:val="ConsPlusNormal"/>
              <w:jc w:val="center"/>
            </w:pPr>
            <w:r w:rsidRPr="00254D34">
              <w:t>--</w:t>
            </w:r>
          </w:p>
        </w:tc>
        <w:tc>
          <w:tcPr>
            <w:tcW w:w="1503" w:type="dxa"/>
          </w:tcPr>
          <w:p w:rsidR="00022AD3" w:rsidRPr="00254D34" w:rsidRDefault="002528A0">
            <w:pPr>
              <w:pStyle w:val="ConsPlusNormal"/>
              <w:jc w:val="center"/>
            </w:pPr>
            <w:r w:rsidRPr="00254D34">
              <w:t>-</w:t>
            </w:r>
          </w:p>
        </w:tc>
        <w:tc>
          <w:tcPr>
            <w:tcW w:w="1503" w:type="dxa"/>
            <w:gridSpan w:val="3"/>
          </w:tcPr>
          <w:p w:rsidR="00022AD3" w:rsidRPr="00254D34" w:rsidRDefault="002528A0">
            <w:pPr>
              <w:pStyle w:val="ConsPlusNormal"/>
              <w:jc w:val="center"/>
            </w:pPr>
            <w:r w:rsidRPr="00254D34">
              <w:t>-</w:t>
            </w:r>
          </w:p>
        </w:tc>
        <w:tc>
          <w:tcPr>
            <w:tcW w:w="2183" w:type="dxa"/>
            <w:gridSpan w:val="2"/>
            <w:vMerge/>
          </w:tcPr>
          <w:p w:rsidR="00022AD3" w:rsidRPr="00254D34" w:rsidRDefault="00022AD3">
            <w:pPr>
              <w:spacing w:after="1" w:line="0" w:lineRule="atLeast"/>
            </w:pPr>
          </w:p>
        </w:tc>
        <w:tc>
          <w:tcPr>
            <w:tcW w:w="625" w:type="dxa"/>
            <w:gridSpan w:val="2"/>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бюджеты</w:t>
            </w:r>
          </w:p>
          <w:p w:rsidR="00022AD3" w:rsidRPr="00254D34" w:rsidRDefault="00022AD3">
            <w:pPr>
              <w:pStyle w:val="ConsPlusNormal"/>
            </w:pPr>
            <w:r w:rsidRPr="00254D34">
              <w:t>муниципальных образований</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2183" w:type="dxa"/>
            <w:gridSpan w:val="2"/>
            <w:vMerge/>
          </w:tcPr>
          <w:p w:rsidR="00022AD3" w:rsidRPr="00254D34" w:rsidRDefault="00022AD3">
            <w:pPr>
              <w:spacing w:after="1" w:line="0" w:lineRule="atLeast"/>
            </w:pPr>
          </w:p>
        </w:tc>
        <w:tc>
          <w:tcPr>
            <w:tcW w:w="625" w:type="dxa"/>
            <w:gridSpan w:val="2"/>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внебюджетные средства</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2183" w:type="dxa"/>
            <w:gridSpan w:val="2"/>
            <w:vMerge/>
          </w:tcPr>
          <w:p w:rsidR="00022AD3" w:rsidRPr="00254D34" w:rsidRDefault="00022AD3">
            <w:pPr>
              <w:spacing w:after="1" w:line="0" w:lineRule="atLeast"/>
            </w:pPr>
          </w:p>
        </w:tc>
        <w:tc>
          <w:tcPr>
            <w:tcW w:w="625" w:type="dxa"/>
            <w:gridSpan w:val="2"/>
            <w:vMerge/>
          </w:tcPr>
          <w:p w:rsidR="00022AD3" w:rsidRPr="00254D34" w:rsidRDefault="00022AD3">
            <w:pPr>
              <w:spacing w:after="1" w:line="0" w:lineRule="atLeast"/>
            </w:pPr>
          </w:p>
        </w:tc>
      </w:tr>
      <w:tr w:rsidR="00254D34" w:rsidRPr="00254D34" w:rsidTr="00FA1083">
        <w:tc>
          <w:tcPr>
            <w:tcW w:w="16160" w:type="dxa"/>
            <w:gridSpan w:val="19"/>
          </w:tcPr>
          <w:p w:rsidR="002528A0" w:rsidRPr="00254D34" w:rsidRDefault="002528A0" w:rsidP="002528A0">
            <w:pPr>
              <w:spacing w:after="1" w:line="0" w:lineRule="atLeast"/>
            </w:pPr>
            <w:r w:rsidRPr="00254D34">
              <w:t>(п. 3.4 в ред. постановлений Правительства Архангельской области от  05.10.2022 N 774-пп )</w:t>
            </w:r>
          </w:p>
        </w:tc>
      </w:tr>
      <w:tr w:rsidR="00254D34" w:rsidRPr="00254D34" w:rsidTr="00366B3F">
        <w:tc>
          <w:tcPr>
            <w:tcW w:w="2719" w:type="dxa"/>
            <w:gridSpan w:val="2"/>
            <w:vMerge w:val="restart"/>
          </w:tcPr>
          <w:p w:rsidR="00022AD3" w:rsidRPr="00254D34" w:rsidRDefault="00022AD3">
            <w:pPr>
              <w:pStyle w:val="ConsPlusNormal"/>
            </w:pPr>
            <w:r w:rsidRPr="00254D34">
              <w:t>3.5. Определение кадастровой стоимости объектов недвижимости в соответствии</w:t>
            </w:r>
          </w:p>
          <w:p w:rsidR="00022AD3" w:rsidRPr="00254D34" w:rsidRDefault="00022AD3">
            <w:pPr>
              <w:pStyle w:val="ConsPlusNormal"/>
            </w:pPr>
            <w:r w:rsidRPr="00254D34">
              <w:t xml:space="preserve">со </w:t>
            </w:r>
            <w:hyperlink r:id="rId54" w:history="1">
              <w:r w:rsidRPr="00254D34">
                <w:t>статьей 14</w:t>
              </w:r>
            </w:hyperlink>
            <w:r w:rsidRPr="00254D34">
              <w:t xml:space="preserve"> Федерального закона от 3 июля 2016 года N 237-ФЗ "О государственной кадастровой оценке"</w:t>
            </w:r>
          </w:p>
        </w:tc>
        <w:tc>
          <w:tcPr>
            <w:tcW w:w="1559" w:type="dxa"/>
            <w:gridSpan w:val="2"/>
            <w:vMerge w:val="restart"/>
          </w:tcPr>
          <w:p w:rsidR="00022AD3" w:rsidRPr="00254D34" w:rsidRDefault="00022AD3">
            <w:pPr>
              <w:pStyle w:val="ConsPlusNormal"/>
            </w:pPr>
            <w:r w:rsidRPr="00254D34">
              <w:t>минимущество</w:t>
            </w:r>
          </w:p>
        </w:tc>
        <w:tc>
          <w:tcPr>
            <w:tcW w:w="1559" w:type="dxa"/>
            <w:gridSpan w:val="2"/>
          </w:tcPr>
          <w:p w:rsidR="00022AD3" w:rsidRPr="00254D34" w:rsidRDefault="00022AD3">
            <w:pPr>
              <w:pStyle w:val="ConsPlusNormal"/>
            </w:pPr>
            <w:r w:rsidRPr="00254D34">
              <w:t>итого</w:t>
            </w:r>
          </w:p>
          <w:p w:rsidR="00022AD3" w:rsidRPr="00254D34" w:rsidRDefault="00022AD3">
            <w:pPr>
              <w:pStyle w:val="ConsPlusNormal"/>
            </w:pPr>
            <w:r w:rsidRPr="00254D34">
              <w:t>в том числе:</w:t>
            </w:r>
          </w:p>
        </w:tc>
        <w:tc>
          <w:tcPr>
            <w:tcW w:w="1502" w:type="dxa"/>
          </w:tcPr>
          <w:p w:rsidR="00022AD3" w:rsidRPr="00254D34" w:rsidRDefault="008237D5">
            <w:pPr>
              <w:pStyle w:val="ConsPlusNormal"/>
              <w:jc w:val="center"/>
            </w:pPr>
            <w:r w:rsidRPr="00254D34">
              <w:t>5873,3</w:t>
            </w:r>
          </w:p>
        </w:tc>
        <w:tc>
          <w:tcPr>
            <w:tcW w:w="1503" w:type="dxa"/>
            <w:gridSpan w:val="3"/>
          </w:tcPr>
          <w:p w:rsidR="00022AD3" w:rsidRPr="00254D34" w:rsidRDefault="00022AD3">
            <w:pPr>
              <w:pStyle w:val="ConsPlusNormal"/>
              <w:jc w:val="center"/>
            </w:pPr>
            <w:r w:rsidRPr="00254D34">
              <w:t>5873,3</w:t>
            </w:r>
          </w:p>
        </w:tc>
        <w:tc>
          <w:tcPr>
            <w:tcW w:w="1504" w:type="dxa"/>
          </w:tcPr>
          <w:p w:rsidR="00022AD3" w:rsidRPr="00254D34" w:rsidRDefault="008237D5">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2183" w:type="dxa"/>
            <w:gridSpan w:val="2"/>
            <w:vMerge w:val="restart"/>
          </w:tcPr>
          <w:p w:rsidR="00022AD3" w:rsidRPr="00254D34" w:rsidRDefault="00022AD3">
            <w:pPr>
              <w:pStyle w:val="ConsPlusNormal"/>
            </w:pPr>
            <w:r w:rsidRPr="00254D34">
              <w:t>определение кадастровой стоимости объектов недвижимости:</w:t>
            </w:r>
          </w:p>
          <w:p w:rsidR="00022AD3" w:rsidRPr="00254D34" w:rsidRDefault="00022AD3">
            <w:pPr>
              <w:pStyle w:val="ConsPlusNormal"/>
            </w:pPr>
            <w:r w:rsidRPr="00254D34">
              <w:t>2022 г. - 407 223 ед.;</w:t>
            </w:r>
          </w:p>
          <w:p w:rsidR="00022AD3" w:rsidRPr="00254D34" w:rsidRDefault="00022AD3">
            <w:pPr>
              <w:pStyle w:val="ConsPlusNormal"/>
            </w:pPr>
          </w:p>
        </w:tc>
        <w:tc>
          <w:tcPr>
            <w:tcW w:w="625" w:type="dxa"/>
            <w:gridSpan w:val="2"/>
            <w:vMerge w:val="restart"/>
          </w:tcPr>
          <w:p w:rsidR="00022AD3" w:rsidRPr="00254D34" w:rsidRDefault="00D562D3">
            <w:pPr>
              <w:pStyle w:val="ConsPlusNormal"/>
            </w:pPr>
            <w:hyperlink w:anchor="P291" w:history="1">
              <w:r w:rsidR="00022AD3" w:rsidRPr="00254D34">
                <w:t>пункт 7</w:t>
              </w:r>
            </w:hyperlink>
            <w:r w:rsidR="00022AD3" w:rsidRPr="00254D34">
              <w:t xml:space="preserve"> перечня</w:t>
            </w: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федеральный бюджет</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2183" w:type="dxa"/>
            <w:gridSpan w:val="2"/>
            <w:vMerge/>
          </w:tcPr>
          <w:p w:rsidR="00022AD3" w:rsidRPr="00254D34" w:rsidRDefault="00022AD3">
            <w:pPr>
              <w:spacing w:after="1" w:line="0" w:lineRule="atLeast"/>
            </w:pPr>
          </w:p>
        </w:tc>
        <w:tc>
          <w:tcPr>
            <w:tcW w:w="625" w:type="dxa"/>
            <w:gridSpan w:val="2"/>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областной бюджет</w:t>
            </w:r>
          </w:p>
        </w:tc>
        <w:tc>
          <w:tcPr>
            <w:tcW w:w="1502" w:type="dxa"/>
          </w:tcPr>
          <w:p w:rsidR="00022AD3" w:rsidRPr="00254D34" w:rsidRDefault="008237D5">
            <w:pPr>
              <w:pStyle w:val="ConsPlusNormal"/>
              <w:jc w:val="center"/>
            </w:pPr>
            <w:r w:rsidRPr="00254D34">
              <w:t>5873,3</w:t>
            </w:r>
          </w:p>
        </w:tc>
        <w:tc>
          <w:tcPr>
            <w:tcW w:w="1503" w:type="dxa"/>
            <w:gridSpan w:val="3"/>
          </w:tcPr>
          <w:p w:rsidR="00022AD3" w:rsidRPr="00254D34" w:rsidRDefault="00022AD3">
            <w:pPr>
              <w:pStyle w:val="ConsPlusNormal"/>
              <w:jc w:val="center"/>
            </w:pPr>
            <w:r w:rsidRPr="00254D34">
              <w:t>5873,3</w:t>
            </w:r>
          </w:p>
        </w:tc>
        <w:tc>
          <w:tcPr>
            <w:tcW w:w="1504" w:type="dxa"/>
          </w:tcPr>
          <w:p w:rsidR="00022AD3" w:rsidRPr="00254D34" w:rsidRDefault="008237D5">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2183" w:type="dxa"/>
            <w:gridSpan w:val="2"/>
            <w:vMerge/>
          </w:tcPr>
          <w:p w:rsidR="00022AD3" w:rsidRPr="00254D34" w:rsidRDefault="00022AD3">
            <w:pPr>
              <w:spacing w:after="1" w:line="0" w:lineRule="atLeast"/>
            </w:pPr>
          </w:p>
        </w:tc>
        <w:tc>
          <w:tcPr>
            <w:tcW w:w="625" w:type="dxa"/>
            <w:gridSpan w:val="2"/>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бюджеты</w:t>
            </w:r>
          </w:p>
          <w:p w:rsidR="00022AD3" w:rsidRPr="00254D34" w:rsidRDefault="00022AD3">
            <w:pPr>
              <w:pStyle w:val="ConsPlusNormal"/>
            </w:pPr>
            <w:r w:rsidRPr="00254D34">
              <w:t>муниципальны</w:t>
            </w:r>
            <w:r w:rsidRPr="00254D34">
              <w:lastRenderedPageBreak/>
              <w:t>х образований</w:t>
            </w:r>
          </w:p>
        </w:tc>
        <w:tc>
          <w:tcPr>
            <w:tcW w:w="1502" w:type="dxa"/>
          </w:tcPr>
          <w:p w:rsidR="00022AD3" w:rsidRPr="00254D34" w:rsidRDefault="00022AD3">
            <w:pPr>
              <w:pStyle w:val="ConsPlusNormal"/>
              <w:jc w:val="center"/>
            </w:pPr>
            <w:r w:rsidRPr="00254D34">
              <w:lastRenderedPageBreak/>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2183" w:type="dxa"/>
            <w:gridSpan w:val="2"/>
            <w:vMerge/>
          </w:tcPr>
          <w:p w:rsidR="00022AD3" w:rsidRPr="00254D34" w:rsidRDefault="00022AD3">
            <w:pPr>
              <w:spacing w:after="1" w:line="0" w:lineRule="atLeast"/>
            </w:pPr>
          </w:p>
        </w:tc>
        <w:tc>
          <w:tcPr>
            <w:tcW w:w="625" w:type="dxa"/>
            <w:gridSpan w:val="2"/>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внебюджетные средства</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2183" w:type="dxa"/>
            <w:gridSpan w:val="2"/>
            <w:vMerge/>
          </w:tcPr>
          <w:p w:rsidR="00022AD3" w:rsidRPr="00254D34" w:rsidRDefault="00022AD3">
            <w:pPr>
              <w:spacing w:after="1" w:line="0" w:lineRule="atLeast"/>
            </w:pPr>
          </w:p>
        </w:tc>
        <w:tc>
          <w:tcPr>
            <w:tcW w:w="625" w:type="dxa"/>
            <w:gridSpan w:val="2"/>
            <w:vMerge/>
          </w:tcPr>
          <w:p w:rsidR="00022AD3" w:rsidRPr="00254D34" w:rsidRDefault="00022AD3">
            <w:pPr>
              <w:spacing w:after="1" w:line="0" w:lineRule="atLeast"/>
            </w:pPr>
          </w:p>
        </w:tc>
      </w:tr>
      <w:tr w:rsidR="00254D34" w:rsidRPr="00254D34" w:rsidTr="00AA508B">
        <w:tc>
          <w:tcPr>
            <w:tcW w:w="16160" w:type="dxa"/>
            <w:gridSpan w:val="19"/>
          </w:tcPr>
          <w:p w:rsidR="00225473" w:rsidRPr="00254D34" w:rsidRDefault="00225473" w:rsidP="00225473">
            <w:pPr>
              <w:spacing w:after="1" w:line="0" w:lineRule="atLeast"/>
            </w:pPr>
            <w:r w:rsidRPr="00254D34">
              <w:t>(п. 3.5 в ред. постановлений Правительства Архангельской области от 05.10.2022 N 774-пп )</w:t>
            </w:r>
          </w:p>
        </w:tc>
      </w:tr>
      <w:tr w:rsidR="00254D34" w:rsidRPr="00254D34" w:rsidTr="00366B3F">
        <w:tc>
          <w:tcPr>
            <w:tcW w:w="2719" w:type="dxa"/>
            <w:gridSpan w:val="2"/>
            <w:vMerge w:val="restart"/>
          </w:tcPr>
          <w:p w:rsidR="00022AD3" w:rsidRPr="00254D34" w:rsidRDefault="00022AD3">
            <w:pPr>
              <w:pStyle w:val="ConsPlusNormal"/>
            </w:pPr>
            <w:r w:rsidRPr="00254D34">
              <w:t>3.6. Определение кадастровой стоимости объектов недвижимости в соответствии</w:t>
            </w:r>
          </w:p>
          <w:p w:rsidR="00022AD3" w:rsidRPr="00254D34" w:rsidRDefault="00022AD3">
            <w:pPr>
              <w:pStyle w:val="ConsPlusNormal"/>
            </w:pPr>
            <w:r w:rsidRPr="00254D34">
              <w:t xml:space="preserve">со </w:t>
            </w:r>
            <w:hyperlink r:id="rId55" w:history="1">
              <w:r w:rsidRPr="00254D34">
                <w:t>статьей 16</w:t>
              </w:r>
            </w:hyperlink>
            <w:r w:rsidRPr="00254D34">
              <w:t xml:space="preserve"> Федерального закона от 3 июля 2016 года N 237-ФЗ "О государственной кадастровой оценке"</w:t>
            </w:r>
          </w:p>
        </w:tc>
        <w:tc>
          <w:tcPr>
            <w:tcW w:w="1559" w:type="dxa"/>
            <w:gridSpan w:val="2"/>
            <w:vMerge w:val="restart"/>
          </w:tcPr>
          <w:p w:rsidR="00022AD3" w:rsidRPr="00254D34" w:rsidRDefault="00022AD3">
            <w:pPr>
              <w:pStyle w:val="ConsPlusNormal"/>
            </w:pPr>
            <w:r w:rsidRPr="00254D34">
              <w:t>минимущество</w:t>
            </w:r>
          </w:p>
        </w:tc>
        <w:tc>
          <w:tcPr>
            <w:tcW w:w="1559" w:type="dxa"/>
            <w:gridSpan w:val="2"/>
          </w:tcPr>
          <w:p w:rsidR="00022AD3" w:rsidRPr="00254D34" w:rsidRDefault="00022AD3">
            <w:pPr>
              <w:pStyle w:val="ConsPlusNormal"/>
            </w:pPr>
            <w:r w:rsidRPr="00254D34">
              <w:t>итого</w:t>
            </w:r>
          </w:p>
          <w:p w:rsidR="00022AD3" w:rsidRPr="00254D34" w:rsidRDefault="00022AD3">
            <w:pPr>
              <w:pStyle w:val="ConsPlusNormal"/>
            </w:pPr>
            <w:r w:rsidRPr="00254D34">
              <w:t>в том числе:</w:t>
            </w:r>
          </w:p>
        </w:tc>
        <w:tc>
          <w:tcPr>
            <w:tcW w:w="1502" w:type="dxa"/>
          </w:tcPr>
          <w:p w:rsidR="00022AD3" w:rsidRPr="00254D34" w:rsidRDefault="001F52F3">
            <w:pPr>
              <w:pStyle w:val="ConsPlusNormal"/>
              <w:jc w:val="center"/>
            </w:pPr>
            <w:r w:rsidRPr="00254D34">
              <w:t>12844,2</w:t>
            </w:r>
          </w:p>
        </w:tc>
        <w:tc>
          <w:tcPr>
            <w:tcW w:w="1503" w:type="dxa"/>
            <w:gridSpan w:val="3"/>
          </w:tcPr>
          <w:p w:rsidR="00022AD3" w:rsidRPr="00254D34" w:rsidRDefault="00022AD3">
            <w:pPr>
              <w:pStyle w:val="ConsPlusNormal"/>
              <w:jc w:val="center"/>
            </w:pPr>
            <w:r w:rsidRPr="00254D34">
              <w:t>12844,2</w:t>
            </w:r>
          </w:p>
        </w:tc>
        <w:tc>
          <w:tcPr>
            <w:tcW w:w="1504" w:type="dxa"/>
          </w:tcPr>
          <w:p w:rsidR="00022AD3" w:rsidRPr="00254D34" w:rsidRDefault="001F52F3">
            <w:pPr>
              <w:pStyle w:val="ConsPlusNormal"/>
              <w:jc w:val="center"/>
            </w:pPr>
            <w:r w:rsidRPr="00254D34">
              <w:t>-</w:t>
            </w:r>
          </w:p>
        </w:tc>
        <w:tc>
          <w:tcPr>
            <w:tcW w:w="1503" w:type="dxa"/>
          </w:tcPr>
          <w:p w:rsidR="00022AD3" w:rsidRPr="00254D34" w:rsidRDefault="001F52F3">
            <w:pPr>
              <w:pStyle w:val="ConsPlusNormal"/>
              <w:jc w:val="center"/>
            </w:pPr>
            <w:r w:rsidRPr="00254D34">
              <w:t>-</w:t>
            </w:r>
          </w:p>
        </w:tc>
        <w:tc>
          <w:tcPr>
            <w:tcW w:w="1503" w:type="dxa"/>
            <w:gridSpan w:val="3"/>
          </w:tcPr>
          <w:p w:rsidR="00022AD3" w:rsidRPr="00254D34" w:rsidRDefault="001F52F3">
            <w:pPr>
              <w:pStyle w:val="ConsPlusNormal"/>
              <w:jc w:val="center"/>
            </w:pPr>
            <w:r w:rsidRPr="00254D34">
              <w:t>-</w:t>
            </w:r>
          </w:p>
        </w:tc>
        <w:tc>
          <w:tcPr>
            <w:tcW w:w="2183" w:type="dxa"/>
            <w:gridSpan w:val="2"/>
            <w:vMerge w:val="restart"/>
          </w:tcPr>
          <w:p w:rsidR="00022AD3" w:rsidRPr="00254D34" w:rsidRDefault="00022AD3">
            <w:pPr>
              <w:pStyle w:val="ConsPlusNormal"/>
            </w:pPr>
            <w:r w:rsidRPr="00254D34">
              <w:t>определение кадастровой стоимости вновь учтенных объектов недвижимости</w:t>
            </w:r>
          </w:p>
        </w:tc>
        <w:tc>
          <w:tcPr>
            <w:tcW w:w="625" w:type="dxa"/>
            <w:gridSpan w:val="2"/>
            <w:vMerge w:val="restart"/>
          </w:tcPr>
          <w:p w:rsidR="00022AD3" w:rsidRPr="00254D34" w:rsidRDefault="00D562D3">
            <w:pPr>
              <w:pStyle w:val="ConsPlusNormal"/>
            </w:pPr>
            <w:hyperlink w:anchor="P291" w:history="1">
              <w:r w:rsidR="00022AD3" w:rsidRPr="00254D34">
                <w:t>пункт 7</w:t>
              </w:r>
            </w:hyperlink>
            <w:r w:rsidR="00022AD3" w:rsidRPr="00254D34">
              <w:t xml:space="preserve"> перечня</w:t>
            </w: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федеральный бюджет</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2183" w:type="dxa"/>
            <w:gridSpan w:val="2"/>
            <w:vMerge/>
          </w:tcPr>
          <w:p w:rsidR="00022AD3" w:rsidRPr="00254D34" w:rsidRDefault="00022AD3">
            <w:pPr>
              <w:spacing w:after="1" w:line="0" w:lineRule="atLeast"/>
            </w:pPr>
          </w:p>
        </w:tc>
        <w:tc>
          <w:tcPr>
            <w:tcW w:w="625" w:type="dxa"/>
            <w:gridSpan w:val="2"/>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областной бюджет</w:t>
            </w:r>
          </w:p>
        </w:tc>
        <w:tc>
          <w:tcPr>
            <w:tcW w:w="1502" w:type="dxa"/>
          </w:tcPr>
          <w:p w:rsidR="00022AD3" w:rsidRPr="00254D34" w:rsidRDefault="001F52F3">
            <w:pPr>
              <w:pStyle w:val="ConsPlusNormal"/>
              <w:jc w:val="center"/>
            </w:pPr>
            <w:r w:rsidRPr="00254D34">
              <w:t>12844,2</w:t>
            </w:r>
          </w:p>
        </w:tc>
        <w:tc>
          <w:tcPr>
            <w:tcW w:w="1503" w:type="dxa"/>
            <w:gridSpan w:val="3"/>
          </w:tcPr>
          <w:p w:rsidR="00022AD3" w:rsidRPr="00254D34" w:rsidRDefault="00022AD3">
            <w:pPr>
              <w:pStyle w:val="ConsPlusNormal"/>
              <w:jc w:val="center"/>
            </w:pPr>
            <w:r w:rsidRPr="00254D34">
              <w:t>12844,2</w:t>
            </w:r>
          </w:p>
        </w:tc>
        <w:tc>
          <w:tcPr>
            <w:tcW w:w="1504" w:type="dxa"/>
          </w:tcPr>
          <w:p w:rsidR="00022AD3" w:rsidRPr="00254D34" w:rsidRDefault="001F52F3">
            <w:pPr>
              <w:pStyle w:val="ConsPlusNormal"/>
              <w:jc w:val="center"/>
            </w:pPr>
            <w:r w:rsidRPr="00254D34">
              <w:t>-</w:t>
            </w:r>
          </w:p>
        </w:tc>
        <w:tc>
          <w:tcPr>
            <w:tcW w:w="1503" w:type="dxa"/>
          </w:tcPr>
          <w:p w:rsidR="00022AD3" w:rsidRPr="00254D34" w:rsidRDefault="001F52F3">
            <w:pPr>
              <w:pStyle w:val="ConsPlusNormal"/>
              <w:jc w:val="center"/>
            </w:pPr>
            <w:r w:rsidRPr="00254D34">
              <w:t>-</w:t>
            </w:r>
          </w:p>
        </w:tc>
        <w:tc>
          <w:tcPr>
            <w:tcW w:w="1503" w:type="dxa"/>
            <w:gridSpan w:val="3"/>
          </w:tcPr>
          <w:p w:rsidR="00022AD3" w:rsidRPr="00254D34" w:rsidRDefault="001F52F3">
            <w:pPr>
              <w:pStyle w:val="ConsPlusNormal"/>
              <w:jc w:val="center"/>
            </w:pPr>
            <w:r w:rsidRPr="00254D34">
              <w:t>-</w:t>
            </w:r>
          </w:p>
        </w:tc>
        <w:tc>
          <w:tcPr>
            <w:tcW w:w="2183" w:type="dxa"/>
            <w:gridSpan w:val="2"/>
            <w:vMerge/>
          </w:tcPr>
          <w:p w:rsidR="00022AD3" w:rsidRPr="00254D34" w:rsidRDefault="00022AD3">
            <w:pPr>
              <w:spacing w:after="1" w:line="0" w:lineRule="atLeast"/>
            </w:pPr>
          </w:p>
        </w:tc>
        <w:tc>
          <w:tcPr>
            <w:tcW w:w="625" w:type="dxa"/>
            <w:gridSpan w:val="2"/>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бюджеты муниципальных образований</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2183" w:type="dxa"/>
            <w:gridSpan w:val="2"/>
            <w:vMerge/>
          </w:tcPr>
          <w:p w:rsidR="00022AD3" w:rsidRPr="00254D34" w:rsidRDefault="00022AD3">
            <w:pPr>
              <w:spacing w:after="1" w:line="0" w:lineRule="atLeast"/>
            </w:pPr>
          </w:p>
        </w:tc>
        <w:tc>
          <w:tcPr>
            <w:tcW w:w="625" w:type="dxa"/>
            <w:gridSpan w:val="2"/>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внебюджетные средства</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2183" w:type="dxa"/>
            <w:gridSpan w:val="2"/>
            <w:vMerge/>
          </w:tcPr>
          <w:p w:rsidR="00022AD3" w:rsidRPr="00254D34" w:rsidRDefault="00022AD3">
            <w:pPr>
              <w:spacing w:after="1" w:line="0" w:lineRule="atLeast"/>
            </w:pPr>
          </w:p>
        </w:tc>
        <w:tc>
          <w:tcPr>
            <w:tcW w:w="625" w:type="dxa"/>
            <w:gridSpan w:val="2"/>
            <w:vMerge/>
          </w:tcPr>
          <w:p w:rsidR="00022AD3" w:rsidRPr="00254D34" w:rsidRDefault="00022AD3">
            <w:pPr>
              <w:spacing w:after="1" w:line="0" w:lineRule="atLeast"/>
            </w:pPr>
          </w:p>
        </w:tc>
      </w:tr>
      <w:tr w:rsidR="00254D34" w:rsidRPr="00254D34" w:rsidTr="007D1B36">
        <w:tc>
          <w:tcPr>
            <w:tcW w:w="16160" w:type="dxa"/>
            <w:gridSpan w:val="19"/>
          </w:tcPr>
          <w:p w:rsidR="001F52F3" w:rsidRPr="00254D34" w:rsidRDefault="001F52F3" w:rsidP="001F52F3">
            <w:pPr>
              <w:spacing w:after="1" w:line="0" w:lineRule="atLeast"/>
            </w:pPr>
            <w:r w:rsidRPr="00254D34">
              <w:t>(п. 3.6 в ред. постановлений Правительства Архангельской области от 05.10.2022 N 774-пп )</w:t>
            </w:r>
          </w:p>
        </w:tc>
      </w:tr>
      <w:tr w:rsidR="00254D34" w:rsidRPr="00254D34" w:rsidTr="00366B3F">
        <w:tc>
          <w:tcPr>
            <w:tcW w:w="2719" w:type="dxa"/>
            <w:gridSpan w:val="2"/>
            <w:vMerge w:val="restart"/>
          </w:tcPr>
          <w:p w:rsidR="00022AD3" w:rsidRPr="00254D34" w:rsidRDefault="00022AD3">
            <w:pPr>
              <w:pStyle w:val="ConsPlusNormal"/>
            </w:pPr>
            <w:r w:rsidRPr="00254D34">
              <w:t>3.7. Разъяснение результатов определения кадастровой стоимости</w:t>
            </w:r>
          </w:p>
        </w:tc>
        <w:tc>
          <w:tcPr>
            <w:tcW w:w="1559" w:type="dxa"/>
            <w:gridSpan w:val="2"/>
            <w:vMerge w:val="restart"/>
          </w:tcPr>
          <w:p w:rsidR="00022AD3" w:rsidRPr="00254D34" w:rsidRDefault="00022AD3">
            <w:pPr>
              <w:pStyle w:val="ConsPlusNormal"/>
            </w:pPr>
            <w:r w:rsidRPr="00254D34">
              <w:t>минимущество</w:t>
            </w:r>
          </w:p>
        </w:tc>
        <w:tc>
          <w:tcPr>
            <w:tcW w:w="1559" w:type="dxa"/>
            <w:gridSpan w:val="2"/>
          </w:tcPr>
          <w:p w:rsidR="00022AD3" w:rsidRPr="00254D34" w:rsidRDefault="00022AD3">
            <w:pPr>
              <w:pStyle w:val="ConsPlusNormal"/>
            </w:pPr>
            <w:r w:rsidRPr="00254D34">
              <w:t>итого</w:t>
            </w:r>
          </w:p>
          <w:p w:rsidR="00022AD3" w:rsidRPr="00254D34" w:rsidRDefault="00022AD3">
            <w:pPr>
              <w:pStyle w:val="ConsPlusNormal"/>
            </w:pPr>
            <w:r w:rsidRPr="00254D34">
              <w:t>в том числе:</w:t>
            </w:r>
          </w:p>
        </w:tc>
        <w:tc>
          <w:tcPr>
            <w:tcW w:w="1502" w:type="dxa"/>
          </w:tcPr>
          <w:p w:rsidR="00022AD3" w:rsidRPr="00254D34" w:rsidRDefault="00CB6403">
            <w:pPr>
              <w:pStyle w:val="ConsPlusNormal"/>
              <w:jc w:val="center"/>
            </w:pPr>
            <w:r w:rsidRPr="00254D34">
              <w:t>2388,4</w:t>
            </w:r>
          </w:p>
        </w:tc>
        <w:tc>
          <w:tcPr>
            <w:tcW w:w="1503" w:type="dxa"/>
            <w:gridSpan w:val="3"/>
          </w:tcPr>
          <w:p w:rsidR="00022AD3" w:rsidRPr="00254D34" w:rsidRDefault="00022AD3">
            <w:pPr>
              <w:pStyle w:val="ConsPlusNormal"/>
              <w:jc w:val="center"/>
            </w:pPr>
            <w:r w:rsidRPr="00254D34">
              <w:t>2388,4</w:t>
            </w:r>
          </w:p>
        </w:tc>
        <w:tc>
          <w:tcPr>
            <w:tcW w:w="1504" w:type="dxa"/>
          </w:tcPr>
          <w:p w:rsidR="00022AD3" w:rsidRPr="00254D34" w:rsidRDefault="00CB6403">
            <w:pPr>
              <w:pStyle w:val="ConsPlusNormal"/>
              <w:jc w:val="center"/>
            </w:pPr>
            <w:r w:rsidRPr="00254D34">
              <w:t>-</w:t>
            </w:r>
          </w:p>
        </w:tc>
        <w:tc>
          <w:tcPr>
            <w:tcW w:w="1503" w:type="dxa"/>
          </w:tcPr>
          <w:p w:rsidR="00022AD3" w:rsidRPr="00254D34" w:rsidRDefault="00CB6403">
            <w:pPr>
              <w:pStyle w:val="ConsPlusNormal"/>
              <w:jc w:val="center"/>
            </w:pPr>
            <w:r w:rsidRPr="00254D34">
              <w:t>-</w:t>
            </w:r>
          </w:p>
        </w:tc>
        <w:tc>
          <w:tcPr>
            <w:tcW w:w="1503" w:type="dxa"/>
            <w:gridSpan w:val="3"/>
          </w:tcPr>
          <w:p w:rsidR="00022AD3" w:rsidRPr="00254D34" w:rsidRDefault="00CB6403">
            <w:pPr>
              <w:pStyle w:val="ConsPlusNormal"/>
              <w:jc w:val="center"/>
            </w:pPr>
            <w:r w:rsidRPr="00254D34">
              <w:t>-</w:t>
            </w:r>
          </w:p>
        </w:tc>
        <w:tc>
          <w:tcPr>
            <w:tcW w:w="2183" w:type="dxa"/>
            <w:gridSpan w:val="2"/>
            <w:vMerge w:val="restart"/>
          </w:tcPr>
          <w:p w:rsidR="00022AD3" w:rsidRPr="00254D34" w:rsidRDefault="00022AD3">
            <w:pPr>
              <w:pStyle w:val="ConsPlusNormal"/>
            </w:pPr>
            <w:r w:rsidRPr="00254D34">
              <w:t>обеспечение</w:t>
            </w:r>
          </w:p>
          <w:p w:rsidR="00022AD3" w:rsidRPr="00254D34" w:rsidRDefault="00022AD3">
            <w:pPr>
              <w:pStyle w:val="ConsPlusNormal"/>
            </w:pPr>
            <w:r w:rsidRPr="00254D34">
              <w:t>100 процентного рассмотрения обращений по вопросам определения кадастровой стоимости от числа поступивших обращений</w:t>
            </w:r>
          </w:p>
        </w:tc>
        <w:tc>
          <w:tcPr>
            <w:tcW w:w="625" w:type="dxa"/>
            <w:gridSpan w:val="2"/>
            <w:vMerge w:val="restart"/>
          </w:tcPr>
          <w:p w:rsidR="00022AD3" w:rsidRPr="00254D34" w:rsidRDefault="00D562D3">
            <w:pPr>
              <w:pStyle w:val="ConsPlusNormal"/>
            </w:pPr>
            <w:hyperlink w:anchor="P291" w:history="1">
              <w:r w:rsidR="00022AD3" w:rsidRPr="00254D34">
                <w:t>пункт 7</w:t>
              </w:r>
            </w:hyperlink>
            <w:r w:rsidR="00022AD3" w:rsidRPr="00254D34">
              <w:t xml:space="preserve"> перечня</w:t>
            </w: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федеральный бюджет</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2183" w:type="dxa"/>
            <w:gridSpan w:val="2"/>
            <w:vMerge/>
          </w:tcPr>
          <w:p w:rsidR="00022AD3" w:rsidRPr="00254D34" w:rsidRDefault="00022AD3">
            <w:pPr>
              <w:spacing w:after="1" w:line="0" w:lineRule="atLeast"/>
            </w:pPr>
          </w:p>
        </w:tc>
        <w:tc>
          <w:tcPr>
            <w:tcW w:w="625" w:type="dxa"/>
            <w:gridSpan w:val="2"/>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областной бюджет</w:t>
            </w:r>
          </w:p>
        </w:tc>
        <w:tc>
          <w:tcPr>
            <w:tcW w:w="1502" w:type="dxa"/>
          </w:tcPr>
          <w:p w:rsidR="00022AD3" w:rsidRPr="00254D34" w:rsidRDefault="00CB6403">
            <w:pPr>
              <w:pStyle w:val="ConsPlusNormal"/>
              <w:jc w:val="center"/>
            </w:pPr>
            <w:r w:rsidRPr="00254D34">
              <w:t>2388,4</w:t>
            </w:r>
          </w:p>
        </w:tc>
        <w:tc>
          <w:tcPr>
            <w:tcW w:w="1503" w:type="dxa"/>
            <w:gridSpan w:val="3"/>
          </w:tcPr>
          <w:p w:rsidR="00022AD3" w:rsidRPr="00254D34" w:rsidRDefault="00022AD3">
            <w:pPr>
              <w:pStyle w:val="ConsPlusNormal"/>
              <w:jc w:val="center"/>
            </w:pPr>
            <w:r w:rsidRPr="00254D34">
              <w:t>2388,4</w:t>
            </w:r>
          </w:p>
        </w:tc>
        <w:tc>
          <w:tcPr>
            <w:tcW w:w="1504" w:type="dxa"/>
          </w:tcPr>
          <w:p w:rsidR="00022AD3" w:rsidRPr="00254D34" w:rsidRDefault="00CB6403">
            <w:pPr>
              <w:pStyle w:val="ConsPlusNormal"/>
              <w:jc w:val="center"/>
            </w:pPr>
            <w:r w:rsidRPr="00254D34">
              <w:t>-</w:t>
            </w:r>
          </w:p>
        </w:tc>
        <w:tc>
          <w:tcPr>
            <w:tcW w:w="1503" w:type="dxa"/>
          </w:tcPr>
          <w:p w:rsidR="00022AD3" w:rsidRPr="00254D34" w:rsidRDefault="00CB6403">
            <w:pPr>
              <w:pStyle w:val="ConsPlusNormal"/>
              <w:jc w:val="center"/>
            </w:pPr>
            <w:r w:rsidRPr="00254D34">
              <w:t>-</w:t>
            </w:r>
          </w:p>
        </w:tc>
        <w:tc>
          <w:tcPr>
            <w:tcW w:w="1503" w:type="dxa"/>
            <w:gridSpan w:val="3"/>
          </w:tcPr>
          <w:p w:rsidR="00022AD3" w:rsidRPr="00254D34" w:rsidRDefault="00CB6403">
            <w:pPr>
              <w:pStyle w:val="ConsPlusNormal"/>
              <w:jc w:val="center"/>
            </w:pPr>
            <w:r w:rsidRPr="00254D34">
              <w:t>-</w:t>
            </w:r>
          </w:p>
        </w:tc>
        <w:tc>
          <w:tcPr>
            <w:tcW w:w="2183" w:type="dxa"/>
            <w:gridSpan w:val="2"/>
            <w:vMerge/>
          </w:tcPr>
          <w:p w:rsidR="00022AD3" w:rsidRPr="00254D34" w:rsidRDefault="00022AD3">
            <w:pPr>
              <w:spacing w:after="1" w:line="0" w:lineRule="atLeast"/>
            </w:pPr>
          </w:p>
        </w:tc>
        <w:tc>
          <w:tcPr>
            <w:tcW w:w="625" w:type="dxa"/>
            <w:gridSpan w:val="2"/>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бюджеты</w:t>
            </w:r>
          </w:p>
          <w:p w:rsidR="00022AD3" w:rsidRPr="00254D34" w:rsidRDefault="00022AD3">
            <w:pPr>
              <w:pStyle w:val="ConsPlusNormal"/>
            </w:pPr>
            <w:r w:rsidRPr="00254D34">
              <w:t>муниципальны</w:t>
            </w:r>
            <w:r w:rsidRPr="00254D34">
              <w:lastRenderedPageBreak/>
              <w:t>х образований</w:t>
            </w:r>
          </w:p>
        </w:tc>
        <w:tc>
          <w:tcPr>
            <w:tcW w:w="1502" w:type="dxa"/>
          </w:tcPr>
          <w:p w:rsidR="00022AD3" w:rsidRPr="00254D34" w:rsidRDefault="00022AD3">
            <w:pPr>
              <w:pStyle w:val="ConsPlusNormal"/>
              <w:jc w:val="center"/>
            </w:pPr>
            <w:r w:rsidRPr="00254D34">
              <w:lastRenderedPageBreak/>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2183" w:type="dxa"/>
            <w:gridSpan w:val="2"/>
            <w:vMerge/>
          </w:tcPr>
          <w:p w:rsidR="00022AD3" w:rsidRPr="00254D34" w:rsidRDefault="00022AD3">
            <w:pPr>
              <w:spacing w:after="1" w:line="0" w:lineRule="atLeast"/>
            </w:pPr>
          </w:p>
        </w:tc>
        <w:tc>
          <w:tcPr>
            <w:tcW w:w="625" w:type="dxa"/>
            <w:gridSpan w:val="2"/>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внебюджетные средства</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2183" w:type="dxa"/>
            <w:gridSpan w:val="2"/>
            <w:vMerge/>
          </w:tcPr>
          <w:p w:rsidR="00022AD3" w:rsidRPr="00254D34" w:rsidRDefault="00022AD3">
            <w:pPr>
              <w:spacing w:after="1" w:line="0" w:lineRule="atLeast"/>
            </w:pPr>
          </w:p>
        </w:tc>
        <w:tc>
          <w:tcPr>
            <w:tcW w:w="625" w:type="dxa"/>
            <w:gridSpan w:val="2"/>
            <w:vMerge/>
          </w:tcPr>
          <w:p w:rsidR="00022AD3" w:rsidRPr="00254D34" w:rsidRDefault="00022AD3">
            <w:pPr>
              <w:spacing w:after="1" w:line="0" w:lineRule="atLeast"/>
            </w:pPr>
          </w:p>
        </w:tc>
      </w:tr>
      <w:tr w:rsidR="00254D34" w:rsidRPr="00254D34" w:rsidTr="00701ECF">
        <w:tc>
          <w:tcPr>
            <w:tcW w:w="16160" w:type="dxa"/>
            <w:gridSpan w:val="19"/>
          </w:tcPr>
          <w:p w:rsidR="00CB6403" w:rsidRPr="00254D34" w:rsidRDefault="00CB6403">
            <w:pPr>
              <w:spacing w:after="1" w:line="0" w:lineRule="atLeast"/>
            </w:pPr>
            <w:r w:rsidRPr="00254D34">
              <w:t>(п. 3.7 в ред. постановлений Правительства Архангельской области от  05.10.2022 N 774-пп )</w:t>
            </w:r>
          </w:p>
        </w:tc>
      </w:tr>
      <w:tr w:rsidR="00254D34" w:rsidRPr="00254D34" w:rsidTr="00366B3F">
        <w:tc>
          <w:tcPr>
            <w:tcW w:w="2719" w:type="dxa"/>
            <w:gridSpan w:val="2"/>
            <w:vMerge w:val="restart"/>
          </w:tcPr>
          <w:p w:rsidR="00022AD3" w:rsidRPr="00254D34" w:rsidRDefault="00022AD3">
            <w:pPr>
              <w:pStyle w:val="ConsPlusNormal"/>
            </w:pPr>
            <w:r w:rsidRPr="00254D34">
              <w:t xml:space="preserve">3.8. Предоставление документов, отчетов и информации в соответствии со </w:t>
            </w:r>
            <w:hyperlink r:id="rId56" w:history="1">
              <w:r w:rsidRPr="00254D34">
                <w:t>статьей 8</w:t>
              </w:r>
            </w:hyperlink>
            <w:r w:rsidRPr="00254D34">
              <w:t xml:space="preserve"> Федерального закона от 3 июля 2016 года N 237-ФЗ "О государственной кадастровой оценке"</w:t>
            </w:r>
          </w:p>
        </w:tc>
        <w:tc>
          <w:tcPr>
            <w:tcW w:w="1559" w:type="dxa"/>
            <w:gridSpan w:val="2"/>
            <w:vMerge w:val="restart"/>
          </w:tcPr>
          <w:p w:rsidR="00022AD3" w:rsidRPr="00254D34" w:rsidRDefault="00022AD3">
            <w:pPr>
              <w:pStyle w:val="ConsPlusNormal"/>
            </w:pPr>
            <w:r w:rsidRPr="00254D34">
              <w:t>минимущество</w:t>
            </w:r>
          </w:p>
        </w:tc>
        <w:tc>
          <w:tcPr>
            <w:tcW w:w="1559" w:type="dxa"/>
            <w:gridSpan w:val="2"/>
          </w:tcPr>
          <w:p w:rsidR="00022AD3" w:rsidRPr="00254D34" w:rsidRDefault="00022AD3">
            <w:pPr>
              <w:pStyle w:val="ConsPlusNormal"/>
            </w:pPr>
            <w:r w:rsidRPr="00254D34">
              <w:t>итого</w:t>
            </w:r>
          </w:p>
          <w:p w:rsidR="00022AD3" w:rsidRPr="00254D34" w:rsidRDefault="00022AD3">
            <w:pPr>
              <w:pStyle w:val="ConsPlusNormal"/>
            </w:pPr>
            <w:r w:rsidRPr="00254D34">
              <w:t>в том числе:</w:t>
            </w:r>
          </w:p>
        </w:tc>
        <w:tc>
          <w:tcPr>
            <w:tcW w:w="1502" w:type="dxa"/>
          </w:tcPr>
          <w:p w:rsidR="00022AD3" w:rsidRPr="00254D34" w:rsidRDefault="009D1DA7">
            <w:pPr>
              <w:pStyle w:val="ConsPlusNormal"/>
              <w:jc w:val="center"/>
            </w:pPr>
            <w:r w:rsidRPr="00254D34">
              <w:t>1638,3</w:t>
            </w:r>
          </w:p>
        </w:tc>
        <w:tc>
          <w:tcPr>
            <w:tcW w:w="1503" w:type="dxa"/>
            <w:gridSpan w:val="3"/>
          </w:tcPr>
          <w:p w:rsidR="00022AD3" w:rsidRPr="00254D34" w:rsidRDefault="00022AD3">
            <w:pPr>
              <w:pStyle w:val="ConsPlusNormal"/>
              <w:jc w:val="center"/>
            </w:pPr>
            <w:r w:rsidRPr="00254D34">
              <w:t>1638,3</w:t>
            </w:r>
          </w:p>
        </w:tc>
        <w:tc>
          <w:tcPr>
            <w:tcW w:w="1504" w:type="dxa"/>
          </w:tcPr>
          <w:p w:rsidR="00022AD3" w:rsidRPr="00254D34" w:rsidRDefault="009D1DA7">
            <w:pPr>
              <w:pStyle w:val="ConsPlusNormal"/>
              <w:jc w:val="center"/>
            </w:pPr>
            <w:r w:rsidRPr="00254D34">
              <w:t>-</w:t>
            </w:r>
          </w:p>
        </w:tc>
        <w:tc>
          <w:tcPr>
            <w:tcW w:w="1503" w:type="dxa"/>
          </w:tcPr>
          <w:p w:rsidR="00022AD3" w:rsidRPr="00254D34" w:rsidRDefault="009D1DA7">
            <w:pPr>
              <w:pStyle w:val="ConsPlusNormal"/>
              <w:jc w:val="center"/>
            </w:pPr>
            <w:r w:rsidRPr="00254D34">
              <w:t>-</w:t>
            </w:r>
          </w:p>
        </w:tc>
        <w:tc>
          <w:tcPr>
            <w:tcW w:w="1503" w:type="dxa"/>
            <w:gridSpan w:val="3"/>
          </w:tcPr>
          <w:p w:rsidR="00022AD3" w:rsidRPr="00254D34" w:rsidRDefault="009D1DA7">
            <w:pPr>
              <w:pStyle w:val="ConsPlusNormal"/>
              <w:jc w:val="center"/>
            </w:pPr>
            <w:r w:rsidRPr="00254D34">
              <w:t>-</w:t>
            </w:r>
          </w:p>
        </w:tc>
        <w:tc>
          <w:tcPr>
            <w:tcW w:w="2183" w:type="dxa"/>
            <w:gridSpan w:val="2"/>
            <w:vMerge w:val="restart"/>
          </w:tcPr>
          <w:p w:rsidR="00022AD3" w:rsidRPr="00254D34" w:rsidRDefault="00022AD3">
            <w:pPr>
              <w:pStyle w:val="ConsPlusNormal"/>
            </w:pPr>
            <w:r w:rsidRPr="00254D34">
              <w:t>обеспечение</w:t>
            </w:r>
          </w:p>
          <w:p w:rsidR="00022AD3" w:rsidRPr="00254D34" w:rsidRDefault="00022AD3">
            <w:pPr>
              <w:pStyle w:val="ConsPlusNormal"/>
            </w:pPr>
            <w:r w:rsidRPr="00254D34">
              <w:t>100 процентного предоставления документов, отчетов</w:t>
            </w:r>
          </w:p>
          <w:p w:rsidR="00022AD3" w:rsidRPr="00254D34" w:rsidRDefault="00022AD3">
            <w:pPr>
              <w:pStyle w:val="ConsPlusNormal"/>
            </w:pPr>
            <w:r w:rsidRPr="00254D34">
              <w:t>и информации по вопросам определения кадастровой стоимости</w:t>
            </w:r>
          </w:p>
        </w:tc>
        <w:tc>
          <w:tcPr>
            <w:tcW w:w="625" w:type="dxa"/>
            <w:gridSpan w:val="2"/>
            <w:vMerge w:val="restart"/>
          </w:tcPr>
          <w:p w:rsidR="00022AD3" w:rsidRPr="00254D34" w:rsidRDefault="00D562D3">
            <w:pPr>
              <w:pStyle w:val="ConsPlusNormal"/>
            </w:pPr>
            <w:hyperlink w:anchor="P291" w:history="1">
              <w:r w:rsidR="00022AD3" w:rsidRPr="00254D34">
                <w:t>пункт 7</w:t>
              </w:r>
            </w:hyperlink>
            <w:r w:rsidR="00022AD3" w:rsidRPr="00254D34">
              <w:t xml:space="preserve"> перечня</w:t>
            </w: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федеральный бюджет</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2183" w:type="dxa"/>
            <w:gridSpan w:val="2"/>
            <w:vMerge/>
          </w:tcPr>
          <w:p w:rsidR="00022AD3" w:rsidRPr="00254D34" w:rsidRDefault="00022AD3">
            <w:pPr>
              <w:spacing w:after="1" w:line="0" w:lineRule="atLeast"/>
            </w:pPr>
          </w:p>
        </w:tc>
        <w:tc>
          <w:tcPr>
            <w:tcW w:w="625" w:type="dxa"/>
            <w:gridSpan w:val="2"/>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областной бюджет</w:t>
            </w:r>
          </w:p>
        </w:tc>
        <w:tc>
          <w:tcPr>
            <w:tcW w:w="1502" w:type="dxa"/>
          </w:tcPr>
          <w:p w:rsidR="00022AD3" w:rsidRPr="00254D34" w:rsidRDefault="009D1DA7">
            <w:pPr>
              <w:pStyle w:val="ConsPlusNormal"/>
              <w:jc w:val="center"/>
            </w:pPr>
            <w:r w:rsidRPr="00254D34">
              <w:t>1638,3</w:t>
            </w:r>
          </w:p>
        </w:tc>
        <w:tc>
          <w:tcPr>
            <w:tcW w:w="1503" w:type="dxa"/>
            <w:gridSpan w:val="3"/>
          </w:tcPr>
          <w:p w:rsidR="00022AD3" w:rsidRPr="00254D34" w:rsidRDefault="00022AD3">
            <w:pPr>
              <w:pStyle w:val="ConsPlusNormal"/>
              <w:jc w:val="center"/>
            </w:pPr>
            <w:r w:rsidRPr="00254D34">
              <w:t>1638,3</w:t>
            </w:r>
          </w:p>
        </w:tc>
        <w:tc>
          <w:tcPr>
            <w:tcW w:w="1504" w:type="dxa"/>
          </w:tcPr>
          <w:p w:rsidR="00022AD3" w:rsidRPr="00254D34" w:rsidRDefault="009D1DA7">
            <w:pPr>
              <w:pStyle w:val="ConsPlusNormal"/>
              <w:jc w:val="center"/>
            </w:pPr>
            <w:r w:rsidRPr="00254D34">
              <w:t>-</w:t>
            </w:r>
          </w:p>
        </w:tc>
        <w:tc>
          <w:tcPr>
            <w:tcW w:w="1503" w:type="dxa"/>
          </w:tcPr>
          <w:p w:rsidR="00022AD3" w:rsidRPr="00254D34" w:rsidRDefault="009D1DA7">
            <w:pPr>
              <w:pStyle w:val="ConsPlusNormal"/>
              <w:jc w:val="center"/>
            </w:pPr>
            <w:r w:rsidRPr="00254D34">
              <w:t>-</w:t>
            </w:r>
          </w:p>
        </w:tc>
        <w:tc>
          <w:tcPr>
            <w:tcW w:w="1503" w:type="dxa"/>
            <w:gridSpan w:val="3"/>
          </w:tcPr>
          <w:p w:rsidR="00022AD3" w:rsidRPr="00254D34" w:rsidRDefault="009D1DA7">
            <w:pPr>
              <w:pStyle w:val="ConsPlusNormal"/>
              <w:jc w:val="center"/>
            </w:pPr>
            <w:r w:rsidRPr="00254D34">
              <w:t>-</w:t>
            </w:r>
          </w:p>
        </w:tc>
        <w:tc>
          <w:tcPr>
            <w:tcW w:w="2183" w:type="dxa"/>
            <w:gridSpan w:val="2"/>
            <w:vMerge/>
          </w:tcPr>
          <w:p w:rsidR="00022AD3" w:rsidRPr="00254D34" w:rsidRDefault="00022AD3">
            <w:pPr>
              <w:spacing w:after="1" w:line="0" w:lineRule="atLeast"/>
            </w:pPr>
          </w:p>
        </w:tc>
        <w:tc>
          <w:tcPr>
            <w:tcW w:w="625" w:type="dxa"/>
            <w:gridSpan w:val="2"/>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бюджеты</w:t>
            </w:r>
          </w:p>
          <w:p w:rsidR="00022AD3" w:rsidRPr="00254D34" w:rsidRDefault="00022AD3">
            <w:pPr>
              <w:pStyle w:val="ConsPlusNormal"/>
            </w:pPr>
            <w:r w:rsidRPr="00254D34">
              <w:t>муниципальных образований</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2183" w:type="dxa"/>
            <w:gridSpan w:val="2"/>
            <w:vMerge/>
          </w:tcPr>
          <w:p w:rsidR="00022AD3" w:rsidRPr="00254D34" w:rsidRDefault="00022AD3">
            <w:pPr>
              <w:spacing w:after="1" w:line="0" w:lineRule="atLeast"/>
            </w:pPr>
          </w:p>
        </w:tc>
        <w:tc>
          <w:tcPr>
            <w:tcW w:w="625" w:type="dxa"/>
            <w:gridSpan w:val="2"/>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внебюджетные средства</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2183" w:type="dxa"/>
            <w:gridSpan w:val="2"/>
            <w:vMerge/>
          </w:tcPr>
          <w:p w:rsidR="00022AD3" w:rsidRPr="00254D34" w:rsidRDefault="00022AD3">
            <w:pPr>
              <w:spacing w:after="1" w:line="0" w:lineRule="atLeast"/>
            </w:pPr>
          </w:p>
        </w:tc>
        <w:tc>
          <w:tcPr>
            <w:tcW w:w="625" w:type="dxa"/>
            <w:gridSpan w:val="2"/>
            <w:vMerge/>
          </w:tcPr>
          <w:p w:rsidR="00022AD3" w:rsidRPr="00254D34" w:rsidRDefault="00022AD3">
            <w:pPr>
              <w:spacing w:after="1" w:line="0" w:lineRule="atLeast"/>
            </w:pPr>
          </w:p>
        </w:tc>
      </w:tr>
      <w:tr w:rsidR="00254D34" w:rsidRPr="00254D34" w:rsidTr="00E4218A">
        <w:tc>
          <w:tcPr>
            <w:tcW w:w="16160" w:type="dxa"/>
            <w:gridSpan w:val="19"/>
          </w:tcPr>
          <w:p w:rsidR="00022AD3" w:rsidRPr="00254D34" w:rsidRDefault="00022AD3">
            <w:pPr>
              <w:pStyle w:val="ConsPlusNormal"/>
              <w:jc w:val="both"/>
            </w:pPr>
            <w:r w:rsidRPr="00254D34">
              <w:t>(</w:t>
            </w:r>
            <w:r w:rsidR="007B7D90" w:rsidRPr="00254D34">
              <w:t xml:space="preserve">п.3.8 </w:t>
            </w:r>
            <w:r w:rsidRPr="00254D34">
              <w:t xml:space="preserve">в ред. </w:t>
            </w:r>
            <w:hyperlink r:id="rId57" w:history="1">
              <w:r w:rsidRPr="00254D34">
                <w:t>постановления</w:t>
              </w:r>
            </w:hyperlink>
            <w:r w:rsidRPr="00254D34">
              <w:t xml:space="preserve"> Правительства Архангельской области от 24.02.2022 N 95-пп</w:t>
            </w:r>
            <w:r w:rsidR="009D1DA7" w:rsidRPr="00254D34">
              <w:t>, 05.10.2022 N 774-пп</w:t>
            </w:r>
            <w:r w:rsidRPr="00254D34">
              <w:t>)</w:t>
            </w:r>
          </w:p>
        </w:tc>
      </w:tr>
      <w:tr w:rsidR="00254D34" w:rsidRPr="00254D34" w:rsidTr="00366B3F">
        <w:tc>
          <w:tcPr>
            <w:tcW w:w="2719" w:type="dxa"/>
            <w:gridSpan w:val="2"/>
            <w:vMerge w:val="restart"/>
          </w:tcPr>
          <w:p w:rsidR="00022AD3" w:rsidRPr="00254D34" w:rsidRDefault="00022AD3">
            <w:pPr>
              <w:pStyle w:val="ConsPlusNormal"/>
            </w:pPr>
            <w:r w:rsidRPr="00254D34">
              <w:t>3.9. Рассмотрение заявлений об исправлении ошибок, допущенных при определении кадастровой стоимости</w:t>
            </w:r>
          </w:p>
        </w:tc>
        <w:tc>
          <w:tcPr>
            <w:tcW w:w="1559" w:type="dxa"/>
            <w:gridSpan w:val="2"/>
            <w:vMerge w:val="restart"/>
          </w:tcPr>
          <w:p w:rsidR="00022AD3" w:rsidRPr="00254D34" w:rsidRDefault="00022AD3">
            <w:pPr>
              <w:pStyle w:val="ConsPlusNormal"/>
            </w:pPr>
            <w:r w:rsidRPr="00254D34">
              <w:t>минимущество</w:t>
            </w:r>
          </w:p>
        </w:tc>
        <w:tc>
          <w:tcPr>
            <w:tcW w:w="1559" w:type="dxa"/>
            <w:gridSpan w:val="2"/>
          </w:tcPr>
          <w:p w:rsidR="00022AD3" w:rsidRPr="00254D34" w:rsidRDefault="00022AD3">
            <w:pPr>
              <w:pStyle w:val="ConsPlusNormal"/>
            </w:pPr>
            <w:r w:rsidRPr="00254D34">
              <w:t>итого</w:t>
            </w:r>
          </w:p>
          <w:p w:rsidR="00022AD3" w:rsidRPr="00254D34" w:rsidRDefault="00022AD3">
            <w:pPr>
              <w:pStyle w:val="ConsPlusNormal"/>
            </w:pPr>
            <w:r w:rsidRPr="00254D34">
              <w:t>В том числе:</w:t>
            </w:r>
          </w:p>
        </w:tc>
        <w:tc>
          <w:tcPr>
            <w:tcW w:w="1502" w:type="dxa"/>
          </w:tcPr>
          <w:p w:rsidR="00022AD3" w:rsidRPr="00254D34" w:rsidRDefault="009C7D60">
            <w:pPr>
              <w:pStyle w:val="ConsPlusNormal"/>
              <w:jc w:val="center"/>
            </w:pPr>
            <w:r w:rsidRPr="00254D34">
              <w:t>340,4</w:t>
            </w:r>
          </w:p>
        </w:tc>
        <w:tc>
          <w:tcPr>
            <w:tcW w:w="1503" w:type="dxa"/>
            <w:gridSpan w:val="3"/>
          </w:tcPr>
          <w:p w:rsidR="00022AD3" w:rsidRPr="00254D34" w:rsidRDefault="00022AD3">
            <w:pPr>
              <w:pStyle w:val="ConsPlusNormal"/>
              <w:jc w:val="center"/>
            </w:pPr>
            <w:r w:rsidRPr="00254D34">
              <w:t>340,4</w:t>
            </w:r>
          </w:p>
        </w:tc>
        <w:tc>
          <w:tcPr>
            <w:tcW w:w="1504" w:type="dxa"/>
          </w:tcPr>
          <w:p w:rsidR="00022AD3" w:rsidRPr="00254D34" w:rsidRDefault="009C7D60">
            <w:pPr>
              <w:pStyle w:val="ConsPlusNormal"/>
              <w:jc w:val="center"/>
            </w:pPr>
            <w:r w:rsidRPr="00254D34">
              <w:t>-</w:t>
            </w:r>
          </w:p>
        </w:tc>
        <w:tc>
          <w:tcPr>
            <w:tcW w:w="1503" w:type="dxa"/>
          </w:tcPr>
          <w:p w:rsidR="00022AD3" w:rsidRPr="00254D34" w:rsidRDefault="009C7D60">
            <w:pPr>
              <w:pStyle w:val="ConsPlusNormal"/>
              <w:jc w:val="center"/>
            </w:pPr>
            <w:r w:rsidRPr="00254D34">
              <w:t>-</w:t>
            </w:r>
          </w:p>
        </w:tc>
        <w:tc>
          <w:tcPr>
            <w:tcW w:w="1503" w:type="dxa"/>
            <w:gridSpan w:val="3"/>
          </w:tcPr>
          <w:p w:rsidR="00022AD3" w:rsidRPr="00254D34" w:rsidRDefault="009C7D60">
            <w:pPr>
              <w:pStyle w:val="ConsPlusNormal"/>
              <w:jc w:val="center"/>
            </w:pPr>
            <w:r w:rsidRPr="00254D34">
              <w:t>-</w:t>
            </w:r>
          </w:p>
        </w:tc>
        <w:tc>
          <w:tcPr>
            <w:tcW w:w="2183" w:type="dxa"/>
            <w:gridSpan w:val="2"/>
            <w:vMerge w:val="restart"/>
          </w:tcPr>
          <w:p w:rsidR="00022AD3" w:rsidRPr="00254D34" w:rsidRDefault="00022AD3">
            <w:pPr>
              <w:pStyle w:val="ConsPlusNormal"/>
            </w:pPr>
            <w:r w:rsidRPr="00254D34">
              <w:t>обеспечение</w:t>
            </w:r>
          </w:p>
          <w:p w:rsidR="00022AD3" w:rsidRPr="00254D34" w:rsidRDefault="00022AD3">
            <w:pPr>
              <w:pStyle w:val="ConsPlusNormal"/>
            </w:pPr>
            <w:r w:rsidRPr="00254D34">
              <w:t>100-процентного рассмотрения обращений</w:t>
            </w:r>
          </w:p>
          <w:p w:rsidR="00022AD3" w:rsidRPr="00254D34" w:rsidRDefault="00022AD3">
            <w:pPr>
              <w:pStyle w:val="ConsPlusNormal"/>
            </w:pPr>
            <w:r w:rsidRPr="00254D34">
              <w:t>по вопросам определения кадастровой стоимости</w:t>
            </w:r>
          </w:p>
          <w:p w:rsidR="00022AD3" w:rsidRPr="00254D34" w:rsidRDefault="00022AD3">
            <w:pPr>
              <w:pStyle w:val="ConsPlusNormal"/>
            </w:pPr>
            <w:r w:rsidRPr="00254D34">
              <w:t>от числа поступивших обращений</w:t>
            </w:r>
          </w:p>
        </w:tc>
        <w:tc>
          <w:tcPr>
            <w:tcW w:w="625" w:type="dxa"/>
            <w:gridSpan w:val="2"/>
            <w:vMerge w:val="restart"/>
          </w:tcPr>
          <w:p w:rsidR="00022AD3" w:rsidRPr="00254D34" w:rsidRDefault="00D562D3">
            <w:pPr>
              <w:pStyle w:val="ConsPlusNormal"/>
            </w:pPr>
            <w:hyperlink w:anchor="P291" w:history="1">
              <w:r w:rsidR="00022AD3" w:rsidRPr="00254D34">
                <w:t>пункт 7</w:t>
              </w:r>
            </w:hyperlink>
            <w:r w:rsidR="00022AD3" w:rsidRPr="00254D34">
              <w:t xml:space="preserve"> перечня</w:t>
            </w: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федеральный бюджет</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2183" w:type="dxa"/>
            <w:gridSpan w:val="2"/>
            <w:vMerge/>
          </w:tcPr>
          <w:p w:rsidR="00022AD3" w:rsidRPr="00254D34" w:rsidRDefault="00022AD3">
            <w:pPr>
              <w:spacing w:after="1" w:line="0" w:lineRule="atLeast"/>
            </w:pPr>
          </w:p>
        </w:tc>
        <w:tc>
          <w:tcPr>
            <w:tcW w:w="625" w:type="dxa"/>
            <w:gridSpan w:val="2"/>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областной бюджет</w:t>
            </w:r>
          </w:p>
        </w:tc>
        <w:tc>
          <w:tcPr>
            <w:tcW w:w="1502" w:type="dxa"/>
          </w:tcPr>
          <w:p w:rsidR="00022AD3" w:rsidRPr="00254D34" w:rsidRDefault="009C7D60">
            <w:pPr>
              <w:pStyle w:val="ConsPlusNormal"/>
              <w:jc w:val="center"/>
            </w:pPr>
            <w:r w:rsidRPr="00254D34">
              <w:t>340,4</w:t>
            </w:r>
          </w:p>
        </w:tc>
        <w:tc>
          <w:tcPr>
            <w:tcW w:w="1503" w:type="dxa"/>
            <w:gridSpan w:val="3"/>
          </w:tcPr>
          <w:p w:rsidR="00022AD3" w:rsidRPr="00254D34" w:rsidRDefault="00022AD3">
            <w:pPr>
              <w:pStyle w:val="ConsPlusNormal"/>
              <w:jc w:val="center"/>
            </w:pPr>
            <w:r w:rsidRPr="00254D34">
              <w:t>340,4</w:t>
            </w:r>
          </w:p>
        </w:tc>
        <w:tc>
          <w:tcPr>
            <w:tcW w:w="1504" w:type="dxa"/>
          </w:tcPr>
          <w:p w:rsidR="00022AD3" w:rsidRPr="00254D34" w:rsidRDefault="009C7D60">
            <w:pPr>
              <w:pStyle w:val="ConsPlusNormal"/>
              <w:jc w:val="center"/>
            </w:pPr>
            <w:r w:rsidRPr="00254D34">
              <w:t>-</w:t>
            </w:r>
          </w:p>
        </w:tc>
        <w:tc>
          <w:tcPr>
            <w:tcW w:w="1503" w:type="dxa"/>
          </w:tcPr>
          <w:p w:rsidR="00022AD3" w:rsidRPr="00254D34" w:rsidRDefault="009C7D60">
            <w:pPr>
              <w:pStyle w:val="ConsPlusNormal"/>
              <w:jc w:val="center"/>
            </w:pPr>
            <w:r w:rsidRPr="00254D34">
              <w:t>-</w:t>
            </w:r>
          </w:p>
        </w:tc>
        <w:tc>
          <w:tcPr>
            <w:tcW w:w="1503" w:type="dxa"/>
            <w:gridSpan w:val="3"/>
          </w:tcPr>
          <w:p w:rsidR="00022AD3" w:rsidRPr="00254D34" w:rsidRDefault="009C7D60">
            <w:pPr>
              <w:pStyle w:val="ConsPlusNormal"/>
              <w:jc w:val="center"/>
            </w:pPr>
            <w:r w:rsidRPr="00254D34">
              <w:t>-</w:t>
            </w:r>
          </w:p>
        </w:tc>
        <w:tc>
          <w:tcPr>
            <w:tcW w:w="2183" w:type="dxa"/>
            <w:gridSpan w:val="2"/>
            <w:vMerge/>
          </w:tcPr>
          <w:p w:rsidR="00022AD3" w:rsidRPr="00254D34" w:rsidRDefault="00022AD3">
            <w:pPr>
              <w:spacing w:after="1" w:line="0" w:lineRule="atLeast"/>
            </w:pPr>
          </w:p>
        </w:tc>
        <w:tc>
          <w:tcPr>
            <w:tcW w:w="625" w:type="dxa"/>
            <w:gridSpan w:val="2"/>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бюджеты</w:t>
            </w:r>
          </w:p>
          <w:p w:rsidR="00022AD3" w:rsidRPr="00254D34" w:rsidRDefault="00022AD3">
            <w:pPr>
              <w:pStyle w:val="ConsPlusNormal"/>
            </w:pPr>
            <w:r w:rsidRPr="00254D34">
              <w:t>муниципальны</w:t>
            </w:r>
            <w:r w:rsidRPr="00254D34">
              <w:lastRenderedPageBreak/>
              <w:t>х образований</w:t>
            </w:r>
          </w:p>
        </w:tc>
        <w:tc>
          <w:tcPr>
            <w:tcW w:w="1502" w:type="dxa"/>
          </w:tcPr>
          <w:p w:rsidR="00022AD3" w:rsidRPr="00254D34" w:rsidRDefault="00022AD3">
            <w:pPr>
              <w:pStyle w:val="ConsPlusNormal"/>
              <w:jc w:val="center"/>
            </w:pPr>
            <w:r w:rsidRPr="00254D34">
              <w:lastRenderedPageBreak/>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2183" w:type="dxa"/>
            <w:gridSpan w:val="2"/>
            <w:vMerge/>
          </w:tcPr>
          <w:p w:rsidR="00022AD3" w:rsidRPr="00254D34" w:rsidRDefault="00022AD3">
            <w:pPr>
              <w:spacing w:after="1" w:line="0" w:lineRule="atLeast"/>
            </w:pPr>
          </w:p>
        </w:tc>
        <w:tc>
          <w:tcPr>
            <w:tcW w:w="625" w:type="dxa"/>
            <w:gridSpan w:val="2"/>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внебюджетные средства</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2183" w:type="dxa"/>
            <w:gridSpan w:val="2"/>
            <w:vMerge/>
          </w:tcPr>
          <w:p w:rsidR="00022AD3" w:rsidRPr="00254D34" w:rsidRDefault="00022AD3">
            <w:pPr>
              <w:spacing w:after="1" w:line="0" w:lineRule="atLeast"/>
            </w:pPr>
          </w:p>
        </w:tc>
        <w:tc>
          <w:tcPr>
            <w:tcW w:w="625" w:type="dxa"/>
            <w:gridSpan w:val="2"/>
            <w:vMerge/>
          </w:tcPr>
          <w:p w:rsidR="00022AD3" w:rsidRPr="00254D34" w:rsidRDefault="00022AD3">
            <w:pPr>
              <w:spacing w:after="1" w:line="0" w:lineRule="atLeast"/>
            </w:pPr>
          </w:p>
        </w:tc>
      </w:tr>
      <w:tr w:rsidR="00254D34" w:rsidRPr="00254D34" w:rsidTr="00E4218A">
        <w:tc>
          <w:tcPr>
            <w:tcW w:w="16160" w:type="dxa"/>
            <w:gridSpan w:val="19"/>
          </w:tcPr>
          <w:p w:rsidR="00022AD3" w:rsidRPr="00254D34" w:rsidRDefault="00022AD3">
            <w:pPr>
              <w:pStyle w:val="ConsPlusNormal"/>
              <w:jc w:val="both"/>
            </w:pPr>
            <w:r w:rsidRPr="00254D34">
              <w:t>(</w:t>
            </w:r>
            <w:r w:rsidR="007B7D90" w:rsidRPr="00254D34">
              <w:t>п</w:t>
            </w:r>
            <w:r w:rsidR="001612F7" w:rsidRPr="00254D34">
              <w:t>.</w:t>
            </w:r>
            <w:r w:rsidR="007B7D90" w:rsidRPr="00254D34">
              <w:t xml:space="preserve"> 3.9 </w:t>
            </w:r>
            <w:r w:rsidRPr="00254D34">
              <w:t xml:space="preserve">в ред. </w:t>
            </w:r>
            <w:hyperlink r:id="rId58" w:history="1">
              <w:r w:rsidRPr="00254D34">
                <w:t>постановления</w:t>
              </w:r>
            </w:hyperlink>
            <w:r w:rsidRPr="00254D34">
              <w:t xml:space="preserve"> Правительства Архангельской области от 24.02.2022 N 95-пп</w:t>
            </w:r>
            <w:r w:rsidR="007B7D90" w:rsidRPr="00254D34">
              <w:t>, 05.10.2022 N 774-пп</w:t>
            </w:r>
            <w:r w:rsidRPr="00254D34">
              <w:t>)</w:t>
            </w:r>
          </w:p>
        </w:tc>
      </w:tr>
      <w:tr w:rsidR="00254D34" w:rsidRPr="00254D34" w:rsidTr="00366B3F">
        <w:tc>
          <w:tcPr>
            <w:tcW w:w="2719" w:type="dxa"/>
            <w:gridSpan w:val="2"/>
            <w:vMerge w:val="restart"/>
          </w:tcPr>
          <w:p w:rsidR="00022AD3" w:rsidRPr="00254D34" w:rsidRDefault="00022AD3">
            <w:pPr>
              <w:pStyle w:val="ConsPlusNormal"/>
            </w:pPr>
            <w:r w:rsidRPr="00254D34">
              <w:t>3.10. Хранение копий документов</w:t>
            </w:r>
          </w:p>
          <w:p w:rsidR="00022AD3" w:rsidRPr="00254D34" w:rsidRDefault="00022AD3">
            <w:pPr>
              <w:pStyle w:val="ConsPlusNormal"/>
            </w:pPr>
            <w:r w:rsidRPr="00254D34">
              <w:t>и материалов, использованных</w:t>
            </w:r>
          </w:p>
          <w:p w:rsidR="00022AD3" w:rsidRPr="00254D34" w:rsidRDefault="00022AD3">
            <w:pPr>
              <w:pStyle w:val="ConsPlusNormal"/>
            </w:pPr>
            <w:r w:rsidRPr="00254D34">
              <w:t>при определении кадастровой стоимости</w:t>
            </w:r>
          </w:p>
        </w:tc>
        <w:tc>
          <w:tcPr>
            <w:tcW w:w="1559" w:type="dxa"/>
            <w:gridSpan w:val="2"/>
            <w:vMerge w:val="restart"/>
          </w:tcPr>
          <w:p w:rsidR="00022AD3" w:rsidRPr="00254D34" w:rsidRDefault="00022AD3">
            <w:pPr>
              <w:pStyle w:val="ConsPlusNormal"/>
            </w:pPr>
            <w:r w:rsidRPr="00254D34">
              <w:t>минимущество</w:t>
            </w:r>
          </w:p>
        </w:tc>
        <w:tc>
          <w:tcPr>
            <w:tcW w:w="1559" w:type="dxa"/>
            <w:gridSpan w:val="2"/>
          </w:tcPr>
          <w:p w:rsidR="00022AD3" w:rsidRPr="00254D34" w:rsidRDefault="00022AD3">
            <w:pPr>
              <w:pStyle w:val="ConsPlusNormal"/>
            </w:pPr>
            <w:r w:rsidRPr="00254D34">
              <w:t>итого</w:t>
            </w:r>
          </w:p>
          <w:p w:rsidR="00022AD3" w:rsidRPr="00254D34" w:rsidRDefault="00022AD3">
            <w:pPr>
              <w:pStyle w:val="ConsPlusNormal"/>
            </w:pPr>
            <w:r w:rsidRPr="00254D34">
              <w:t>в том числе:</w:t>
            </w:r>
          </w:p>
        </w:tc>
        <w:tc>
          <w:tcPr>
            <w:tcW w:w="1502" w:type="dxa"/>
          </w:tcPr>
          <w:p w:rsidR="00022AD3" w:rsidRPr="00254D34" w:rsidRDefault="006A358C">
            <w:pPr>
              <w:pStyle w:val="ConsPlusNormal"/>
              <w:jc w:val="center"/>
            </w:pPr>
            <w:r w:rsidRPr="00254D34">
              <w:t>528,5</w:t>
            </w:r>
          </w:p>
        </w:tc>
        <w:tc>
          <w:tcPr>
            <w:tcW w:w="1503" w:type="dxa"/>
            <w:gridSpan w:val="3"/>
          </w:tcPr>
          <w:p w:rsidR="00022AD3" w:rsidRPr="00254D34" w:rsidRDefault="00022AD3">
            <w:pPr>
              <w:pStyle w:val="ConsPlusNormal"/>
              <w:jc w:val="center"/>
            </w:pPr>
            <w:r w:rsidRPr="00254D34">
              <w:t>528,5</w:t>
            </w:r>
          </w:p>
        </w:tc>
        <w:tc>
          <w:tcPr>
            <w:tcW w:w="1504" w:type="dxa"/>
          </w:tcPr>
          <w:p w:rsidR="00022AD3" w:rsidRPr="00254D34" w:rsidRDefault="006A358C">
            <w:pPr>
              <w:pStyle w:val="ConsPlusNormal"/>
              <w:jc w:val="center"/>
            </w:pPr>
            <w:r w:rsidRPr="00254D34">
              <w:t>-</w:t>
            </w:r>
          </w:p>
        </w:tc>
        <w:tc>
          <w:tcPr>
            <w:tcW w:w="1503" w:type="dxa"/>
          </w:tcPr>
          <w:p w:rsidR="00022AD3" w:rsidRPr="00254D34" w:rsidRDefault="006A358C">
            <w:pPr>
              <w:pStyle w:val="ConsPlusNormal"/>
              <w:jc w:val="center"/>
            </w:pPr>
            <w:r w:rsidRPr="00254D34">
              <w:t>-</w:t>
            </w:r>
          </w:p>
        </w:tc>
        <w:tc>
          <w:tcPr>
            <w:tcW w:w="1503" w:type="dxa"/>
            <w:gridSpan w:val="3"/>
          </w:tcPr>
          <w:p w:rsidR="00022AD3" w:rsidRPr="00254D34" w:rsidRDefault="006A358C">
            <w:pPr>
              <w:pStyle w:val="ConsPlusNormal"/>
              <w:jc w:val="center"/>
            </w:pPr>
            <w:r w:rsidRPr="00254D34">
              <w:t>-</w:t>
            </w:r>
          </w:p>
        </w:tc>
        <w:tc>
          <w:tcPr>
            <w:tcW w:w="2183" w:type="dxa"/>
            <w:gridSpan w:val="2"/>
            <w:vMerge w:val="restart"/>
          </w:tcPr>
          <w:p w:rsidR="00022AD3" w:rsidRPr="00254D34" w:rsidRDefault="00022AD3">
            <w:pPr>
              <w:pStyle w:val="ConsPlusNormal"/>
            </w:pPr>
            <w:r w:rsidRPr="00254D34">
              <w:t>обеспечение сохранности документов</w:t>
            </w:r>
          </w:p>
          <w:p w:rsidR="00022AD3" w:rsidRPr="00254D34" w:rsidRDefault="00022AD3">
            <w:pPr>
              <w:pStyle w:val="ConsPlusNormal"/>
            </w:pPr>
            <w:r w:rsidRPr="00254D34">
              <w:t>и материалов</w:t>
            </w:r>
          </w:p>
        </w:tc>
        <w:tc>
          <w:tcPr>
            <w:tcW w:w="625" w:type="dxa"/>
            <w:gridSpan w:val="2"/>
            <w:vMerge w:val="restart"/>
          </w:tcPr>
          <w:p w:rsidR="00022AD3" w:rsidRPr="00254D34" w:rsidRDefault="00D562D3">
            <w:pPr>
              <w:pStyle w:val="ConsPlusNormal"/>
            </w:pPr>
            <w:hyperlink w:anchor="P291" w:history="1">
              <w:r w:rsidR="00022AD3" w:rsidRPr="00254D34">
                <w:t>пункт 7</w:t>
              </w:r>
            </w:hyperlink>
            <w:r w:rsidR="00022AD3" w:rsidRPr="00254D34">
              <w:t xml:space="preserve"> перечня</w:t>
            </w: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федеральный бюджет</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2183" w:type="dxa"/>
            <w:gridSpan w:val="2"/>
            <w:vMerge/>
          </w:tcPr>
          <w:p w:rsidR="00022AD3" w:rsidRPr="00254D34" w:rsidRDefault="00022AD3">
            <w:pPr>
              <w:spacing w:after="1" w:line="0" w:lineRule="atLeast"/>
            </w:pPr>
          </w:p>
        </w:tc>
        <w:tc>
          <w:tcPr>
            <w:tcW w:w="625" w:type="dxa"/>
            <w:gridSpan w:val="2"/>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областной бюджет</w:t>
            </w:r>
          </w:p>
        </w:tc>
        <w:tc>
          <w:tcPr>
            <w:tcW w:w="1502" w:type="dxa"/>
          </w:tcPr>
          <w:p w:rsidR="00022AD3" w:rsidRPr="00254D34" w:rsidRDefault="006A358C">
            <w:pPr>
              <w:pStyle w:val="ConsPlusNormal"/>
              <w:jc w:val="center"/>
            </w:pPr>
            <w:r w:rsidRPr="00254D34">
              <w:t>528,5</w:t>
            </w:r>
          </w:p>
        </w:tc>
        <w:tc>
          <w:tcPr>
            <w:tcW w:w="1503" w:type="dxa"/>
            <w:gridSpan w:val="3"/>
          </w:tcPr>
          <w:p w:rsidR="00022AD3" w:rsidRPr="00254D34" w:rsidRDefault="00022AD3">
            <w:pPr>
              <w:pStyle w:val="ConsPlusNormal"/>
              <w:jc w:val="center"/>
            </w:pPr>
            <w:r w:rsidRPr="00254D34">
              <w:t>528,5</w:t>
            </w:r>
          </w:p>
        </w:tc>
        <w:tc>
          <w:tcPr>
            <w:tcW w:w="1504" w:type="dxa"/>
          </w:tcPr>
          <w:p w:rsidR="00022AD3" w:rsidRPr="00254D34" w:rsidRDefault="006A358C">
            <w:pPr>
              <w:pStyle w:val="ConsPlusNormal"/>
              <w:jc w:val="center"/>
            </w:pPr>
            <w:r w:rsidRPr="00254D34">
              <w:t>-</w:t>
            </w:r>
          </w:p>
        </w:tc>
        <w:tc>
          <w:tcPr>
            <w:tcW w:w="1503" w:type="dxa"/>
          </w:tcPr>
          <w:p w:rsidR="00022AD3" w:rsidRPr="00254D34" w:rsidRDefault="006A358C">
            <w:pPr>
              <w:pStyle w:val="ConsPlusNormal"/>
              <w:jc w:val="center"/>
            </w:pPr>
            <w:r w:rsidRPr="00254D34">
              <w:t>-</w:t>
            </w:r>
          </w:p>
        </w:tc>
        <w:tc>
          <w:tcPr>
            <w:tcW w:w="1503" w:type="dxa"/>
            <w:gridSpan w:val="3"/>
          </w:tcPr>
          <w:p w:rsidR="00022AD3" w:rsidRPr="00254D34" w:rsidRDefault="006A358C">
            <w:pPr>
              <w:pStyle w:val="ConsPlusNormal"/>
              <w:jc w:val="center"/>
            </w:pPr>
            <w:r w:rsidRPr="00254D34">
              <w:t>-</w:t>
            </w:r>
          </w:p>
        </w:tc>
        <w:tc>
          <w:tcPr>
            <w:tcW w:w="2183" w:type="dxa"/>
            <w:gridSpan w:val="2"/>
            <w:vMerge/>
          </w:tcPr>
          <w:p w:rsidR="00022AD3" w:rsidRPr="00254D34" w:rsidRDefault="00022AD3">
            <w:pPr>
              <w:spacing w:after="1" w:line="0" w:lineRule="atLeast"/>
            </w:pPr>
          </w:p>
        </w:tc>
        <w:tc>
          <w:tcPr>
            <w:tcW w:w="625" w:type="dxa"/>
            <w:gridSpan w:val="2"/>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бюджеты</w:t>
            </w:r>
          </w:p>
          <w:p w:rsidR="00022AD3" w:rsidRPr="00254D34" w:rsidRDefault="00022AD3">
            <w:pPr>
              <w:pStyle w:val="ConsPlusNormal"/>
            </w:pPr>
            <w:r w:rsidRPr="00254D34">
              <w:t>муниципальных образований</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2183" w:type="dxa"/>
            <w:gridSpan w:val="2"/>
            <w:vMerge/>
          </w:tcPr>
          <w:p w:rsidR="00022AD3" w:rsidRPr="00254D34" w:rsidRDefault="00022AD3">
            <w:pPr>
              <w:spacing w:after="1" w:line="0" w:lineRule="atLeast"/>
            </w:pPr>
          </w:p>
        </w:tc>
        <w:tc>
          <w:tcPr>
            <w:tcW w:w="625" w:type="dxa"/>
            <w:gridSpan w:val="2"/>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внебюджетные средства</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2183" w:type="dxa"/>
            <w:gridSpan w:val="2"/>
            <w:vMerge/>
          </w:tcPr>
          <w:p w:rsidR="00022AD3" w:rsidRPr="00254D34" w:rsidRDefault="00022AD3">
            <w:pPr>
              <w:spacing w:after="1" w:line="0" w:lineRule="atLeast"/>
            </w:pPr>
          </w:p>
        </w:tc>
        <w:tc>
          <w:tcPr>
            <w:tcW w:w="625" w:type="dxa"/>
            <w:gridSpan w:val="2"/>
            <w:vMerge/>
          </w:tcPr>
          <w:p w:rsidR="00022AD3" w:rsidRPr="00254D34" w:rsidRDefault="00022AD3">
            <w:pPr>
              <w:spacing w:after="1" w:line="0" w:lineRule="atLeast"/>
            </w:pPr>
          </w:p>
        </w:tc>
      </w:tr>
      <w:tr w:rsidR="00254D34" w:rsidRPr="00254D34" w:rsidTr="00772B6C">
        <w:tc>
          <w:tcPr>
            <w:tcW w:w="16160" w:type="dxa"/>
            <w:gridSpan w:val="19"/>
          </w:tcPr>
          <w:p w:rsidR="006A358C" w:rsidRPr="00254D34" w:rsidRDefault="006A358C" w:rsidP="006A358C">
            <w:pPr>
              <w:spacing w:after="1" w:line="0" w:lineRule="atLeast"/>
            </w:pPr>
            <w:r w:rsidRPr="00254D34">
              <w:t>(п</w:t>
            </w:r>
            <w:r w:rsidR="001612F7" w:rsidRPr="00254D34">
              <w:t>.</w:t>
            </w:r>
            <w:r w:rsidRPr="00254D34">
              <w:t xml:space="preserve"> 3.10 в ред. постановления Правительства Архангельской области от 05.10.2022 N 774-пп)</w:t>
            </w:r>
          </w:p>
        </w:tc>
      </w:tr>
      <w:tr w:rsidR="00254D34" w:rsidRPr="00254D34" w:rsidTr="00366B3F">
        <w:tc>
          <w:tcPr>
            <w:tcW w:w="2719" w:type="dxa"/>
            <w:gridSpan w:val="2"/>
            <w:vMerge w:val="restart"/>
          </w:tcPr>
          <w:p w:rsidR="00022AD3" w:rsidRPr="00254D34" w:rsidRDefault="00022AD3">
            <w:pPr>
              <w:pStyle w:val="ConsPlusNormal"/>
            </w:pPr>
            <w:r w:rsidRPr="00254D34">
              <w:t>3.11. Хранение отчетов и иных документов, формируемых в ходе определения кадастровой стоимости</w:t>
            </w:r>
          </w:p>
        </w:tc>
        <w:tc>
          <w:tcPr>
            <w:tcW w:w="1559" w:type="dxa"/>
            <w:gridSpan w:val="2"/>
            <w:vMerge w:val="restart"/>
          </w:tcPr>
          <w:p w:rsidR="00022AD3" w:rsidRPr="00254D34" w:rsidRDefault="00022AD3">
            <w:pPr>
              <w:pStyle w:val="ConsPlusNormal"/>
            </w:pPr>
            <w:r w:rsidRPr="00254D34">
              <w:t>минимущество</w:t>
            </w:r>
          </w:p>
        </w:tc>
        <w:tc>
          <w:tcPr>
            <w:tcW w:w="1559" w:type="dxa"/>
            <w:gridSpan w:val="2"/>
          </w:tcPr>
          <w:p w:rsidR="00022AD3" w:rsidRPr="00254D34" w:rsidRDefault="00022AD3">
            <w:pPr>
              <w:pStyle w:val="ConsPlusNormal"/>
            </w:pPr>
            <w:r w:rsidRPr="00254D34">
              <w:t>итого</w:t>
            </w:r>
          </w:p>
          <w:p w:rsidR="00022AD3" w:rsidRPr="00254D34" w:rsidRDefault="00022AD3">
            <w:pPr>
              <w:pStyle w:val="ConsPlusNormal"/>
            </w:pPr>
            <w:r w:rsidRPr="00254D34">
              <w:t>в том числе:</w:t>
            </w:r>
          </w:p>
        </w:tc>
        <w:tc>
          <w:tcPr>
            <w:tcW w:w="1502" w:type="dxa"/>
          </w:tcPr>
          <w:p w:rsidR="00022AD3" w:rsidRPr="00254D34" w:rsidRDefault="001612F7">
            <w:pPr>
              <w:pStyle w:val="ConsPlusNormal"/>
              <w:jc w:val="center"/>
            </w:pPr>
            <w:r w:rsidRPr="00254D34">
              <w:t>597,2</w:t>
            </w:r>
          </w:p>
        </w:tc>
        <w:tc>
          <w:tcPr>
            <w:tcW w:w="1503" w:type="dxa"/>
            <w:gridSpan w:val="3"/>
          </w:tcPr>
          <w:p w:rsidR="00022AD3" w:rsidRPr="00254D34" w:rsidRDefault="00022AD3">
            <w:pPr>
              <w:pStyle w:val="ConsPlusNormal"/>
              <w:jc w:val="center"/>
            </w:pPr>
            <w:r w:rsidRPr="00254D34">
              <w:t>597,2</w:t>
            </w:r>
          </w:p>
        </w:tc>
        <w:tc>
          <w:tcPr>
            <w:tcW w:w="1504" w:type="dxa"/>
          </w:tcPr>
          <w:p w:rsidR="00022AD3" w:rsidRPr="00254D34" w:rsidRDefault="001612F7">
            <w:pPr>
              <w:pStyle w:val="ConsPlusNormal"/>
              <w:jc w:val="center"/>
            </w:pPr>
            <w:r w:rsidRPr="00254D34">
              <w:t>-</w:t>
            </w:r>
          </w:p>
        </w:tc>
        <w:tc>
          <w:tcPr>
            <w:tcW w:w="1503" w:type="dxa"/>
          </w:tcPr>
          <w:p w:rsidR="00022AD3" w:rsidRPr="00254D34" w:rsidRDefault="001612F7">
            <w:pPr>
              <w:pStyle w:val="ConsPlusNormal"/>
              <w:jc w:val="center"/>
            </w:pPr>
            <w:r w:rsidRPr="00254D34">
              <w:t>-</w:t>
            </w:r>
          </w:p>
        </w:tc>
        <w:tc>
          <w:tcPr>
            <w:tcW w:w="1503" w:type="dxa"/>
            <w:gridSpan w:val="3"/>
          </w:tcPr>
          <w:p w:rsidR="00022AD3" w:rsidRPr="00254D34" w:rsidRDefault="001612F7">
            <w:pPr>
              <w:pStyle w:val="ConsPlusNormal"/>
              <w:jc w:val="center"/>
            </w:pPr>
            <w:r w:rsidRPr="00254D34">
              <w:t>-</w:t>
            </w:r>
          </w:p>
        </w:tc>
        <w:tc>
          <w:tcPr>
            <w:tcW w:w="2183" w:type="dxa"/>
            <w:gridSpan w:val="2"/>
            <w:vMerge w:val="restart"/>
          </w:tcPr>
          <w:p w:rsidR="00022AD3" w:rsidRPr="00254D34" w:rsidRDefault="00022AD3">
            <w:pPr>
              <w:pStyle w:val="ConsPlusNormal"/>
            </w:pPr>
            <w:r w:rsidRPr="00254D34">
              <w:t>обеспечение сохранности документов</w:t>
            </w:r>
          </w:p>
          <w:p w:rsidR="00022AD3" w:rsidRPr="00254D34" w:rsidRDefault="00022AD3">
            <w:pPr>
              <w:pStyle w:val="ConsPlusNormal"/>
            </w:pPr>
            <w:r w:rsidRPr="00254D34">
              <w:t>и материалов</w:t>
            </w:r>
          </w:p>
        </w:tc>
        <w:tc>
          <w:tcPr>
            <w:tcW w:w="625" w:type="dxa"/>
            <w:gridSpan w:val="2"/>
            <w:vMerge w:val="restart"/>
          </w:tcPr>
          <w:p w:rsidR="00022AD3" w:rsidRPr="00254D34" w:rsidRDefault="00D562D3">
            <w:pPr>
              <w:pStyle w:val="ConsPlusNormal"/>
            </w:pPr>
            <w:hyperlink w:anchor="P291" w:history="1">
              <w:r w:rsidR="00022AD3" w:rsidRPr="00254D34">
                <w:t>пункт 7</w:t>
              </w:r>
            </w:hyperlink>
            <w:r w:rsidR="00022AD3" w:rsidRPr="00254D34">
              <w:t xml:space="preserve"> перечня</w:t>
            </w: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федеральный бюджет</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2183" w:type="dxa"/>
            <w:gridSpan w:val="2"/>
            <w:vMerge/>
          </w:tcPr>
          <w:p w:rsidR="00022AD3" w:rsidRPr="00254D34" w:rsidRDefault="00022AD3">
            <w:pPr>
              <w:spacing w:after="1" w:line="0" w:lineRule="atLeast"/>
            </w:pPr>
          </w:p>
        </w:tc>
        <w:tc>
          <w:tcPr>
            <w:tcW w:w="625" w:type="dxa"/>
            <w:gridSpan w:val="2"/>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областной бюджет</w:t>
            </w:r>
          </w:p>
        </w:tc>
        <w:tc>
          <w:tcPr>
            <w:tcW w:w="1502" w:type="dxa"/>
          </w:tcPr>
          <w:p w:rsidR="00022AD3" w:rsidRPr="00254D34" w:rsidRDefault="001612F7">
            <w:pPr>
              <w:pStyle w:val="ConsPlusNormal"/>
              <w:jc w:val="center"/>
            </w:pPr>
            <w:r w:rsidRPr="00254D34">
              <w:t>597,2</w:t>
            </w:r>
          </w:p>
        </w:tc>
        <w:tc>
          <w:tcPr>
            <w:tcW w:w="1503" w:type="dxa"/>
            <w:gridSpan w:val="3"/>
          </w:tcPr>
          <w:p w:rsidR="00022AD3" w:rsidRPr="00254D34" w:rsidRDefault="00022AD3">
            <w:pPr>
              <w:pStyle w:val="ConsPlusNormal"/>
              <w:jc w:val="center"/>
            </w:pPr>
            <w:r w:rsidRPr="00254D34">
              <w:t>597,2</w:t>
            </w:r>
          </w:p>
        </w:tc>
        <w:tc>
          <w:tcPr>
            <w:tcW w:w="1504" w:type="dxa"/>
          </w:tcPr>
          <w:p w:rsidR="00022AD3" w:rsidRPr="00254D34" w:rsidRDefault="001612F7">
            <w:pPr>
              <w:pStyle w:val="ConsPlusNormal"/>
              <w:jc w:val="center"/>
            </w:pPr>
            <w:r w:rsidRPr="00254D34">
              <w:t>-</w:t>
            </w:r>
          </w:p>
        </w:tc>
        <w:tc>
          <w:tcPr>
            <w:tcW w:w="1503" w:type="dxa"/>
          </w:tcPr>
          <w:p w:rsidR="00022AD3" w:rsidRPr="00254D34" w:rsidRDefault="001612F7">
            <w:pPr>
              <w:pStyle w:val="ConsPlusNormal"/>
              <w:jc w:val="center"/>
            </w:pPr>
            <w:r w:rsidRPr="00254D34">
              <w:t>-</w:t>
            </w:r>
          </w:p>
        </w:tc>
        <w:tc>
          <w:tcPr>
            <w:tcW w:w="1503" w:type="dxa"/>
            <w:gridSpan w:val="3"/>
          </w:tcPr>
          <w:p w:rsidR="00022AD3" w:rsidRPr="00254D34" w:rsidRDefault="001612F7">
            <w:pPr>
              <w:pStyle w:val="ConsPlusNormal"/>
              <w:jc w:val="center"/>
            </w:pPr>
            <w:r w:rsidRPr="00254D34">
              <w:t>-</w:t>
            </w:r>
          </w:p>
        </w:tc>
        <w:tc>
          <w:tcPr>
            <w:tcW w:w="2183" w:type="dxa"/>
            <w:gridSpan w:val="2"/>
            <w:vMerge/>
          </w:tcPr>
          <w:p w:rsidR="00022AD3" w:rsidRPr="00254D34" w:rsidRDefault="00022AD3">
            <w:pPr>
              <w:spacing w:after="1" w:line="0" w:lineRule="atLeast"/>
            </w:pPr>
          </w:p>
        </w:tc>
        <w:tc>
          <w:tcPr>
            <w:tcW w:w="625" w:type="dxa"/>
            <w:gridSpan w:val="2"/>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бюджеты</w:t>
            </w:r>
          </w:p>
          <w:p w:rsidR="00022AD3" w:rsidRPr="00254D34" w:rsidRDefault="00022AD3">
            <w:pPr>
              <w:pStyle w:val="ConsPlusNormal"/>
            </w:pPr>
            <w:r w:rsidRPr="00254D34">
              <w:t>муниципальны</w:t>
            </w:r>
            <w:r w:rsidRPr="00254D34">
              <w:lastRenderedPageBreak/>
              <w:t>х образований</w:t>
            </w:r>
          </w:p>
        </w:tc>
        <w:tc>
          <w:tcPr>
            <w:tcW w:w="1502" w:type="dxa"/>
          </w:tcPr>
          <w:p w:rsidR="00022AD3" w:rsidRPr="00254D34" w:rsidRDefault="00022AD3">
            <w:pPr>
              <w:pStyle w:val="ConsPlusNormal"/>
              <w:jc w:val="center"/>
            </w:pPr>
            <w:r w:rsidRPr="00254D34">
              <w:lastRenderedPageBreak/>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2183" w:type="dxa"/>
            <w:gridSpan w:val="2"/>
            <w:vMerge/>
          </w:tcPr>
          <w:p w:rsidR="00022AD3" w:rsidRPr="00254D34" w:rsidRDefault="00022AD3">
            <w:pPr>
              <w:spacing w:after="1" w:line="0" w:lineRule="atLeast"/>
            </w:pPr>
          </w:p>
        </w:tc>
        <w:tc>
          <w:tcPr>
            <w:tcW w:w="625" w:type="dxa"/>
            <w:gridSpan w:val="2"/>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внебюджетные средства</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2183" w:type="dxa"/>
            <w:gridSpan w:val="2"/>
            <w:vMerge/>
          </w:tcPr>
          <w:p w:rsidR="00022AD3" w:rsidRPr="00254D34" w:rsidRDefault="00022AD3">
            <w:pPr>
              <w:spacing w:after="1" w:line="0" w:lineRule="atLeast"/>
            </w:pPr>
          </w:p>
        </w:tc>
        <w:tc>
          <w:tcPr>
            <w:tcW w:w="625" w:type="dxa"/>
            <w:gridSpan w:val="2"/>
            <w:vMerge/>
          </w:tcPr>
          <w:p w:rsidR="00022AD3" w:rsidRPr="00254D34" w:rsidRDefault="00022AD3">
            <w:pPr>
              <w:spacing w:after="1" w:line="0" w:lineRule="atLeast"/>
            </w:pPr>
          </w:p>
        </w:tc>
      </w:tr>
      <w:tr w:rsidR="00254D34" w:rsidRPr="00254D34" w:rsidTr="00E4218A">
        <w:tc>
          <w:tcPr>
            <w:tcW w:w="16160" w:type="dxa"/>
            <w:gridSpan w:val="19"/>
          </w:tcPr>
          <w:p w:rsidR="00022AD3" w:rsidRPr="00254D34" w:rsidRDefault="00022AD3">
            <w:pPr>
              <w:pStyle w:val="ConsPlusNormal"/>
              <w:jc w:val="both"/>
            </w:pPr>
            <w:r w:rsidRPr="00254D34">
              <w:t>(</w:t>
            </w:r>
            <w:r w:rsidR="001612F7" w:rsidRPr="00254D34">
              <w:t xml:space="preserve">п.3.11 </w:t>
            </w:r>
            <w:r w:rsidRPr="00254D34">
              <w:t xml:space="preserve">в ред. </w:t>
            </w:r>
            <w:hyperlink r:id="rId59" w:history="1">
              <w:r w:rsidRPr="00254D34">
                <w:t>постановления</w:t>
              </w:r>
            </w:hyperlink>
            <w:r w:rsidRPr="00254D34">
              <w:t xml:space="preserve"> Правительства Архангельской области от 24.02.2022 N 95-пп</w:t>
            </w:r>
            <w:r w:rsidR="001612F7" w:rsidRPr="00254D34">
              <w:t>, 05.10.2022 N 774-пп</w:t>
            </w:r>
            <w:r w:rsidRPr="00254D34">
              <w:t>)</w:t>
            </w:r>
          </w:p>
        </w:tc>
      </w:tr>
      <w:tr w:rsidR="00254D34" w:rsidRPr="00254D34" w:rsidTr="00366B3F">
        <w:tc>
          <w:tcPr>
            <w:tcW w:w="2719" w:type="dxa"/>
            <w:gridSpan w:val="2"/>
            <w:vMerge w:val="restart"/>
          </w:tcPr>
          <w:p w:rsidR="00022AD3" w:rsidRPr="00254D34" w:rsidRDefault="00022AD3">
            <w:pPr>
              <w:pStyle w:val="ConsPlusNormal"/>
            </w:pPr>
            <w:bookmarkStart w:id="24" w:name="P1322"/>
            <w:bookmarkEnd w:id="24"/>
            <w:r w:rsidRPr="00254D34">
              <w:t>3.12. Проведение обследования объектов недвижимости для принятия решения</w:t>
            </w:r>
          </w:p>
          <w:p w:rsidR="00022AD3" w:rsidRPr="00254D34" w:rsidRDefault="00022AD3">
            <w:pPr>
              <w:pStyle w:val="ConsPlusNormal"/>
            </w:pPr>
            <w:r w:rsidRPr="00254D34">
              <w:t>о включении (исключении)</w:t>
            </w:r>
          </w:p>
          <w:p w:rsidR="00022AD3" w:rsidRPr="00254D34" w:rsidRDefault="00022AD3">
            <w:pPr>
              <w:pStyle w:val="ConsPlusNormal"/>
            </w:pPr>
            <w:r w:rsidRPr="00254D34">
              <w:t>в перечень объектов недвижимого имущества,</w:t>
            </w:r>
          </w:p>
          <w:p w:rsidR="00022AD3" w:rsidRPr="00254D34" w:rsidRDefault="00022AD3">
            <w:pPr>
              <w:pStyle w:val="ConsPlusNormal"/>
            </w:pPr>
            <w:r w:rsidRPr="00254D34">
              <w:t>в отношении которых налоговая база определяется как кадастровая стоимость</w:t>
            </w:r>
          </w:p>
        </w:tc>
        <w:tc>
          <w:tcPr>
            <w:tcW w:w="1559" w:type="dxa"/>
            <w:gridSpan w:val="2"/>
            <w:vMerge w:val="restart"/>
          </w:tcPr>
          <w:p w:rsidR="00022AD3" w:rsidRPr="00254D34" w:rsidRDefault="00022AD3">
            <w:pPr>
              <w:pStyle w:val="ConsPlusNormal"/>
            </w:pPr>
            <w:r w:rsidRPr="00254D34">
              <w:t>минимущество</w:t>
            </w:r>
          </w:p>
        </w:tc>
        <w:tc>
          <w:tcPr>
            <w:tcW w:w="1559" w:type="dxa"/>
            <w:gridSpan w:val="2"/>
          </w:tcPr>
          <w:p w:rsidR="00022AD3" w:rsidRPr="00254D34" w:rsidRDefault="00022AD3">
            <w:pPr>
              <w:pStyle w:val="ConsPlusNormal"/>
            </w:pPr>
            <w:r w:rsidRPr="00254D34">
              <w:t>итого</w:t>
            </w:r>
          </w:p>
          <w:p w:rsidR="00022AD3" w:rsidRPr="00254D34" w:rsidRDefault="00022AD3">
            <w:pPr>
              <w:pStyle w:val="ConsPlusNormal"/>
            </w:pPr>
            <w:r w:rsidRPr="00254D34">
              <w:t>в том числе:</w:t>
            </w:r>
          </w:p>
        </w:tc>
        <w:tc>
          <w:tcPr>
            <w:tcW w:w="1502" w:type="dxa"/>
          </w:tcPr>
          <w:p w:rsidR="00022AD3" w:rsidRPr="00254D34" w:rsidRDefault="006533FD">
            <w:pPr>
              <w:pStyle w:val="ConsPlusNormal"/>
              <w:jc w:val="center"/>
            </w:pPr>
            <w:r w:rsidRPr="00254D34">
              <w:t>6429,5</w:t>
            </w:r>
          </w:p>
        </w:tc>
        <w:tc>
          <w:tcPr>
            <w:tcW w:w="1503" w:type="dxa"/>
            <w:gridSpan w:val="3"/>
          </w:tcPr>
          <w:p w:rsidR="00022AD3" w:rsidRPr="00254D34" w:rsidRDefault="00022AD3">
            <w:pPr>
              <w:pStyle w:val="ConsPlusNormal"/>
              <w:jc w:val="center"/>
            </w:pPr>
            <w:r w:rsidRPr="00254D34">
              <w:t>6429,5</w:t>
            </w:r>
          </w:p>
        </w:tc>
        <w:tc>
          <w:tcPr>
            <w:tcW w:w="1504" w:type="dxa"/>
          </w:tcPr>
          <w:p w:rsidR="00022AD3" w:rsidRPr="00254D34" w:rsidRDefault="006533FD">
            <w:pPr>
              <w:pStyle w:val="ConsPlusNormal"/>
              <w:jc w:val="center"/>
            </w:pPr>
            <w:r w:rsidRPr="00254D34">
              <w:t>-</w:t>
            </w:r>
          </w:p>
        </w:tc>
        <w:tc>
          <w:tcPr>
            <w:tcW w:w="1503" w:type="dxa"/>
          </w:tcPr>
          <w:p w:rsidR="00022AD3" w:rsidRPr="00254D34" w:rsidRDefault="006533FD">
            <w:pPr>
              <w:pStyle w:val="ConsPlusNormal"/>
              <w:jc w:val="center"/>
            </w:pPr>
            <w:r w:rsidRPr="00254D34">
              <w:t>-</w:t>
            </w:r>
          </w:p>
        </w:tc>
        <w:tc>
          <w:tcPr>
            <w:tcW w:w="1503" w:type="dxa"/>
            <w:gridSpan w:val="3"/>
          </w:tcPr>
          <w:p w:rsidR="00022AD3" w:rsidRPr="00254D34" w:rsidRDefault="006533FD">
            <w:pPr>
              <w:pStyle w:val="ConsPlusNormal"/>
              <w:jc w:val="center"/>
            </w:pPr>
            <w:r w:rsidRPr="00254D34">
              <w:t>-</w:t>
            </w:r>
          </w:p>
        </w:tc>
        <w:tc>
          <w:tcPr>
            <w:tcW w:w="2183" w:type="dxa"/>
            <w:gridSpan w:val="2"/>
            <w:vMerge w:val="restart"/>
          </w:tcPr>
          <w:p w:rsidR="00022AD3" w:rsidRPr="00254D34" w:rsidRDefault="00022AD3">
            <w:pPr>
              <w:pStyle w:val="ConsPlusNormal"/>
            </w:pPr>
            <w:r w:rsidRPr="00254D34">
              <w:t>количество обследованных объектов недвижимости:</w:t>
            </w:r>
          </w:p>
          <w:p w:rsidR="00022AD3" w:rsidRPr="00254D34" w:rsidRDefault="00022AD3">
            <w:pPr>
              <w:pStyle w:val="ConsPlusNormal"/>
            </w:pPr>
            <w:r w:rsidRPr="00254D34">
              <w:t>2022 г. - 2500 ед.;</w:t>
            </w:r>
          </w:p>
          <w:p w:rsidR="00022AD3" w:rsidRPr="00254D34" w:rsidRDefault="00022AD3">
            <w:pPr>
              <w:pStyle w:val="ConsPlusNormal"/>
            </w:pPr>
          </w:p>
        </w:tc>
        <w:tc>
          <w:tcPr>
            <w:tcW w:w="625" w:type="dxa"/>
            <w:gridSpan w:val="2"/>
            <w:vMerge w:val="restart"/>
          </w:tcPr>
          <w:p w:rsidR="00022AD3" w:rsidRPr="00254D34" w:rsidRDefault="00D562D3">
            <w:pPr>
              <w:pStyle w:val="ConsPlusNormal"/>
            </w:pPr>
            <w:hyperlink w:anchor="P283" w:history="1">
              <w:r w:rsidR="00022AD3" w:rsidRPr="00254D34">
                <w:t>пункт 6</w:t>
              </w:r>
            </w:hyperlink>
            <w:r w:rsidR="00022AD3" w:rsidRPr="00254D34">
              <w:t xml:space="preserve"> перечня</w:t>
            </w: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федеральный бюджет</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2183" w:type="dxa"/>
            <w:gridSpan w:val="2"/>
            <w:vMerge/>
          </w:tcPr>
          <w:p w:rsidR="00022AD3" w:rsidRPr="00254D34" w:rsidRDefault="00022AD3">
            <w:pPr>
              <w:spacing w:after="1" w:line="0" w:lineRule="atLeast"/>
            </w:pPr>
          </w:p>
        </w:tc>
        <w:tc>
          <w:tcPr>
            <w:tcW w:w="625" w:type="dxa"/>
            <w:gridSpan w:val="2"/>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областной бюджет</w:t>
            </w:r>
          </w:p>
        </w:tc>
        <w:tc>
          <w:tcPr>
            <w:tcW w:w="1502" w:type="dxa"/>
          </w:tcPr>
          <w:p w:rsidR="00022AD3" w:rsidRPr="00254D34" w:rsidRDefault="006533FD">
            <w:pPr>
              <w:pStyle w:val="ConsPlusNormal"/>
              <w:jc w:val="center"/>
            </w:pPr>
            <w:r w:rsidRPr="00254D34">
              <w:t>6429,5</w:t>
            </w:r>
          </w:p>
        </w:tc>
        <w:tc>
          <w:tcPr>
            <w:tcW w:w="1503" w:type="dxa"/>
            <w:gridSpan w:val="3"/>
          </w:tcPr>
          <w:p w:rsidR="00022AD3" w:rsidRPr="00254D34" w:rsidRDefault="00022AD3">
            <w:pPr>
              <w:pStyle w:val="ConsPlusNormal"/>
              <w:jc w:val="center"/>
            </w:pPr>
            <w:r w:rsidRPr="00254D34">
              <w:t>6429,5</w:t>
            </w:r>
          </w:p>
        </w:tc>
        <w:tc>
          <w:tcPr>
            <w:tcW w:w="1504" w:type="dxa"/>
          </w:tcPr>
          <w:p w:rsidR="00022AD3" w:rsidRPr="00254D34" w:rsidRDefault="006533FD">
            <w:pPr>
              <w:pStyle w:val="ConsPlusNormal"/>
              <w:jc w:val="center"/>
            </w:pPr>
            <w:r w:rsidRPr="00254D34">
              <w:t>-</w:t>
            </w:r>
          </w:p>
        </w:tc>
        <w:tc>
          <w:tcPr>
            <w:tcW w:w="1503" w:type="dxa"/>
          </w:tcPr>
          <w:p w:rsidR="00022AD3" w:rsidRPr="00254D34" w:rsidRDefault="006533FD">
            <w:pPr>
              <w:pStyle w:val="ConsPlusNormal"/>
              <w:jc w:val="center"/>
            </w:pPr>
            <w:r w:rsidRPr="00254D34">
              <w:t>-</w:t>
            </w:r>
          </w:p>
        </w:tc>
        <w:tc>
          <w:tcPr>
            <w:tcW w:w="1503" w:type="dxa"/>
            <w:gridSpan w:val="3"/>
          </w:tcPr>
          <w:p w:rsidR="00022AD3" w:rsidRPr="00254D34" w:rsidRDefault="006533FD">
            <w:pPr>
              <w:pStyle w:val="ConsPlusNormal"/>
              <w:jc w:val="center"/>
            </w:pPr>
            <w:r w:rsidRPr="00254D34">
              <w:t>-</w:t>
            </w:r>
          </w:p>
        </w:tc>
        <w:tc>
          <w:tcPr>
            <w:tcW w:w="2183" w:type="dxa"/>
            <w:gridSpan w:val="2"/>
            <w:vMerge/>
          </w:tcPr>
          <w:p w:rsidR="00022AD3" w:rsidRPr="00254D34" w:rsidRDefault="00022AD3">
            <w:pPr>
              <w:spacing w:after="1" w:line="0" w:lineRule="atLeast"/>
            </w:pPr>
          </w:p>
        </w:tc>
        <w:tc>
          <w:tcPr>
            <w:tcW w:w="625" w:type="dxa"/>
            <w:gridSpan w:val="2"/>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бюджеты</w:t>
            </w:r>
          </w:p>
          <w:p w:rsidR="00022AD3" w:rsidRPr="00254D34" w:rsidRDefault="00022AD3">
            <w:pPr>
              <w:pStyle w:val="ConsPlusNormal"/>
            </w:pPr>
            <w:r w:rsidRPr="00254D34">
              <w:t>муниципальных образований</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2183" w:type="dxa"/>
            <w:gridSpan w:val="2"/>
            <w:vMerge/>
          </w:tcPr>
          <w:p w:rsidR="00022AD3" w:rsidRPr="00254D34" w:rsidRDefault="00022AD3">
            <w:pPr>
              <w:spacing w:after="1" w:line="0" w:lineRule="atLeast"/>
            </w:pPr>
          </w:p>
        </w:tc>
        <w:tc>
          <w:tcPr>
            <w:tcW w:w="625" w:type="dxa"/>
            <w:gridSpan w:val="2"/>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внебюджетные средства</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2183" w:type="dxa"/>
            <w:gridSpan w:val="2"/>
            <w:vMerge/>
          </w:tcPr>
          <w:p w:rsidR="00022AD3" w:rsidRPr="00254D34" w:rsidRDefault="00022AD3">
            <w:pPr>
              <w:spacing w:after="1" w:line="0" w:lineRule="atLeast"/>
            </w:pPr>
          </w:p>
        </w:tc>
        <w:tc>
          <w:tcPr>
            <w:tcW w:w="625" w:type="dxa"/>
            <w:gridSpan w:val="2"/>
            <w:vMerge/>
          </w:tcPr>
          <w:p w:rsidR="00022AD3" w:rsidRPr="00254D34" w:rsidRDefault="00022AD3">
            <w:pPr>
              <w:spacing w:after="1" w:line="0" w:lineRule="atLeast"/>
            </w:pPr>
          </w:p>
        </w:tc>
      </w:tr>
      <w:tr w:rsidR="00254D34" w:rsidRPr="00254D34" w:rsidTr="00E4218A">
        <w:tc>
          <w:tcPr>
            <w:tcW w:w="16160" w:type="dxa"/>
            <w:gridSpan w:val="19"/>
          </w:tcPr>
          <w:p w:rsidR="001522C0" w:rsidRPr="00254D34" w:rsidRDefault="001522C0">
            <w:pPr>
              <w:spacing w:after="1" w:line="0" w:lineRule="atLeast"/>
            </w:pPr>
            <w:r w:rsidRPr="00254D34">
              <w:t xml:space="preserve">(п. 3.12 в ред. постановления  Правительства Архангельской области от </w:t>
            </w:r>
            <w:r w:rsidR="00702668" w:rsidRPr="00254D34">
              <w:t>15.06.2022 N 431</w:t>
            </w:r>
            <w:r w:rsidRPr="00254D34">
              <w:t>-пп</w:t>
            </w:r>
            <w:r w:rsidR="006533FD" w:rsidRPr="00254D34">
              <w:t>, 05.10.2022 N 774-пп</w:t>
            </w:r>
            <w:r w:rsidRPr="00254D34">
              <w:t>)</w:t>
            </w:r>
          </w:p>
        </w:tc>
      </w:tr>
      <w:tr w:rsidR="00254D34" w:rsidRPr="00254D34" w:rsidTr="003C74D3">
        <w:trPr>
          <w:trHeight w:val="225"/>
        </w:trPr>
        <w:tc>
          <w:tcPr>
            <w:tcW w:w="2693" w:type="dxa"/>
            <w:vMerge w:val="restart"/>
          </w:tcPr>
          <w:p w:rsidR="00366B3F" w:rsidRPr="00254D34" w:rsidRDefault="00366B3F" w:rsidP="00366B3F">
            <w:pPr>
              <w:autoSpaceDE w:val="0"/>
              <w:autoSpaceDN w:val="0"/>
              <w:adjustRightInd w:val="0"/>
              <w:spacing w:after="0" w:line="240" w:lineRule="auto"/>
              <w:rPr>
                <w:rFonts w:cstheme="minorHAnsi"/>
              </w:rPr>
            </w:pPr>
            <w:r w:rsidRPr="00254D34">
              <w:rPr>
                <w:rFonts w:cstheme="minorHAnsi"/>
              </w:rPr>
              <w:t>3.13. Финансовое</w:t>
            </w:r>
          </w:p>
          <w:p w:rsidR="00366B3F" w:rsidRPr="00254D34" w:rsidRDefault="00366B3F" w:rsidP="00366B3F">
            <w:pPr>
              <w:autoSpaceDE w:val="0"/>
              <w:autoSpaceDN w:val="0"/>
              <w:adjustRightInd w:val="0"/>
              <w:spacing w:after="0" w:line="240" w:lineRule="auto"/>
              <w:rPr>
                <w:rFonts w:cstheme="minorHAnsi"/>
              </w:rPr>
            </w:pPr>
            <w:r w:rsidRPr="00254D34">
              <w:rPr>
                <w:rFonts w:cstheme="minorHAnsi"/>
              </w:rPr>
              <w:t>обеспечение деятельности</w:t>
            </w:r>
          </w:p>
          <w:p w:rsidR="00366B3F" w:rsidRPr="00254D34" w:rsidRDefault="00366B3F" w:rsidP="00366B3F">
            <w:pPr>
              <w:autoSpaceDE w:val="0"/>
              <w:autoSpaceDN w:val="0"/>
              <w:adjustRightInd w:val="0"/>
              <w:spacing w:after="0" w:line="240" w:lineRule="auto"/>
              <w:rPr>
                <w:rFonts w:cstheme="minorHAnsi"/>
              </w:rPr>
            </w:pPr>
            <w:r w:rsidRPr="00254D34">
              <w:rPr>
                <w:rFonts w:cstheme="minorHAnsi"/>
              </w:rPr>
              <w:t>государственного бюджетного</w:t>
            </w:r>
          </w:p>
          <w:p w:rsidR="00366B3F" w:rsidRPr="00254D34" w:rsidRDefault="00366B3F" w:rsidP="00366B3F">
            <w:pPr>
              <w:autoSpaceDE w:val="0"/>
              <w:autoSpaceDN w:val="0"/>
              <w:adjustRightInd w:val="0"/>
              <w:spacing w:after="0" w:line="240" w:lineRule="auto"/>
              <w:rPr>
                <w:rFonts w:cstheme="minorHAnsi"/>
              </w:rPr>
            </w:pPr>
            <w:r w:rsidRPr="00254D34">
              <w:rPr>
                <w:rFonts w:cstheme="minorHAnsi"/>
              </w:rPr>
              <w:t>учреждения Архангельской</w:t>
            </w:r>
          </w:p>
          <w:p w:rsidR="00366B3F" w:rsidRPr="00254D34" w:rsidRDefault="00366B3F" w:rsidP="00366B3F">
            <w:pPr>
              <w:autoSpaceDE w:val="0"/>
              <w:autoSpaceDN w:val="0"/>
              <w:adjustRightInd w:val="0"/>
              <w:spacing w:after="0" w:line="240" w:lineRule="auto"/>
              <w:rPr>
                <w:rFonts w:cstheme="minorHAnsi"/>
              </w:rPr>
            </w:pPr>
            <w:r w:rsidRPr="00254D34">
              <w:rPr>
                <w:rFonts w:cstheme="minorHAnsi"/>
              </w:rPr>
              <w:t>области «Центр кадастровой</w:t>
            </w:r>
          </w:p>
          <w:p w:rsidR="00366B3F" w:rsidRPr="00254D34" w:rsidRDefault="00366B3F" w:rsidP="00366B3F">
            <w:pPr>
              <w:autoSpaceDE w:val="0"/>
              <w:autoSpaceDN w:val="0"/>
              <w:adjustRightInd w:val="0"/>
              <w:spacing w:after="0" w:line="240" w:lineRule="auto"/>
              <w:rPr>
                <w:rFonts w:cstheme="minorHAnsi"/>
              </w:rPr>
            </w:pPr>
            <w:r w:rsidRPr="00254D34">
              <w:rPr>
                <w:rFonts w:cstheme="minorHAnsi"/>
              </w:rPr>
              <w:t>оценки и технической</w:t>
            </w:r>
          </w:p>
          <w:p w:rsidR="00366B3F" w:rsidRPr="00254D34" w:rsidRDefault="00366B3F" w:rsidP="00366B3F">
            <w:pPr>
              <w:spacing w:after="1" w:line="0" w:lineRule="atLeast"/>
            </w:pPr>
            <w:r w:rsidRPr="00254D34">
              <w:rPr>
                <w:rFonts w:cstheme="minorHAnsi"/>
              </w:rPr>
              <w:t>инвентаризации»</w:t>
            </w:r>
          </w:p>
        </w:tc>
        <w:tc>
          <w:tcPr>
            <w:tcW w:w="1558" w:type="dxa"/>
            <w:gridSpan w:val="2"/>
            <w:vMerge w:val="restart"/>
          </w:tcPr>
          <w:p w:rsidR="00366B3F" w:rsidRPr="00254D34" w:rsidRDefault="00366B3F">
            <w:pPr>
              <w:spacing w:after="1" w:line="0" w:lineRule="atLeast"/>
            </w:pPr>
            <w:r w:rsidRPr="00254D34">
              <w:t>минимущество</w:t>
            </w:r>
          </w:p>
        </w:tc>
        <w:tc>
          <w:tcPr>
            <w:tcW w:w="1559" w:type="dxa"/>
            <w:gridSpan w:val="2"/>
          </w:tcPr>
          <w:p w:rsidR="00366B3F" w:rsidRPr="00254D34" w:rsidRDefault="00366B3F" w:rsidP="00366B3F">
            <w:pPr>
              <w:spacing w:after="1" w:line="0" w:lineRule="atLeast"/>
            </w:pPr>
            <w:r w:rsidRPr="00254D34">
              <w:t>итого</w:t>
            </w:r>
          </w:p>
          <w:p w:rsidR="00366B3F" w:rsidRPr="00254D34" w:rsidRDefault="00366B3F" w:rsidP="00366B3F">
            <w:pPr>
              <w:spacing w:after="1" w:line="0" w:lineRule="atLeast"/>
            </w:pPr>
            <w:r w:rsidRPr="00254D34">
              <w:t>в том числе:</w:t>
            </w:r>
          </w:p>
        </w:tc>
        <w:tc>
          <w:tcPr>
            <w:tcW w:w="1560" w:type="dxa"/>
            <w:gridSpan w:val="3"/>
            <w:vAlign w:val="center"/>
          </w:tcPr>
          <w:p w:rsidR="00366B3F" w:rsidRPr="00254D34" w:rsidRDefault="003C74D3" w:rsidP="003C74D3">
            <w:pPr>
              <w:spacing w:after="1" w:line="0" w:lineRule="atLeast"/>
              <w:jc w:val="center"/>
            </w:pPr>
            <w:r w:rsidRPr="00254D34">
              <w:t>230796,6</w:t>
            </w:r>
          </w:p>
        </w:tc>
        <w:tc>
          <w:tcPr>
            <w:tcW w:w="1417" w:type="dxa"/>
            <w:vAlign w:val="center"/>
          </w:tcPr>
          <w:p w:rsidR="00366B3F" w:rsidRPr="00254D34" w:rsidRDefault="003C74D3" w:rsidP="003C74D3">
            <w:pPr>
              <w:spacing w:after="1" w:line="0" w:lineRule="atLeast"/>
              <w:jc w:val="center"/>
            </w:pPr>
            <w:r w:rsidRPr="00254D34">
              <w:t>-</w:t>
            </w:r>
          </w:p>
        </w:tc>
        <w:tc>
          <w:tcPr>
            <w:tcW w:w="1559" w:type="dxa"/>
            <w:gridSpan w:val="2"/>
            <w:vAlign w:val="center"/>
          </w:tcPr>
          <w:p w:rsidR="00366B3F" w:rsidRPr="00254D34" w:rsidRDefault="003C74D3" w:rsidP="003C74D3">
            <w:pPr>
              <w:spacing w:after="1" w:line="0" w:lineRule="atLeast"/>
              <w:jc w:val="center"/>
            </w:pPr>
            <w:r w:rsidRPr="00254D34">
              <w:t>74096,0</w:t>
            </w:r>
          </w:p>
        </w:tc>
        <w:tc>
          <w:tcPr>
            <w:tcW w:w="1562" w:type="dxa"/>
            <w:gridSpan w:val="2"/>
            <w:vAlign w:val="center"/>
          </w:tcPr>
          <w:p w:rsidR="00366B3F" w:rsidRPr="00254D34" w:rsidRDefault="003C74D3" w:rsidP="003C74D3">
            <w:pPr>
              <w:spacing w:after="1" w:line="0" w:lineRule="atLeast"/>
              <w:jc w:val="center"/>
            </w:pPr>
            <w:r w:rsidRPr="00254D34">
              <w:t>77094,6</w:t>
            </w:r>
          </w:p>
        </w:tc>
        <w:tc>
          <w:tcPr>
            <w:tcW w:w="1417" w:type="dxa"/>
            <w:vAlign w:val="center"/>
          </w:tcPr>
          <w:p w:rsidR="00366B3F" w:rsidRPr="00254D34" w:rsidRDefault="003C74D3" w:rsidP="003C74D3">
            <w:pPr>
              <w:spacing w:after="1" w:line="0" w:lineRule="atLeast"/>
              <w:jc w:val="center"/>
            </w:pPr>
            <w:r w:rsidRPr="00254D34">
              <w:t>79606,0</w:t>
            </w:r>
          </w:p>
        </w:tc>
        <w:tc>
          <w:tcPr>
            <w:tcW w:w="2268" w:type="dxa"/>
            <w:gridSpan w:val="4"/>
            <w:vMerge w:val="restart"/>
          </w:tcPr>
          <w:p w:rsidR="00AC7F26" w:rsidRPr="00254D34" w:rsidRDefault="00AC7F26" w:rsidP="00AC7F26">
            <w:pPr>
              <w:autoSpaceDE w:val="0"/>
              <w:autoSpaceDN w:val="0"/>
              <w:adjustRightInd w:val="0"/>
              <w:spacing w:after="0" w:line="240" w:lineRule="auto"/>
              <w:rPr>
                <w:rFonts w:ascii="Times New Roman" w:hAnsi="Times New Roman" w:cs="Times New Roman"/>
                <w:sz w:val="18"/>
                <w:szCs w:val="18"/>
              </w:rPr>
            </w:pPr>
            <w:r w:rsidRPr="00254D34">
              <w:rPr>
                <w:rFonts w:ascii="Times New Roman" w:hAnsi="Times New Roman" w:cs="Times New Roman"/>
                <w:sz w:val="18"/>
                <w:szCs w:val="18"/>
              </w:rPr>
              <w:t>обеспечение</w:t>
            </w:r>
          </w:p>
          <w:p w:rsidR="00AC7F26" w:rsidRPr="00254D34" w:rsidRDefault="00AC7F26" w:rsidP="00AC7F26">
            <w:pPr>
              <w:autoSpaceDE w:val="0"/>
              <w:autoSpaceDN w:val="0"/>
              <w:adjustRightInd w:val="0"/>
              <w:spacing w:after="0" w:line="240" w:lineRule="auto"/>
              <w:rPr>
                <w:rFonts w:ascii="Times New Roman" w:hAnsi="Times New Roman" w:cs="Times New Roman"/>
                <w:sz w:val="18"/>
                <w:szCs w:val="18"/>
              </w:rPr>
            </w:pPr>
            <w:r w:rsidRPr="00254D34">
              <w:rPr>
                <w:rFonts w:ascii="Times New Roman" w:hAnsi="Times New Roman" w:cs="Times New Roman"/>
                <w:sz w:val="18"/>
                <w:szCs w:val="18"/>
              </w:rPr>
              <w:t>выполнения</w:t>
            </w:r>
          </w:p>
          <w:p w:rsidR="00AC7F26" w:rsidRPr="00254D34" w:rsidRDefault="00AC7F26" w:rsidP="00AC7F26">
            <w:pPr>
              <w:autoSpaceDE w:val="0"/>
              <w:autoSpaceDN w:val="0"/>
              <w:adjustRightInd w:val="0"/>
              <w:spacing w:after="0" w:line="240" w:lineRule="auto"/>
              <w:rPr>
                <w:rFonts w:ascii="Times New Roman" w:hAnsi="Times New Roman" w:cs="Times New Roman"/>
                <w:sz w:val="18"/>
                <w:szCs w:val="18"/>
              </w:rPr>
            </w:pPr>
            <w:r w:rsidRPr="00254D34">
              <w:rPr>
                <w:rFonts w:ascii="Times New Roman" w:hAnsi="Times New Roman" w:cs="Times New Roman"/>
                <w:sz w:val="18"/>
                <w:szCs w:val="18"/>
              </w:rPr>
              <w:t>деятельности</w:t>
            </w:r>
          </w:p>
          <w:p w:rsidR="00AC7F26" w:rsidRPr="00254D34" w:rsidRDefault="00AC7F26" w:rsidP="00AC7F26">
            <w:pPr>
              <w:autoSpaceDE w:val="0"/>
              <w:autoSpaceDN w:val="0"/>
              <w:adjustRightInd w:val="0"/>
              <w:spacing w:after="0" w:line="240" w:lineRule="auto"/>
              <w:rPr>
                <w:rFonts w:ascii="Times New Roman" w:hAnsi="Times New Roman" w:cs="Times New Roman"/>
                <w:sz w:val="18"/>
                <w:szCs w:val="18"/>
              </w:rPr>
            </w:pPr>
            <w:r w:rsidRPr="00254D34">
              <w:rPr>
                <w:rFonts w:ascii="Times New Roman" w:hAnsi="Times New Roman" w:cs="Times New Roman"/>
                <w:sz w:val="18"/>
                <w:szCs w:val="18"/>
              </w:rPr>
              <w:t>государственного</w:t>
            </w:r>
          </w:p>
          <w:p w:rsidR="00AC7F26" w:rsidRPr="00254D34" w:rsidRDefault="00AC7F26" w:rsidP="00AC7F26">
            <w:pPr>
              <w:autoSpaceDE w:val="0"/>
              <w:autoSpaceDN w:val="0"/>
              <w:adjustRightInd w:val="0"/>
              <w:spacing w:after="0" w:line="240" w:lineRule="auto"/>
              <w:rPr>
                <w:rFonts w:ascii="Times New Roman" w:hAnsi="Times New Roman" w:cs="Times New Roman"/>
                <w:sz w:val="18"/>
                <w:szCs w:val="18"/>
              </w:rPr>
            </w:pPr>
            <w:r w:rsidRPr="00254D34">
              <w:rPr>
                <w:rFonts w:ascii="Times New Roman" w:hAnsi="Times New Roman" w:cs="Times New Roman"/>
                <w:sz w:val="18"/>
                <w:szCs w:val="18"/>
              </w:rPr>
              <w:t>бюджетного</w:t>
            </w:r>
          </w:p>
          <w:p w:rsidR="00AC7F26" w:rsidRPr="00254D34" w:rsidRDefault="00AC7F26" w:rsidP="00AC7F26">
            <w:pPr>
              <w:autoSpaceDE w:val="0"/>
              <w:autoSpaceDN w:val="0"/>
              <w:adjustRightInd w:val="0"/>
              <w:spacing w:after="0" w:line="240" w:lineRule="auto"/>
              <w:rPr>
                <w:rFonts w:ascii="Times New Roman" w:hAnsi="Times New Roman" w:cs="Times New Roman"/>
                <w:sz w:val="18"/>
                <w:szCs w:val="18"/>
              </w:rPr>
            </w:pPr>
            <w:r w:rsidRPr="00254D34">
              <w:rPr>
                <w:rFonts w:ascii="Times New Roman" w:hAnsi="Times New Roman" w:cs="Times New Roman"/>
                <w:sz w:val="18"/>
                <w:szCs w:val="18"/>
              </w:rPr>
              <w:t>учреждения</w:t>
            </w:r>
          </w:p>
          <w:p w:rsidR="00AC7F26" w:rsidRPr="00254D34" w:rsidRDefault="00AC7F26" w:rsidP="00AC7F26">
            <w:pPr>
              <w:autoSpaceDE w:val="0"/>
              <w:autoSpaceDN w:val="0"/>
              <w:adjustRightInd w:val="0"/>
              <w:spacing w:after="0" w:line="240" w:lineRule="auto"/>
              <w:rPr>
                <w:rFonts w:ascii="Times New Roman" w:hAnsi="Times New Roman" w:cs="Times New Roman"/>
                <w:sz w:val="18"/>
                <w:szCs w:val="18"/>
              </w:rPr>
            </w:pPr>
            <w:r w:rsidRPr="00254D34">
              <w:rPr>
                <w:rFonts w:ascii="Times New Roman" w:hAnsi="Times New Roman" w:cs="Times New Roman"/>
                <w:sz w:val="18"/>
                <w:szCs w:val="18"/>
              </w:rPr>
              <w:t>Архангельской</w:t>
            </w:r>
          </w:p>
          <w:p w:rsidR="00AC7F26" w:rsidRPr="00254D34" w:rsidRDefault="00AC7F26" w:rsidP="00AC7F26">
            <w:pPr>
              <w:autoSpaceDE w:val="0"/>
              <w:autoSpaceDN w:val="0"/>
              <w:adjustRightInd w:val="0"/>
              <w:spacing w:after="0" w:line="240" w:lineRule="auto"/>
              <w:rPr>
                <w:rFonts w:ascii="Times New Roman" w:hAnsi="Times New Roman" w:cs="Times New Roman"/>
                <w:sz w:val="18"/>
                <w:szCs w:val="18"/>
              </w:rPr>
            </w:pPr>
            <w:r w:rsidRPr="00254D34">
              <w:rPr>
                <w:rFonts w:ascii="Times New Roman" w:hAnsi="Times New Roman" w:cs="Times New Roman"/>
                <w:sz w:val="18"/>
                <w:szCs w:val="18"/>
              </w:rPr>
              <w:t>области «Центр</w:t>
            </w:r>
          </w:p>
          <w:p w:rsidR="00AC7F26" w:rsidRPr="00254D34" w:rsidRDefault="00AC7F26" w:rsidP="00AC7F26">
            <w:pPr>
              <w:autoSpaceDE w:val="0"/>
              <w:autoSpaceDN w:val="0"/>
              <w:adjustRightInd w:val="0"/>
              <w:spacing w:after="0" w:line="240" w:lineRule="auto"/>
              <w:rPr>
                <w:rFonts w:ascii="Times New Roman" w:hAnsi="Times New Roman" w:cs="Times New Roman"/>
                <w:sz w:val="18"/>
                <w:szCs w:val="18"/>
              </w:rPr>
            </w:pPr>
            <w:r w:rsidRPr="00254D34">
              <w:rPr>
                <w:rFonts w:ascii="Times New Roman" w:hAnsi="Times New Roman" w:cs="Times New Roman"/>
                <w:sz w:val="18"/>
                <w:szCs w:val="18"/>
              </w:rPr>
              <w:t>кадастровой оценки</w:t>
            </w:r>
          </w:p>
          <w:p w:rsidR="00AC7F26" w:rsidRPr="00254D34" w:rsidRDefault="00AC7F26" w:rsidP="00AC7F26">
            <w:pPr>
              <w:autoSpaceDE w:val="0"/>
              <w:autoSpaceDN w:val="0"/>
              <w:adjustRightInd w:val="0"/>
              <w:spacing w:after="0" w:line="240" w:lineRule="auto"/>
              <w:rPr>
                <w:rFonts w:ascii="Times New Roman" w:hAnsi="Times New Roman" w:cs="Times New Roman"/>
                <w:sz w:val="18"/>
                <w:szCs w:val="18"/>
              </w:rPr>
            </w:pPr>
            <w:r w:rsidRPr="00254D34">
              <w:rPr>
                <w:rFonts w:ascii="Times New Roman" w:hAnsi="Times New Roman" w:cs="Times New Roman"/>
                <w:sz w:val="18"/>
                <w:szCs w:val="18"/>
              </w:rPr>
              <w:t>и технической</w:t>
            </w:r>
          </w:p>
          <w:p w:rsidR="00AC7F26" w:rsidRPr="00254D34" w:rsidRDefault="00AC7F26" w:rsidP="00AC7F26">
            <w:pPr>
              <w:autoSpaceDE w:val="0"/>
              <w:autoSpaceDN w:val="0"/>
              <w:adjustRightInd w:val="0"/>
              <w:spacing w:after="0" w:line="240" w:lineRule="auto"/>
              <w:rPr>
                <w:rFonts w:ascii="Times New Roman" w:hAnsi="Times New Roman" w:cs="Times New Roman"/>
                <w:sz w:val="18"/>
                <w:szCs w:val="18"/>
              </w:rPr>
            </w:pPr>
            <w:r w:rsidRPr="00254D34">
              <w:rPr>
                <w:rFonts w:ascii="Times New Roman" w:hAnsi="Times New Roman" w:cs="Times New Roman"/>
                <w:sz w:val="18"/>
                <w:szCs w:val="18"/>
              </w:rPr>
              <w:t>инвентаризации»</w:t>
            </w:r>
          </w:p>
          <w:p w:rsidR="00AC7F26" w:rsidRPr="00254D34" w:rsidRDefault="00AC7F26" w:rsidP="00AC7F26">
            <w:pPr>
              <w:autoSpaceDE w:val="0"/>
              <w:autoSpaceDN w:val="0"/>
              <w:adjustRightInd w:val="0"/>
              <w:spacing w:after="0" w:line="240" w:lineRule="auto"/>
              <w:rPr>
                <w:rFonts w:ascii="Times New Roman" w:hAnsi="Times New Roman" w:cs="Times New Roman"/>
                <w:sz w:val="18"/>
                <w:szCs w:val="18"/>
              </w:rPr>
            </w:pPr>
            <w:r w:rsidRPr="00254D34">
              <w:rPr>
                <w:rFonts w:ascii="Times New Roman" w:hAnsi="Times New Roman" w:cs="Times New Roman"/>
                <w:sz w:val="18"/>
                <w:szCs w:val="18"/>
              </w:rPr>
              <w:t>в соответствии</w:t>
            </w:r>
          </w:p>
          <w:p w:rsidR="00AC7F26" w:rsidRPr="00254D34" w:rsidRDefault="00AC7F26" w:rsidP="00AC7F26">
            <w:pPr>
              <w:autoSpaceDE w:val="0"/>
              <w:autoSpaceDN w:val="0"/>
              <w:adjustRightInd w:val="0"/>
              <w:spacing w:after="0" w:line="240" w:lineRule="auto"/>
              <w:rPr>
                <w:rFonts w:ascii="Times New Roman" w:hAnsi="Times New Roman" w:cs="Times New Roman"/>
                <w:sz w:val="18"/>
                <w:szCs w:val="18"/>
              </w:rPr>
            </w:pPr>
            <w:r w:rsidRPr="00254D34">
              <w:rPr>
                <w:rFonts w:ascii="Times New Roman" w:hAnsi="Times New Roman" w:cs="Times New Roman"/>
                <w:sz w:val="18"/>
                <w:szCs w:val="18"/>
              </w:rPr>
              <w:t>с его уставом;</w:t>
            </w:r>
          </w:p>
          <w:p w:rsidR="00AC7F26" w:rsidRPr="00254D34" w:rsidRDefault="00AC7F26" w:rsidP="00AC7F26">
            <w:pPr>
              <w:autoSpaceDE w:val="0"/>
              <w:autoSpaceDN w:val="0"/>
              <w:adjustRightInd w:val="0"/>
              <w:spacing w:after="0" w:line="240" w:lineRule="auto"/>
              <w:rPr>
                <w:rFonts w:ascii="Times New Roman" w:hAnsi="Times New Roman" w:cs="Times New Roman"/>
                <w:sz w:val="18"/>
                <w:szCs w:val="18"/>
              </w:rPr>
            </w:pPr>
            <w:r w:rsidRPr="00254D34">
              <w:rPr>
                <w:rFonts w:ascii="Times New Roman" w:hAnsi="Times New Roman" w:cs="Times New Roman"/>
                <w:sz w:val="18"/>
                <w:szCs w:val="18"/>
              </w:rPr>
              <w:lastRenderedPageBreak/>
              <w:t>сбор, обработка</w:t>
            </w:r>
          </w:p>
          <w:p w:rsidR="00AC7F26" w:rsidRPr="00254D34" w:rsidRDefault="00AC7F26" w:rsidP="00AC7F26">
            <w:pPr>
              <w:autoSpaceDE w:val="0"/>
              <w:autoSpaceDN w:val="0"/>
              <w:adjustRightInd w:val="0"/>
              <w:spacing w:after="0" w:line="240" w:lineRule="auto"/>
              <w:rPr>
                <w:rFonts w:ascii="Times New Roman" w:hAnsi="Times New Roman" w:cs="Times New Roman"/>
                <w:sz w:val="18"/>
                <w:szCs w:val="18"/>
              </w:rPr>
            </w:pPr>
            <w:r w:rsidRPr="00254D34">
              <w:rPr>
                <w:rFonts w:ascii="Times New Roman" w:hAnsi="Times New Roman" w:cs="Times New Roman"/>
                <w:sz w:val="18"/>
                <w:szCs w:val="18"/>
              </w:rPr>
              <w:t>информации,</w:t>
            </w:r>
          </w:p>
          <w:p w:rsidR="00AC7F26" w:rsidRPr="00254D34" w:rsidRDefault="00AC7F26" w:rsidP="00AC7F26">
            <w:pPr>
              <w:autoSpaceDE w:val="0"/>
              <w:autoSpaceDN w:val="0"/>
              <w:adjustRightInd w:val="0"/>
              <w:spacing w:after="0" w:line="240" w:lineRule="auto"/>
              <w:rPr>
                <w:rFonts w:ascii="Times New Roman" w:hAnsi="Times New Roman" w:cs="Times New Roman"/>
                <w:sz w:val="18"/>
                <w:szCs w:val="18"/>
              </w:rPr>
            </w:pPr>
            <w:r w:rsidRPr="00254D34">
              <w:rPr>
                <w:rFonts w:ascii="Times New Roman" w:hAnsi="Times New Roman" w:cs="Times New Roman"/>
                <w:sz w:val="18"/>
                <w:szCs w:val="18"/>
              </w:rPr>
              <w:t>необходимой</w:t>
            </w:r>
          </w:p>
          <w:p w:rsidR="00AC7F26" w:rsidRPr="00254D34" w:rsidRDefault="00AC7F26" w:rsidP="00AC7F26">
            <w:pPr>
              <w:autoSpaceDE w:val="0"/>
              <w:autoSpaceDN w:val="0"/>
              <w:adjustRightInd w:val="0"/>
              <w:spacing w:after="0" w:line="240" w:lineRule="auto"/>
              <w:rPr>
                <w:rFonts w:ascii="Times New Roman" w:hAnsi="Times New Roman" w:cs="Times New Roman"/>
                <w:sz w:val="18"/>
                <w:szCs w:val="18"/>
              </w:rPr>
            </w:pPr>
            <w:r w:rsidRPr="00254D34">
              <w:rPr>
                <w:rFonts w:ascii="Times New Roman" w:hAnsi="Times New Roman" w:cs="Times New Roman"/>
                <w:sz w:val="18"/>
                <w:szCs w:val="18"/>
              </w:rPr>
              <w:t>для определения</w:t>
            </w:r>
          </w:p>
          <w:p w:rsidR="00AC7F26" w:rsidRPr="00254D34" w:rsidRDefault="00AC7F26" w:rsidP="00AC7F26">
            <w:pPr>
              <w:autoSpaceDE w:val="0"/>
              <w:autoSpaceDN w:val="0"/>
              <w:adjustRightInd w:val="0"/>
              <w:spacing w:after="0" w:line="240" w:lineRule="auto"/>
              <w:rPr>
                <w:rFonts w:ascii="Times New Roman" w:hAnsi="Times New Roman" w:cs="Times New Roman"/>
                <w:sz w:val="18"/>
                <w:szCs w:val="18"/>
              </w:rPr>
            </w:pPr>
            <w:r w:rsidRPr="00254D34">
              <w:rPr>
                <w:rFonts w:ascii="Times New Roman" w:hAnsi="Times New Roman" w:cs="Times New Roman"/>
                <w:sz w:val="18"/>
                <w:szCs w:val="18"/>
              </w:rPr>
              <w:t>кадастровой</w:t>
            </w:r>
          </w:p>
          <w:p w:rsidR="00AC7F26" w:rsidRPr="00254D34" w:rsidRDefault="00AC7F26" w:rsidP="00AC7F26">
            <w:pPr>
              <w:autoSpaceDE w:val="0"/>
              <w:autoSpaceDN w:val="0"/>
              <w:adjustRightInd w:val="0"/>
              <w:spacing w:after="0" w:line="240" w:lineRule="auto"/>
              <w:rPr>
                <w:rFonts w:ascii="Times New Roman" w:hAnsi="Times New Roman" w:cs="Times New Roman"/>
                <w:sz w:val="18"/>
                <w:szCs w:val="18"/>
              </w:rPr>
            </w:pPr>
            <w:r w:rsidRPr="00254D34">
              <w:rPr>
                <w:rFonts w:ascii="Times New Roman" w:hAnsi="Times New Roman" w:cs="Times New Roman"/>
                <w:sz w:val="18"/>
                <w:szCs w:val="18"/>
              </w:rPr>
              <w:t>стоимости объектов</w:t>
            </w:r>
          </w:p>
          <w:p w:rsidR="00AC7F26" w:rsidRPr="00254D34" w:rsidRDefault="00AC7F26" w:rsidP="00AC7F26">
            <w:pPr>
              <w:autoSpaceDE w:val="0"/>
              <w:autoSpaceDN w:val="0"/>
              <w:adjustRightInd w:val="0"/>
              <w:spacing w:after="0" w:line="240" w:lineRule="auto"/>
              <w:rPr>
                <w:rFonts w:ascii="Times New Roman" w:hAnsi="Times New Roman" w:cs="Times New Roman"/>
                <w:sz w:val="18"/>
                <w:szCs w:val="18"/>
              </w:rPr>
            </w:pPr>
            <w:r w:rsidRPr="00254D34">
              <w:rPr>
                <w:rFonts w:ascii="Times New Roman" w:hAnsi="Times New Roman" w:cs="Times New Roman"/>
                <w:sz w:val="18"/>
                <w:szCs w:val="18"/>
              </w:rPr>
              <w:t>недвижимости:</w:t>
            </w:r>
          </w:p>
          <w:p w:rsidR="00AC7F26" w:rsidRPr="00254D34" w:rsidRDefault="00AC7F26" w:rsidP="00AC7F26">
            <w:pPr>
              <w:autoSpaceDE w:val="0"/>
              <w:autoSpaceDN w:val="0"/>
              <w:adjustRightInd w:val="0"/>
              <w:spacing w:after="0" w:line="240" w:lineRule="auto"/>
              <w:rPr>
                <w:rFonts w:ascii="Times New Roman" w:hAnsi="Times New Roman" w:cs="Times New Roman"/>
                <w:sz w:val="18"/>
                <w:szCs w:val="18"/>
              </w:rPr>
            </w:pPr>
            <w:r w:rsidRPr="00254D34">
              <w:rPr>
                <w:rFonts w:ascii="Times New Roman" w:hAnsi="Times New Roman" w:cs="Times New Roman"/>
                <w:sz w:val="18"/>
                <w:szCs w:val="18"/>
              </w:rPr>
              <w:t>2023 г. – 1 231 815 ед.;</w:t>
            </w:r>
          </w:p>
          <w:p w:rsidR="00AC7F26" w:rsidRPr="00254D34" w:rsidRDefault="00AC7F26" w:rsidP="00AC7F26">
            <w:pPr>
              <w:autoSpaceDE w:val="0"/>
              <w:autoSpaceDN w:val="0"/>
              <w:adjustRightInd w:val="0"/>
              <w:spacing w:after="0" w:line="240" w:lineRule="auto"/>
              <w:rPr>
                <w:rFonts w:ascii="Times New Roman" w:hAnsi="Times New Roman" w:cs="Times New Roman"/>
                <w:sz w:val="18"/>
                <w:szCs w:val="18"/>
              </w:rPr>
            </w:pPr>
            <w:r w:rsidRPr="00254D34">
              <w:rPr>
                <w:rFonts w:ascii="Times New Roman" w:hAnsi="Times New Roman" w:cs="Times New Roman"/>
                <w:sz w:val="18"/>
                <w:szCs w:val="18"/>
              </w:rPr>
              <w:t>2024 г. – 1 231 815 ед.;</w:t>
            </w:r>
          </w:p>
          <w:p w:rsidR="00AC7F26" w:rsidRPr="00254D34" w:rsidRDefault="00AC7F26" w:rsidP="00AC7F26">
            <w:pPr>
              <w:autoSpaceDE w:val="0"/>
              <w:autoSpaceDN w:val="0"/>
              <w:adjustRightInd w:val="0"/>
              <w:spacing w:after="0" w:line="240" w:lineRule="auto"/>
              <w:rPr>
                <w:rFonts w:ascii="Times New Roman" w:hAnsi="Times New Roman" w:cs="Times New Roman"/>
                <w:sz w:val="18"/>
                <w:szCs w:val="18"/>
              </w:rPr>
            </w:pPr>
            <w:r w:rsidRPr="00254D34">
              <w:rPr>
                <w:rFonts w:ascii="Times New Roman" w:hAnsi="Times New Roman" w:cs="Times New Roman"/>
                <w:sz w:val="18"/>
                <w:szCs w:val="18"/>
              </w:rPr>
              <w:t>2025 г. – 1 231 815 ед.;</w:t>
            </w:r>
          </w:p>
          <w:p w:rsidR="00AC7F26" w:rsidRPr="00254D34" w:rsidRDefault="00AC7F26" w:rsidP="00AC7F26">
            <w:pPr>
              <w:autoSpaceDE w:val="0"/>
              <w:autoSpaceDN w:val="0"/>
              <w:adjustRightInd w:val="0"/>
              <w:spacing w:after="0" w:line="240" w:lineRule="auto"/>
              <w:rPr>
                <w:rFonts w:ascii="Times New Roman" w:hAnsi="Times New Roman" w:cs="Times New Roman"/>
                <w:sz w:val="18"/>
                <w:szCs w:val="18"/>
              </w:rPr>
            </w:pPr>
            <w:r w:rsidRPr="00254D34">
              <w:rPr>
                <w:rFonts w:ascii="Times New Roman" w:hAnsi="Times New Roman" w:cs="Times New Roman"/>
                <w:sz w:val="18"/>
                <w:szCs w:val="18"/>
              </w:rPr>
              <w:t>определение</w:t>
            </w:r>
          </w:p>
          <w:p w:rsidR="00AC7F26" w:rsidRPr="00254D34" w:rsidRDefault="00AC7F26" w:rsidP="00AC7F26">
            <w:pPr>
              <w:autoSpaceDE w:val="0"/>
              <w:autoSpaceDN w:val="0"/>
              <w:adjustRightInd w:val="0"/>
              <w:spacing w:after="0" w:line="240" w:lineRule="auto"/>
              <w:rPr>
                <w:rFonts w:ascii="Times New Roman" w:hAnsi="Times New Roman" w:cs="Times New Roman"/>
                <w:sz w:val="18"/>
                <w:szCs w:val="18"/>
              </w:rPr>
            </w:pPr>
            <w:r w:rsidRPr="00254D34">
              <w:rPr>
                <w:rFonts w:ascii="Times New Roman" w:hAnsi="Times New Roman" w:cs="Times New Roman"/>
                <w:sz w:val="18"/>
                <w:szCs w:val="18"/>
              </w:rPr>
              <w:t>кадастровой</w:t>
            </w:r>
          </w:p>
          <w:p w:rsidR="00AC7F26" w:rsidRPr="00254D34" w:rsidRDefault="00AC7F26" w:rsidP="00AC7F26">
            <w:pPr>
              <w:autoSpaceDE w:val="0"/>
              <w:autoSpaceDN w:val="0"/>
              <w:adjustRightInd w:val="0"/>
              <w:spacing w:after="0" w:line="240" w:lineRule="auto"/>
              <w:rPr>
                <w:rFonts w:ascii="Times New Roman" w:hAnsi="Times New Roman" w:cs="Times New Roman"/>
                <w:sz w:val="18"/>
                <w:szCs w:val="18"/>
              </w:rPr>
            </w:pPr>
            <w:r w:rsidRPr="00254D34">
              <w:rPr>
                <w:rFonts w:ascii="Times New Roman" w:hAnsi="Times New Roman" w:cs="Times New Roman"/>
                <w:sz w:val="18"/>
                <w:szCs w:val="18"/>
              </w:rPr>
              <w:t>стоимости объектов</w:t>
            </w:r>
          </w:p>
          <w:p w:rsidR="00AC7F26" w:rsidRPr="00254D34" w:rsidRDefault="00AC7F26" w:rsidP="00AC7F26">
            <w:pPr>
              <w:autoSpaceDE w:val="0"/>
              <w:autoSpaceDN w:val="0"/>
              <w:adjustRightInd w:val="0"/>
              <w:spacing w:after="0" w:line="240" w:lineRule="auto"/>
              <w:rPr>
                <w:rFonts w:ascii="Times New Roman" w:hAnsi="Times New Roman" w:cs="Times New Roman"/>
                <w:sz w:val="18"/>
                <w:szCs w:val="18"/>
              </w:rPr>
            </w:pPr>
            <w:r w:rsidRPr="00254D34">
              <w:rPr>
                <w:rFonts w:ascii="Times New Roman" w:hAnsi="Times New Roman" w:cs="Times New Roman"/>
                <w:sz w:val="18"/>
                <w:szCs w:val="18"/>
              </w:rPr>
              <w:t>недвижимости:</w:t>
            </w:r>
          </w:p>
          <w:p w:rsidR="00AC7F26" w:rsidRPr="00254D34" w:rsidRDefault="00AC7F26" w:rsidP="00AC7F26">
            <w:pPr>
              <w:autoSpaceDE w:val="0"/>
              <w:autoSpaceDN w:val="0"/>
              <w:adjustRightInd w:val="0"/>
              <w:spacing w:after="0" w:line="240" w:lineRule="auto"/>
              <w:rPr>
                <w:rFonts w:ascii="Times New Roman" w:hAnsi="Times New Roman" w:cs="Times New Roman"/>
                <w:sz w:val="18"/>
                <w:szCs w:val="18"/>
              </w:rPr>
            </w:pPr>
            <w:r w:rsidRPr="00254D34">
              <w:rPr>
                <w:rFonts w:ascii="Times New Roman" w:hAnsi="Times New Roman" w:cs="Times New Roman"/>
                <w:sz w:val="18"/>
                <w:szCs w:val="18"/>
              </w:rPr>
              <w:t>2023 г. – 824 592 ед.;</w:t>
            </w:r>
          </w:p>
          <w:p w:rsidR="00AC7F26" w:rsidRPr="00254D34" w:rsidRDefault="00AC7F26" w:rsidP="00AC7F26">
            <w:pPr>
              <w:autoSpaceDE w:val="0"/>
              <w:autoSpaceDN w:val="0"/>
              <w:adjustRightInd w:val="0"/>
              <w:spacing w:after="0" w:line="240" w:lineRule="auto"/>
              <w:rPr>
                <w:rFonts w:ascii="Times New Roman" w:hAnsi="Times New Roman" w:cs="Times New Roman"/>
                <w:sz w:val="18"/>
                <w:szCs w:val="18"/>
              </w:rPr>
            </w:pPr>
            <w:r w:rsidRPr="00254D34">
              <w:rPr>
                <w:rFonts w:ascii="Times New Roman" w:hAnsi="Times New Roman" w:cs="Times New Roman"/>
                <w:sz w:val="18"/>
                <w:szCs w:val="18"/>
              </w:rPr>
              <w:t>постоянное</w:t>
            </w:r>
          </w:p>
          <w:p w:rsidR="00AC7F26" w:rsidRPr="00254D34" w:rsidRDefault="00AC7F26" w:rsidP="00AC7F26">
            <w:pPr>
              <w:autoSpaceDE w:val="0"/>
              <w:autoSpaceDN w:val="0"/>
              <w:adjustRightInd w:val="0"/>
              <w:spacing w:after="0" w:line="240" w:lineRule="auto"/>
              <w:rPr>
                <w:rFonts w:ascii="Times New Roman" w:hAnsi="Times New Roman" w:cs="Times New Roman"/>
                <w:sz w:val="18"/>
                <w:szCs w:val="18"/>
              </w:rPr>
            </w:pPr>
            <w:r w:rsidRPr="00254D34">
              <w:rPr>
                <w:rFonts w:ascii="Times New Roman" w:hAnsi="Times New Roman" w:cs="Times New Roman"/>
                <w:sz w:val="18"/>
                <w:szCs w:val="18"/>
              </w:rPr>
              <w:t>хранение архива</w:t>
            </w:r>
          </w:p>
          <w:p w:rsidR="00AC7F26" w:rsidRPr="00254D34" w:rsidRDefault="00AC7F26" w:rsidP="00AC7F26">
            <w:pPr>
              <w:autoSpaceDE w:val="0"/>
              <w:autoSpaceDN w:val="0"/>
              <w:adjustRightInd w:val="0"/>
              <w:spacing w:after="0" w:line="240" w:lineRule="auto"/>
              <w:rPr>
                <w:rFonts w:ascii="Times New Roman" w:hAnsi="Times New Roman" w:cs="Times New Roman"/>
                <w:sz w:val="18"/>
                <w:szCs w:val="18"/>
              </w:rPr>
            </w:pPr>
            <w:r w:rsidRPr="00254D34">
              <w:rPr>
                <w:rFonts w:ascii="Times New Roman" w:hAnsi="Times New Roman" w:cs="Times New Roman"/>
                <w:sz w:val="18"/>
                <w:szCs w:val="18"/>
              </w:rPr>
              <w:t>государственного</w:t>
            </w:r>
          </w:p>
          <w:p w:rsidR="00AC7F26" w:rsidRPr="00254D34" w:rsidRDefault="00AC7F26" w:rsidP="00AC7F26">
            <w:pPr>
              <w:autoSpaceDE w:val="0"/>
              <w:autoSpaceDN w:val="0"/>
              <w:adjustRightInd w:val="0"/>
              <w:spacing w:after="0" w:line="240" w:lineRule="auto"/>
              <w:rPr>
                <w:rFonts w:ascii="Times New Roman" w:hAnsi="Times New Roman" w:cs="Times New Roman"/>
                <w:sz w:val="18"/>
                <w:szCs w:val="18"/>
              </w:rPr>
            </w:pPr>
            <w:r w:rsidRPr="00254D34">
              <w:rPr>
                <w:rFonts w:ascii="Times New Roman" w:hAnsi="Times New Roman" w:cs="Times New Roman"/>
                <w:sz w:val="18"/>
                <w:szCs w:val="18"/>
              </w:rPr>
              <w:t>технического учета</w:t>
            </w:r>
          </w:p>
          <w:p w:rsidR="00AC7F26" w:rsidRPr="00254D34" w:rsidRDefault="00AC7F26" w:rsidP="00AC7F26">
            <w:pPr>
              <w:autoSpaceDE w:val="0"/>
              <w:autoSpaceDN w:val="0"/>
              <w:adjustRightInd w:val="0"/>
              <w:spacing w:after="0" w:line="240" w:lineRule="auto"/>
              <w:rPr>
                <w:rFonts w:ascii="Times New Roman" w:hAnsi="Times New Roman" w:cs="Times New Roman"/>
                <w:sz w:val="18"/>
                <w:szCs w:val="18"/>
              </w:rPr>
            </w:pPr>
            <w:r w:rsidRPr="00254D34">
              <w:rPr>
                <w:rFonts w:ascii="Times New Roman" w:hAnsi="Times New Roman" w:cs="Times New Roman"/>
                <w:sz w:val="18"/>
                <w:szCs w:val="18"/>
              </w:rPr>
              <w:t>и технической</w:t>
            </w:r>
          </w:p>
          <w:p w:rsidR="00AC7F26" w:rsidRPr="00254D34" w:rsidRDefault="00AC7F26" w:rsidP="00AC7F26">
            <w:pPr>
              <w:autoSpaceDE w:val="0"/>
              <w:autoSpaceDN w:val="0"/>
              <w:adjustRightInd w:val="0"/>
              <w:spacing w:after="0" w:line="240" w:lineRule="auto"/>
              <w:rPr>
                <w:rFonts w:ascii="Times New Roman" w:hAnsi="Times New Roman" w:cs="Times New Roman"/>
                <w:sz w:val="18"/>
                <w:szCs w:val="18"/>
              </w:rPr>
            </w:pPr>
            <w:r w:rsidRPr="00254D34">
              <w:rPr>
                <w:rFonts w:ascii="Times New Roman" w:hAnsi="Times New Roman" w:cs="Times New Roman"/>
                <w:sz w:val="18"/>
                <w:szCs w:val="18"/>
              </w:rPr>
              <w:t>инвентаризации –</w:t>
            </w:r>
          </w:p>
          <w:p w:rsidR="00366B3F" w:rsidRPr="00254D34" w:rsidRDefault="00AC7F26" w:rsidP="00AC7F26">
            <w:pPr>
              <w:spacing w:after="1" w:line="0" w:lineRule="atLeast"/>
              <w:rPr>
                <w:rFonts w:ascii="Times New Roman" w:hAnsi="Times New Roman" w:cs="Times New Roman"/>
                <w:sz w:val="18"/>
                <w:szCs w:val="18"/>
              </w:rPr>
            </w:pPr>
            <w:r w:rsidRPr="00254D34">
              <w:rPr>
                <w:rFonts w:ascii="Times New Roman" w:hAnsi="Times New Roman" w:cs="Times New Roman"/>
                <w:sz w:val="18"/>
                <w:szCs w:val="18"/>
              </w:rPr>
              <w:t>413 505 дел</w:t>
            </w:r>
          </w:p>
          <w:p w:rsidR="00AC7F26" w:rsidRPr="00254D34" w:rsidRDefault="00AC7F26" w:rsidP="00AC7F26">
            <w:pPr>
              <w:spacing w:after="1" w:line="0" w:lineRule="atLeast"/>
              <w:rPr>
                <w:rFonts w:ascii="Times New Roman" w:hAnsi="Times New Roman" w:cs="Times New Roman"/>
                <w:sz w:val="18"/>
                <w:szCs w:val="18"/>
              </w:rPr>
            </w:pPr>
            <w:r w:rsidRPr="00254D34">
              <w:rPr>
                <w:rFonts w:ascii="Times New Roman" w:hAnsi="Times New Roman" w:cs="Times New Roman"/>
                <w:sz w:val="18"/>
                <w:szCs w:val="18"/>
              </w:rPr>
              <w:t>ежегодно;</w:t>
            </w:r>
          </w:p>
          <w:p w:rsidR="00AC7F26" w:rsidRPr="00254D34" w:rsidRDefault="00AC7F26" w:rsidP="00AC7F26">
            <w:pPr>
              <w:spacing w:after="1" w:line="0" w:lineRule="atLeast"/>
              <w:rPr>
                <w:rFonts w:ascii="Times New Roman" w:hAnsi="Times New Roman" w:cs="Times New Roman"/>
                <w:sz w:val="18"/>
                <w:szCs w:val="18"/>
              </w:rPr>
            </w:pPr>
            <w:r w:rsidRPr="00254D34">
              <w:rPr>
                <w:rFonts w:ascii="Times New Roman" w:hAnsi="Times New Roman" w:cs="Times New Roman"/>
                <w:sz w:val="18"/>
                <w:szCs w:val="18"/>
              </w:rPr>
              <w:t>подготовка</w:t>
            </w:r>
          </w:p>
          <w:p w:rsidR="00AC7F26" w:rsidRPr="00254D34" w:rsidRDefault="00AC7F26" w:rsidP="00AC7F26">
            <w:pPr>
              <w:spacing w:after="1" w:line="0" w:lineRule="atLeast"/>
              <w:rPr>
                <w:rFonts w:ascii="Times New Roman" w:hAnsi="Times New Roman" w:cs="Times New Roman"/>
                <w:sz w:val="18"/>
                <w:szCs w:val="18"/>
              </w:rPr>
            </w:pPr>
            <w:r w:rsidRPr="00254D34">
              <w:rPr>
                <w:rFonts w:ascii="Times New Roman" w:hAnsi="Times New Roman" w:cs="Times New Roman"/>
                <w:sz w:val="18"/>
                <w:szCs w:val="18"/>
              </w:rPr>
              <w:t>информации,</w:t>
            </w:r>
          </w:p>
          <w:p w:rsidR="00AC7F26" w:rsidRPr="00254D34" w:rsidRDefault="00AC7F26" w:rsidP="00AC7F26">
            <w:pPr>
              <w:spacing w:after="1" w:line="0" w:lineRule="atLeast"/>
              <w:rPr>
                <w:rFonts w:ascii="Times New Roman" w:hAnsi="Times New Roman" w:cs="Times New Roman"/>
                <w:sz w:val="18"/>
                <w:szCs w:val="18"/>
              </w:rPr>
            </w:pPr>
            <w:r w:rsidRPr="00254D34">
              <w:rPr>
                <w:rFonts w:ascii="Times New Roman" w:hAnsi="Times New Roman" w:cs="Times New Roman"/>
                <w:sz w:val="18"/>
                <w:szCs w:val="18"/>
              </w:rPr>
              <w:t>предоставление</w:t>
            </w:r>
          </w:p>
          <w:p w:rsidR="00AC7F26" w:rsidRPr="00254D34" w:rsidRDefault="00AC7F26" w:rsidP="00AC7F26">
            <w:pPr>
              <w:spacing w:after="1" w:line="0" w:lineRule="atLeast"/>
              <w:rPr>
                <w:rFonts w:ascii="Times New Roman" w:hAnsi="Times New Roman" w:cs="Times New Roman"/>
                <w:sz w:val="18"/>
                <w:szCs w:val="18"/>
              </w:rPr>
            </w:pPr>
            <w:r w:rsidRPr="00254D34">
              <w:rPr>
                <w:rFonts w:ascii="Times New Roman" w:hAnsi="Times New Roman" w:cs="Times New Roman"/>
                <w:sz w:val="18"/>
                <w:szCs w:val="18"/>
              </w:rPr>
              <w:t>информационных</w:t>
            </w:r>
          </w:p>
          <w:p w:rsidR="00AC7F26" w:rsidRPr="00254D34" w:rsidRDefault="00AC7F26" w:rsidP="00AC7F26">
            <w:pPr>
              <w:spacing w:after="1" w:line="0" w:lineRule="atLeast"/>
              <w:rPr>
                <w:rFonts w:ascii="Times New Roman" w:hAnsi="Times New Roman" w:cs="Times New Roman"/>
                <w:sz w:val="18"/>
                <w:szCs w:val="18"/>
              </w:rPr>
            </w:pPr>
            <w:r w:rsidRPr="00254D34">
              <w:rPr>
                <w:rFonts w:ascii="Times New Roman" w:hAnsi="Times New Roman" w:cs="Times New Roman"/>
                <w:sz w:val="18"/>
                <w:szCs w:val="18"/>
              </w:rPr>
              <w:t>услуг на основе</w:t>
            </w:r>
          </w:p>
          <w:p w:rsidR="00AC7F26" w:rsidRPr="00254D34" w:rsidRDefault="00AC7F26" w:rsidP="00AC7F26">
            <w:pPr>
              <w:spacing w:after="1" w:line="0" w:lineRule="atLeast"/>
              <w:rPr>
                <w:rFonts w:ascii="Times New Roman" w:hAnsi="Times New Roman" w:cs="Times New Roman"/>
                <w:sz w:val="18"/>
                <w:szCs w:val="18"/>
              </w:rPr>
            </w:pPr>
            <w:r w:rsidRPr="00254D34">
              <w:rPr>
                <w:rFonts w:ascii="Times New Roman" w:hAnsi="Times New Roman" w:cs="Times New Roman"/>
                <w:sz w:val="18"/>
                <w:szCs w:val="18"/>
              </w:rPr>
              <w:t>архивных</w:t>
            </w:r>
          </w:p>
          <w:p w:rsidR="00AC7F26" w:rsidRPr="00254D34" w:rsidRDefault="00AC7F26" w:rsidP="00AC7F26">
            <w:pPr>
              <w:spacing w:after="1" w:line="0" w:lineRule="atLeast"/>
              <w:rPr>
                <w:rFonts w:ascii="Times New Roman" w:hAnsi="Times New Roman" w:cs="Times New Roman"/>
                <w:sz w:val="18"/>
                <w:szCs w:val="18"/>
              </w:rPr>
            </w:pPr>
            <w:r w:rsidRPr="00254D34">
              <w:rPr>
                <w:rFonts w:ascii="Times New Roman" w:hAnsi="Times New Roman" w:cs="Times New Roman"/>
                <w:sz w:val="18"/>
                <w:szCs w:val="18"/>
              </w:rPr>
              <w:t>документов,</w:t>
            </w:r>
          </w:p>
          <w:p w:rsidR="00AC7F26" w:rsidRPr="00254D34" w:rsidRDefault="00AC7F26" w:rsidP="00AC7F26">
            <w:pPr>
              <w:spacing w:after="1" w:line="0" w:lineRule="atLeast"/>
              <w:rPr>
                <w:rFonts w:ascii="Times New Roman" w:hAnsi="Times New Roman" w:cs="Times New Roman"/>
                <w:sz w:val="18"/>
                <w:szCs w:val="18"/>
              </w:rPr>
            </w:pPr>
            <w:r w:rsidRPr="00254D34">
              <w:rPr>
                <w:rFonts w:ascii="Times New Roman" w:hAnsi="Times New Roman" w:cs="Times New Roman"/>
                <w:sz w:val="18"/>
                <w:szCs w:val="18"/>
              </w:rPr>
              <w:t>количество ответов:</w:t>
            </w:r>
          </w:p>
          <w:p w:rsidR="00AC7F26" w:rsidRPr="00254D34" w:rsidRDefault="00AC7F26" w:rsidP="00AC7F26">
            <w:pPr>
              <w:spacing w:after="1" w:line="0" w:lineRule="atLeast"/>
              <w:rPr>
                <w:rFonts w:ascii="Times New Roman" w:hAnsi="Times New Roman" w:cs="Times New Roman"/>
                <w:sz w:val="18"/>
                <w:szCs w:val="18"/>
              </w:rPr>
            </w:pPr>
            <w:r w:rsidRPr="00254D34">
              <w:rPr>
                <w:rFonts w:ascii="Times New Roman" w:hAnsi="Times New Roman" w:cs="Times New Roman"/>
                <w:sz w:val="18"/>
                <w:szCs w:val="18"/>
              </w:rPr>
              <w:t>2023 г. – 18 000;</w:t>
            </w:r>
          </w:p>
          <w:p w:rsidR="00AC7F26" w:rsidRPr="00254D34" w:rsidRDefault="00AC7F26" w:rsidP="00AC7F26">
            <w:pPr>
              <w:spacing w:after="1" w:line="0" w:lineRule="atLeast"/>
              <w:rPr>
                <w:rFonts w:ascii="Times New Roman" w:hAnsi="Times New Roman" w:cs="Times New Roman"/>
                <w:sz w:val="18"/>
                <w:szCs w:val="18"/>
              </w:rPr>
            </w:pPr>
            <w:r w:rsidRPr="00254D34">
              <w:rPr>
                <w:rFonts w:ascii="Times New Roman" w:hAnsi="Times New Roman" w:cs="Times New Roman"/>
                <w:sz w:val="18"/>
                <w:szCs w:val="18"/>
              </w:rPr>
              <w:t>2024 г. – 20 000;</w:t>
            </w:r>
          </w:p>
          <w:p w:rsidR="00AC7F26" w:rsidRPr="00254D34" w:rsidRDefault="00AC7F26" w:rsidP="00AC7F26">
            <w:pPr>
              <w:spacing w:after="1" w:line="0" w:lineRule="atLeast"/>
              <w:rPr>
                <w:rFonts w:ascii="Times New Roman" w:hAnsi="Times New Roman" w:cs="Times New Roman"/>
                <w:sz w:val="18"/>
                <w:szCs w:val="18"/>
              </w:rPr>
            </w:pPr>
            <w:r w:rsidRPr="00254D34">
              <w:rPr>
                <w:rFonts w:ascii="Times New Roman" w:hAnsi="Times New Roman" w:cs="Times New Roman"/>
                <w:sz w:val="18"/>
                <w:szCs w:val="18"/>
              </w:rPr>
              <w:t>2025 г. – 20 000;</w:t>
            </w:r>
          </w:p>
          <w:p w:rsidR="00AC7F26" w:rsidRPr="00254D34" w:rsidRDefault="00AC7F26" w:rsidP="00AC7F26">
            <w:pPr>
              <w:spacing w:after="1" w:line="0" w:lineRule="atLeast"/>
              <w:rPr>
                <w:rFonts w:ascii="Times New Roman" w:hAnsi="Times New Roman" w:cs="Times New Roman"/>
                <w:sz w:val="18"/>
                <w:szCs w:val="18"/>
              </w:rPr>
            </w:pPr>
            <w:r w:rsidRPr="00254D34">
              <w:rPr>
                <w:rFonts w:ascii="Times New Roman" w:hAnsi="Times New Roman" w:cs="Times New Roman"/>
                <w:sz w:val="18"/>
                <w:szCs w:val="18"/>
              </w:rPr>
              <w:t>количество</w:t>
            </w:r>
          </w:p>
          <w:p w:rsidR="00AC7F26" w:rsidRPr="00254D34" w:rsidRDefault="00AC7F26" w:rsidP="00AC7F26">
            <w:pPr>
              <w:spacing w:after="1" w:line="0" w:lineRule="atLeast"/>
              <w:rPr>
                <w:rFonts w:ascii="Times New Roman" w:hAnsi="Times New Roman" w:cs="Times New Roman"/>
                <w:sz w:val="18"/>
                <w:szCs w:val="18"/>
              </w:rPr>
            </w:pPr>
            <w:r w:rsidRPr="00254D34">
              <w:rPr>
                <w:rFonts w:ascii="Times New Roman" w:hAnsi="Times New Roman" w:cs="Times New Roman"/>
                <w:sz w:val="18"/>
                <w:szCs w:val="18"/>
              </w:rPr>
              <w:t>обследованных</w:t>
            </w:r>
          </w:p>
          <w:p w:rsidR="00AC7F26" w:rsidRPr="00254D34" w:rsidRDefault="00AC7F26" w:rsidP="00AC7F26">
            <w:pPr>
              <w:spacing w:after="1" w:line="0" w:lineRule="atLeast"/>
              <w:rPr>
                <w:rFonts w:ascii="Times New Roman" w:hAnsi="Times New Roman" w:cs="Times New Roman"/>
                <w:sz w:val="18"/>
                <w:szCs w:val="18"/>
              </w:rPr>
            </w:pPr>
            <w:r w:rsidRPr="00254D34">
              <w:rPr>
                <w:rFonts w:ascii="Times New Roman" w:hAnsi="Times New Roman" w:cs="Times New Roman"/>
                <w:sz w:val="18"/>
                <w:szCs w:val="18"/>
              </w:rPr>
              <w:t>объектов</w:t>
            </w:r>
          </w:p>
          <w:p w:rsidR="00AC7F26" w:rsidRPr="00254D34" w:rsidRDefault="00AC7F26" w:rsidP="00AC7F26">
            <w:pPr>
              <w:spacing w:after="1" w:line="0" w:lineRule="atLeast"/>
              <w:rPr>
                <w:rFonts w:ascii="Times New Roman" w:hAnsi="Times New Roman" w:cs="Times New Roman"/>
                <w:sz w:val="18"/>
                <w:szCs w:val="18"/>
              </w:rPr>
            </w:pPr>
            <w:r w:rsidRPr="00254D34">
              <w:rPr>
                <w:rFonts w:ascii="Times New Roman" w:hAnsi="Times New Roman" w:cs="Times New Roman"/>
                <w:sz w:val="18"/>
                <w:szCs w:val="18"/>
              </w:rPr>
              <w:t>недвижимости</w:t>
            </w:r>
          </w:p>
          <w:p w:rsidR="00AC7F26" w:rsidRPr="00254D34" w:rsidRDefault="00AC7F26" w:rsidP="00AC7F26">
            <w:pPr>
              <w:spacing w:after="1" w:line="0" w:lineRule="atLeast"/>
              <w:rPr>
                <w:rFonts w:ascii="Times New Roman" w:hAnsi="Times New Roman" w:cs="Times New Roman"/>
                <w:sz w:val="18"/>
                <w:szCs w:val="18"/>
              </w:rPr>
            </w:pPr>
            <w:r w:rsidRPr="00254D34">
              <w:rPr>
                <w:rFonts w:ascii="Times New Roman" w:hAnsi="Times New Roman" w:cs="Times New Roman"/>
                <w:sz w:val="18"/>
                <w:szCs w:val="18"/>
              </w:rPr>
              <w:t>для включения</w:t>
            </w:r>
          </w:p>
          <w:p w:rsidR="00AC7F26" w:rsidRPr="00254D34" w:rsidRDefault="00AC7F26" w:rsidP="00AC7F26">
            <w:pPr>
              <w:spacing w:after="1" w:line="0" w:lineRule="atLeast"/>
              <w:rPr>
                <w:rFonts w:ascii="Times New Roman" w:hAnsi="Times New Roman" w:cs="Times New Roman"/>
                <w:sz w:val="18"/>
                <w:szCs w:val="18"/>
              </w:rPr>
            </w:pPr>
            <w:r w:rsidRPr="00254D34">
              <w:rPr>
                <w:rFonts w:ascii="Times New Roman" w:hAnsi="Times New Roman" w:cs="Times New Roman"/>
                <w:sz w:val="18"/>
                <w:szCs w:val="18"/>
              </w:rPr>
              <w:t>в перечень объектов</w:t>
            </w:r>
          </w:p>
          <w:p w:rsidR="00AC7F26" w:rsidRPr="00254D34" w:rsidRDefault="00AC7F26" w:rsidP="00AC7F26">
            <w:pPr>
              <w:spacing w:after="1" w:line="0" w:lineRule="atLeast"/>
              <w:rPr>
                <w:rFonts w:ascii="Times New Roman" w:hAnsi="Times New Roman" w:cs="Times New Roman"/>
                <w:sz w:val="18"/>
                <w:szCs w:val="18"/>
              </w:rPr>
            </w:pPr>
            <w:r w:rsidRPr="00254D34">
              <w:rPr>
                <w:rFonts w:ascii="Times New Roman" w:hAnsi="Times New Roman" w:cs="Times New Roman"/>
                <w:sz w:val="18"/>
                <w:szCs w:val="18"/>
              </w:rPr>
              <w:t>торгово-офисного</w:t>
            </w:r>
          </w:p>
          <w:p w:rsidR="00AC7F26" w:rsidRPr="00254D34" w:rsidRDefault="00AC7F26" w:rsidP="00AC7F26">
            <w:pPr>
              <w:spacing w:after="1" w:line="0" w:lineRule="atLeast"/>
              <w:rPr>
                <w:rFonts w:ascii="Times New Roman" w:hAnsi="Times New Roman" w:cs="Times New Roman"/>
                <w:sz w:val="18"/>
                <w:szCs w:val="18"/>
              </w:rPr>
            </w:pPr>
            <w:r w:rsidRPr="00254D34">
              <w:rPr>
                <w:rFonts w:ascii="Times New Roman" w:hAnsi="Times New Roman" w:cs="Times New Roman"/>
                <w:sz w:val="18"/>
                <w:szCs w:val="18"/>
              </w:rPr>
              <w:t>назначения:</w:t>
            </w:r>
          </w:p>
          <w:p w:rsidR="00AC7F26" w:rsidRPr="00254D34" w:rsidRDefault="00AC7F26" w:rsidP="00AC7F26">
            <w:pPr>
              <w:spacing w:after="1" w:line="0" w:lineRule="atLeast"/>
              <w:rPr>
                <w:rFonts w:ascii="Times New Roman" w:hAnsi="Times New Roman" w:cs="Times New Roman"/>
                <w:sz w:val="18"/>
                <w:szCs w:val="18"/>
              </w:rPr>
            </w:pPr>
            <w:r w:rsidRPr="00254D34">
              <w:rPr>
                <w:rFonts w:ascii="Times New Roman" w:hAnsi="Times New Roman" w:cs="Times New Roman"/>
                <w:sz w:val="18"/>
                <w:szCs w:val="18"/>
              </w:rPr>
              <w:t>2023 г. – 2500 ед.;</w:t>
            </w:r>
          </w:p>
          <w:p w:rsidR="00AC7F26" w:rsidRPr="00254D34" w:rsidRDefault="00AC7F26" w:rsidP="00AC7F26">
            <w:pPr>
              <w:spacing w:after="1" w:line="0" w:lineRule="atLeast"/>
              <w:rPr>
                <w:rFonts w:ascii="Times New Roman" w:hAnsi="Times New Roman" w:cs="Times New Roman"/>
                <w:sz w:val="18"/>
                <w:szCs w:val="18"/>
              </w:rPr>
            </w:pPr>
            <w:r w:rsidRPr="00254D34">
              <w:rPr>
                <w:rFonts w:ascii="Times New Roman" w:hAnsi="Times New Roman" w:cs="Times New Roman"/>
                <w:sz w:val="18"/>
                <w:szCs w:val="18"/>
              </w:rPr>
              <w:lastRenderedPageBreak/>
              <w:t>2024 г. – 2500 ед.;</w:t>
            </w:r>
          </w:p>
          <w:p w:rsidR="00AC7F26" w:rsidRPr="00254D34" w:rsidRDefault="00AC7F26" w:rsidP="00AC7F26">
            <w:pPr>
              <w:spacing w:after="1" w:line="0" w:lineRule="atLeast"/>
              <w:rPr>
                <w:rFonts w:ascii="Times New Roman" w:hAnsi="Times New Roman" w:cs="Times New Roman"/>
                <w:sz w:val="18"/>
                <w:szCs w:val="18"/>
              </w:rPr>
            </w:pPr>
            <w:r w:rsidRPr="00254D34">
              <w:rPr>
                <w:rFonts w:ascii="Times New Roman" w:hAnsi="Times New Roman" w:cs="Times New Roman"/>
                <w:sz w:val="18"/>
                <w:szCs w:val="18"/>
              </w:rPr>
              <w:t>2025 г. – 2500 ед.</w:t>
            </w:r>
          </w:p>
          <w:p w:rsidR="00AC7F26" w:rsidRPr="00254D34" w:rsidRDefault="00AC7F26" w:rsidP="00AC7F26">
            <w:pPr>
              <w:spacing w:after="1" w:line="0" w:lineRule="atLeast"/>
              <w:ind w:firstLine="708"/>
              <w:rPr>
                <w:rFonts w:ascii="Times New Roman" w:hAnsi="Times New Roman" w:cs="Times New Roman"/>
                <w:sz w:val="18"/>
                <w:szCs w:val="18"/>
              </w:rPr>
            </w:pPr>
          </w:p>
          <w:p w:rsidR="00AC7F26" w:rsidRPr="00254D34" w:rsidRDefault="00AC7F26" w:rsidP="00AC7F26">
            <w:pPr>
              <w:spacing w:after="1" w:line="0" w:lineRule="atLeast"/>
              <w:ind w:firstLine="708"/>
            </w:pPr>
          </w:p>
        </w:tc>
        <w:tc>
          <w:tcPr>
            <w:tcW w:w="567" w:type="dxa"/>
            <w:vMerge w:val="restart"/>
          </w:tcPr>
          <w:p w:rsidR="00366B3F" w:rsidRPr="00254D34" w:rsidRDefault="005D79AB">
            <w:pPr>
              <w:spacing w:after="1" w:line="0" w:lineRule="atLeast"/>
            </w:pPr>
            <w:r w:rsidRPr="00254D34">
              <w:lastRenderedPageBreak/>
              <w:t>пункты 5,6,7 перечня</w:t>
            </w:r>
          </w:p>
        </w:tc>
      </w:tr>
      <w:tr w:rsidR="00254D34" w:rsidRPr="00254D34" w:rsidTr="003C74D3">
        <w:trPr>
          <w:trHeight w:val="315"/>
        </w:trPr>
        <w:tc>
          <w:tcPr>
            <w:tcW w:w="2693" w:type="dxa"/>
            <w:vMerge/>
          </w:tcPr>
          <w:p w:rsidR="00366B3F" w:rsidRPr="00254D34" w:rsidRDefault="00366B3F">
            <w:pPr>
              <w:spacing w:after="1" w:line="0" w:lineRule="atLeast"/>
            </w:pPr>
          </w:p>
        </w:tc>
        <w:tc>
          <w:tcPr>
            <w:tcW w:w="1558" w:type="dxa"/>
            <w:gridSpan w:val="2"/>
            <w:vMerge/>
          </w:tcPr>
          <w:p w:rsidR="00366B3F" w:rsidRPr="00254D34" w:rsidRDefault="00366B3F">
            <w:pPr>
              <w:spacing w:after="1" w:line="0" w:lineRule="atLeast"/>
            </w:pPr>
          </w:p>
        </w:tc>
        <w:tc>
          <w:tcPr>
            <w:tcW w:w="1559" w:type="dxa"/>
            <w:gridSpan w:val="2"/>
          </w:tcPr>
          <w:p w:rsidR="00366B3F" w:rsidRPr="00254D34" w:rsidRDefault="00366B3F">
            <w:pPr>
              <w:spacing w:after="1" w:line="0" w:lineRule="atLeast"/>
            </w:pPr>
            <w:r w:rsidRPr="00254D34">
              <w:t>федеральный бюджет</w:t>
            </w:r>
          </w:p>
        </w:tc>
        <w:tc>
          <w:tcPr>
            <w:tcW w:w="1560" w:type="dxa"/>
            <w:gridSpan w:val="3"/>
            <w:vAlign w:val="center"/>
          </w:tcPr>
          <w:p w:rsidR="00366B3F" w:rsidRPr="00254D34" w:rsidRDefault="003C74D3" w:rsidP="003C74D3">
            <w:pPr>
              <w:spacing w:after="1" w:line="0" w:lineRule="atLeast"/>
              <w:jc w:val="center"/>
            </w:pPr>
            <w:r w:rsidRPr="00254D34">
              <w:t>-</w:t>
            </w:r>
          </w:p>
        </w:tc>
        <w:tc>
          <w:tcPr>
            <w:tcW w:w="1417" w:type="dxa"/>
            <w:vAlign w:val="center"/>
          </w:tcPr>
          <w:p w:rsidR="00366B3F" w:rsidRPr="00254D34" w:rsidRDefault="003C74D3" w:rsidP="003C74D3">
            <w:pPr>
              <w:spacing w:after="1" w:line="0" w:lineRule="atLeast"/>
              <w:jc w:val="center"/>
            </w:pPr>
            <w:r w:rsidRPr="00254D34">
              <w:t>-</w:t>
            </w:r>
          </w:p>
        </w:tc>
        <w:tc>
          <w:tcPr>
            <w:tcW w:w="1559" w:type="dxa"/>
            <w:gridSpan w:val="2"/>
            <w:vAlign w:val="center"/>
          </w:tcPr>
          <w:p w:rsidR="00366B3F" w:rsidRPr="00254D34" w:rsidRDefault="003C74D3" w:rsidP="003C74D3">
            <w:pPr>
              <w:spacing w:after="1" w:line="0" w:lineRule="atLeast"/>
              <w:jc w:val="center"/>
            </w:pPr>
            <w:r w:rsidRPr="00254D34">
              <w:t>-</w:t>
            </w:r>
          </w:p>
        </w:tc>
        <w:tc>
          <w:tcPr>
            <w:tcW w:w="1562" w:type="dxa"/>
            <w:gridSpan w:val="2"/>
            <w:vAlign w:val="center"/>
          </w:tcPr>
          <w:p w:rsidR="00366B3F" w:rsidRPr="00254D34" w:rsidRDefault="003C74D3" w:rsidP="003C74D3">
            <w:pPr>
              <w:spacing w:after="1" w:line="0" w:lineRule="atLeast"/>
              <w:jc w:val="center"/>
            </w:pPr>
            <w:r w:rsidRPr="00254D34">
              <w:t>-</w:t>
            </w:r>
          </w:p>
        </w:tc>
        <w:tc>
          <w:tcPr>
            <w:tcW w:w="1417" w:type="dxa"/>
            <w:vAlign w:val="center"/>
          </w:tcPr>
          <w:p w:rsidR="00366B3F" w:rsidRPr="00254D34" w:rsidRDefault="003C74D3" w:rsidP="003C74D3">
            <w:pPr>
              <w:spacing w:after="1" w:line="0" w:lineRule="atLeast"/>
              <w:jc w:val="center"/>
            </w:pPr>
            <w:r w:rsidRPr="00254D34">
              <w:t>-</w:t>
            </w:r>
          </w:p>
        </w:tc>
        <w:tc>
          <w:tcPr>
            <w:tcW w:w="2268" w:type="dxa"/>
            <w:gridSpan w:val="4"/>
            <w:vMerge/>
          </w:tcPr>
          <w:p w:rsidR="00366B3F" w:rsidRPr="00254D34" w:rsidRDefault="00366B3F">
            <w:pPr>
              <w:spacing w:after="1" w:line="0" w:lineRule="atLeast"/>
            </w:pPr>
          </w:p>
        </w:tc>
        <w:tc>
          <w:tcPr>
            <w:tcW w:w="567" w:type="dxa"/>
            <w:vMerge/>
          </w:tcPr>
          <w:p w:rsidR="00366B3F" w:rsidRPr="00254D34" w:rsidRDefault="00366B3F">
            <w:pPr>
              <w:spacing w:after="1" w:line="0" w:lineRule="atLeast"/>
            </w:pPr>
          </w:p>
        </w:tc>
      </w:tr>
      <w:tr w:rsidR="00254D34" w:rsidRPr="00254D34" w:rsidTr="003C74D3">
        <w:trPr>
          <w:trHeight w:val="255"/>
        </w:trPr>
        <w:tc>
          <w:tcPr>
            <w:tcW w:w="2693" w:type="dxa"/>
            <w:vMerge/>
          </w:tcPr>
          <w:p w:rsidR="00366B3F" w:rsidRPr="00254D34" w:rsidRDefault="00366B3F">
            <w:pPr>
              <w:spacing w:after="1" w:line="0" w:lineRule="atLeast"/>
            </w:pPr>
          </w:p>
        </w:tc>
        <w:tc>
          <w:tcPr>
            <w:tcW w:w="1558" w:type="dxa"/>
            <w:gridSpan w:val="2"/>
            <w:vMerge/>
          </w:tcPr>
          <w:p w:rsidR="00366B3F" w:rsidRPr="00254D34" w:rsidRDefault="00366B3F">
            <w:pPr>
              <w:spacing w:after="1" w:line="0" w:lineRule="atLeast"/>
            </w:pPr>
          </w:p>
        </w:tc>
        <w:tc>
          <w:tcPr>
            <w:tcW w:w="1559" w:type="dxa"/>
            <w:gridSpan w:val="2"/>
          </w:tcPr>
          <w:p w:rsidR="00366B3F" w:rsidRPr="00254D34" w:rsidRDefault="00366B3F">
            <w:pPr>
              <w:spacing w:after="1" w:line="0" w:lineRule="atLeast"/>
            </w:pPr>
            <w:r w:rsidRPr="00254D34">
              <w:t>областной бюджет</w:t>
            </w:r>
          </w:p>
        </w:tc>
        <w:tc>
          <w:tcPr>
            <w:tcW w:w="1560" w:type="dxa"/>
            <w:gridSpan w:val="3"/>
            <w:vAlign w:val="center"/>
          </w:tcPr>
          <w:p w:rsidR="00366B3F" w:rsidRPr="00254D34" w:rsidRDefault="003C74D3" w:rsidP="003C74D3">
            <w:pPr>
              <w:spacing w:after="1" w:line="0" w:lineRule="atLeast"/>
              <w:jc w:val="center"/>
            </w:pPr>
            <w:r w:rsidRPr="00254D34">
              <w:t>230796,6</w:t>
            </w:r>
          </w:p>
        </w:tc>
        <w:tc>
          <w:tcPr>
            <w:tcW w:w="1417" w:type="dxa"/>
            <w:vAlign w:val="center"/>
          </w:tcPr>
          <w:p w:rsidR="00366B3F" w:rsidRPr="00254D34" w:rsidRDefault="00366B3F" w:rsidP="003C74D3">
            <w:pPr>
              <w:spacing w:after="1" w:line="0" w:lineRule="atLeast"/>
              <w:jc w:val="center"/>
            </w:pPr>
          </w:p>
        </w:tc>
        <w:tc>
          <w:tcPr>
            <w:tcW w:w="1559" w:type="dxa"/>
            <w:gridSpan w:val="2"/>
            <w:vAlign w:val="center"/>
          </w:tcPr>
          <w:p w:rsidR="00366B3F" w:rsidRPr="00254D34" w:rsidRDefault="003C74D3" w:rsidP="003C74D3">
            <w:pPr>
              <w:spacing w:after="1" w:line="0" w:lineRule="atLeast"/>
              <w:jc w:val="center"/>
            </w:pPr>
            <w:r w:rsidRPr="00254D34">
              <w:t>74096,0</w:t>
            </w:r>
          </w:p>
        </w:tc>
        <w:tc>
          <w:tcPr>
            <w:tcW w:w="1562" w:type="dxa"/>
            <w:gridSpan w:val="2"/>
            <w:vAlign w:val="center"/>
          </w:tcPr>
          <w:p w:rsidR="00366B3F" w:rsidRPr="00254D34" w:rsidRDefault="003C74D3" w:rsidP="003C74D3">
            <w:pPr>
              <w:spacing w:after="1" w:line="0" w:lineRule="atLeast"/>
              <w:jc w:val="center"/>
            </w:pPr>
            <w:r w:rsidRPr="00254D34">
              <w:t>77094,6</w:t>
            </w:r>
          </w:p>
        </w:tc>
        <w:tc>
          <w:tcPr>
            <w:tcW w:w="1417" w:type="dxa"/>
            <w:vAlign w:val="center"/>
          </w:tcPr>
          <w:p w:rsidR="00366B3F" w:rsidRPr="00254D34" w:rsidRDefault="003C74D3" w:rsidP="003C74D3">
            <w:pPr>
              <w:spacing w:after="1" w:line="0" w:lineRule="atLeast"/>
              <w:jc w:val="center"/>
            </w:pPr>
            <w:r w:rsidRPr="00254D34">
              <w:t>79606,</w:t>
            </w:r>
          </w:p>
        </w:tc>
        <w:tc>
          <w:tcPr>
            <w:tcW w:w="2268" w:type="dxa"/>
            <w:gridSpan w:val="4"/>
            <w:vMerge/>
          </w:tcPr>
          <w:p w:rsidR="00366B3F" w:rsidRPr="00254D34" w:rsidRDefault="00366B3F">
            <w:pPr>
              <w:spacing w:after="1" w:line="0" w:lineRule="atLeast"/>
            </w:pPr>
          </w:p>
        </w:tc>
        <w:tc>
          <w:tcPr>
            <w:tcW w:w="567" w:type="dxa"/>
            <w:vMerge/>
          </w:tcPr>
          <w:p w:rsidR="00366B3F" w:rsidRPr="00254D34" w:rsidRDefault="00366B3F">
            <w:pPr>
              <w:spacing w:after="1" w:line="0" w:lineRule="atLeast"/>
            </w:pPr>
          </w:p>
        </w:tc>
      </w:tr>
      <w:tr w:rsidR="00254D34" w:rsidRPr="00254D34" w:rsidTr="003C74D3">
        <w:trPr>
          <w:trHeight w:val="225"/>
        </w:trPr>
        <w:tc>
          <w:tcPr>
            <w:tcW w:w="2693" w:type="dxa"/>
            <w:vMerge/>
          </w:tcPr>
          <w:p w:rsidR="00366B3F" w:rsidRPr="00254D34" w:rsidRDefault="00366B3F">
            <w:pPr>
              <w:spacing w:after="1" w:line="0" w:lineRule="atLeast"/>
            </w:pPr>
          </w:p>
        </w:tc>
        <w:tc>
          <w:tcPr>
            <w:tcW w:w="1558" w:type="dxa"/>
            <w:gridSpan w:val="2"/>
            <w:vMerge/>
          </w:tcPr>
          <w:p w:rsidR="00366B3F" w:rsidRPr="00254D34" w:rsidRDefault="00366B3F">
            <w:pPr>
              <w:spacing w:after="1" w:line="0" w:lineRule="atLeast"/>
            </w:pPr>
          </w:p>
        </w:tc>
        <w:tc>
          <w:tcPr>
            <w:tcW w:w="1559" w:type="dxa"/>
            <w:gridSpan w:val="2"/>
          </w:tcPr>
          <w:p w:rsidR="00185012" w:rsidRPr="00254D34" w:rsidRDefault="00185012" w:rsidP="00185012">
            <w:pPr>
              <w:spacing w:after="1" w:line="0" w:lineRule="atLeast"/>
            </w:pPr>
            <w:r w:rsidRPr="00254D34">
              <w:t>бюджеты</w:t>
            </w:r>
          </w:p>
          <w:p w:rsidR="00366B3F" w:rsidRPr="00254D34" w:rsidRDefault="00185012" w:rsidP="00185012">
            <w:pPr>
              <w:spacing w:after="1" w:line="0" w:lineRule="atLeast"/>
            </w:pPr>
            <w:r w:rsidRPr="00254D34">
              <w:t>муниципальны</w:t>
            </w:r>
            <w:r w:rsidRPr="00254D34">
              <w:lastRenderedPageBreak/>
              <w:t>х образований</w:t>
            </w:r>
          </w:p>
        </w:tc>
        <w:tc>
          <w:tcPr>
            <w:tcW w:w="1560" w:type="dxa"/>
            <w:gridSpan w:val="3"/>
            <w:vAlign w:val="center"/>
          </w:tcPr>
          <w:p w:rsidR="00366B3F" w:rsidRPr="00254D34" w:rsidRDefault="003C74D3" w:rsidP="003C74D3">
            <w:pPr>
              <w:spacing w:after="1" w:line="0" w:lineRule="atLeast"/>
              <w:jc w:val="center"/>
            </w:pPr>
            <w:r w:rsidRPr="00254D34">
              <w:lastRenderedPageBreak/>
              <w:t>-</w:t>
            </w:r>
          </w:p>
        </w:tc>
        <w:tc>
          <w:tcPr>
            <w:tcW w:w="1417" w:type="dxa"/>
            <w:vAlign w:val="center"/>
          </w:tcPr>
          <w:p w:rsidR="00366B3F" w:rsidRPr="00254D34" w:rsidRDefault="003C74D3" w:rsidP="003C74D3">
            <w:pPr>
              <w:spacing w:after="1" w:line="0" w:lineRule="atLeast"/>
              <w:jc w:val="center"/>
            </w:pPr>
            <w:r w:rsidRPr="00254D34">
              <w:t>-</w:t>
            </w:r>
          </w:p>
        </w:tc>
        <w:tc>
          <w:tcPr>
            <w:tcW w:w="1559" w:type="dxa"/>
            <w:gridSpan w:val="2"/>
            <w:vAlign w:val="center"/>
          </w:tcPr>
          <w:p w:rsidR="00366B3F" w:rsidRPr="00254D34" w:rsidRDefault="003C74D3" w:rsidP="003C74D3">
            <w:pPr>
              <w:spacing w:after="1" w:line="0" w:lineRule="atLeast"/>
              <w:jc w:val="center"/>
            </w:pPr>
            <w:r w:rsidRPr="00254D34">
              <w:t>-</w:t>
            </w:r>
          </w:p>
        </w:tc>
        <w:tc>
          <w:tcPr>
            <w:tcW w:w="1562" w:type="dxa"/>
            <w:gridSpan w:val="2"/>
            <w:vAlign w:val="center"/>
          </w:tcPr>
          <w:p w:rsidR="00366B3F" w:rsidRPr="00254D34" w:rsidRDefault="003C74D3" w:rsidP="003C74D3">
            <w:pPr>
              <w:spacing w:after="1" w:line="0" w:lineRule="atLeast"/>
              <w:jc w:val="center"/>
            </w:pPr>
            <w:r w:rsidRPr="00254D34">
              <w:t>-</w:t>
            </w:r>
          </w:p>
        </w:tc>
        <w:tc>
          <w:tcPr>
            <w:tcW w:w="1417" w:type="dxa"/>
            <w:vAlign w:val="center"/>
          </w:tcPr>
          <w:p w:rsidR="00366B3F" w:rsidRPr="00254D34" w:rsidRDefault="003C74D3" w:rsidP="003C74D3">
            <w:pPr>
              <w:spacing w:after="1" w:line="0" w:lineRule="atLeast"/>
              <w:jc w:val="center"/>
            </w:pPr>
            <w:r w:rsidRPr="00254D34">
              <w:t>-</w:t>
            </w:r>
          </w:p>
        </w:tc>
        <w:tc>
          <w:tcPr>
            <w:tcW w:w="2268" w:type="dxa"/>
            <w:gridSpan w:val="4"/>
            <w:vMerge/>
          </w:tcPr>
          <w:p w:rsidR="00366B3F" w:rsidRPr="00254D34" w:rsidRDefault="00366B3F">
            <w:pPr>
              <w:spacing w:after="1" w:line="0" w:lineRule="atLeast"/>
            </w:pPr>
          </w:p>
        </w:tc>
        <w:tc>
          <w:tcPr>
            <w:tcW w:w="567" w:type="dxa"/>
            <w:vMerge/>
          </w:tcPr>
          <w:p w:rsidR="00366B3F" w:rsidRPr="00254D34" w:rsidRDefault="00366B3F">
            <w:pPr>
              <w:spacing w:after="1" w:line="0" w:lineRule="atLeast"/>
            </w:pPr>
          </w:p>
        </w:tc>
      </w:tr>
      <w:tr w:rsidR="00254D34" w:rsidRPr="00254D34" w:rsidTr="003C74D3">
        <w:trPr>
          <w:trHeight w:val="225"/>
        </w:trPr>
        <w:tc>
          <w:tcPr>
            <w:tcW w:w="2693" w:type="dxa"/>
            <w:vMerge/>
          </w:tcPr>
          <w:p w:rsidR="00366B3F" w:rsidRPr="00254D34" w:rsidRDefault="00366B3F">
            <w:pPr>
              <w:spacing w:after="1" w:line="0" w:lineRule="atLeast"/>
            </w:pPr>
          </w:p>
        </w:tc>
        <w:tc>
          <w:tcPr>
            <w:tcW w:w="1558" w:type="dxa"/>
            <w:gridSpan w:val="2"/>
            <w:vMerge/>
          </w:tcPr>
          <w:p w:rsidR="00366B3F" w:rsidRPr="00254D34" w:rsidRDefault="00366B3F">
            <w:pPr>
              <w:spacing w:after="1" w:line="0" w:lineRule="atLeast"/>
            </w:pPr>
          </w:p>
        </w:tc>
        <w:tc>
          <w:tcPr>
            <w:tcW w:w="1559" w:type="dxa"/>
            <w:gridSpan w:val="2"/>
          </w:tcPr>
          <w:p w:rsidR="00366B3F" w:rsidRPr="00254D34" w:rsidRDefault="00430670">
            <w:pPr>
              <w:spacing w:after="1" w:line="0" w:lineRule="atLeast"/>
            </w:pPr>
            <w:r w:rsidRPr="00254D34">
              <w:t>внебюджетные средства</w:t>
            </w:r>
          </w:p>
        </w:tc>
        <w:tc>
          <w:tcPr>
            <w:tcW w:w="1560" w:type="dxa"/>
            <w:gridSpan w:val="3"/>
            <w:vAlign w:val="center"/>
          </w:tcPr>
          <w:p w:rsidR="00366B3F" w:rsidRPr="00254D34" w:rsidRDefault="003C74D3" w:rsidP="003C74D3">
            <w:pPr>
              <w:spacing w:after="1" w:line="0" w:lineRule="atLeast"/>
              <w:jc w:val="center"/>
            </w:pPr>
            <w:r w:rsidRPr="00254D34">
              <w:t>-</w:t>
            </w:r>
          </w:p>
        </w:tc>
        <w:tc>
          <w:tcPr>
            <w:tcW w:w="1417" w:type="dxa"/>
            <w:vAlign w:val="center"/>
          </w:tcPr>
          <w:p w:rsidR="00366B3F" w:rsidRPr="00254D34" w:rsidRDefault="003C74D3" w:rsidP="003C74D3">
            <w:pPr>
              <w:spacing w:after="1" w:line="0" w:lineRule="atLeast"/>
              <w:jc w:val="center"/>
            </w:pPr>
            <w:r w:rsidRPr="00254D34">
              <w:t>-</w:t>
            </w:r>
          </w:p>
        </w:tc>
        <w:tc>
          <w:tcPr>
            <w:tcW w:w="1559" w:type="dxa"/>
            <w:gridSpan w:val="2"/>
            <w:vAlign w:val="center"/>
          </w:tcPr>
          <w:p w:rsidR="00366B3F" w:rsidRPr="00254D34" w:rsidRDefault="003C74D3" w:rsidP="003C74D3">
            <w:pPr>
              <w:spacing w:after="1" w:line="0" w:lineRule="atLeast"/>
              <w:jc w:val="center"/>
            </w:pPr>
            <w:r w:rsidRPr="00254D34">
              <w:t>-</w:t>
            </w:r>
          </w:p>
        </w:tc>
        <w:tc>
          <w:tcPr>
            <w:tcW w:w="1562" w:type="dxa"/>
            <w:gridSpan w:val="2"/>
            <w:vAlign w:val="center"/>
          </w:tcPr>
          <w:p w:rsidR="00366B3F" w:rsidRPr="00254D34" w:rsidRDefault="003C74D3" w:rsidP="003C74D3">
            <w:pPr>
              <w:spacing w:after="1" w:line="0" w:lineRule="atLeast"/>
              <w:jc w:val="center"/>
            </w:pPr>
            <w:r w:rsidRPr="00254D34">
              <w:t>-</w:t>
            </w:r>
          </w:p>
        </w:tc>
        <w:tc>
          <w:tcPr>
            <w:tcW w:w="1417" w:type="dxa"/>
            <w:vAlign w:val="center"/>
          </w:tcPr>
          <w:p w:rsidR="00366B3F" w:rsidRPr="00254D34" w:rsidRDefault="003C74D3" w:rsidP="003C74D3">
            <w:pPr>
              <w:spacing w:after="1" w:line="0" w:lineRule="atLeast"/>
              <w:jc w:val="center"/>
            </w:pPr>
            <w:r w:rsidRPr="00254D34">
              <w:t>-</w:t>
            </w:r>
          </w:p>
        </w:tc>
        <w:tc>
          <w:tcPr>
            <w:tcW w:w="2268" w:type="dxa"/>
            <w:gridSpan w:val="4"/>
            <w:vMerge/>
          </w:tcPr>
          <w:p w:rsidR="00366B3F" w:rsidRPr="00254D34" w:rsidRDefault="00366B3F">
            <w:pPr>
              <w:spacing w:after="1" w:line="0" w:lineRule="atLeast"/>
            </w:pPr>
          </w:p>
        </w:tc>
        <w:tc>
          <w:tcPr>
            <w:tcW w:w="567" w:type="dxa"/>
            <w:vMerge/>
          </w:tcPr>
          <w:p w:rsidR="00366B3F" w:rsidRPr="00254D34" w:rsidRDefault="00366B3F">
            <w:pPr>
              <w:spacing w:after="1" w:line="0" w:lineRule="atLeast"/>
            </w:pPr>
          </w:p>
        </w:tc>
      </w:tr>
      <w:tr w:rsidR="00254D34" w:rsidRPr="00254D34" w:rsidTr="00E4218A">
        <w:tc>
          <w:tcPr>
            <w:tcW w:w="16160" w:type="dxa"/>
            <w:gridSpan w:val="19"/>
          </w:tcPr>
          <w:p w:rsidR="00205E66" w:rsidRPr="00254D34" w:rsidRDefault="00205E66" w:rsidP="00205E66">
            <w:pPr>
              <w:pStyle w:val="ConsPlusNormal"/>
              <w:jc w:val="both"/>
              <w:outlineLvl w:val="2"/>
            </w:pPr>
            <w:r w:rsidRPr="00254D34">
              <w:lastRenderedPageBreak/>
              <w:t>(п.3.1</w:t>
            </w:r>
            <w:r w:rsidR="003E6E5A" w:rsidRPr="00254D34">
              <w:t>3</w:t>
            </w:r>
            <w:r w:rsidRPr="00254D34">
              <w:t xml:space="preserve"> в ред. постановления Правительства Архангельской области от 05.10.2022 N 774-пп)</w:t>
            </w:r>
          </w:p>
        </w:tc>
      </w:tr>
      <w:tr w:rsidR="00254D34" w:rsidRPr="00254D34" w:rsidTr="00E4218A">
        <w:tc>
          <w:tcPr>
            <w:tcW w:w="16160" w:type="dxa"/>
            <w:gridSpan w:val="19"/>
          </w:tcPr>
          <w:p w:rsidR="00022AD3" w:rsidRPr="00254D34" w:rsidRDefault="00022AD3">
            <w:pPr>
              <w:pStyle w:val="ConsPlusNormal"/>
              <w:jc w:val="both"/>
              <w:outlineLvl w:val="2"/>
            </w:pPr>
            <w:r w:rsidRPr="00254D34">
              <w:t>Задача N 4 - имущественная поддержка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(далее - субъекты МСП, физические лица, применяющие СНР) в части обеспечения доступа к государственному имуществу</w:t>
            </w:r>
          </w:p>
        </w:tc>
      </w:tr>
      <w:tr w:rsidR="00254D34" w:rsidRPr="00254D34" w:rsidTr="00366B3F">
        <w:tc>
          <w:tcPr>
            <w:tcW w:w="2719" w:type="dxa"/>
            <w:gridSpan w:val="2"/>
            <w:vMerge w:val="restart"/>
          </w:tcPr>
          <w:p w:rsidR="00022AD3" w:rsidRPr="00254D34" w:rsidRDefault="00022AD3">
            <w:pPr>
              <w:pStyle w:val="ConsPlusNormal"/>
            </w:pPr>
            <w:bookmarkStart w:id="25" w:name="P1366"/>
            <w:bookmarkEnd w:id="25"/>
            <w:r w:rsidRPr="00254D34">
              <w:t>4.1. Увеличение количества объектов недвижимого имущества, находящегося в перечне государственного имущества Архангельской области, для субъектов МСП</w:t>
            </w:r>
          </w:p>
          <w:p w:rsidR="00022AD3" w:rsidRPr="00254D34" w:rsidRDefault="00022AD3">
            <w:pPr>
              <w:pStyle w:val="ConsPlusNormal"/>
            </w:pPr>
            <w:r w:rsidRPr="00254D34">
              <w:t>и физических лиц, применяющих СНР</w:t>
            </w:r>
          </w:p>
        </w:tc>
        <w:tc>
          <w:tcPr>
            <w:tcW w:w="1559" w:type="dxa"/>
            <w:gridSpan w:val="2"/>
            <w:vMerge w:val="restart"/>
          </w:tcPr>
          <w:p w:rsidR="00022AD3" w:rsidRPr="00254D34" w:rsidRDefault="00022AD3">
            <w:pPr>
              <w:pStyle w:val="ConsPlusNormal"/>
            </w:pPr>
            <w:r w:rsidRPr="00254D34">
              <w:t>минимущество</w:t>
            </w:r>
          </w:p>
        </w:tc>
        <w:tc>
          <w:tcPr>
            <w:tcW w:w="1559" w:type="dxa"/>
            <w:gridSpan w:val="2"/>
          </w:tcPr>
          <w:p w:rsidR="00022AD3" w:rsidRPr="00254D34" w:rsidRDefault="00022AD3">
            <w:pPr>
              <w:pStyle w:val="ConsPlusNormal"/>
            </w:pPr>
            <w:r w:rsidRPr="00254D34">
              <w:t>итого</w:t>
            </w:r>
          </w:p>
          <w:p w:rsidR="00022AD3" w:rsidRPr="00254D34" w:rsidRDefault="00022AD3">
            <w:pPr>
              <w:pStyle w:val="ConsPlusNormal"/>
            </w:pPr>
            <w:r w:rsidRPr="00254D34">
              <w:t>в том числе:</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2183" w:type="dxa"/>
            <w:gridSpan w:val="2"/>
            <w:vMerge w:val="restart"/>
          </w:tcPr>
          <w:p w:rsidR="00022AD3" w:rsidRPr="00254D34" w:rsidRDefault="00022AD3">
            <w:pPr>
              <w:pStyle w:val="ConsPlusNormal"/>
            </w:pPr>
            <w:r w:rsidRPr="00254D34">
              <w:t>ежегодный прирост</w:t>
            </w:r>
          </w:p>
          <w:p w:rsidR="00022AD3" w:rsidRPr="00254D34" w:rsidRDefault="00022AD3">
            <w:pPr>
              <w:pStyle w:val="ConsPlusNormal"/>
            </w:pPr>
            <w:r w:rsidRPr="00254D34">
              <w:t>на 1 единицу количества объектов, включенных</w:t>
            </w:r>
          </w:p>
          <w:p w:rsidR="00022AD3" w:rsidRPr="00254D34" w:rsidRDefault="00022AD3">
            <w:pPr>
              <w:pStyle w:val="ConsPlusNormal"/>
            </w:pPr>
            <w:r w:rsidRPr="00254D34">
              <w:t>в перечень государственного имущества для субъектов МСП</w:t>
            </w:r>
          </w:p>
          <w:p w:rsidR="00022AD3" w:rsidRPr="00254D34" w:rsidRDefault="00022AD3">
            <w:pPr>
              <w:pStyle w:val="ConsPlusNormal"/>
            </w:pPr>
            <w:r w:rsidRPr="00254D34">
              <w:t>и физических лиц, применяющих СНР</w:t>
            </w:r>
          </w:p>
        </w:tc>
        <w:tc>
          <w:tcPr>
            <w:tcW w:w="625" w:type="dxa"/>
            <w:gridSpan w:val="2"/>
            <w:vMerge w:val="restart"/>
          </w:tcPr>
          <w:p w:rsidR="00022AD3" w:rsidRPr="00254D34" w:rsidRDefault="00D562D3">
            <w:pPr>
              <w:pStyle w:val="ConsPlusNormal"/>
            </w:pPr>
            <w:hyperlink w:anchor="P299" w:history="1">
              <w:r w:rsidR="00022AD3" w:rsidRPr="00254D34">
                <w:t>пункт 8</w:t>
              </w:r>
            </w:hyperlink>
          </w:p>
          <w:p w:rsidR="00022AD3" w:rsidRPr="00254D34" w:rsidRDefault="00022AD3">
            <w:pPr>
              <w:pStyle w:val="ConsPlusNormal"/>
            </w:pPr>
            <w:r w:rsidRPr="00254D34">
              <w:t>перечня</w:t>
            </w: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федеральный бюджет</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2183" w:type="dxa"/>
            <w:gridSpan w:val="2"/>
            <w:vMerge/>
          </w:tcPr>
          <w:p w:rsidR="00022AD3" w:rsidRPr="00254D34" w:rsidRDefault="00022AD3">
            <w:pPr>
              <w:spacing w:after="1" w:line="0" w:lineRule="atLeast"/>
            </w:pPr>
          </w:p>
        </w:tc>
        <w:tc>
          <w:tcPr>
            <w:tcW w:w="625" w:type="dxa"/>
            <w:gridSpan w:val="2"/>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областной бюджет</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2183" w:type="dxa"/>
            <w:gridSpan w:val="2"/>
            <w:vMerge/>
          </w:tcPr>
          <w:p w:rsidR="00022AD3" w:rsidRPr="00254D34" w:rsidRDefault="00022AD3">
            <w:pPr>
              <w:spacing w:after="1" w:line="0" w:lineRule="atLeast"/>
            </w:pPr>
          </w:p>
        </w:tc>
        <w:tc>
          <w:tcPr>
            <w:tcW w:w="625" w:type="dxa"/>
            <w:gridSpan w:val="2"/>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бюджеты</w:t>
            </w:r>
          </w:p>
          <w:p w:rsidR="00022AD3" w:rsidRPr="00254D34" w:rsidRDefault="00022AD3">
            <w:pPr>
              <w:pStyle w:val="ConsPlusNormal"/>
            </w:pPr>
            <w:r w:rsidRPr="00254D34">
              <w:t>муниципальных</w:t>
            </w:r>
          </w:p>
          <w:p w:rsidR="00022AD3" w:rsidRPr="00254D34" w:rsidRDefault="00022AD3">
            <w:pPr>
              <w:pStyle w:val="ConsPlusNormal"/>
            </w:pPr>
            <w:r w:rsidRPr="00254D34">
              <w:t>образований</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2183" w:type="dxa"/>
            <w:gridSpan w:val="2"/>
            <w:vMerge/>
          </w:tcPr>
          <w:p w:rsidR="00022AD3" w:rsidRPr="00254D34" w:rsidRDefault="00022AD3">
            <w:pPr>
              <w:spacing w:after="1" w:line="0" w:lineRule="atLeast"/>
            </w:pPr>
          </w:p>
        </w:tc>
        <w:tc>
          <w:tcPr>
            <w:tcW w:w="625" w:type="dxa"/>
            <w:gridSpan w:val="2"/>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внебюджетные средства</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2183" w:type="dxa"/>
            <w:gridSpan w:val="2"/>
            <w:vMerge/>
          </w:tcPr>
          <w:p w:rsidR="00022AD3" w:rsidRPr="00254D34" w:rsidRDefault="00022AD3">
            <w:pPr>
              <w:spacing w:after="1" w:line="0" w:lineRule="atLeast"/>
            </w:pPr>
          </w:p>
        </w:tc>
        <w:tc>
          <w:tcPr>
            <w:tcW w:w="625" w:type="dxa"/>
            <w:gridSpan w:val="2"/>
            <w:vMerge/>
          </w:tcPr>
          <w:p w:rsidR="00022AD3" w:rsidRPr="00254D34" w:rsidRDefault="00022AD3">
            <w:pPr>
              <w:spacing w:after="1" w:line="0" w:lineRule="atLeast"/>
            </w:pPr>
          </w:p>
        </w:tc>
      </w:tr>
      <w:tr w:rsidR="00254D34" w:rsidRPr="00254D34" w:rsidTr="00366B3F">
        <w:trPr>
          <w:trHeight w:val="975"/>
        </w:trPr>
        <w:tc>
          <w:tcPr>
            <w:tcW w:w="2719" w:type="dxa"/>
            <w:gridSpan w:val="2"/>
            <w:vMerge w:val="restart"/>
          </w:tcPr>
          <w:p w:rsidR="000608D1" w:rsidRPr="00254D34" w:rsidRDefault="000608D1">
            <w:pPr>
              <w:spacing w:after="1" w:line="0" w:lineRule="atLeast"/>
            </w:pPr>
            <w:r w:rsidRPr="00254D34">
              <w:t xml:space="preserve">4.2. Предоставление субсидии государственному унитарному предприятию Архангельской области «Фонд имущества и </w:t>
            </w:r>
            <w:r w:rsidRPr="00254D34">
              <w:lastRenderedPageBreak/>
              <w:t>инвестиций» на увеличение уставного фонда в целях погашения кредиторской задолженности и (или) покрытия выпадающих доходов, и (или) пополнения оборотных средств предприятия в рамках оказания неотложных мер поддержки в условиях ухудшения экономической ситуации в связи с распространением новой коронавирусной инфекции</w:t>
            </w:r>
          </w:p>
        </w:tc>
        <w:tc>
          <w:tcPr>
            <w:tcW w:w="1559" w:type="dxa"/>
            <w:gridSpan w:val="2"/>
            <w:vMerge w:val="restart"/>
          </w:tcPr>
          <w:p w:rsidR="000608D1" w:rsidRPr="00254D34" w:rsidRDefault="000608D1">
            <w:pPr>
              <w:spacing w:after="1" w:line="0" w:lineRule="atLeast"/>
            </w:pPr>
            <w:r w:rsidRPr="00254D34">
              <w:lastRenderedPageBreak/>
              <w:t>минимущество</w:t>
            </w:r>
          </w:p>
        </w:tc>
        <w:tc>
          <w:tcPr>
            <w:tcW w:w="1559" w:type="dxa"/>
            <w:gridSpan w:val="2"/>
          </w:tcPr>
          <w:p w:rsidR="000608D1" w:rsidRPr="00254D34" w:rsidRDefault="000608D1" w:rsidP="00E4218A">
            <w:pPr>
              <w:pStyle w:val="ConsPlusNormal"/>
            </w:pPr>
            <w:r w:rsidRPr="00254D34">
              <w:t>итого</w:t>
            </w:r>
          </w:p>
          <w:p w:rsidR="000608D1" w:rsidRPr="00254D34" w:rsidRDefault="000608D1" w:rsidP="00E4218A">
            <w:pPr>
              <w:pStyle w:val="ConsPlusNormal"/>
            </w:pPr>
            <w:r w:rsidRPr="00254D34">
              <w:t>в том числе:</w:t>
            </w:r>
          </w:p>
        </w:tc>
        <w:tc>
          <w:tcPr>
            <w:tcW w:w="1502" w:type="dxa"/>
          </w:tcPr>
          <w:p w:rsidR="000608D1" w:rsidRPr="00254D34" w:rsidRDefault="000608D1">
            <w:pPr>
              <w:pStyle w:val="ConsPlusNormal"/>
              <w:jc w:val="center"/>
            </w:pPr>
            <w:r w:rsidRPr="00254D34">
              <w:t>1661,0</w:t>
            </w:r>
          </w:p>
        </w:tc>
        <w:tc>
          <w:tcPr>
            <w:tcW w:w="1503" w:type="dxa"/>
            <w:gridSpan w:val="3"/>
          </w:tcPr>
          <w:p w:rsidR="000608D1" w:rsidRPr="00254D34" w:rsidRDefault="000608D1">
            <w:pPr>
              <w:pStyle w:val="ConsPlusNormal"/>
              <w:jc w:val="center"/>
            </w:pPr>
            <w:r w:rsidRPr="00254D34">
              <w:t>1661,0</w:t>
            </w:r>
          </w:p>
        </w:tc>
        <w:tc>
          <w:tcPr>
            <w:tcW w:w="1504" w:type="dxa"/>
          </w:tcPr>
          <w:p w:rsidR="000608D1" w:rsidRPr="00254D34" w:rsidRDefault="000608D1">
            <w:pPr>
              <w:pStyle w:val="ConsPlusNormal"/>
              <w:jc w:val="center"/>
            </w:pPr>
            <w:r w:rsidRPr="00254D34">
              <w:t>-</w:t>
            </w:r>
          </w:p>
        </w:tc>
        <w:tc>
          <w:tcPr>
            <w:tcW w:w="1503" w:type="dxa"/>
          </w:tcPr>
          <w:p w:rsidR="000608D1" w:rsidRPr="00254D34" w:rsidRDefault="000608D1">
            <w:pPr>
              <w:pStyle w:val="ConsPlusNormal"/>
              <w:jc w:val="center"/>
            </w:pPr>
            <w:r w:rsidRPr="00254D34">
              <w:t>-</w:t>
            </w:r>
          </w:p>
        </w:tc>
        <w:tc>
          <w:tcPr>
            <w:tcW w:w="1503" w:type="dxa"/>
            <w:gridSpan w:val="3"/>
          </w:tcPr>
          <w:p w:rsidR="000608D1" w:rsidRPr="00254D34" w:rsidRDefault="000608D1">
            <w:pPr>
              <w:pStyle w:val="ConsPlusNormal"/>
              <w:jc w:val="center"/>
            </w:pPr>
            <w:r w:rsidRPr="00254D34">
              <w:t>-</w:t>
            </w:r>
          </w:p>
        </w:tc>
        <w:tc>
          <w:tcPr>
            <w:tcW w:w="2183" w:type="dxa"/>
            <w:gridSpan w:val="2"/>
            <w:vMerge w:val="restart"/>
          </w:tcPr>
          <w:p w:rsidR="000608D1" w:rsidRPr="00254D34" w:rsidRDefault="000608D1" w:rsidP="000608D1">
            <w:pPr>
              <w:spacing w:after="1" w:line="0" w:lineRule="atLeast"/>
            </w:pPr>
            <w:r w:rsidRPr="00254D34">
              <w:t>увеличение уставного фонда –</w:t>
            </w:r>
          </w:p>
          <w:p w:rsidR="000608D1" w:rsidRPr="00254D34" w:rsidRDefault="000608D1" w:rsidP="000608D1">
            <w:pPr>
              <w:spacing w:after="1" w:line="0" w:lineRule="atLeast"/>
            </w:pPr>
            <w:r w:rsidRPr="00254D34">
              <w:t>2022 г. – 100%;</w:t>
            </w:r>
          </w:p>
          <w:p w:rsidR="000608D1" w:rsidRPr="00254D34" w:rsidRDefault="000608D1">
            <w:pPr>
              <w:spacing w:after="1" w:line="0" w:lineRule="atLeast"/>
            </w:pPr>
          </w:p>
        </w:tc>
        <w:tc>
          <w:tcPr>
            <w:tcW w:w="625" w:type="dxa"/>
            <w:gridSpan w:val="2"/>
            <w:vMerge w:val="restart"/>
          </w:tcPr>
          <w:p w:rsidR="000608D1" w:rsidRPr="00254D34" w:rsidRDefault="000608D1">
            <w:pPr>
              <w:spacing w:after="1" w:line="0" w:lineRule="atLeast"/>
            </w:pPr>
          </w:p>
        </w:tc>
      </w:tr>
      <w:tr w:rsidR="00254D34" w:rsidRPr="00254D34" w:rsidTr="00366B3F">
        <w:trPr>
          <w:trHeight w:val="660"/>
        </w:trPr>
        <w:tc>
          <w:tcPr>
            <w:tcW w:w="2719" w:type="dxa"/>
            <w:gridSpan w:val="2"/>
            <w:vMerge/>
          </w:tcPr>
          <w:p w:rsidR="000608D1" w:rsidRPr="00254D34" w:rsidRDefault="000608D1">
            <w:pPr>
              <w:spacing w:after="1" w:line="0" w:lineRule="atLeast"/>
            </w:pPr>
          </w:p>
        </w:tc>
        <w:tc>
          <w:tcPr>
            <w:tcW w:w="1559" w:type="dxa"/>
            <w:gridSpan w:val="2"/>
            <w:vMerge/>
          </w:tcPr>
          <w:p w:rsidR="000608D1" w:rsidRPr="00254D34" w:rsidRDefault="000608D1">
            <w:pPr>
              <w:spacing w:after="1" w:line="0" w:lineRule="atLeast"/>
            </w:pPr>
          </w:p>
        </w:tc>
        <w:tc>
          <w:tcPr>
            <w:tcW w:w="1559" w:type="dxa"/>
            <w:gridSpan w:val="2"/>
          </w:tcPr>
          <w:p w:rsidR="000608D1" w:rsidRPr="00254D34" w:rsidRDefault="000608D1" w:rsidP="00E4218A">
            <w:pPr>
              <w:pStyle w:val="ConsPlusNormal"/>
            </w:pPr>
            <w:r w:rsidRPr="00254D34">
              <w:t>федеральный бюджет</w:t>
            </w:r>
          </w:p>
        </w:tc>
        <w:tc>
          <w:tcPr>
            <w:tcW w:w="1502" w:type="dxa"/>
          </w:tcPr>
          <w:p w:rsidR="000608D1" w:rsidRPr="00254D34" w:rsidRDefault="000608D1">
            <w:pPr>
              <w:pStyle w:val="ConsPlusNormal"/>
              <w:jc w:val="center"/>
            </w:pPr>
            <w:r w:rsidRPr="00254D34">
              <w:t>-</w:t>
            </w:r>
          </w:p>
        </w:tc>
        <w:tc>
          <w:tcPr>
            <w:tcW w:w="1503" w:type="dxa"/>
            <w:gridSpan w:val="3"/>
          </w:tcPr>
          <w:p w:rsidR="000608D1" w:rsidRPr="00254D34" w:rsidRDefault="000608D1">
            <w:pPr>
              <w:pStyle w:val="ConsPlusNormal"/>
              <w:jc w:val="center"/>
            </w:pPr>
            <w:r w:rsidRPr="00254D34">
              <w:t>-</w:t>
            </w:r>
          </w:p>
        </w:tc>
        <w:tc>
          <w:tcPr>
            <w:tcW w:w="1504" w:type="dxa"/>
          </w:tcPr>
          <w:p w:rsidR="000608D1" w:rsidRPr="00254D34" w:rsidRDefault="000608D1">
            <w:pPr>
              <w:pStyle w:val="ConsPlusNormal"/>
              <w:jc w:val="center"/>
            </w:pPr>
            <w:r w:rsidRPr="00254D34">
              <w:t>-</w:t>
            </w:r>
          </w:p>
        </w:tc>
        <w:tc>
          <w:tcPr>
            <w:tcW w:w="1503" w:type="dxa"/>
          </w:tcPr>
          <w:p w:rsidR="000608D1" w:rsidRPr="00254D34" w:rsidRDefault="000608D1">
            <w:pPr>
              <w:pStyle w:val="ConsPlusNormal"/>
              <w:jc w:val="center"/>
            </w:pPr>
            <w:r w:rsidRPr="00254D34">
              <w:t>-</w:t>
            </w:r>
          </w:p>
        </w:tc>
        <w:tc>
          <w:tcPr>
            <w:tcW w:w="1503" w:type="dxa"/>
            <w:gridSpan w:val="3"/>
          </w:tcPr>
          <w:p w:rsidR="000608D1" w:rsidRPr="00254D34" w:rsidRDefault="000608D1">
            <w:pPr>
              <w:pStyle w:val="ConsPlusNormal"/>
              <w:jc w:val="center"/>
            </w:pPr>
            <w:r w:rsidRPr="00254D34">
              <w:t>-</w:t>
            </w:r>
          </w:p>
        </w:tc>
        <w:tc>
          <w:tcPr>
            <w:tcW w:w="2183" w:type="dxa"/>
            <w:gridSpan w:val="2"/>
            <w:vMerge/>
          </w:tcPr>
          <w:p w:rsidR="000608D1" w:rsidRPr="00254D34" w:rsidRDefault="000608D1">
            <w:pPr>
              <w:spacing w:after="1" w:line="0" w:lineRule="atLeast"/>
            </w:pPr>
          </w:p>
        </w:tc>
        <w:tc>
          <w:tcPr>
            <w:tcW w:w="625" w:type="dxa"/>
            <w:gridSpan w:val="2"/>
            <w:vMerge/>
          </w:tcPr>
          <w:p w:rsidR="000608D1" w:rsidRPr="00254D34" w:rsidRDefault="000608D1">
            <w:pPr>
              <w:spacing w:after="1" w:line="0" w:lineRule="atLeast"/>
            </w:pPr>
          </w:p>
        </w:tc>
      </w:tr>
      <w:tr w:rsidR="00254D34" w:rsidRPr="00254D34" w:rsidTr="00366B3F">
        <w:trPr>
          <w:trHeight w:val="810"/>
        </w:trPr>
        <w:tc>
          <w:tcPr>
            <w:tcW w:w="2719" w:type="dxa"/>
            <w:gridSpan w:val="2"/>
            <w:vMerge/>
          </w:tcPr>
          <w:p w:rsidR="000608D1" w:rsidRPr="00254D34" w:rsidRDefault="000608D1">
            <w:pPr>
              <w:spacing w:after="1" w:line="0" w:lineRule="atLeast"/>
            </w:pPr>
          </w:p>
        </w:tc>
        <w:tc>
          <w:tcPr>
            <w:tcW w:w="1559" w:type="dxa"/>
            <w:gridSpan w:val="2"/>
            <w:vMerge/>
          </w:tcPr>
          <w:p w:rsidR="000608D1" w:rsidRPr="00254D34" w:rsidRDefault="000608D1">
            <w:pPr>
              <w:spacing w:after="1" w:line="0" w:lineRule="atLeast"/>
            </w:pPr>
          </w:p>
        </w:tc>
        <w:tc>
          <w:tcPr>
            <w:tcW w:w="1559" w:type="dxa"/>
            <w:gridSpan w:val="2"/>
          </w:tcPr>
          <w:p w:rsidR="000608D1" w:rsidRPr="00254D34" w:rsidRDefault="000608D1" w:rsidP="00E4218A">
            <w:pPr>
              <w:pStyle w:val="ConsPlusNormal"/>
            </w:pPr>
            <w:r w:rsidRPr="00254D34">
              <w:t>областной бюджет</w:t>
            </w:r>
          </w:p>
        </w:tc>
        <w:tc>
          <w:tcPr>
            <w:tcW w:w="1502" w:type="dxa"/>
          </w:tcPr>
          <w:p w:rsidR="000608D1" w:rsidRPr="00254D34" w:rsidRDefault="000608D1">
            <w:pPr>
              <w:pStyle w:val="ConsPlusNormal"/>
              <w:jc w:val="center"/>
            </w:pPr>
            <w:r w:rsidRPr="00254D34">
              <w:t>1661,0</w:t>
            </w:r>
          </w:p>
        </w:tc>
        <w:tc>
          <w:tcPr>
            <w:tcW w:w="1503" w:type="dxa"/>
            <w:gridSpan w:val="3"/>
          </w:tcPr>
          <w:p w:rsidR="000608D1" w:rsidRPr="00254D34" w:rsidRDefault="000608D1">
            <w:pPr>
              <w:pStyle w:val="ConsPlusNormal"/>
              <w:jc w:val="center"/>
            </w:pPr>
            <w:r w:rsidRPr="00254D34">
              <w:t>1661,0</w:t>
            </w:r>
          </w:p>
        </w:tc>
        <w:tc>
          <w:tcPr>
            <w:tcW w:w="1504" w:type="dxa"/>
          </w:tcPr>
          <w:p w:rsidR="000608D1" w:rsidRPr="00254D34" w:rsidRDefault="000608D1">
            <w:pPr>
              <w:pStyle w:val="ConsPlusNormal"/>
              <w:jc w:val="center"/>
            </w:pPr>
            <w:r w:rsidRPr="00254D34">
              <w:t>-</w:t>
            </w:r>
          </w:p>
        </w:tc>
        <w:tc>
          <w:tcPr>
            <w:tcW w:w="1503" w:type="dxa"/>
          </w:tcPr>
          <w:p w:rsidR="000608D1" w:rsidRPr="00254D34" w:rsidRDefault="000608D1">
            <w:pPr>
              <w:pStyle w:val="ConsPlusNormal"/>
              <w:jc w:val="center"/>
            </w:pPr>
            <w:r w:rsidRPr="00254D34">
              <w:t>-</w:t>
            </w:r>
          </w:p>
        </w:tc>
        <w:tc>
          <w:tcPr>
            <w:tcW w:w="1503" w:type="dxa"/>
            <w:gridSpan w:val="3"/>
          </w:tcPr>
          <w:p w:rsidR="000608D1" w:rsidRPr="00254D34" w:rsidRDefault="000608D1">
            <w:pPr>
              <w:pStyle w:val="ConsPlusNormal"/>
              <w:jc w:val="center"/>
            </w:pPr>
            <w:r w:rsidRPr="00254D34">
              <w:t>-</w:t>
            </w:r>
          </w:p>
        </w:tc>
        <w:tc>
          <w:tcPr>
            <w:tcW w:w="2183" w:type="dxa"/>
            <w:gridSpan w:val="2"/>
            <w:vMerge/>
          </w:tcPr>
          <w:p w:rsidR="000608D1" w:rsidRPr="00254D34" w:rsidRDefault="000608D1">
            <w:pPr>
              <w:spacing w:after="1" w:line="0" w:lineRule="atLeast"/>
            </w:pPr>
          </w:p>
        </w:tc>
        <w:tc>
          <w:tcPr>
            <w:tcW w:w="625" w:type="dxa"/>
            <w:gridSpan w:val="2"/>
            <w:vMerge/>
          </w:tcPr>
          <w:p w:rsidR="000608D1" w:rsidRPr="00254D34" w:rsidRDefault="000608D1">
            <w:pPr>
              <w:spacing w:after="1" w:line="0" w:lineRule="atLeast"/>
            </w:pPr>
          </w:p>
        </w:tc>
      </w:tr>
      <w:tr w:rsidR="00254D34" w:rsidRPr="00254D34" w:rsidTr="00366B3F">
        <w:trPr>
          <w:trHeight w:val="1305"/>
        </w:trPr>
        <w:tc>
          <w:tcPr>
            <w:tcW w:w="2719" w:type="dxa"/>
            <w:gridSpan w:val="2"/>
            <w:vMerge/>
          </w:tcPr>
          <w:p w:rsidR="000608D1" w:rsidRPr="00254D34" w:rsidRDefault="000608D1">
            <w:pPr>
              <w:spacing w:after="1" w:line="0" w:lineRule="atLeast"/>
            </w:pPr>
          </w:p>
        </w:tc>
        <w:tc>
          <w:tcPr>
            <w:tcW w:w="1559" w:type="dxa"/>
            <w:gridSpan w:val="2"/>
            <w:vMerge/>
          </w:tcPr>
          <w:p w:rsidR="000608D1" w:rsidRPr="00254D34" w:rsidRDefault="000608D1">
            <w:pPr>
              <w:spacing w:after="1" w:line="0" w:lineRule="atLeast"/>
            </w:pPr>
          </w:p>
        </w:tc>
        <w:tc>
          <w:tcPr>
            <w:tcW w:w="1559" w:type="dxa"/>
            <w:gridSpan w:val="2"/>
          </w:tcPr>
          <w:p w:rsidR="000608D1" w:rsidRPr="00254D34" w:rsidRDefault="000608D1" w:rsidP="00E4218A">
            <w:pPr>
              <w:pStyle w:val="ConsPlusNormal"/>
            </w:pPr>
            <w:r w:rsidRPr="00254D34">
              <w:t>бюджеты</w:t>
            </w:r>
          </w:p>
          <w:p w:rsidR="000608D1" w:rsidRPr="00254D34" w:rsidRDefault="000608D1" w:rsidP="00E4218A">
            <w:pPr>
              <w:pStyle w:val="ConsPlusNormal"/>
            </w:pPr>
            <w:r w:rsidRPr="00254D34">
              <w:t>муниципальных</w:t>
            </w:r>
          </w:p>
          <w:p w:rsidR="000608D1" w:rsidRPr="00254D34" w:rsidRDefault="000608D1" w:rsidP="00E4218A">
            <w:pPr>
              <w:pStyle w:val="ConsPlusNormal"/>
            </w:pPr>
            <w:r w:rsidRPr="00254D34">
              <w:t>образований</w:t>
            </w:r>
          </w:p>
        </w:tc>
        <w:tc>
          <w:tcPr>
            <w:tcW w:w="1502" w:type="dxa"/>
          </w:tcPr>
          <w:p w:rsidR="000608D1" w:rsidRPr="00254D34" w:rsidRDefault="000608D1">
            <w:pPr>
              <w:pStyle w:val="ConsPlusNormal"/>
              <w:jc w:val="center"/>
            </w:pPr>
            <w:r w:rsidRPr="00254D34">
              <w:t>-</w:t>
            </w:r>
          </w:p>
        </w:tc>
        <w:tc>
          <w:tcPr>
            <w:tcW w:w="1503" w:type="dxa"/>
            <w:gridSpan w:val="3"/>
          </w:tcPr>
          <w:p w:rsidR="000608D1" w:rsidRPr="00254D34" w:rsidRDefault="000608D1">
            <w:pPr>
              <w:pStyle w:val="ConsPlusNormal"/>
              <w:jc w:val="center"/>
            </w:pPr>
            <w:r w:rsidRPr="00254D34">
              <w:t>-</w:t>
            </w:r>
          </w:p>
        </w:tc>
        <w:tc>
          <w:tcPr>
            <w:tcW w:w="1504" w:type="dxa"/>
          </w:tcPr>
          <w:p w:rsidR="000608D1" w:rsidRPr="00254D34" w:rsidRDefault="000608D1">
            <w:pPr>
              <w:pStyle w:val="ConsPlusNormal"/>
              <w:jc w:val="center"/>
            </w:pPr>
            <w:r w:rsidRPr="00254D34">
              <w:t>-</w:t>
            </w:r>
          </w:p>
        </w:tc>
        <w:tc>
          <w:tcPr>
            <w:tcW w:w="1503" w:type="dxa"/>
          </w:tcPr>
          <w:p w:rsidR="000608D1" w:rsidRPr="00254D34" w:rsidRDefault="000608D1">
            <w:pPr>
              <w:pStyle w:val="ConsPlusNormal"/>
              <w:jc w:val="center"/>
            </w:pPr>
            <w:r w:rsidRPr="00254D34">
              <w:t>-</w:t>
            </w:r>
          </w:p>
        </w:tc>
        <w:tc>
          <w:tcPr>
            <w:tcW w:w="1503" w:type="dxa"/>
            <w:gridSpan w:val="3"/>
          </w:tcPr>
          <w:p w:rsidR="000608D1" w:rsidRPr="00254D34" w:rsidRDefault="000608D1">
            <w:pPr>
              <w:pStyle w:val="ConsPlusNormal"/>
              <w:jc w:val="center"/>
            </w:pPr>
            <w:r w:rsidRPr="00254D34">
              <w:t>-</w:t>
            </w:r>
          </w:p>
        </w:tc>
        <w:tc>
          <w:tcPr>
            <w:tcW w:w="2183" w:type="dxa"/>
            <w:gridSpan w:val="2"/>
            <w:vMerge/>
          </w:tcPr>
          <w:p w:rsidR="000608D1" w:rsidRPr="00254D34" w:rsidRDefault="000608D1">
            <w:pPr>
              <w:spacing w:after="1" w:line="0" w:lineRule="atLeast"/>
            </w:pPr>
          </w:p>
        </w:tc>
        <w:tc>
          <w:tcPr>
            <w:tcW w:w="625" w:type="dxa"/>
            <w:gridSpan w:val="2"/>
            <w:vMerge/>
          </w:tcPr>
          <w:p w:rsidR="000608D1" w:rsidRPr="00254D34" w:rsidRDefault="000608D1">
            <w:pPr>
              <w:spacing w:after="1" w:line="0" w:lineRule="atLeast"/>
            </w:pPr>
          </w:p>
        </w:tc>
      </w:tr>
      <w:tr w:rsidR="00254D34" w:rsidRPr="00254D34" w:rsidTr="00366B3F">
        <w:trPr>
          <w:trHeight w:val="1815"/>
        </w:trPr>
        <w:tc>
          <w:tcPr>
            <w:tcW w:w="2719" w:type="dxa"/>
            <w:gridSpan w:val="2"/>
            <w:vMerge/>
          </w:tcPr>
          <w:p w:rsidR="000608D1" w:rsidRPr="00254D34" w:rsidRDefault="000608D1">
            <w:pPr>
              <w:spacing w:after="1" w:line="0" w:lineRule="atLeast"/>
            </w:pPr>
          </w:p>
        </w:tc>
        <w:tc>
          <w:tcPr>
            <w:tcW w:w="1559" w:type="dxa"/>
            <w:gridSpan w:val="2"/>
            <w:vMerge/>
          </w:tcPr>
          <w:p w:rsidR="000608D1" w:rsidRPr="00254D34" w:rsidRDefault="000608D1">
            <w:pPr>
              <w:spacing w:after="1" w:line="0" w:lineRule="atLeast"/>
            </w:pPr>
          </w:p>
        </w:tc>
        <w:tc>
          <w:tcPr>
            <w:tcW w:w="1559" w:type="dxa"/>
            <w:gridSpan w:val="2"/>
          </w:tcPr>
          <w:p w:rsidR="000608D1" w:rsidRPr="00254D34" w:rsidRDefault="000608D1" w:rsidP="00E4218A">
            <w:pPr>
              <w:pStyle w:val="ConsPlusNormal"/>
            </w:pPr>
            <w:r w:rsidRPr="00254D34">
              <w:t>внебюджетные средства</w:t>
            </w:r>
          </w:p>
        </w:tc>
        <w:tc>
          <w:tcPr>
            <w:tcW w:w="1502" w:type="dxa"/>
          </w:tcPr>
          <w:p w:rsidR="000608D1" w:rsidRPr="00254D34" w:rsidRDefault="000608D1">
            <w:pPr>
              <w:pStyle w:val="ConsPlusNormal"/>
              <w:jc w:val="center"/>
            </w:pPr>
            <w:r w:rsidRPr="00254D34">
              <w:t>-</w:t>
            </w:r>
          </w:p>
        </w:tc>
        <w:tc>
          <w:tcPr>
            <w:tcW w:w="1503" w:type="dxa"/>
            <w:gridSpan w:val="3"/>
          </w:tcPr>
          <w:p w:rsidR="000608D1" w:rsidRPr="00254D34" w:rsidRDefault="000608D1">
            <w:pPr>
              <w:pStyle w:val="ConsPlusNormal"/>
              <w:jc w:val="center"/>
            </w:pPr>
            <w:r w:rsidRPr="00254D34">
              <w:t>-</w:t>
            </w:r>
          </w:p>
        </w:tc>
        <w:tc>
          <w:tcPr>
            <w:tcW w:w="1504" w:type="dxa"/>
          </w:tcPr>
          <w:p w:rsidR="000608D1" w:rsidRPr="00254D34" w:rsidRDefault="000608D1">
            <w:pPr>
              <w:pStyle w:val="ConsPlusNormal"/>
              <w:jc w:val="center"/>
            </w:pPr>
            <w:r w:rsidRPr="00254D34">
              <w:t>-</w:t>
            </w:r>
          </w:p>
        </w:tc>
        <w:tc>
          <w:tcPr>
            <w:tcW w:w="1503" w:type="dxa"/>
          </w:tcPr>
          <w:p w:rsidR="000608D1" w:rsidRPr="00254D34" w:rsidRDefault="000608D1">
            <w:pPr>
              <w:pStyle w:val="ConsPlusNormal"/>
              <w:jc w:val="center"/>
            </w:pPr>
            <w:r w:rsidRPr="00254D34">
              <w:t>-</w:t>
            </w:r>
          </w:p>
        </w:tc>
        <w:tc>
          <w:tcPr>
            <w:tcW w:w="1503" w:type="dxa"/>
            <w:gridSpan w:val="3"/>
          </w:tcPr>
          <w:p w:rsidR="000608D1" w:rsidRPr="00254D34" w:rsidRDefault="000608D1">
            <w:pPr>
              <w:pStyle w:val="ConsPlusNormal"/>
              <w:jc w:val="center"/>
            </w:pPr>
            <w:r w:rsidRPr="00254D34">
              <w:t>-</w:t>
            </w:r>
          </w:p>
        </w:tc>
        <w:tc>
          <w:tcPr>
            <w:tcW w:w="2183" w:type="dxa"/>
            <w:gridSpan w:val="2"/>
            <w:vMerge/>
          </w:tcPr>
          <w:p w:rsidR="000608D1" w:rsidRPr="00254D34" w:rsidRDefault="000608D1">
            <w:pPr>
              <w:spacing w:after="1" w:line="0" w:lineRule="atLeast"/>
            </w:pPr>
          </w:p>
        </w:tc>
        <w:tc>
          <w:tcPr>
            <w:tcW w:w="625" w:type="dxa"/>
            <w:gridSpan w:val="2"/>
            <w:vMerge/>
          </w:tcPr>
          <w:p w:rsidR="000608D1" w:rsidRPr="00254D34" w:rsidRDefault="000608D1">
            <w:pPr>
              <w:spacing w:after="1" w:line="0" w:lineRule="atLeast"/>
            </w:pPr>
          </w:p>
        </w:tc>
      </w:tr>
      <w:tr w:rsidR="00254D34" w:rsidRPr="00254D34" w:rsidTr="00E4218A">
        <w:trPr>
          <w:trHeight w:val="1815"/>
        </w:trPr>
        <w:tc>
          <w:tcPr>
            <w:tcW w:w="16160" w:type="dxa"/>
            <w:gridSpan w:val="19"/>
          </w:tcPr>
          <w:p w:rsidR="000608D1" w:rsidRPr="00254D34" w:rsidRDefault="000608D1">
            <w:pPr>
              <w:spacing w:after="1" w:line="0" w:lineRule="atLeast"/>
            </w:pPr>
            <w:r w:rsidRPr="00254D34">
              <w:t xml:space="preserve">(п. 4.2 в ред. постановления  Правительства Архангельской области от </w:t>
            </w:r>
            <w:r w:rsidR="005C38DC" w:rsidRPr="00254D34">
              <w:t>15.06.2022 N 431</w:t>
            </w:r>
            <w:r w:rsidRPr="00254D34">
              <w:t>-пп)</w:t>
            </w:r>
          </w:p>
        </w:tc>
      </w:tr>
      <w:tr w:rsidR="00254D34" w:rsidRPr="00254D34" w:rsidTr="00366B3F">
        <w:tc>
          <w:tcPr>
            <w:tcW w:w="2719" w:type="dxa"/>
            <w:gridSpan w:val="2"/>
            <w:vMerge w:val="restart"/>
          </w:tcPr>
          <w:p w:rsidR="00022AD3" w:rsidRPr="00254D34" w:rsidRDefault="00022AD3">
            <w:pPr>
              <w:pStyle w:val="ConsPlusNormal"/>
            </w:pPr>
            <w:r w:rsidRPr="00254D34">
              <w:t>Всего</w:t>
            </w:r>
          </w:p>
          <w:p w:rsidR="00022AD3" w:rsidRPr="00254D34" w:rsidRDefault="00022AD3">
            <w:pPr>
              <w:pStyle w:val="ConsPlusNormal"/>
            </w:pPr>
            <w:r w:rsidRPr="00254D34">
              <w:t>по государственной программе</w:t>
            </w:r>
          </w:p>
        </w:tc>
        <w:tc>
          <w:tcPr>
            <w:tcW w:w="1559" w:type="dxa"/>
            <w:gridSpan w:val="2"/>
            <w:vMerge w:val="restart"/>
          </w:tcPr>
          <w:p w:rsidR="00022AD3" w:rsidRPr="00254D34" w:rsidRDefault="00022AD3">
            <w:pPr>
              <w:pStyle w:val="ConsPlusNormal"/>
            </w:pPr>
          </w:p>
        </w:tc>
        <w:tc>
          <w:tcPr>
            <w:tcW w:w="1559" w:type="dxa"/>
            <w:gridSpan w:val="2"/>
          </w:tcPr>
          <w:p w:rsidR="00022AD3" w:rsidRPr="00254D34" w:rsidRDefault="00022AD3">
            <w:pPr>
              <w:pStyle w:val="ConsPlusNormal"/>
            </w:pPr>
            <w:r w:rsidRPr="00254D34">
              <w:t>итого</w:t>
            </w:r>
          </w:p>
          <w:p w:rsidR="00022AD3" w:rsidRPr="00254D34" w:rsidRDefault="00022AD3">
            <w:pPr>
              <w:pStyle w:val="ConsPlusNormal"/>
            </w:pPr>
            <w:r w:rsidRPr="00254D34">
              <w:t>в том числе:</w:t>
            </w:r>
          </w:p>
        </w:tc>
        <w:tc>
          <w:tcPr>
            <w:tcW w:w="1502" w:type="dxa"/>
          </w:tcPr>
          <w:p w:rsidR="00022AD3" w:rsidRPr="00254D34" w:rsidRDefault="003D37CA">
            <w:pPr>
              <w:pStyle w:val="ConsPlusNormal"/>
              <w:jc w:val="center"/>
            </w:pPr>
            <w:r w:rsidRPr="00254D34">
              <w:t>637713,5</w:t>
            </w:r>
          </w:p>
        </w:tc>
        <w:tc>
          <w:tcPr>
            <w:tcW w:w="1503" w:type="dxa"/>
            <w:gridSpan w:val="3"/>
          </w:tcPr>
          <w:p w:rsidR="00022AD3" w:rsidRPr="00254D34" w:rsidRDefault="00594F6E">
            <w:pPr>
              <w:pStyle w:val="ConsPlusNormal"/>
              <w:jc w:val="center"/>
            </w:pPr>
            <w:r w:rsidRPr="00254D34">
              <w:t>143782,9</w:t>
            </w:r>
          </w:p>
        </w:tc>
        <w:tc>
          <w:tcPr>
            <w:tcW w:w="1504" w:type="dxa"/>
          </w:tcPr>
          <w:p w:rsidR="00022AD3" w:rsidRPr="00254D34" w:rsidRDefault="003D37CA">
            <w:pPr>
              <w:pStyle w:val="ConsPlusNormal"/>
              <w:jc w:val="center"/>
            </w:pPr>
            <w:r w:rsidRPr="00254D34">
              <w:t>168161,4</w:t>
            </w:r>
          </w:p>
        </w:tc>
        <w:tc>
          <w:tcPr>
            <w:tcW w:w="1503" w:type="dxa"/>
          </w:tcPr>
          <w:p w:rsidR="00022AD3" w:rsidRPr="00254D34" w:rsidRDefault="003D37CA">
            <w:pPr>
              <w:pStyle w:val="ConsPlusNormal"/>
              <w:jc w:val="center"/>
            </w:pPr>
            <w:r w:rsidRPr="00254D34">
              <w:t>164620,4</w:t>
            </w:r>
          </w:p>
        </w:tc>
        <w:tc>
          <w:tcPr>
            <w:tcW w:w="1503" w:type="dxa"/>
            <w:gridSpan w:val="3"/>
          </w:tcPr>
          <w:p w:rsidR="00022AD3" w:rsidRPr="00254D34" w:rsidRDefault="003D37CA">
            <w:pPr>
              <w:pStyle w:val="ConsPlusNormal"/>
              <w:jc w:val="center"/>
            </w:pPr>
            <w:r w:rsidRPr="00254D34">
              <w:t>161148,8</w:t>
            </w:r>
          </w:p>
        </w:tc>
        <w:tc>
          <w:tcPr>
            <w:tcW w:w="2808" w:type="dxa"/>
            <w:gridSpan w:val="4"/>
            <w:vMerge w:val="restart"/>
          </w:tcPr>
          <w:p w:rsidR="00022AD3" w:rsidRPr="00254D34" w:rsidRDefault="00022AD3">
            <w:pPr>
              <w:pStyle w:val="ConsPlusNormal"/>
              <w:jc w:val="both"/>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федеральный бюджет</w:t>
            </w:r>
          </w:p>
        </w:tc>
        <w:tc>
          <w:tcPr>
            <w:tcW w:w="1502" w:type="dxa"/>
          </w:tcPr>
          <w:p w:rsidR="00022AD3" w:rsidRPr="00254D34" w:rsidRDefault="003D37CA">
            <w:pPr>
              <w:pStyle w:val="ConsPlusNormal"/>
              <w:jc w:val="center"/>
            </w:pPr>
            <w:r w:rsidRPr="00254D34">
              <w:t>10705,8</w:t>
            </w:r>
          </w:p>
        </w:tc>
        <w:tc>
          <w:tcPr>
            <w:tcW w:w="1503" w:type="dxa"/>
            <w:gridSpan w:val="3"/>
          </w:tcPr>
          <w:p w:rsidR="00022AD3" w:rsidRPr="00254D34" w:rsidRDefault="00022AD3">
            <w:pPr>
              <w:pStyle w:val="ConsPlusNormal"/>
              <w:jc w:val="center"/>
            </w:pPr>
            <w:r w:rsidRPr="00254D34">
              <w:t>3802,4</w:t>
            </w:r>
          </w:p>
        </w:tc>
        <w:tc>
          <w:tcPr>
            <w:tcW w:w="1504" w:type="dxa"/>
          </w:tcPr>
          <w:p w:rsidR="00022AD3" w:rsidRPr="00254D34" w:rsidRDefault="003D37CA">
            <w:pPr>
              <w:pStyle w:val="ConsPlusNormal"/>
              <w:jc w:val="center"/>
            </w:pPr>
            <w:r w:rsidRPr="00254D34">
              <w:t>6903,4</w:t>
            </w:r>
          </w:p>
        </w:tc>
        <w:tc>
          <w:tcPr>
            <w:tcW w:w="1503" w:type="dxa"/>
          </w:tcPr>
          <w:p w:rsidR="00022AD3" w:rsidRPr="00254D34" w:rsidRDefault="009B3DE6">
            <w:pPr>
              <w:pStyle w:val="ConsPlusNormal"/>
              <w:jc w:val="center"/>
            </w:pPr>
            <w:r w:rsidRPr="00254D34">
              <w:t>0,0</w:t>
            </w:r>
          </w:p>
        </w:tc>
        <w:tc>
          <w:tcPr>
            <w:tcW w:w="1503" w:type="dxa"/>
            <w:gridSpan w:val="3"/>
          </w:tcPr>
          <w:p w:rsidR="00022AD3" w:rsidRPr="00254D34" w:rsidRDefault="009B3DE6">
            <w:pPr>
              <w:pStyle w:val="ConsPlusNormal"/>
              <w:jc w:val="center"/>
            </w:pPr>
            <w:r w:rsidRPr="00254D34">
              <w:t>0,0</w:t>
            </w:r>
          </w:p>
        </w:tc>
        <w:tc>
          <w:tcPr>
            <w:tcW w:w="2808" w:type="dxa"/>
            <w:gridSpan w:val="4"/>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областной бюджет</w:t>
            </w:r>
          </w:p>
        </w:tc>
        <w:tc>
          <w:tcPr>
            <w:tcW w:w="1502" w:type="dxa"/>
          </w:tcPr>
          <w:p w:rsidR="00022AD3" w:rsidRPr="00254D34" w:rsidRDefault="003D37CA">
            <w:pPr>
              <w:pStyle w:val="ConsPlusNormal"/>
              <w:jc w:val="center"/>
            </w:pPr>
            <w:r w:rsidRPr="00254D34">
              <w:t>621082,5</w:t>
            </w:r>
          </w:p>
        </w:tc>
        <w:tc>
          <w:tcPr>
            <w:tcW w:w="1503" w:type="dxa"/>
            <w:gridSpan w:val="3"/>
          </w:tcPr>
          <w:p w:rsidR="00022AD3" w:rsidRPr="00254D34" w:rsidRDefault="00594F6E">
            <w:pPr>
              <w:pStyle w:val="ConsPlusNormal"/>
              <w:jc w:val="center"/>
            </w:pPr>
            <w:r w:rsidRPr="00254D34">
              <w:t>138494,5</w:t>
            </w:r>
          </w:p>
        </w:tc>
        <w:tc>
          <w:tcPr>
            <w:tcW w:w="1504" w:type="dxa"/>
          </w:tcPr>
          <w:p w:rsidR="00022AD3" w:rsidRPr="00254D34" w:rsidRDefault="003D37CA">
            <w:pPr>
              <w:pStyle w:val="ConsPlusNormal"/>
              <w:jc w:val="center"/>
            </w:pPr>
            <w:r w:rsidRPr="00254D34">
              <w:t>158285,6</w:t>
            </w:r>
          </w:p>
        </w:tc>
        <w:tc>
          <w:tcPr>
            <w:tcW w:w="1503" w:type="dxa"/>
          </w:tcPr>
          <w:p w:rsidR="00022AD3" w:rsidRPr="00254D34" w:rsidRDefault="003D37CA">
            <w:pPr>
              <w:pStyle w:val="ConsPlusNormal"/>
              <w:jc w:val="center"/>
            </w:pPr>
            <w:r w:rsidRPr="00254D34">
              <w:t>163505,6</w:t>
            </w:r>
          </w:p>
        </w:tc>
        <w:tc>
          <w:tcPr>
            <w:tcW w:w="1503" w:type="dxa"/>
            <w:gridSpan w:val="3"/>
          </w:tcPr>
          <w:p w:rsidR="00022AD3" w:rsidRPr="00254D34" w:rsidRDefault="003D37CA">
            <w:pPr>
              <w:pStyle w:val="ConsPlusNormal"/>
              <w:jc w:val="center"/>
            </w:pPr>
            <w:r w:rsidRPr="00254D34">
              <w:t>160796,8</w:t>
            </w:r>
          </w:p>
        </w:tc>
        <w:tc>
          <w:tcPr>
            <w:tcW w:w="2808" w:type="dxa"/>
            <w:gridSpan w:val="4"/>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 xml:space="preserve">бюджеты </w:t>
            </w:r>
            <w:bookmarkStart w:id="26" w:name="_GoBack"/>
            <w:bookmarkEnd w:id="26"/>
            <w:r w:rsidRPr="00254D34">
              <w:lastRenderedPageBreak/>
              <w:t>муниципальных образований</w:t>
            </w:r>
          </w:p>
        </w:tc>
        <w:tc>
          <w:tcPr>
            <w:tcW w:w="1502" w:type="dxa"/>
          </w:tcPr>
          <w:p w:rsidR="00022AD3" w:rsidRPr="00254D34" w:rsidRDefault="003D37CA">
            <w:pPr>
              <w:pStyle w:val="ConsPlusNormal"/>
              <w:jc w:val="center"/>
            </w:pPr>
            <w:r w:rsidRPr="00254D34">
              <w:lastRenderedPageBreak/>
              <w:t>5925,2</w:t>
            </w:r>
          </w:p>
        </w:tc>
        <w:tc>
          <w:tcPr>
            <w:tcW w:w="1503" w:type="dxa"/>
            <w:gridSpan w:val="3"/>
          </w:tcPr>
          <w:p w:rsidR="00022AD3" w:rsidRPr="00254D34" w:rsidRDefault="009B3DE6">
            <w:pPr>
              <w:pStyle w:val="ConsPlusNormal"/>
              <w:jc w:val="center"/>
            </w:pPr>
            <w:r w:rsidRPr="00254D34">
              <w:t>1486,0</w:t>
            </w:r>
          </w:p>
        </w:tc>
        <w:tc>
          <w:tcPr>
            <w:tcW w:w="1504" w:type="dxa"/>
          </w:tcPr>
          <w:p w:rsidR="00022AD3" w:rsidRPr="00254D34" w:rsidRDefault="003D37CA">
            <w:pPr>
              <w:pStyle w:val="ConsPlusNormal"/>
              <w:jc w:val="center"/>
            </w:pPr>
            <w:r w:rsidRPr="00254D34">
              <w:t>2972,4</w:t>
            </w:r>
          </w:p>
        </w:tc>
        <w:tc>
          <w:tcPr>
            <w:tcW w:w="1503" w:type="dxa"/>
          </w:tcPr>
          <w:p w:rsidR="00022AD3" w:rsidRPr="00254D34" w:rsidRDefault="003D37CA">
            <w:pPr>
              <w:pStyle w:val="ConsPlusNormal"/>
              <w:jc w:val="center"/>
            </w:pPr>
            <w:r w:rsidRPr="00254D34">
              <w:t>1114,8</w:t>
            </w:r>
          </w:p>
        </w:tc>
        <w:tc>
          <w:tcPr>
            <w:tcW w:w="1503" w:type="dxa"/>
            <w:gridSpan w:val="3"/>
          </w:tcPr>
          <w:p w:rsidR="00022AD3" w:rsidRPr="00254D34" w:rsidRDefault="009B3DE6">
            <w:pPr>
              <w:pStyle w:val="ConsPlusNormal"/>
              <w:jc w:val="center"/>
            </w:pPr>
            <w:r w:rsidRPr="00254D34">
              <w:t>352,0</w:t>
            </w:r>
          </w:p>
        </w:tc>
        <w:tc>
          <w:tcPr>
            <w:tcW w:w="2808" w:type="dxa"/>
            <w:gridSpan w:val="4"/>
            <w:vMerge/>
          </w:tcPr>
          <w:p w:rsidR="00022AD3" w:rsidRPr="00254D34" w:rsidRDefault="00022AD3">
            <w:pPr>
              <w:spacing w:after="1" w:line="0" w:lineRule="atLeast"/>
            </w:pPr>
          </w:p>
        </w:tc>
      </w:tr>
      <w:tr w:rsidR="00254D34" w:rsidRPr="00254D34" w:rsidTr="00366B3F">
        <w:tc>
          <w:tcPr>
            <w:tcW w:w="2719" w:type="dxa"/>
            <w:gridSpan w:val="2"/>
            <w:vMerge/>
          </w:tcPr>
          <w:p w:rsidR="00022AD3" w:rsidRPr="00254D34" w:rsidRDefault="00022AD3">
            <w:pPr>
              <w:spacing w:after="1" w:line="0" w:lineRule="atLeast"/>
            </w:pPr>
          </w:p>
        </w:tc>
        <w:tc>
          <w:tcPr>
            <w:tcW w:w="1559" w:type="dxa"/>
            <w:gridSpan w:val="2"/>
            <w:vMerge/>
          </w:tcPr>
          <w:p w:rsidR="00022AD3" w:rsidRPr="00254D34" w:rsidRDefault="00022AD3">
            <w:pPr>
              <w:spacing w:after="1" w:line="0" w:lineRule="atLeast"/>
            </w:pPr>
          </w:p>
        </w:tc>
        <w:tc>
          <w:tcPr>
            <w:tcW w:w="1559" w:type="dxa"/>
            <w:gridSpan w:val="2"/>
          </w:tcPr>
          <w:p w:rsidR="00022AD3" w:rsidRPr="00254D34" w:rsidRDefault="00022AD3">
            <w:pPr>
              <w:pStyle w:val="ConsPlusNormal"/>
            </w:pPr>
            <w:r w:rsidRPr="00254D34">
              <w:t>внебюджетные средства</w:t>
            </w:r>
          </w:p>
        </w:tc>
        <w:tc>
          <w:tcPr>
            <w:tcW w:w="1502"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1504" w:type="dxa"/>
          </w:tcPr>
          <w:p w:rsidR="00022AD3" w:rsidRPr="00254D34" w:rsidRDefault="00022AD3">
            <w:pPr>
              <w:pStyle w:val="ConsPlusNormal"/>
              <w:jc w:val="center"/>
            </w:pPr>
            <w:r w:rsidRPr="00254D34">
              <w:t>-</w:t>
            </w:r>
          </w:p>
        </w:tc>
        <w:tc>
          <w:tcPr>
            <w:tcW w:w="1503" w:type="dxa"/>
          </w:tcPr>
          <w:p w:rsidR="00022AD3" w:rsidRPr="00254D34" w:rsidRDefault="00022AD3">
            <w:pPr>
              <w:pStyle w:val="ConsPlusNormal"/>
              <w:jc w:val="center"/>
            </w:pPr>
            <w:r w:rsidRPr="00254D34">
              <w:t>-</w:t>
            </w:r>
          </w:p>
        </w:tc>
        <w:tc>
          <w:tcPr>
            <w:tcW w:w="1503" w:type="dxa"/>
            <w:gridSpan w:val="3"/>
          </w:tcPr>
          <w:p w:rsidR="00022AD3" w:rsidRPr="00254D34" w:rsidRDefault="00022AD3">
            <w:pPr>
              <w:pStyle w:val="ConsPlusNormal"/>
              <w:jc w:val="center"/>
            </w:pPr>
            <w:r w:rsidRPr="00254D34">
              <w:t>-</w:t>
            </w:r>
          </w:p>
        </w:tc>
        <w:tc>
          <w:tcPr>
            <w:tcW w:w="2808" w:type="dxa"/>
            <w:gridSpan w:val="4"/>
            <w:vMerge/>
          </w:tcPr>
          <w:p w:rsidR="00022AD3" w:rsidRPr="00254D34" w:rsidRDefault="00022AD3">
            <w:pPr>
              <w:spacing w:after="1" w:line="0" w:lineRule="atLeast"/>
            </w:pPr>
          </w:p>
        </w:tc>
      </w:tr>
      <w:tr w:rsidR="00254D34" w:rsidRPr="00254D34" w:rsidTr="00E4218A">
        <w:tc>
          <w:tcPr>
            <w:tcW w:w="16160" w:type="dxa"/>
            <w:gridSpan w:val="19"/>
          </w:tcPr>
          <w:p w:rsidR="00022AD3" w:rsidRPr="00254D34" w:rsidRDefault="00022AD3" w:rsidP="009B3DE6">
            <w:pPr>
              <w:pStyle w:val="ConsPlusNormal"/>
              <w:jc w:val="both"/>
            </w:pPr>
            <w:r w:rsidRPr="00254D34">
              <w:t xml:space="preserve">(в ред. </w:t>
            </w:r>
            <w:hyperlink r:id="rId60" w:history="1">
              <w:r w:rsidRPr="00254D34">
                <w:t>постановлени</w:t>
              </w:r>
              <w:r w:rsidR="009B3DE6" w:rsidRPr="00254D34">
                <w:t>й</w:t>
              </w:r>
            </w:hyperlink>
            <w:r w:rsidRPr="00254D34">
              <w:t xml:space="preserve"> Правительства Архангельской области от 24.02.2022 N 95-пп</w:t>
            </w:r>
            <w:r w:rsidR="009B3DE6" w:rsidRPr="00254D34">
              <w:t xml:space="preserve">, </w:t>
            </w:r>
            <w:r w:rsidR="00A0626F" w:rsidRPr="00254D34">
              <w:t>от 15.06</w:t>
            </w:r>
            <w:r w:rsidR="009B3DE6" w:rsidRPr="00254D34">
              <w:t xml:space="preserve">.2022 </w:t>
            </w:r>
            <w:r w:rsidR="00A0626F" w:rsidRPr="00254D34">
              <w:t>N 431</w:t>
            </w:r>
            <w:r w:rsidR="009B3DE6" w:rsidRPr="00254D34">
              <w:t>-пп</w:t>
            </w:r>
            <w:r w:rsidR="00594F6E" w:rsidRPr="00254D34">
              <w:t>,</w:t>
            </w:r>
            <w:r w:rsidR="002256A9" w:rsidRPr="00254D34">
              <w:t xml:space="preserve"> от</w:t>
            </w:r>
            <w:r w:rsidR="00594F6E" w:rsidRPr="00254D34">
              <w:t xml:space="preserve"> </w:t>
            </w:r>
            <w:r w:rsidR="002256A9" w:rsidRPr="00254D34">
              <w:t>20.09.2022 N 707-пп</w:t>
            </w:r>
            <w:r w:rsidR="00E32F5F" w:rsidRPr="00254D34">
              <w:t>, 05.10.2022 N 774-пп</w:t>
            </w:r>
            <w:r w:rsidRPr="00254D34">
              <w:t>)</w:t>
            </w:r>
          </w:p>
        </w:tc>
      </w:tr>
    </w:tbl>
    <w:p w:rsidR="00022AD3" w:rsidRPr="00254D34" w:rsidRDefault="00022AD3">
      <w:pPr>
        <w:sectPr w:rsidR="00022AD3" w:rsidRPr="00254D34">
          <w:pgSz w:w="16838" w:h="11905" w:orient="landscape"/>
          <w:pgMar w:top="1701" w:right="1134" w:bottom="850" w:left="1134" w:header="0" w:footer="0" w:gutter="0"/>
          <w:cols w:space="720"/>
        </w:sectPr>
      </w:pPr>
    </w:p>
    <w:p w:rsidR="00022AD3" w:rsidRPr="00254D34" w:rsidRDefault="00022AD3">
      <w:pPr>
        <w:pStyle w:val="ConsPlusNormal"/>
        <w:jc w:val="both"/>
      </w:pPr>
    </w:p>
    <w:p w:rsidR="00022AD3" w:rsidRPr="00254D34" w:rsidRDefault="00022AD3">
      <w:pPr>
        <w:pStyle w:val="ConsPlusNormal"/>
        <w:jc w:val="both"/>
      </w:pPr>
    </w:p>
    <w:p w:rsidR="00022AD3" w:rsidRPr="00254D34" w:rsidRDefault="00022AD3">
      <w:pPr>
        <w:pStyle w:val="ConsPlusNormal"/>
        <w:jc w:val="both"/>
      </w:pPr>
    </w:p>
    <w:p w:rsidR="00022AD3" w:rsidRPr="00254D34" w:rsidRDefault="00022AD3">
      <w:pPr>
        <w:pStyle w:val="ConsPlusNormal"/>
        <w:jc w:val="both"/>
      </w:pPr>
    </w:p>
    <w:p w:rsidR="00022AD3" w:rsidRPr="00254D34" w:rsidRDefault="00022AD3">
      <w:pPr>
        <w:pStyle w:val="ConsPlusNormal"/>
        <w:jc w:val="both"/>
      </w:pPr>
    </w:p>
    <w:p w:rsidR="00022AD3" w:rsidRPr="00254D34" w:rsidRDefault="00022AD3">
      <w:pPr>
        <w:pStyle w:val="ConsPlusNormal"/>
        <w:jc w:val="right"/>
        <w:outlineLvl w:val="0"/>
      </w:pPr>
      <w:r w:rsidRPr="00254D34">
        <w:t>Утверждено</w:t>
      </w:r>
    </w:p>
    <w:p w:rsidR="00022AD3" w:rsidRPr="00254D34" w:rsidRDefault="00022AD3">
      <w:pPr>
        <w:pStyle w:val="ConsPlusNormal"/>
        <w:jc w:val="right"/>
      </w:pPr>
      <w:r w:rsidRPr="00254D34">
        <w:t>постановлением Правительства</w:t>
      </w:r>
    </w:p>
    <w:p w:rsidR="00022AD3" w:rsidRPr="00254D34" w:rsidRDefault="00022AD3">
      <w:pPr>
        <w:pStyle w:val="ConsPlusNormal"/>
        <w:jc w:val="right"/>
      </w:pPr>
      <w:r w:rsidRPr="00254D34">
        <w:t>Архангельской области</w:t>
      </w:r>
    </w:p>
    <w:p w:rsidR="00022AD3" w:rsidRPr="00254D34" w:rsidRDefault="00022AD3">
      <w:pPr>
        <w:pStyle w:val="ConsPlusNormal"/>
        <w:jc w:val="right"/>
      </w:pPr>
      <w:r w:rsidRPr="00254D34">
        <w:t>от 26.10.2021 N 595-пп</w:t>
      </w:r>
    </w:p>
    <w:p w:rsidR="00022AD3" w:rsidRPr="00254D34" w:rsidRDefault="00022AD3">
      <w:pPr>
        <w:pStyle w:val="ConsPlusNormal"/>
        <w:jc w:val="both"/>
      </w:pPr>
    </w:p>
    <w:p w:rsidR="00022AD3" w:rsidRPr="00254D34" w:rsidRDefault="00022AD3">
      <w:pPr>
        <w:pStyle w:val="ConsPlusTitle"/>
        <w:jc w:val="center"/>
      </w:pPr>
      <w:bookmarkStart w:id="27" w:name="P1454"/>
      <w:bookmarkEnd w:id="27"/>
      <w:r w:rsidRPr="00254D34">
        <w:t>ПОЛОЖЕНИЕ</w:t>
      </w:r>
    </w:p>
    <w:p w:rsidR="00022AD3" w:rsidRPr="00254D34" w:rsidRDefault="00022AD3">
      <w:pPr>
        <w:pStyle w:val="ConsPlusTitle"/>
        <w:jc w:val="center"/>
      </w:pPr>
      <w:r w:rsidRPr="00254D34">
        <w:t>О ПОРЯДКЕ ПРОВЕДЕНИЯ КОНКУРСА НА ПРЕДОСТАВЛЕНИЕ СУБСИДИЙ</w:t>
      </w:r>
    </w:p>
    <w:p w:rsidR="00022AD3" w:rsidRPr="00254D34" w:rsidRDefault="00022AD3">
      <w:pPr>
        <w:pStyle w:val="ConsPlusTitle"/>
        <w:jc w:val="center"/>
      </w:pPr>
      <w:r w:rsidRPr="00254D34">
        <w:t>БЮДЖЕТАМ МУНИЦИПАЛЬНЫХ РАЙОНОВ, МУНИЦИПАЛЬНЫХ</w:t>
      </w:r>
    </w:p>
    <w:p w:rsidR="00022AD3" w:rsidRPr="00254D34" w:rsidRDefault="00022AD3">
      <w:pPr>
        <w:pStyle w:val="ConsPlusTitle"/>
        <w:jc w:val="center"/>
      </w:pPr>
      <w:r w:rsidRPr="00254D34">
        <w:t>И ГОРОДСКИХ ОКРУГОВ АРХАНГЕЛЬСКОЙ ОБЛАСТИ НА ПРОВЕДЕНИЕ</w:t>
      </w:r>
    </w:p>
    <w:p w:rsidR="00022AD3" w:rsidRPr="00254D34" w:rsidRDefault="00022AD3">
      <w:pPr>
        <w:pStyle w:val="ConsPlusTitle"/>
        <w:jc w:val="center"/>
      </w:pPr>
      <w:r w:rsidRPr="00254D34">
        <w:t>КОМПЛЕКСНЫХ КАДАСТРОВЫХ РАБОТ</w:t>
      </w:r>
    </w:p>
    <w:p w:rsidR="00022AD3" w:rsidRPr="00254D34" w:rsidRDefault="00022AD3">
      <w:pPr>
        <w:pStyle w:val="ConsPlusNormal"/>
        <w:jc w:val="both"/>
      </w:pPr>
    </w:p>
    <w:p w:rsidR="00022AD3" w:rsidRPr="00254D34" w:rsidRDefault="00022AD3">
      <w:pPr>
        <w:pStyle w:val="ConsPlusTitle"/>
        <w:jc w:val="center"/>
        <w:outlineLvl w:val="1"/>
      </w:pPr>
      <w:r w:rsidRPr="00254D34">
        <w:t>I. Общие положения</w:t>
      </w:r>
    </w:p>
    <w:p w:rsidR="00022AD3" w:rsidRPr="00254D34" w:rsidRDefault="00022AD3">
      <w:pPr>
        <w:pStyle w:val="ConsPlusNormal"/>
        <w:jc w:val="both"/>
      </w:pPr>
    </w:p>
    <w:p w:rsidR="00022AD3" w:rsidRPr="00254D34" w:rsidRDefault="00022AD3">
      <w:pPr>
        <w:pStyle w:val="ConsPlusNormal"/>
        <w:ind w:firstLine="540"/>
        <w:jc w:val="both"/>
      </w:pPr>
      <w:r w:rsidRPr="00254D34">
        <w:t xml:space="preserve">1. Настоящее Положение, разработанное в соответствии со </w:t>
      </w:r>
      <w:hyperlink r:id="rId61" w:history="1">
        <w:r w:rsidRPr="00254D34">
          <w:t>статьей 139</w:t>
        </w:r>
      </w:hyperlink>
      <w:r w:rsidRPr="00254D34">
        <w:t xml:space="preserve"> Бюджетного кодекса Российской Федерации, государственной программой Архангельской области "Управление государственным имуществом и земельными ресурсами Архангельской области" (далее - программа), устанавливает порядок и условия проведения конкурса среди муниципальных районов, муниципальных и городских округов Архангельской области (далее - муниципальные образования) на предоставление субсидий из областного бюджета бюджетам муниципальных районов, муниципальных и городских округов Архангельской области (далее - местные бюджеты) на софинансирование расходов на проведение комплексных кадастровых работ (далее соответственно - конкурс, мероприятие, субсидия).</w:t>
      </w:r>
    </w:p>
    <w:p w:rsidR="00022AD3" w:rsidRPr="00254D34" w:rsidRDefault="00022AD3">
      <w:pPr>
        <w:pStyle w:val="ConsPlusNormal"/>
        <w:spacing w:before="220"/>
        <w:ind w:firstLine="540"/>
        <w:jc w:val="both"/>
      </w:pPr>
      <w:r w:rsidRPr="00254D34">
        <w:t>Субсидия включена в перечень субсидий местным бюджетам, предоставляемых из областного бюджета в целях софинансирования расходных обязательств муниципальных образований Архангельской области, возникающих при выполнении полномочий органов местного самоуправления муниципальных образований Архангельской области по решению вопросов местного значения, утвержденный областным законом об областном бюджете на очередной финансовый год и на плановый период.</w:t>
      </w:r>
    </w:p>
    <w:p w:rsidR="00022AD3" w:rsidRPr="00254D34" w:rsidRDefault="00022AD3">
      <w:pPr>
        <w:pStyle w:val="ConsPlusNormal"/>
        <w:jc w:val="both"/>
      </w:pPr>
    </w:p>
    <w:p w:rsidR="00022AD3" w:rsidRPr="00254D34" w:rsidRDefault="00022AD3">
      <w:pPr>
        <w:pStyle w:val="ConsPlusTitle"/>
        <w:jc w:val="center"/>
        <w:outlineLvl w:val="1"/>
      </w:pPr>
      <w:r w:rsidRPr="00254D34">
        <w:t>II. Условия предоставления и размер субсидий</w:t>
      </w:r>
    </w:p>
    <w:p w:rsidR="00022AD3" w:rsidRPr="00254D34" w:rsidRDefault="00022AD3">
      <w:pPr>
        <w:pStyle w:val="ConsPlusNormal"/>
        <w:jc w:val="both"/>
      </w:pPr>
    </w:p>
    <w:p w:rsidR="00022AD3" w:rsidRPr="00254D34" w:rsidRDefault="00022AD3">
      <w:pPr>
        <w:pStyle w:val="ConsPlusNormal"/>
        <w:ind w:firstLine="540"/>
        <w:jc w:val="both"/>
      </w:pPr>
      <w:r w:rsidRPr="00254D34">
        <w:t>2. Организатором конкурса и главным распорядителем средств областного бюджета, предусмотренных на предоставление субсидий, является министерство имущественных отношений Архангельской области (далее - министерство).</w:t>
      </w:r>
    </w:p>
    <w:p w:rsidR="00022AD3" w:rsidRPr="00254D34" w:rsidRDefault="00022AD3">
      <w:pPr>
        <w:pStyle w:val="ConsPlusNormal"/>
        <w:spacing w:before="220"/>
        <w:ind w:firstLine="540"/>
        <w:jc w:val="both"/>
      </w:pPr>
      <w:r w:rsidRPr="00254D34">
        <w:t>3. Участниками конкурса являются органы местного самоуправления муниципальных районов, муниципальных и городских округов Архангельской области (далее - органы местного самоуправления).</w:t>
      </w:r>
    </w:p>
    <w:p w:rsidR="00022AD3" w:rsidRPr="00254D34" w:rsidRDefault="00022AD3">
      <w:pPr>
        <w:pStyle w:val="ConsPlusNormal"/>
        <w:spacing w:before="220"/>
        <w:ind w:firstLine="540"/>
        <w:jc w:val="both"/>
      </w:pPr>
      <w:r w:rsidRPr="00254D34">
        <w:t>4. Субсидии предоставляются за счет средств областного бюджета, предусмотренных в программе, местным бюджетам при осуществлении софинансирования за счет средств местных бюджетов.</w:t>
      </w:r>
    </w:p>
    <w:p w:rsidR="00022AD3" w:rsidRPr="00254D34" w:rsidRDefault="00022AD3">
      <w:pPr>
        <w:pStyle w:val="ConsPlusNormal"/>
        <w:spacing w:before="220"/>
        <w:ind w:firstLine="540"/>
        <w:jc w:val="both"/>
      </w:pPr>
      <w:r w:rsidRPr="00254D34">
        <w:t>5. Субсидии предоставляются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022AD3" w:rsidRPr="00254D34" w:rsidRDefault="00022AD3">
      <w:pPr>
        <w:pStyle w:val="ConsPlusNormal"/>
        <w:spacing w:before="220"/>
        <w:ind w:firstLine="540"/>
        <w:jc w:val="both"/>
      </w:pPr>
      <w:r w:rsidRPr="00254D34">
        <w:t>6. Субсидии предоставляются местным бюджетам при соблюдении следующих условий:</w:t>
      </w:r>
    </w:p>
    <w:p w:rsidR="00022AD3" w:rsidRPr="00254D34" w:rsidRDefault="00022AD3">
      <w:pPr>
        <w:pStyle w:val="ConsPlusNormal"/>
        <w:spacing w:before="220"/>
        <w:ind w:firstLine="540"/>
        <w:jc w:val="both"/>
      </w:pPr>
      <w:r w:rsidRPr="00254D34">
        <w:lastRenderedPageBreak/>
        <w:t>1) наличие утвержденной муниципальной программы на текущий финансовый год, в которой предусмотрены средства на реализацию мероприятий;</w:t>
      </w:r>
    </w:p>
    <w:p w:rsidR="00022AD3" w:rsidRPr="00254D34" w:rsidRDefault="00022AD3">
      <w:pPr>
        <w:pStyle w:val="ConsPlusNormal"/>
        <w:spacing w:before="220"/>
        <w:ind w:firstLine="540"/>
        <w:jc w:val="both"/>
      </w:pPr>
      <w:bookmarkStart w:id="28" w:name="P1473"/>
      <w:bookmarkEnd w:id="28"/>
      <w:r w:rsidRPr="00254D34">
        <w:t>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на плановый период;</w:t>
      </w:r>
    </w:p>
    <w:p w:rsidR="00022AD3" w:rsidRPr="00254D34" w:rsidRDefault="00022AD3">
      <w:pPr>
        <w:pStyle w:val="ConsPlusNormal"/>
        <w:spacing w:before="220"/>
        <w:ind w:firstLine="540"/>
        <w:jc w:val="both"/>
      </w:pPr>
      <w:r w:rsidRPr="00254D34">
        <w:t>3) наличие утвержденного правовым актом муниципального образования перечня мероприятий, осуществляемых при выполнении комплексных кадастровых работ, в целях софинансирования которых предоставляются субсидии;</w:t>
      </w:r>
    </w:p>
    <w:p w:rsidR="00022AD3" w:rsidRPr="00254D34" w:rsidRDefault="00022AD3">
      <w:pPr>
        <w:pStyle w:val="ConsPlusNormal"/>
        <w:spacing w:before="220"/>
        <w:ind w:firstLine="540"/>
        <w:jc w:val="both"/>
      </w:pPr>
      <w:r w:rsidRPr="00254D34">
        <w:t xml:space="preserve">4)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 в соответствии с </w:t>
      </w:r>
      <w:hyperlink w:anchor="P1551" w:history="1">
        <w:r w:rsidRPr="00254D34">
          <w:t>пунктом 28</w:t>
        </w:r>
      </w:hyperlink>
      <w:r w:rsidRPr="00254D34">
        <w:t xml:space="preserve"> настоящего Положения;</w:t>
      </w:r>
    </w:p>
    <w:p w:rsidR="00022AD3" w:rsidRPr="00254D34" w:rsidRDefault="00022AD3">
      <w:pPr>
        <w:pStyle w:val="ConsPlusNormal"/>
        <w:spacing w:before="220"/>
        <w:ind w:firstLine="540"/>
        <w:jc w:val="both"/>
      </w:pPr>
      <w:r w:rsidRPr="00254D34">
        <w:t xml:space="preserve">5) возврат муниципальным образованием средств субсидии в случаях, предусмотренных </w:t>
      </w:r>
      <w:hyperlink r:id="rId62" w:history="1">
        <w:r w:rsidRPr="00254D34">
          <w:t>пунктом 17</w:t>
        </w:r>
      </w:hyperlink>
      <w:r w:rsidRPr="00254D34">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w:t>
      </w:r>
      <w:hyperlink r:id="rId63" w:history="1">
        <w:r w:rsidRPr="00254D34">
          <w:t>постановлением</w:t>
        </w:r>
      </w:hyperlink>
      <w:r w:rsidRPr="00254D34">
        <w:t xml:space="preserve"> Правительства Архангельской области от 26 декабря 2017 года N 637-пп.</w:t>
      </w:r>
    </w:p>
    <w:p w:rsidR="00022AD3" w:rsidRPr="00254D34" w:rsidRDefault="00022AD3">
      <w:pPr>
        <w:pStyle w:val="ConsPlusNormal"/>
        <w:spacing w:before="220"/>
        <w:ind w:firstLine="540"/>
        <w:jc w:val="both"/>
      </w:pPr>
      <w:bookmarkStart w:id="29" w:name="P1477"/>
      <w:bookmarkEnd w:id="29"/>
      <w:r w:rsidRPr="00254D34">
        <w:t>7. Для участия в конкурсе органы местного самоуправления (далее - заявители) в срок, указанный в извещении о проведении конкурса, представляют в министерство следующие документы:</w:t>
      </w:r>
    </w:p>
    <w:p w:rsidR="00022AD3" w:rsidRPr="00254D34" w:rsidRDefault="00022AD3">
      <w:pPr>
        <w:pStyle w:val="ConsPlusNormal"/>
        <w:spacing w:before="220"/>
        <w:ind w:firstLine="540"/>
        <w:jc w:val="both"/>
      </w:pPr>
      <w:r w:rsidRPr="00254D34">
        <w:t xml:space="preserve">1) </w:t>
      </w:r>
      <w:hyperlink w:anchor="P1581" w:history="1">
        <w:r w:rsidRPr="00254D34">
          <w:t>заявку</w:t>
        </w:r>
      </w:hyperlink>
      <w:r w:rsidRPr="00254D34">
        <w:t xml:space="preserve"> на участие в конкурсе по форме согласно приложению N 1 к настоящему Положению (подписывается главой муниципального образования или уполномоченным им лицом) (далее - заявка);</w:t>
      </w:r>
    </w:p>
    <w:p w:rsidR="00022AD3" w:rsidRPr="00254D34" w:rsidRDefault="00022AD3">
      <w:pPr>
        <w:pStyle w:val="ConsPlusNormal"/>
        <w:spacing w:before="220"/>
        <w:ind w:firstLine="540"/>
        <w:jc w:val="both"/>
      </w:pPr>
      <w:r w:rsidRPr="00254D34">
        <w:t>2) выписку из правового акта муниципального образования, предусматривающего мероприятия, осуществляемые при выполнении комплексных кадастровых работ;</w:t>
      </w:r>
    </w:p>
    <w:p w:rsidR="00022AD3" w:rsidRPr="00254D34" w:rsidRDefault="00022AD3">
      <w:pPr>
        <w:pStyle w:val="ConsPlusNormal"/>
        <w:spacing w:before="220"/>
        <w:ind w:firstLine="540"/>
        <w:jc w:val="both"/>
      </w:pPr>
      <w:r w:rsidRPr="00254D34">
        <w:t xml:space="preserve">3) копию утвержденной муниципальной программы, подтверждающей софинансирование мероприятия по проведению комплексных кадастровых работ за счет средств местного бюджета в размере, указанном в </w:t>
      </w:r>
      <w:hyperlink w:anchor="P1473" w:history="1">
        <w:r w:rsidRPr="00254D34">
          <w:t>подпункте 2 пункта 6</w:t>
        </w:r>
      </w:hyperlink>
      <w:r w:rsidRPr="00254D34">
        <w:t xml:space="preserve"> настоящего Положения;</w:t>
      </w:r>
    </w:p>
    <w:p w:rsidR="00022AD3" w:rsidRPr="00254D34" w:rsidRDefault="00022AD3">
      <w:pPr>
        <w:pStyle w:val="ConsPlusNormal"/>
        <w:spacing w:before="220"/>
        <w:ind w:firstLine="540"/>
        <w:jc w:val="both"/>
      </w:pPr>
      <w:r w:rsidRPr="00254D34">
        <w:t xml:space="preserve">4) обоснование начальной (максимальной) цены контракта на выполнение комплексных кадастровых работ, определенной в соответствии с Федеральным законом от 5 апреля 2013 года </w:t>
      </w:r>
      <w:hyperlink r:id="rId64" w:history="1">
        <w:r w:rsidRPr="00254D34">
          <w:t>N 44-ФЗ</w:t>
        </w:r>
      </w:hyperlink>
      <w:r w:rsidRPr="00254D34">
        <w:t xml:space="preserve"> "О контрактной системе в сфере закупок товаров, работ, услуг для обеспечения государственных и муниципальных нужд";</w:t>
      </w:r>
    </w:p>
    <w:p w:rsidR="00022AD3" w:rsidRPr="00254D34" w:rsidRDefault="00022AD3">
      <w:pPr>
        <w:pStyle w:val="ConsPlusNormal"/>
        <w:spacing w:before="220"/>
        <w:ind w:firstLine="540"/>
        <w:jc w:val="both"/>
      </w:pPr>
      <w:bookmarkStart w:id="30" w:name="P1482"/>
      <w:bookmarkEnd w:id="30"/>
      <w:r w:rsidRPr="00254D34">
        <w:t xml:space="preserve">5)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заявителя и бюджетных ассигнований на софинансирование мероприятия на проведение комплексных кадастровых работ в размере, указанном в </w:t>
      </w:r>
      <w:hyperlink w:anchor="P1473" w:history="1">
        <w:r w:rsidRPr="00254D34">
          <w:t>подпункте 2 пункта 6</w:t>
        </w:r>
      </w:hyperlink>
      <w:r w:rsidRPr="00254D34">
        <w:t xml:space="preserve"> настоящего Положения, или гарантийное письмо о предоставлении выписки из решения представительного органа муниципального образования о местном бюджете, подтверждающее выделение указанных средств на проведение комплексных кадастровых работ;</w:t>
      </w:r>
    </w:p>
    <w:p w:rsidR="00022AD3" w:rsidRPr="00254D34" w:rsidRDefault="00022AD3">
      <w:pPr>
        <w:pStyle w:val="ConsPlusNormal"/>
        <w:spacing w:before="220"/>
        <w:ind w:firstLine="540"/>
        <w:jc w:val="both"/>
      </w:pPr>
      <w:r w:rsidRPr="00254D34">
        <w:lastRenderedPageBreak/>
        <w:t>6) документы, подтверждающие полномочия лица, подписавшего заявку;</w:t>
      </w:r>
    </w:p>
    <w:p w:rsidR="00022AD3" w:rsidRPr="00254D34" w:rsidRDefault="00022AD3">
      <w:pPr>
        <w:pStyle w:val="ConsPlusNormal"/>
        <w:spacing w:before="220"/>
        <w:ind w:firstLine="540"/>
        <w:jc w:val="both"/>
      </w:pPr>
      <w:r w:rsidRPr="00254D34">
        <w:t>7) гарантийное письмо муниципального образования о выполнении перед проведением комплексных кадастровых работ мероприятий, позволяющих внести в Единый государственный реестр недвижимости сведения обо всех объектах недвижимости, расположенных на территориях кадастровых кварталов, включенных в перечень кадастровых кварталов, в том числе в форме полевых обследований, инвентаризации земель кадастрового квартала, а также об обеспечении в ходе проведения комплексных кадастровых работ исправления реестровых ошибок в сведениях о местоположении границ объектов недвижимости.</w:t>
      </w:r>
    </w:p>
    <w:p w:rsidR="00022AD3" w:rsidRPr="00254D34" w:rsidRDefault="00022AD3">
      <w:pPr>
        <w:pStyle w:val="ConsPlusNormal"/>
        <w:spacing w:before="220"/>
        <w:ind w:firstLine="540"/>
        <w:jc w:val="both"/>
      </w:pPr>
      <w:bookmarkStart w:id="31" w:name="P1485"/>
      <w:bookmarkEnd w:id="31"/>
      <w:r w:rsidRPr="00254D34">
        <w:t xml:space="preserve">8. Органы местного самоуправления вправе приложить к заявке иные документы и информацию в целях оценки соответствия заявки </w:t>
      </w:r>
      <w:hyperlink w:anchor="P1676" w:history="1">
        <w:r w:rsidRPr="00254D34">
          <w:t>критериям</w:t>
        </w:r>
      </w:hyperlink>
      <w:r w:rsidRPr="00254D34">
        <w:t xml:space="preserve"> оценки конкурсной документации, указанным в приложении N 2 к настоящему Положению, в том числе:</w:t>
      </w:r>
    </w:p>
    <w:p w:rsidR="00022AD3" w:rsidRPr="00254D34" w:rsidRDefault="00022AD3">
      <w:pPr>
        <w:pStyle w:val="ConsPlusNormal"/>
        <w:spacing w:before="220"/>
        <w:ind w:firstLine="540"/>
        <w:jc w:val="both"/>
      </w:pPr>
      <w:r w:rsidRPr="00254D34">
        <w:t>1) копии судебных решений или предписаний надзорных органов, предполагающих проведение комплексных кадастровых работ на территории муниципального образования;</w:t>
      </w:r>
    </w:p>
    <w:p w:rsidR="00022AD3" w:rsidRPr="00254D34" w:rsidRDefault="00022AD3">
      <w:pPr>
        <w:pStyle w:val="ConsPlusNormal"/>
        <w:spacing w:before="220"/>
        <w:ind w:firstLine="540"/>
        <w:jc w:val="both"/>
      </w:pPr>
      <w:r w:rsidRPr="00254D34">
        <w:t>2) информацию о внесении сведений о границах муниципального образования в государственный кадастр недвижимости (Единый государственный реестр недвижимости).</w:t>
      </w:r>
    </w:p>
    <w:p w:rsidR="00022AD3" w:rsidRPr="00254D34" w:rsidRDefault="00022AD3">
      <w:pPr>
        <w:pStyle w:val="ConsPlusNormal"/>
        <w:spacing w:before="220"/>
        <w:ind w:firstLine="540"/>
        <w:jc w:val="both"/>
      </w:pPr>
      <w:bookmarkStart w:id="32" w:name="P1488"/>
      <w:bookmarkEnd w:id="32"/>
      <w:r w:rsidRPr="00254D34">
        <w:t xml:space="preserve">9. Заявка и прилагаемые к ней документы, указанные в </w:t>
      </w:r>
      <w:hyperlink w:anchor="P1477" w:history="1">
        <w:r w:rsidRPr="00254D34">
          <w:t>пункте 7</w:t>
        </w:r>
      </w:hyperlink>
      <w:r w:rsidRPr="00254D34">
        <w:t xml:space="preserve"> настоящего Положения, представляются заявителями непосредственно в министерство или направляются через организацию почтовой связи, иную организацию, осуществляющую доставку корреспонденции, на бумажном носителе в срок, установленный в извещении о проведении конкурса.</w:t>
      </w:r>
    </w:p>
    <w:p w:rsidR="00022AD3" w:rsidRPr="00254D34" w:rsidRDefault="00022AD3">
      <w:pPr>
        <w:pStyle w:val="ConsPlusNormal"/>
        <w:spacing w:before="220"/>
        <w:ind w:firstLine="540"/>
        <w:jc w:val="both"/>
      </w:pPr>
      <w:bookmarkStart w:id="33" w:name="P1489"/>
      <w:bookmarkEnd w:id="33"/>
      <w:r w:rsidRPr="00254D34">
        <w:t xml:space="preserve">10. Заявка и прилагаемые к ней документы, указанные в </w:t>
      </w:r>
      <w:hyperlink w:anchor="P1477" w:history="1">
        <w:r w:rsidRPr="00254D34">
          <w:t>пункте 7</w:t>
        </w:r>
      </w:hyperlink>
      <w:r w:rsidRPr="00254D34">
        <w:t xml:space="preserve"> настоящего Положения, должны быть выполнены с использованием технических средств, аккуратно, без исправлений, помарок, неустановленных сокращений и формулировок, допускающих двоякое толкование, заверены в установленном законодательством Российской Федерации порядке, прошиты и пронумерованы.</w:t>
      </w:r>
    </w:p>
    <w:p w:rsidR="00022AD3" w:rsidRPr="00254D34" w:rsidRDefault="00022AD3">
      <w:pPr>
        <w:pStyle w:val="ConsPlusNormal"/>
        <w:spacing w:before="220"/>
        <w:ind w:firstLine="540"/>
        <w:jc w:val="both"/>
      </w:pPr>
      <w:r w:rsidRPr="00254D34">
        <w:t xml:space="preserve">11. Заявители несут ответственность за достоверность и правильность оформления документов, указанных в </w:t>
      </w:r>
      <w:hyperlink w:anchor="P1477" w:history="1">
        <w:r w:rsidRPr="00254D34">
          <w:t>пунктах 7</w:t>
        </w:r>
      </w:hyperlink>
      <w:r w:rsidRPr="00254D34">
        <w:t xml:space="preserve"> и </w:t>
      </w:r>
      <w:hyperlink w:anchor="P1485" w:history="1">
        <w:r w:rsidRPr="00254D34">
          <w:t>8</w:t>
        </w:r>
      </w:hyperlink>
      <w:r w:rsidRPr="00254D34">
        <w:t xml:space="preserve"> настоящего Положения.</w:t>
      </w:r>
    </w:p>
    <w:p w:rsidR="00022AD3" w:rsidRPr="00254D34" w:rsidRDefault="00022AD3">
      <w:pPr>
        <w:pStyle w:val="ConsPlusNormal"/>
        <w:spacing w:before="220"/>
        <w:ind w:firstLine="540"/>
        <w:jc w:val="both"/>
      </w:pPr>
      <w:r w:rsidRPr="00254D34">
        <w:t xml:space="preserve">12. Министерство принимает представляемые заявителем заявку и документы, указанные в </w:t>
      </w:r>
      <w:hyperlink w:anchor="P1477" w:history="1">
        <w:r w:rsidRPr="00254D34">
          <w:t>пункте 7</w:t>
        </w:r>
      </w:hyperlink>
      <w:r w:rsidRPr="00254D34">
        <w:t xml:space="preserve"> настоящего Положения (далее - конкурсная документация), осуществляет регистрацию и вносит указанную заявку в реестр заявок, ведение которого осуществляется министерством по форме согласно приложению N 3 к настоящему Положению.</w:t>
      </w:r>
    </w:p>
    <w:p w:rsidR="00022AD3" w:rsidRPr="00254D34" w:rsidRDefault="00022AD3">
      <w:pPr>
        <w:pStyle w:val="ConsPlusNormal"/>
        <w:spacing w:before="220"/>
        <w:ind w:firstLine="540"/>
        <w:jc w:val="both"/>
      </w:pPr>
      <w:r w:rsidRPr="00254D34">
        <w:t>13. Заявители вправе внести изменения в заявку при условии представления в министерство до наступления даты и времени окончания приема заявок и документов соответствующего письменного уведомления, а также в любой момент до наступления даты и времени окончания приема заявок и документов отозвать заявку на предоставление субсидии, направив в министерство уведомление об ее отзыве, подписанное главой муниципального образования или уполномоченным им лицом.</w:t>
      </w:r>
    </w:p>
    <w:p w:rsidR="00022AD3" w:rsidRPr="00254D34" w:rsidRDefault="00022AD3">
      <w:pPr>
        <w:pStyle w:val="ConsPlusNormal"/>
        <w:spacing w:before="220"/>
        <w:ind w:firstLine="540"/>
        <w:jc w:val="both"/>
      </w:pPr>
      <w:r w:rsidRPr="00254D34">
        <w:t>14. Министерство рассматривает поступившую конкурсную документацию в течение 10 рабочих дней со дня окончания срока подачи заявок. По результатам рассмотрения конкурсной документации министерство принимает одно из следующих решений:</w:t>
      </w:r>
    </w:p>
    <w:p w:rsidR="00022AD3" w:rsidRPr="00254D34" w:rsidRDefault="00022AD3">
      <w:pPr>
        <w:pStyle w:val="ConsPlusNormal"/>
        <w:spacing w:before="220"/>
        <w:ind w:firstLine="540"/>
        <w:jc w:val="both"/>
      </w:pPr>
      <w:bookmarkStart w:id="34" w:name="P1494"/>
      <w:bookmarkEnd w:id="34"/>
      <w:r w:rsidRPr="00254D34">
        <w:t>1) о допуске заявителя к участию в конкурсе;</w:t>
      </w:r>
    </w:p>
    <w:p w:rsidR="00022AD3" w:rsidRPr="00254D34" w:rsidRDefault="00022AD3">
      <w:pPr>
        <w:pStyle w:val="ConsPlusNormal"/>
        <w:spacing w:before="220"/>
        <w:ind w:firstLine="540"/>
        <w:jc w:val="both"/>
      </w:pPr>
      <w:bookmarkStart w:id="35" w:name="P1495"/>
      <w:bookmarkEnd w:id="35"/>
      <w:r w:rsidRPr="00254D34">
        <w:t>2) об отказе в допуске заявителя к участию в конкурсе.</w:t>
      </w:r>
    </w:p>
    <w:p w:rsidR="00022AD3" w:rsidRPr="00254D34" w:rsidRDefault="00022AD3">
      <w:pPr>
        <w:pStyle w:val="ConsPlusNormal"/>
        <w:spacing w:before="220"/>
        <w:ind w:firstLine="540"/>
        <w:jc w:val="both"/>
      </w:pPr>
      <w:r w:rsidRPr="00254D34">
        <w:t xml:space="preserve">Министерство размещает решение, указанное в </w:t>
      </w:r>
      <w:hyperlink w:anchor="P1494" w:history="1">
        <w:r w:rsidRPr="00254D34">
          <w:t>подпункте 1</w:t>
        </w:r>
      </w:hyperlink>
      <w:r w:rsidRPr="00254D34">
        <w:t xml:space="preserve"> настоящего пункта, на странице министерства на официальном сайте Правительства Архангельской области в информационно-</w:t>
      </w:r>
      <w:r w:rsidRPr="00254D34">
        <w:lastRenderedPageBreak/>
        <w:t>телекоммуникационной сети "Интернет" в течение трех рабочих дней со дня принятия такого решения.</w:t>
      </w:r>
    </w:p>
    <w:p w:rsidR="00022AD3" w:rsidRPr="00254D34" w:rsidRDefault="00022AD3">
      <w:pPr>
        <w:pStyle w:val="ConsPlusNormal"/>
        <w:spacing w:before="220"/>
        <w:ind w:firstLine="540"/>
        <w:jc w:val="both"/>
      </w:pPr>
      <w:r w:rsidRPr="00254D34">
        <w:t xml:space="preserve">Решение, указанное в </w:t>
      </w:r>
      <w:hyperlink w:anchor="P1495" w:history="1">
        <w:r w:rsidRPr="00254D34">
          <w:t>подпункте 2</w:t>
        </w:r>
      </w:hyperlink>
      <w:r w:rsidRPr="00254D34">
        <w:t xml:space="preserve"> настоящего пункта, направляется министерством заявителю в течение трех рабочих дней со дня принятия такого решения.</w:t>
      </w:r>
    </w:p>
    <w:p w:rsidR="00022AD3" w:rsidRPr="00254D34" w:rsidRDefault="00022AD3">
      <w:pPr>
        <w:pStyle w:val="ConsPlusNormal"/>
        <w:spacing w:before="220"/>
        <w:ind w:firstLine="540"/>
        <w:jc w:val="both"/>
      </w:pPr>
      <w:r w:rsidRPr="00254D34">
        <w:t>Решения министерства могут быть обжалованы в установленном законодательством Российской Федерации порядке.</w:t>
      </w:r>
    </w:p>
    <w:p w:rsidR="00022AD3" w:rsidRPr="00254D34" w:rsidRDefault="00022AD3">
      <w:pPr>
        <w:pStyle w:val="ConsPlusNormal"/>
        <w:spacing w:before="220"/>
        <w:ind w:firstLine="540"/>
        <w:jc w:val="both"/>
      </w:pPr>
      <w:bookmarkStart w:id="36" w:name="P1499"/>
      <w:bookmarkEnd w:id="36"/>
      <w:r w:rsidRPr="00254D34">
        <w:t xml:space="preserve">15. Министерство принимает решение, предусмотренное </w:t>
      </w:r>
      <w:hyperlink w:anchor="P1495" w:history="1">
        <w:r w:rsidRPr="00254D34">
          <w:t>подпунктом 2 пункта 14</w:t>
        </w:r>
      </w:hyperlink>
      <w:r w:rsidRPr="00254D34">
        <w:t xml:space="preserve"> настоящего Положения, в следующих случаях:</w:t>
      </w:r>
    </w:p>
    <w:p w:rsidR="00022AD3" w:rsidRPr="00254D34" w:rsidRDefault="00022AD3">
      <w:pPr>
        <w:pStyle w:val="ConsPlusNormal"/>
        <w:spacing w:before="220"/>
        <w:ind w:firstLine="540"/>
        <w:jc w:val="both"/>
      </w:pPr>
      <w:r w:rsidRPr="00254D34">
        <w:t xml:space="preserve">1) представление заявителем заявки и документов, указанных в </w:t>
      </w:r>
      <w:hyperlink w:anchor="P1477" w:history="1">
        <w:r w:rsidRPr="00254D34">
          <w:t>пункте 7</w:t>
        </w:r>
      </w:hyperlink>
      <w:r w:rsidRPr="00254D34">
        <w:t xml:space="preserve"> настоящего Положения, с нарушением сроков, установленных в извещении о проведении конкурса;</w:t>
      </w:r>
    </w:p>
    <w:p w:rsidR="00022AD3" w:rsidRPr="00254D34" w:rsidRDefault="00022AD3">
      <w:pPr>
        <w:pStyle w:val="ConsPlusNormal"/>
        <w:spacing w:before="220"/>
        <w:ind w:firstLine="540"/>
        <w:jc w:val="both"/>
      </w:pPr>
      <w:r w:rsidRPr="00254D34">
        <w:t xml:space="preserve">2) представление заявителем сведений и (или) документов, указанных в </w:t>
      </w:r>
      <w:hyperlink w:anchor="P1477" w:history="1">
        <w:r w:rsidRPr="00254D34">
          <w:t>пункте 7</w:t>
        </w:r>
      </w:hyperlink>
      <w:r w:rsidRPr="00254D34">
        <w:t xml:space="preserve"> настоящего Положения, не в полном объеме;</w:t>
      </w:r>
    </w:p>
    <w:p w:rsidR="00022AD3" w:rsidRPr="00254D34" w:rsidRDefault="00022AD3">
      <w:pPr>
        <w:pStyle w:val="ConsPlusNormal"/>
        <w:spacing w:before="220"/>
        <w:ind w:firstLine="540"/>
        <w:jc w:val="both"/>
      </w:pPr>
      <w:r w:rsidRPr="00254D34">
        <w:t>3) представление заявителем недостоверных сведений;</w:t>
      </w:r>
    </w:p>
    <w:p w:rsidR="00022AD3" w:rsidRPr="00254D34" w:rsidRDefault="00022AD3">
      <w:pPr>
        <w:pStyle w:val="ConsPlusNormal"/>
        <w:spacing w:before="220"/>
        <w:ind w:firstLine="540"/>
        <w:jc w:val="both"/>
      </w:pPr>
      <w:r w:rsidRPr="00254D34">
        <w:t xml:space="preserve">4) несоответствие уровня софинансирования, предусмотренного </w:t>
      </w:r>
      <w:hyperlink w:anchor="P1473" w:history="1">
        <w:r w:rsidRPr="00254D34">
          <w:t>подпунктом 2 пункта 6</w:t>
        </w:r>
      </w:hyperlink>
      <w:r w:rsidRPr="00254D34">
        <w:t xml:space="preserve"> настоящего Положения.</w:t>
      </w:r>
    </w:p>
    <w:p w:rsidR="00022AD3" w:rsidRPr="00254D34" w:rsidRDefault="00022AD3">
      <w:pPr>
        <w:pStyle w:val="ConsPlusNormal"/>
        <w:spacing w:before="220"/>
        <w:ind w:firstLine="540"/>
        <w:jc w:val="both"/>
      </w:pPr>
      <w:r w:rsidRPr="00254D34">
        <w:t xml:space="preserve">16. При отсутствии оснований, указанных в </w:t>
      </w:r>
      <w:hyperlink w:anchor="P1499" w:history="1">
        <w:r w:rsidRPr="00254D34">
          <w:t>пункте 15</w:t>
        </w:r>
      </w:hyperlink>
      <w:r w:rsidRPr="00254D34">
        <w:t xml:space="preserve"> настоящего Положения, министерство принимает решение, предусмотренное </w:t>
      </w:r>
      <w:hyperlink w:anchor="P1494" w:history="1">
        <w:r w:rsidRPr="00254D34">
          <w:t>подпунктом 1 пункта 14</w:t>
        </w:r>
      </w:hyperlink>
      <w:r w:rsidRPr="00254D34">
        <w:t xml:space="preserve"> настоящего Положения, и направляет конкурсную документацию в течение двух рабочих дней со дня принятия указанного решения для рассмотрения на заседании конкурсной комиссии.</w:t>
      </w:r>
    </w:p>
    <w:p w:rsidR="00022AD3" w:rsidRPr="00254D34" w:rsidRDefault="00022AD3">
      <w:pPr>
        <w:pStyle w:val="ConsPlusNormal"/>
        <w:jc w:val="both"/>
      </w:pPr>
    </w:p>
    <w:p w:rsidR="00022AD3" w:rsidRPr="00254D34" w:rsidRDefault="00022AD3">
      <w:pPr>
        <w:pStyle w:val="ConsPlusTitle"/>
        <w:jc w:val="center"/>
        <w:outlineLvl w:val="1"/>
      </w:pPr>
      <w:r w:rsidRPr="00254D34">
        <w:t>III. Порядок проведения конкурса и определения победителей</w:t>
      </w:r>
    </w:p>
    <w:p w:rsidR="00022AD3" w:rsidRPr="00254D34" w:rsidRDefault="00022AD3">
      <w:pPr>
        <w:pStyle w:val="ConsPlusTitle"/>
        <w:jc w:val="center"/>
      </w:pPr>
      <w:r w:rsidRPr="00254D34">
        <w:t>конкурса</w:t>
      </w:r>
    </w:p>
    <w:p w:rsidR="00022AD3" w:rsidRPr="00254D34" w:rsidRDefault="00022AD3">
      <w:pPr>
        <w:pStyle w:val="ConsPlusNormal"/>
        <w:jc w:val="both"/>
      </w:pPr>
    </w:p>
    <w:p w:rsidR="00022AD3" w:rsidRPr="00254D34" w:rsidRDefault="00022AD3">
      <w:pPr>
        <w:pStyle w:val="ConsPlusNormal"/>
        <w:ind w:firstLine="540"/>
        <w:jc w:val="both"/>
      </w:pPr>
      <w:r w:rsidRPr="00254D34">
        <w:t>17. Министерство при проведении конкурса:</w:t>
      </w:r>
    </w:p>
    <w:p w:rsidR="00022AD3" w:rsidRPr="00254D34" w:rsidRDefault="00022AD3">
      <w:pPr>
        <w:pStyle w:val="ConsPlusNormal"/>
        <w:spacing w:before="220"/>
        <w:ind w:firstLine="540"/>
        <w:jc w:val="both"/>
      </w:pPr>
      <w:r w:rsidRPr="00254D34">
        <w:t>1) издает распоряжение о проведении конкурса и утверждении состава конкурсной комиссии;</w:t>
      </w:r>
    </w:p>
    <w:p w:rsidR="00022AD3" w:rsidRPr="00254D34" w:rsidRDefault="00022AD3">
      <w:pPr>
        <w:pStyle w:val="ConsPlusNormal"/>
        <w:spacing w:before="220"/>
        <w:ind w:firstLine="540"/>
        <w:jc w:val="both"/>
      </w:pPr>
      <w:r w:rsidRPr="00254D34">
        <w:t>2) готовит извещение о проведении конкурса и размещает его на странице министерства на официальном сайте Правительства Архангельской области в информационно-телекоммуникационной сети "Интернет" не позднее чем за 20 календарных дней до дня окончания срока приема конкурсной документации.</w:t>
      </w:r>
    </w:p>
    <w:p w:rsidR="00022AD3" w:rsidRPr="00254D34" w:rsidRDefault="00022AD3">
      <w:pPr>
        <w:pStyle w:val="ConsPlusNormal"/>
        <w:spacing w:before="220"/>
        <w:ind w:firstLine="540"/>
        <w:jc w:val="both"/>
      </w:pPr>
      <w:r w:rsidRPr="00254D34">
        <w:t>Извещение о проведении конкурса должно содержать следующие сведения:</w:t>
      </w:r>
    </w:p>
    <w:p w:rsidR="00022AD3" w:rsidRPr="00254D34" w:rsidRDefault="00022AD3">
      <w:pPr>
        <w:pStyle w:val="ConsPlusNormal"/>
        <w:spacing w:before="220"/>
        <w:ind w:firstLine="540"/>
        <w:jc w:val="both"/>
      </w:pPr>
      <w:r w:rsidRPr="00254D34">
        <w:t>а) место и время приема заявок;</w:t>
      </w:r>
    </w:p>
    <w:p w:rsidR="00022AD3" w:rsidRPr="00254D34" w:rsidRDefault="00022AD3">
      <w:pPr>
        <w:pStyle w:val="ConsPlusNormal"/>
        <w:spacing w:before="220"/>
        <w:ind w:firstLine="540"/>
        <w:jc w:val="both"/>
      </w:pPr>
      <w:r w:rsidRPr="00254D34">
        <w:t>б) срок, в течение которого принимается конкурсная документация;</w:t>
      </w:r>
    </w:p>
    <w:p w:rsidR="00022AD3" w:rsidRPr="00254D34" w:rsidRDefault="00022AD3">
      <w:pPr>
        <w:pStyle w:val="ConsPlusNormal"/>
        <w:spacing w:before="220"/>
        <w:ind w:firstLine="540"/>
        <w:jc w:val="both"/>
      </w:pPr>
      <w:r w:rsidRPr="00254D34">
        <w:t>в) перечень документов, представляемых для участия в конкурсе;</w:t>
      </w:r>
    </w:p>
    <w:p w:rsidR="00022AD3" w:rsidRPr="00254D34" w:rsidRDefault="00022AD3">
      <w:pPr>
        <w:pStyle w:val="ConsPlusNormal"/>
        <w:spacing w:before="220"/>
        <w:ind w:firstLine="540"/>
        <w:jc w:val="both"/>
      </w:pPr>
      <w:r w:rsidRPr="00254D34">
        <w:t>г) наименование, адрес и контактную информацию организатора конкурса;</w:t>
      </w:r>
    </w:p>
    <w:p w:rsidR="00022AD3" w:rsidRPr="00254D34" w:rsidRDefault="00022AD3">
      <w:pPr>
        <w:pStyle w:val="ConsPlusNormal"/>
        <w:spacing w:before="220"/>
        <w:ind w:firstLine="540"/>
        <w:jc w:val="both"/>
      </w:pPr>
      <w:r w:rsidRPr="00254D34">
        <w:t>д) дату, время и место проведения конкурса;</w:t>
      </w:r>
    </w:p>
    <w:p w:rsidR="00022AD3" w:rsidRPr="00254D34" w:rsidRDefault="00022AD3">
      <w:pPr>
        <w:pStyle w:val="ConsPlusNormal"/>
        <w:spacing w:before="220"/>
        <w:ind w:firstLine="540"/>
        <w:jc w:val="both"/>
      </w:pPr>
      <w:r w:rsidRPr="00254D34">
        <w:t>е) проект соглашения;</w:t>
      </w:r>
    </w:p>
    <w:p w:rsidR="00022AD3" w:rsidRPr="00254D34" w:rsidRDefault="00022AD3">
      <w:pPr>
        <w:pStyle w:val="ConsPlusNormal"/>
        <w:spacing w:before="220"/>
        <w:ind w:firstLine="540"/>
        <w:jc w:val="both"/>
      </w:pPr>
      <w:r w:rsidRPr="00254D34">
        <w:t>3) осуществляет прием и регистрацию конкурсной документации;</w:t>
      </w:r>
    </w:p>
    <w:p w:rsidR="00022AD3" w:rsidRPr="00254D34" w:rsidRDefault="00022AD3">
      <w:pPr>
        <w:pStyle w:val="ConsPlusNormal"/>
        <w:spacing w:before="220"/>
        <w:ind w:firstLine="540"/>
        <w:jc w:val="both"/>
      </w:pPr>
      <w:r w:rsidRPr="00254D34">
        <w:lastRenderedPageBreak/>
        <w:t xml:space="preserve">4) проверяет наличие документов, указанных в </w:t>
      </w:r>
      <w:hyperlink w:anchor="P1477" w:history="1">
        <w:r w:rsidRPr="00254D34">
          <w:t>пункте 7</w:t>
        </w:r>
      </w:hyperlink>
      <w:r w:rsidRPr="00254D34">
        <w:t xml:space="preserve"> настоящего Положения;</w:t>
      </w:r>
    </w:p>
    <w:p w:rsidR="00022AD3" w:rsidRPr="00254D34" w:rsidRDefault="00022AD3">
      <w:pPr>
        <w:pStyle w:val="ConsPlusNormal"/>
        <w:spacing w:before="220"/>
        <w:ind w:firstLine="540"/>
        <w:jc w:val="both"/>
      </w:pPr>
      <w:r w:rsidRPr="00254D34">
        <w:t xml:space="preserve">5) проверяет соответствие представленных заявителем документов требованиям, установленным </w:t>
      </w:r>
      <w:hyperlink w:anchor="P1477" w:history="1">
        <w:r w:rsidRPr="00254D34">
          <w:t>пунктами 7</w:t>
        </w:r>
      </w:hyperlink>
      <w:r w:rsidRPr="00254D34">
        <w:t xml:space="preserve">, </w:t>
      </w:r>
      <w:hyperlink w:anchor="P1488" w:history="1">
        <w:r w:rsidRPr="00254D34">
          <w:t>9</w:t>
        </w:r>
      </w:hyperlink>
      <w:r w:rsidRPr="00254D34">
        <w:t xml:space="preserve"> и </w:t>
      </w:r>
      <w:hyperlink w:anchor="P1489" w:history="1">
        <w:r w:rsidRPr="00254D34">
          <w:t>10</w:t>
        </w:r>
      </w:hyperlink>
      <w:r w:rsidRPr="00254D34">
        <w:t xml:space="preserve"> настоящего Положения;</w:t>
      </w:r>
    </w:p>
    <w:p w:rsidR="00022AD3" w:rsidRPr="00254D34" w:rsidRDefault="00022AD3">
      <w:pPr>
        <w:pStyle w:val="ConsPlusNormal"/>
        <w:spacing w:before="220"/>
        <w:ind w:firstLine="540"/>
        <w:jc w:val="both"/>
      </w:pPr>
      <w:r w:rsidRPr="00254D34">
        <w:t>6) формирует конкурсную комиссию в составе не менее семи человек с привлечением государственных гражданских служащих иных исполнительных органов государственной власти Архангельской области, представителей государственных учреждений Архангельской области, иных юридических и физических лиц (по согласованию) и утверждает ее состав.</w:t>
      </w:r>
    </w:p>
    <w:p w:rsidR="00022AD3" w:rsidRPr="00254D34" w:rsidRDefault="00022AD3">
      <w:pPr>
        <w:pStyle w:val="ConsPlusNormal"/>
        <w:spacing w:before="220"/>
        <w:ind w:firstLine="540"/>
        <w:jc w:val="both"/>
      </w:pPr>
      <w:r w:rsidRPr="00254D34">
        <w:t>Председателем конкурсной комиссии является министр, в случае его отсутствия - лицо, его замещающее.</w:t>
      </w:r>
    </w:p>
    <w:p w:rsidR="00022AD3" w:rsidRPr="00254D34" w:rsidRDefault="00022AD3">
      <w:pPr>
        <w:pStyle w:val="ConsPlusNormal"/>
        <w:spacing w:before="220"/>
        <w:ind w:firstLine="540"/>
        <w:jc w:val="both"/>
      </w:pPr>
      <w:r w:rsidRPr="00254D34">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022AD3" w:rsidRPr="00254D34" w:rsidRDefault="00022AD3">
      <w:pPr>
        <w:pStyle w:val="ConsPlusNormal"/>
        <w:spacing w:before="220"/>
        <w:ind w:firstLine="540"/>
        <w:jc w:val="both"/>
      </w:pPr>
      <w:r w:rsidRPr="00254D34">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022AD3" w:rsidRPr="00254D34" w:rsidRDefault="00022AD3">
      <w:pPr>
        <w:pStyle w:val="ConsPlusNormal"/>
        <w:spacing w:before="220"/>
        <w:ind w:firstLine="540"/>
        <w:jc w:val="both"/>
      </w:pPr>
      <w:r w:rsidRPr="00254D34">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022AD3" w:rsidRPr="00254D34" w:rsidRDefault="00022AD3">
      <w:pPr>
        <w:pStyle w:val="ConsPlusNormal"/>
        <w:spacing w:before="220"/>
        <w:ind w:firstLine="540"/>
        <w:jc w:val="both"/>
      </w:pPr>
      <w:r w:rsidRPr="00254D34">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022AD3" w:rsidRPr="00254D34" w:rsidRDefault="00022AD3">
      <w:pPr>
        <w:pStyle w:val="ConsPlusNormal"/>
        <w:spacing w:before="220"/>
        <w:ind w:firstLine="540"/>
        <w:jc w:val="both"/>
      </w:pPr>
      <w:r w:rsidRPr="00254D34">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022AD3" w:rsidRPr="00254D34" w:rsidRDefault="00022AD3">
      <w:pPr>
        <w:pStyle w:val="ConsPlusNormal"/>
        <w:spacing w:before="220"/>
        <w:ind w:firstLine="540"/>
        <w:jc w:val="both"/>
      </w:pPr>
      <w:r w:rsidRPr="00254D34">
        <w:t>7) осуществляет организационно-техническое обеспечение деятельности конкурсной комиссии;</w:t>
      </w:r>
    </w:p>
    <w:p w:rsidR="00022AD3" w:rsidRPr="00254D34" w:rsidRDefault="00022AD3">
      <w:pPr>
        <w:pStyle w:val="ConsPlusNormal"/>
        <w:spacing w:before="220"/>
        <w:ind w:firstLine="540"/>
        <w:jc w:val="both"/>
      </w:pPr>
      <w:r w:rsidRPr="00254D34">
        <w:t>8) в течение пяти рабочих дней со дня заседания конкурсной комиссии министерство размещает информацию об итогах конкурса на странице министерства на официальном сайте Правительства Архангельской области в информационно-телекоммуникационной сети "Интернет";</w:t>
      </w:r>
    </w:p>
    <w:p w:rsidR="00022AD3" w:rsidRPr="00254D34" w:rsidRDefault="00022AD3">
      <w:pPr>
        <w:pStyle w:val="ConsPlusNormal"/>
        <w:spacing w:before="220"/>
        <w:ind w:firstLine="540"/>
        <w:jc w:val="both"/>
      </w:pPr>
      <w:r w:rsidRPr="00254D34">
        <w:t>9) в течение 20 рабочих дней со дня заседания конкурсной комиссии готовит проект областного закона, предусматривающий распределение субсидий между местными бюджетами муниципальных образований (далее - областной закон);</w:t>
      </w:r>
    </w:p>
    <w:p w:rsidR="00022AD3" w:rsidRPr="00254D34" w:rsidRDefault="00022AD3">
      <w:pPr>
        <w:pStyle w:val="ConsPlusNormal"/>
        <w:spacing w:before="220"/>
        <w:ind w:firstLine="540"/>
        <w:jc w:val="both"/>
      </w:pPr>
      <w:r w:rsidRPr="00254D34">
        <w:t xml:space="preserve">10) заключает соглашения о предоставлении субсидии с органами местного </w:t>
      </w:r>
      <w:r w:rsidRPr="00254D34">
        <w:lastRenderedPageBreak/>
        <w:t>самоуправления, признанными победителями, в соответствии с настоящим Положением;</w:t>
      </w:r>
    </w:p>
    <w:p w:rsidR="00022AD3" w:rsidRPr="00254D34" w:rsidRDefault="00022AD3">
      <w:pPr>
        <w:pStyle w:val="ConsPlusNormal"/>
        <w:spacing w:before="220"/>
        <w:ind w:firstLine="540"/>
        <w:jc w:val="both"/>
      </w:pPr>
      <w:r w:rsidRPr="00254D34">
        <w:t>11) обеспечивает хранение протоколов заседаний конкурсной комиссии и других материалов.</w:t>
      </w:r>
    </w:p>
    <w:p w:rsidR="00022AD3" w:rsidRPr="00254D34" w:rsidRDefault="00022AD3">
      <w:pPr>
        <w:pStyle w:val="ConsPlusNormal"/>
        <w:spacing w:before="220"/>
        <w:ind w:firstLine="540"/>
        <w:jc w:val="both"/>
      </w:pPr>
      <w:r w:rsidRPr="00254D34">
        <w:t xml:space="preserve">18. Конкурсная комиссия рассматривает, оценивает и сопоставляет </w:t>
      </w:r>
      <w:hyperlink w:anchor="P1727" w:history="1">
        <w:r w:rsidRPr="00254D34">
          <w:t>заявки</w:t>
        </w:r>
      </w:hyperlink>
      <w:r w:rsidRPr="00254D34">
        <w:t xml:space="preserve"> и документы, представленные заявителями в соответствии с критериями оценки конкурсной документации, указанными в приложении N 3 к настоящему Положению.</w:t>
      </w:r>
    </w:p>
    <w:p w:rsidR="00022AD3" w:rsidRPr="00254D34" w:rsidRDefault="00022AD3">
      <w:pPr>
        <w:pStyle w:val="ConsPlusNormal"/>
        <w:spacing w:before="220"/>
        <w:ind w:firstLine="540"/>
        <w:jc w:val="both"/>
      </w:pPr>
      <w:r w:rsidRPr="00254D34">
        <w:t xml:space="preserve">После обсуждения каждый член конкурсной комиссии вносит значение рейтинга заявки в </w:t>
      </w:r>
      <w:hyperlink w:anchor="P1752" w:history="1">
        <w:r w:rsidRPr="00254D34">
          <w:t>лист</w:t>
        </w:r>
      </w:hyperlink>
      <w:r w:rsidRPr="00254D34">
        <w:t xml:space="preserve"> оценки конкурсной документации по форме согласно приложению N 4 к настоящему Положению.</w:t>
      </w:r>
    </w:p>
    <w:p w:rsidR="00022AD3" w:rsidRPr="00254D34" w:rsidRDefault="00022AD3">
      <w:pPr>
        <w:pStyle w:val="ConsPlusNormal"/>
        <w:spacing w:before="220"/>
        <w:ind w:firstLine="540"/>
        <w:jc w:val="both"/>
      </w:pPr>
      <w:r w:rsidRPr="00254D34">
        <w:t>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022AD3" w:rsidRPr="00254D34" w:rsidRDefault="00022AD3">
      <w:pPr>
        <w:pStyle w:val="ConsPlusNormal"/>
        <w:spacing w:before="220"/>
        <w:ind w:firstLine="540"/>
        <w:jc w:val="both"/>
      </w:pPr>
      <w:r w:rsidRPr="00254D34">
        <w:t>19. Итоги заседания конкурсной комиссии оформляются протоколом заседания конкурсной комиссии, который подписывается всеми членами конкурсной комиссии.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022AD3" w:rsidRPr="00254D34" w:rsidRDefault="00022AD3">
      <w:pPr>
        <w:pStyle w:val="ConsPlusNormal"/>
        <w:spacing w:before="220"/>
        <w:ind w:firstLine="540"/>
        <w:jc w:val="both"/>
      </w:pPr>
      <w:r w:rsidRPr="00254D34">
        <w:t>20. Победителями конкурса признаются органы местного самоуправления в соответствии с полученными рейтингами заявок на основании итогового рейтинга всех заявок (начиная от большего к меньшему) в пределах средств областного бюджета, предусмотренных на предоставление субсидии согласно очередности, указанной в итоговом рейтинге (далее - победитель конкурса).</w:t>
      </w:r>
    </w:p>
    <w:p w:rsidR="00022AD3" w:rsidRPr="00254D34" w:rsidRDefault="00022AD3">
      <w:pPr>
        <w:pStyle w:val="ConsPlusNormal"/>
        <w:spacing w:before="220"/>
        <w:ind w:firstLine="540"/>
        <w:jc w:val="both"/>
      </w:pPr>
      <w:r w:rsidRPr="00254D34">
        <w:t>В случае равенства итоговых рейтингов оценки заявок преимущество имеет заявка, регистрация которой имеет более ранний срок.</w:t>
      </w:r>
    </w:p>
    <w:p w:rsidR="00022AD3" w:rsidRPr="00254D34" w:rsidRDefault="00022AD3">
      <w:pPr>
        <w:pStyle w:val="ConsPlusNormal"/>
        <w:spacing w:before="220"/>
        <w:ind w:firstLine="540"/>
        <w:jc w:val="both"/>
      </w:pPr>
      <w:r w:rsidRPr="00254D34">
        <w:t>21. Очередность предоставления субсидий определяется на основании итогового рейтинга (начиная от большего к меньшему).</w:t>
      </w:r>
    </w:p>
    <w:p w:rsidR="00022AD3" w:rsidRPr="00254D34" w:rsidRDefault="00022AD3">
      <w:pPr>
        <w:pStyle w:val="ConsPlusNormal"/>
        <w:spacing w:before="220"/>
        <w:ind w:firstLine="540"/>
        <w:jc w:val="both"/>
      </w:pPr>
      <w:r w:rsidRPr="00254D34">
        <w:t>22. В случае если размер требуемых средств областного бюджета, указанный в заявке, превышает размер средств областного бюджета, оставшихся после принятия решения о предоставлении субсидий по предыдущим заявкам, субсидирование производится в размере оставшихся средств областного бюджета при наличии гарантии заявителя о реализации мероприятия за счет иных источников финансирования, выраженной в письменном виде.</w:t>
      </w:r>
    </w:p>
    <w:p w:rsidR="00022AD3" w:rsidRPr="00254D34" w:rsidRDefault="00022AD3">
      <w:pPr>
        <w:pStyle w:val="ConsPlusNormal"/>
        <w:spacing w:before="220"/>
        <w:ind w:firstLine="540"/>
        <w:jc w:val="both"/>
      </w:pPr>
      <w:r w:rsidRPr="00254D34">
        <w:t>23. В случае если по итогам конкурса средства областного бюджета, предусмотренные в программе на реализацию мероприятий, распределены не в полном объеме, министерство вправе распределить эти средства между остальными органами местного самоуправления, включенными по итогам проведенного конкурса в итоговый рейтинг, но не признанными победителями конкурса.</w:t>
      </w:r>
    </w:p>
    <w:p w:rsidR="00022AD3" w:rsidRPr="00254D34" w:rsidRDefault="00022AD3">
      <w:pPr>
        <w:pStyle w:val="ConsPlusNormal"/>
        <w:spacing w:before="220"/>
        <w:ind w:firstLine="540"/>
        <w:jc w:val="both"/>
      </w:pPr>
      <w:r w:rsidRPr="00254D34">
        <w:t>24. В случае если по итогам конкурса средства областного бюджета, предусмотренные в программе на реализацию мероприятий, распределены не в полном объеме, министерство вправе объявить дополнительный конкурс в порядке, определенном настоящим Положением.</w:t>
      </w:r>
    </w:p>
    <w:p w:rsidR="00022AD3" w:rsidRPr="00254D34" w:rsidRDefault="00022AD3">
      <w:pPr>
        <w:pStyle w:val="ConsPlusNormal"/>
        <w:jc w:val="both"/>
      </w:pPr>
    </w:p>
    <w:p w:rsidR="00022AD3" w:rsidRPr="00254D34" w:rsidRDefault="00022AD3">
      <w:pPr>
        <w:pStyle w:val="ConsPlusTitle"/>
        <w:jc w:val="center"/>
        <w:outlineLvl w:val="1"/>
      </w:pPr>
      <w:r w:rsidRPr="00254D34">
        <w:t>IV. Порядок предоставления и распределения субсидий</w:t>
      </w:r>
    </w:p>
    <w:p w:rsidR="00022AD3" w:rsidRPr="00254D34" w:rsidRDefault="00022AD3">
      <w:pPr>
        <w:pStyle w:val="ConsPlusTitle"/>
        <w:jc w:val="center"/>
      </w:pPr>
      <w:r w:rsidRPr="00254D34">
        <w:t>победителям конкурса</w:t>
      </w:r>
    </w:p>
    <w:p w:rsidR="00022AD3" w:rsidRPr="00254D34" w:rsidRDefault="00022AD3">
      <w:pPr>
        <w:pStyle w:val="ConsPlusNormal"/>
        <w:jc w:val="both"/>
      </w:pPr>
    </w:p>
    <w:p w:rsidR="00022AD3" w:rsidRPr="00254D34" w:rsidRDefault="00022AD3">
      <w:pPr>
        <w:pStyle w:val="ConsPlusNormal"/>
        <w:ind w:firstLine="540"/>
        <w:jc w:val="both"/>
      </w:pPr>
      <w:r w:rsidRPr="00254D34">
        <w:t xml:space="preserve">25.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w:t>
      </w:r>
      <w:r w:rsidRPr="00254D34">
        <w:lastRenderedPageBreak/>
        <w:t>показателей кассового плана областного бюджета.</w:t>
      </w:r>
    </w:p>
    <w:p w:rsidR="00022AD3" w:rsidRPr="00254D34" w:rsidRDefault="00022AD3">
      <w:pPr>
        <w:pStyle w:val="ConsPlusNormal"/>
        <w:spacing w:before="220"/>
        <w:ind w:firstLine="540"/>
        <w:jc w:val="both"/>
      </w:pPr>
      <w:r w:rsidRPr="00254D34">
        <w:t>26. На основании протокола заседания конкурсной комиссии министерство готовит проект областного закона.</w:t>
      </w:r>
    </w:p>
    <w:p w:rsidR="00022AD3" w:rsidRPr="00254D34" w:rsidRDefault="00022AD3">
      <w:pPr>
        <w:pStyle w:val="ConsPlusNormal"/>
        <w:spacing w:before="220"/>
        <w:ind w:firstLine="540"/>
        <w:jc w:val="both"/>
      </w:pPr>
      <w:r w:rsidRPr="00254D34">
        <w:t xml:space="preserve">27. В случае представления органами местного самоуправления гарантийного письма о предоставлении выписки из решения представительного органа муниципального образования о местном бюджете, подтверждающей выделение средств на проведение комплексных кадастровых работ, в порядке, предусмотренном </w:t>
      </w:r>
      <w:hyperlink w:anchor="P1482" w:history="1">
        <w:r w:rsidRPr="00254D34">
          <w:t>подпунктом 5 пункта 7</w:t>
        </w:r>
      </w:hyperlink>
      <w:r w:rsidRPr="00254D34">
        <w:t xml:space="preserve"> настоящего Положения, победитель конкурса в срок не позднее 30 календарных дней со дня вступления в силу областного закона представляет в министерство выписку из решения представительного органа муниципального образования, подтверждающую предоставление средств на проведение комплексных кадастровых работ.</w:t>
      </w:r>
    </w:p>
    <w:p w:rsidR="00022AD3" w:rsidRPr="00254D34" w:rsidRDefault="00022AD3">
      <w:pPr>
        <w:pStyle w:val="ConsPlusNormal"/>
        <w:spacing w:before="220"/>
        <w:ind w:firstLine="540"/>
        <w:jc w:val="both"/>
      </w:pPr>
      <w:bookmarkStart w:id="37" w:name="P1551"/>
      <w:bookmarkEnd w:id="37"/>
      <w:r w:rsidRPr="00254D34">
        <w:t xml:space="preserve">28. В течение 30 календарных дней со дня вступления в силу областного закона министерство заключает с уполномоченным органом местного самоуправления муниципального района, муниципального или городского округа Архангельской области соглашение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w:t>
      </w:r>
      <w:hyperlink r:id="rId65" w:history="1">
        <w:r w:rsidRPr="00254D34">
          <w:t>подпунктом 2 пункта 7</w:t>
        </w:r>
      </w:hyperlink>
      <w:r w:rsidRPr="00254D34">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w:t>
      </w:r>
      <w:hyperlink r:id="rId66" w:history="1">
        <w:r w:rsidRPr="00254D34">
          <w:t>постановлением</w:t>
        </w:r>
      </w:hyperlink>
      <w:r w:rsidRPr="00254D34">
        <w:t xml:space="preserve"> Правительства Архангельской области от 26 декабря 2017 года N 637-пп.</w:t>
      </w:r>
    </w:p>
    <w:p w:rsidR="00022AD3" w:rsidRPr="00254D34" w:rsidRDefault="00022AD3">
      <w:pPr>
        <w:pStyle w:val="ConsPlusNormal"/>
        <w:spacing w:before="220"/>
        <w:ind w:firstLine="540"/>
        <w:jc w:val="both"/>
      </w:pPr>
      <w:r w:rsidRPr="00254D34">
        <w:t>29. Министерство перечисляет субсидии в порядке межбюджетных отношений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022AD3" w:rsidRPr="00254D34" w:rsidRDefault="00022AD3">
      <w:pPr>
        <w:pStyle w:val="ConsPlusNormal"/>
        <w:jc w:val="both"/>
      </w:pPr>
    </w:p>
    <w:p w:rsidR="00022AD3" w:rsidRPr="00254D34" w:rsidRDefault="00022AD3">
      <w:pPr>
        <w:pStyle w:val="ConsPlusTitle"/>
        <w:jc w:val="center"/>
        <w:outlineLvl w:val="1"/>
      </w:pPr>
      <w:r w:rsidRPr="00254D34">
        <w:t>V. Осуществление контроля за целевым использованием субсидий</w:t>
      </w:r>
    </w:p>
    <w:p w:rsidR="00022AD3" w:rsidRPr="00254D34" w:rsidRDefault="00022AD3">
      <w:pPr>
        <w:pStyle w:val="ConsPlusNormal"/>
        <w:jc w:val="both"/>
      </w:pPr>
    </w:p>
    <w:p w:rsidR="00022AD3" w:rsidRPr="00254D34" w:rsidRDefault="00022AD3">
      <w:pPr>
        <w:pStyle w:val="ConsPlusNormal"/>
        <w:ind w:firstLine="540"/>
        <w:jc w:val="both"/>
      </w:pPr>
      <w:r w:rsidRPr="00254D34">
        <w:t>30. Органы местного самоуправления представляют в министерство отчетность об использовании субсидий в порядке и сроки, которые предусмотрены соглашениями.</w:t>
      </w:r>
    </w:p>
    <w:p w:rsidR="00022AD3" w:rsidRPr="00254D34" w:rsidRDefault="00022AD3">
      <w:pPr>
        <w:pStyle w:val="ConsPlusNormal"/>
        <w:spacing w:before="220"/>
        <w:ind w:firstLine="540"/>
        <w:jc w:val="both"/>
      </w:pPr>
      <w:r w:rsidRPr="00254D34">
        <w:t>К отчетам прилагаются акты приемки выполненных работ, сводные реестры платежных документов с копиями платежных поручений, подписанные уполномоченными должностными лицами и заверенные печатью, а также пояснительные записки о ходе проведения комплексных кадастровых работ.</w:t>
      </w:r>
    </w:p>
    <w:p w:rsidR="00022AD3" w:rsidRPr="00254D34" w:rsidRDefault="00022AD3">
      <w:pPr>
        <w:pStyle w:val="ConsPlusNormal"/>
        <w:spacing w:before="220"/>
        <w:ind w:firstLine="540"/>
        <w:jc w:val="both"/>
      </w:pPr>
      <w:r w:rsidRPr="00254D34">
        <w:t>31. Оценка достижения значения показателя результата использования субсидии осуществляется министерством на основании анализа отчетности, представленной органом местного самоуправления.</w:t>
      </w:r>
    </w:p>
    <w:p w:rsidR="00022AD3" w:rsidRPr="00254D34" w:rsidRDefault="00022AD3">
      <w:pPr>
        <w:pStyle w:val="ConsPlusNormal"/>
        <w:spacing w:before="220"/>
        <w:ind w:firstLine="540"/>
        <w:jc w:val="both"/>
      </w:pPr>
      <w:r w:rsidRPr="00254D34">
        <w:t>32. Показателями результата использования субсидии являются:</w:t>
      </w:r>
    </w:p>
    <w:p w:rsidR="00022AD3" w:rsidRPr="00254D34" w:rsidRDefault="00022AD3">
      <w:pPr>
        <w:pStyle w:val="ConsPlusNormal"/>
        <w:spacing w:before="220"/>
        <w:ind w:firstLine="540"/>
        <w:jc w:val="both"/>
      </w:pPr>
      <w:r w:rsidRPr="00254D34">
        <w:t>1)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отчетном году;</w:t>
      </w:r>
    </w:p>
    <w:p w:rsidR="00022AD3" w:rsidRPr="00254D34" w:rsidRDefault="00022AD3">
      <w:pPr>
        <w:pStyle w:val="ConsPlusNormal"/>
        <w:spacing w:before="220"/>
        <w:ind w:firstLine="540"/>
        <w:jc w:val="both"/>
      </w:pPr>
      <w:r w:rsidRPr="00254D34">
        <w:t>2) количество объектов недвижимости в кадастровых кварталах, в отношении которых проведены комплексные кадастровые работы, указанные в заявке.</w:t>
      </w:r>
    </w:p>
    <w:p w:rsidR="00022AD3" w:rsidRPr="00254D34" w:rsidRDefault="00022AD3">
      <w:pPr>
        <w:pStyle w:val="ConsPlusNormal"/>
        <w:spacing w:before="220"/>
        <w:ind w:firstLine="540"/>
        <w:jc w:val="both"/>
      </w:pPr>
      <w:r w:rsidRPr="00254D34">
        <w:t xml:space="preserve">33. Отчеты представляются в министерство с сопроводительным письмом за подписью </w:t>
      </w:r>
      <w:r w:rsidRPr="00254D34">
        <w:lastRenderedPageBreak/>
        <w:t>главы муниципального образования или исполняющего обязанности главы муниципального образования.</w:t>
      </w:r>
    </w:p>
    <w:p w:rsidR="00022AD3" w:rsidRPr="00254D34" w:rsidRDefault="00022AD3">
      <w:pPr>
        <w:pStyle w:val="ConsPlusNormal"/>
        <w:spacing w:before="220"/>
        <w:ind w:firstLine="540"/>
        <w:jc w:val="both"/>
      </w:pPr>
      <w:r w:rsidRPr="00254D34">
        <w:t>34. Контроль за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022AD3" w:rsidRPr="00254D34" w:rsidRDefault="00022AD3">
      <w:pPr>
        <w:pStyle w:val="ConsPlusNormal"/>
        <w:spacing w:before="220"/>
        <w:ind w:firstLine="540"/>
        <w:jc w:val="both"/>
      </w:pPr>
      <w:r w:rsidRPr="00254D34">
        <w:t>35. При выявлении факта нецелевого использования средств субсидии орган местного самоуправления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022AD3" w:rsidRPr="00254D34" w:rsidRDefault="00022AD3">
      <w:pPr>
        <w:pStyle w:val="ConsPlusNormal"/>
        <w:spacing w:before="220"/>
        <w:ind w:firstLine="540"/>
        <w:jc w:val="both"/>
      </w:pPr>
      <w:r w:rsidRPr="00254D34">
        <w:t>В случае нецелевого использования средств субсидии органом местного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022AD3" w:rsidRPr="00254D34" w:rsidRDefault="00022AD3">
      <w:pPr>
        <w:pStyle w:val="ConsPlusNormal"/>
        <w:spacing w:before="220"/>
        <w:ind w:firstLine="540"/>
        <w:jc w:val="both"/>
      </w:pPr>
      <w:r w:rsidRPr="00254D34">
        <w:t xml:space="preserve">36. Финансовая ответственность муниципального образования за недостижение целевых значений показателей результата использования субсидии определяется в соответствии с Правилами, устанавливающими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утвержденными </w:t>
      </w:r>
      <w:hyperlink r:id="rId67" w:history="1">
        <w:r w:rsidRPr="00254D34">
          <w:t>постановлением</w:t>
        </w:r>
      </w:hyperlink>
      <w:r w:rsidRPr="00254D34">
        <w:t xml:space="preserve"> Правительства Архангельской области от 26 декабря 2017 года N 637-пп.</w:t>
      </w:r>
    </w:p>
    <w:p w:rsidR="00022AD3" w:rsidRPr="00254D34" w:rsidRDefault="00022AD3">
      <w:pPr>
        <w:pStyle w:val="ConsPlusNormal"/>
        <w:jc w:val="both"/>
      </w:pPr>
    </w:p>
    <w:p w:rsidR="00022AD3" w:rsidRPr="00254D34" w:rsidRDefault="00022AD3">
      <w:pPr>
        <w:pStyle w:val="ConsPlusNormal"/>
        <w:jc w:val="both"/>
      </w:pPr>
    </w:p>
    <w:p w:rsidR="00022AD3" w:rsidRPr="00254D34" w:rsidRDefault="00022AD3">
      <w:pPr>
        <w:pStyle w:val="ConsPlusNormal"/>
        <w:jc w:val="both"/>
      </w:pPr>
    </w:p>
    <w:p w:rsidR="00022AD3" w:rsidRPr="00254D34" w:rsidRDefault="00022AD3">
      <w:pPr>
        <w:pStyle w:val="ConsPlusNormal"/>
        <w:jc w:val="both"/>
      </w:pPr>
    </w:p>
    <w:p w:rsidR="00022AD3" w:rsidRPr="00254D34" w:rsidRDefault="00022AD3">
      <w:pPr>
        <w:pStyle w:val="ConsPlusNormal"/>
        <w:jc w:val="both"/>
      </w:pPr>
    </w:p>
    <w:p w:rsidR="00022AD3" w:rsidRPr="00254D34" w:rsidRDefault="00022AD3">
      <w:pPr>
        <w:pStyle w:val="ConsPlusNormal"/>
        <w:jc w:val="right"/>
        <w:outlineLvl w:val="1"/>
      </w:pPr>
      <w:r w:rsidRPr="00254D34">
        <w:t>Приложение N 1</w:t>
      </w:r>
    </w:p>
    <w:p w:rsidR="00022AD3" w:rsidRPr="00254D34" w:rsidRDefault="00022AD3">
      <w:pPr>
        <w:pStyle w:val="ConsPlusNormal"/>
        <w:jc w:val="right"/>
      </w:pPr>
      <w:r w:rsidRPr="00254D34">
        <w:t>к Положению о порядке проведения</w:t>
      </w:r>
    </w:p>
    <w:p w:rsidR="00022AD3" w:rsidRPr="00254D34" w:rsidRDefault="00022AD3">
      <w:pPr>
        <w:pStyle w:val="ConsPlusNormal"/>
        <w:jc w:val="right"/>
      </w:pPr>
      <w:r w:rsidRPr="00254D34">
        <w:t>конкурса на предоставление</w:t>
      </w:r>
    </w:p>
    <w:p w:rsidR="00022AD3" w:rsidRPr="00254D34" w:rsidRDefault="00022AD3">
      <w:pPr>
        <w:pStyle w:val="ConsPlusNormal"/>
        <w:jc w:val="right"/>
      </w:pPr>
      <w:r w:rsidRPr="00254D34">
        <w:t>субсидий бюджетам муниципальных</w:t>
      </w:r>
    </w:p>
    <w:p w:rsidR="00022AD3" w:rsidRPr="00254D34" w:rsidRDefault="00022AD3">
      <w:pPr>
        <w:pStyle w:val="ConsPlusNormal"/>
        <w:jc w:val="right"/>
      </w:pPr>
      <w:r w:rsidRPr="00254D34">
        <w:t>районов, муниципальных и городских</w:t>
      </w:r>
    </w:p>
    <w:p w:rsidR="00022AD3" w:rsidRPr="00254D34" w:rsidRDefault="00022AD3">
      <w:pPr>
        <w:pStyle w:val="ConsPlusNormal"/>
        <w:jc w:val="right"/>
      </w:pPr>
      <w:r w:rsidRPr="00254D34">
        <w:t>округов Архангельской области</w:t>
      </w:r>
    </w:p>
    <w:p w:rsidR="00022AD3" w:rsidRPr="00254D34" w:rsidRDefault="00022AD3">
      <w:pPr>
        <w:pStyle w:val="ConsPlusNormal"/>
        <w:jc w:val="right"/>
      </w:pPr>
      <w:r w:rsidRPr="00254D34">
        <w:t>на проведение комплексных</w:t>
      </w:r>
    </w:p>
    <w:p w:rsidR="00022AD3" w:rsidRPr="00254D34" w:rsidRDefault="00022AD3">
      <w:pPr>
        <w:pStyle w:val="ConsPlusNormal"/>
        <w:jc w:val="right"/>
      </w:pPr>
      <w:r w:rsidRPr="00254D34">
        <w:t>кадастровых работ</w:t>
      </w:r>
    </w:p>
    <w:p w:rsidR="00022AD3" w:rsidRPr="00254D34" w:rsidRDefault="00022AD3">
      <w:pPr>
        <w:pStyle w:val="ConsPlusNormal"/>
        <w:jc w:val="both"/>
      </w:pPr>
    </w:p>
    <w:p w:rsidR="00022AD3" w:rsidRPr="00254D34" w:rsidRDefault="00022AD3">
      <w:pPr>
        <w:pStyle w:val="ConsPlusNonformat"/>
        <w:jc w:val="both"/>
      </w:pPr>
      <w:bookmarkStart w:id="38" w:name="P1581"/>
      <w:bookmarkEnd w:id="38"/>
      <w:r w:rsidRPr="00254D34">
        <w:t xml:space="preserve">                                                                    (форма)</w:t>
      </w:r>
    </w:p>
    <w:p w:rsidR="00022AD3" w:rsidRPr="00254D34" w:rsidRDefault="00022AD3">
      <w:pPr>
        <w:pStyle w:val="ConsPlusNonformat"/>
        <w:jc w:val="both"/>
      </w:pPr>
    </w:p>
    <w:p w:rsidR="00022AD3" w:rsidRPr="00254D34" w:rsidRDefault="00022AD3">
      <w:pPr>
        <w:pStyle w:val="ConsPlusNonformat"/>
        <w:jc w:val="both"/>
      </w:pPr>
      <w:r w:rsidRPr="00254D34">
        <w:t xml:space="preserve">                                  ЗАЯВКА</w:t>
      </w:r>
    </w:p>
    <w:p w:rsidR="00022AD3" w:rsidRPr="00254D34" w:rsidRDefault="00022AD3">
      <w:pPr>
        <w:pStyle w:val="ConsPlusNonformat"/>
        <w:jc w:val="both"/>
      </w:pPr>
      <w:r w:rsidRPr="00254D34">
        <w:t xml:space="preserve">             на участие в конкурсе на предоставление субсидий</w:t>
      </w:r>
    </w:p>
    <w:p w:rsidR="00022AD3" w:rsidRPr="00254D34" w:rsidRDefault="00022AD3">
      <w:pPr>
        <w:pStyle w:val="ConsPlusNonformat"/>
        <w:jc w:val="both"/>
      </w:pPr>
      <w:r w:rsidRPr="00254D34">
        <w:t xml:space="preserve">               бюджетам муниципальных районов, муниципальных</w:t>
      </w:r>
    </w:p>
    <w:p w:rsidR="00022AD3" w:rsidRPr="00254D34" w:rsidRDefault="00022AD3">
      <w:pPr>
        <w:pStyle w:val="ConsPlusNonformat"/>
        <w:jc w:val="both"/>
      </w:pPr>
      <w:r w:rsidRPr="00254D34">
        <w:t xml:space="preserve">                 и городских округов Архангельской области</w:t>
      </w:r>
    </w:p>
    <w:p w:rsidR="00022AD3" w:rsidRPr="00254D34" w:rsidRDefault="00022AD3">
      <w:pPr>
        <w:pStyle w:val="ConsPlusNonformat"/>
        <w:jc w:val="both"/>
      </w:pPr>
      <w:r w:rsidRPr="00254D34">
        <w:t xml:space="preserve">                на проведение комплексных кадастровых работ</w:t>
      </w:r>
    </w:p>
    <w:p w:rsidR="00022AD3" w:rsidRPr="00254D34" w:rsidRDefault="00022AD3">
      <w:pPr>
        <w:pStyle w:val="ConsPlusNonformat"/>
        <w:jc w:val="both"/>
      </w:pPr>
    </w:p>
    <w:p w:rsidR="00022AD3" w:rsidRPr="00254D34" w:rsidRDefault="00022AD3">
      <w:pPr>
        <w:pStyle w:val="ConsPlusNonformat"/>
        <w:jc w:val="both"/>
      </w:pPr>
      <w:r w:rsidRPr="00254D34">
        <w:t xml:space="preserve">    В  соответствии со </w:t>
      </w:r>
      <w:hyperlink r:id="rId68" w:history="1">
        <w:r w:rsidRPr="00254D34">
          <w:t>статьей 139</w:t>
        </w:r>
      </w:hyperlink>
      <w:r w:rsidRPr="00254D34">
        <w:t xml:space="preserve"> Бюджетного кодекса Российской Федерации,</w:t>
      </w:r>
    </w:p>
    <w:p w:rsidR="00022AD3" w:rsidRPr="00254D34" w:rsidRDefault="00022AD3">
      <w:pPr>
        <w:pStyle w:val="ConsPlusNonformat"/>
        <w:jc w:val="both"/>
      </w:pPr>
      <w:r w:rsidRPr="00254D34">
        <w:t xml:space="preserve">государственной     </w:t>
      </w:r>
      <w:hyperlink r:id="rId69" w:history="1">
        <w:r w:rsidRPr="00254D34">
          <w:t>программой</w:t>
        </w:r>
      </w:hyperlink>
      <w:r w:rsidRPr="00254D34">
        <w:t xml:space="preserve">     Архангельской     области    "Управление</w:t>
      </w:r>
    </w:p>
    <w:p w:rsidR="00022AD3" w:rsidRPr="00254D34" w:rsidRDefault="00022AD3">
      <w:pPr>
        <w:pStyle w:val="ConsPlusNonformat"/>
        <w:jc w:val="both"/>
      </w:pPr>
      <w:r w:rsidRPr="00254D34">
        <w:t>государственным  имуществом  и  земельными ресурсами Архангельской области"</w:t>
      </w:r>
    </w:p>
    <w:p w:rsidR="00022AD3" w:rsidRPr="00254D34" w:rsidRDefault="00022AD3">
      <w:pPr>
        <w:pStyle w:val="ConsPlusNonformat"/>
        <w:jc w:val="both"/>
      </w:pPr>
      <w:r w:rsidRPr="00254D34">
        <w:t>___________________________________________________________________________</w:t>
      </w:r>
    </w:p>
    <w:p w:rsidR="00022AD3" w:rsidRPr="00254D34" w:rsidRDefault="00022AD3">
      <w:pPr>
        <w:pStyle w:val="ConsPlusNonformat"/>
        <w:jc w:val="both"/>
      </w:pPr>
      <w:r w:rsidRPr="00254D34">
        <w:t xml:space="preserve">                 (наименование муниципального образования)</w:t>
      </w:r>
    </w:p>
    <w:p w:rsidR="00022AD3" w:rsidRPr="00254D34" w:rsidRDefault="00022AD3">
      <w:pPr>
        <w:pStyle w:val="ConsPlusNonformat"/>
        <w:jc w:val="both"/>
      </w:pPr>
      <w:r w:rsidRPr="00254D34">
        <w:t>в лице ____________________________________________________________________</w:t>
      </w:r>
    </w:p>
    <w:p w:rsidR="00022AD3" w:rsidRPr="00254D34" w:rsidRDefault="00022AD3">
      <w:pPr>
        <w:pStyle w:val="ConsPlusNonformat"/>
        <w:jc w:val="both"/>
      </w:pPr>
      <w:r w:rsidRPr="00254D34">
        <w:t xml:space="preserve">        (фамилия, имя, отчество (при наличии) главы муниципального</w:t>
      </w:r>
    </w:p>
    <w:p w:rsidR="00022AD3" w:rsidRPr="00254D34" w:rsidRDefault="00022AD3">
      <w:pPr>
        <w:pStyle w:val="ConsPlusNonformat"/>
        <w:jc w:val="both"/>
      </w:pPr>
      <w:r w:rsidRPr="00254D34">
        <w:t xml:space="preserve">                               образования)</w:t>
      </w:r>
    </w:p>
    <w:p w:rsidR="00022AD3" w:rsidRPr="00254D34" w:rsidRDefault="00022AD3">
      <w:pPr>
        <w:pStyle w:val="ConsPlusNonformat"/>
        <w:jc w:val="both"/>
      </w:pPr>
      <w:r w:rsidRPr="00254D34">
        <w:t>просит предоставить в 20____ году субсидию в размере _______________ тыс.</w:t>
      </w:r>
    </w:p>
    <w:p w:rsidR="00022AD3" w:rsidRPr="00254D34" w:rsidRDefault="00022AD3">
      <w:pPr>
        <w:pStyle w:val="ConsPlusNonformat"/>
        <w:jc w:val="both"/>
      </w:pPr>
      <w:r w:rsidRPr="00254D34">
        <w:t>рублей на проведение комплексных кадастровых работ в отношении</w:t>
      </w:r>
    </w:p>
    <w:p w:rsidR="00022AD3" w:rsidRPr="00254D34" w:rsidRDefault="00022AD3">
      <w:pPr>
        <w:pStyle w:val="ConsPlusNonformat"/>
        <w:jc w:val="both"/>
      </w:pPr>
      <w:r w:rsidRPr="00254D34">
        <w:t>___________________________________________________________________________</w:t>
      </w:r>
    </w:p>
    <w:p w:rsidR="00022AD3" w:rsidRPr="00254D34" w:rsidRDefault="00022AD3">
      <w:pPr>
        <w:pStyle w:val="ConsPlusNonformat"/>
        <w:jc w:val="both"/>
      </w:pPr>
      <w:r w:rsidRPr="00254D34">
        <w:t xml:space="preserve">                (наименование кадастрового(ых) квартала(ов)</w:t>
      </w:r>
    </w:p>
    <w:p w:rsidR="00022AD3" w:rsidRPr="00254D34" w:rsidRDefault="00022AD3">
      <w:pPr>
        <w:pStyle w:val="ConsPlusNormal"/>
        <w:jc w:val="both"/>
      </w:pPr>
    </w:p>
    <w:p w:rsidR="00022AD3" w:rsidRPr="00254D34" w:rsidRDefault="00022AD3">
      <w:pPr>
        <w:sectPr w:rsidR="00022AD3" w:rsidRPr="00254D3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22"/>
        <w:gridCol w:w="1275"/>
        <w:gridCol w:w="1985"/>
        <w:gridCol w:w="1276"/>
        <w:gridCol w:w="850"/>
        <w:gridCol w:w="1559"/>
        <w:gridCol w:w="993"/>
      </w:tblGrid>
      <w:tr w:rsidR="00254D34" w:rsidRPr="00254D34">
        <w:tc>
          <w:tcPr>
            <w:tcW w:w="1622" w:type="dxa"/>
            <w:vMerge w:val="restart"/>
          </w:tcPr>
          <w:p w:rsidR="00022AD3" w:rsidRPr="00254D34" w:rsidRDefault="00022AD3">
            <w:pPr>
              <w:pStyle w:val="ConsPlusNormal"/>
              <w:jc w:val="center"/>
            </w:pPr>
            <w:r w:rsidRPr="00254D34">
              <w:lastRenderedPageBreak/>
              <w:t>Наименование работ</w:t>
            </w:r>
          </w:p>
        </w:tc>
        <w:tc>
          <w:tcPr>
            <w:tcW w:w="1275" w:type="dxa"/>
            <w:vMerge w:val="restart"/>
          </w:tcPr>
          <w:p w:rsidR="00022AD3" w:rsidRPr="00254D34" w:rsidRDefault="00022AD3">
            <w:pPr>
              <w:pStyle w:val="ConsPlusNormal"/>
              <w:jc w:val="center"/>
            </w:pPr>
            <w:r w:rsidRPr="00254D34">
              <w:t>Номер кадастрового квартала</w:t>
            </w:r>
          </w:p>
        </w:tc>
        <w:tc>
          <w:tcPr>
            <w:tcW w:w="1985" w:type="dxa"/>
            <w:vMerge w:val="restart"/>
          </w:tcPr>
          <w:p w:rsidR="00022AD3" w:rsidRPr="00254D34" w:rsidRDefault="00022AD3">
            <w:pPr>
              <w:pStyle w:val="ConsPlusNormal"/>
              <w:jc w:val="center"/>
            </w:pPr>
            <w:r w:rsidRPr="00254D34">
              <w:t>Количество объектов недвижимости, расположенных</w:t>
            </w:r>
          </w:p>
          <w:p w:rsidR="00022AD3" w:rsidRPr="00254D34" w:rsidRDefault="00022AD3">
            <w:pPr>
              <w:pStyle w:val="ConsPlusNormal"/>
              <w:jc w:val="center"/>
            </w:pPr>
            <w:r w:rsidRPr="00254D34">
              <w:t>на территориях кадастровых кварталов,</w:t>
            </w:r>
          </w:p>
          <w:p w:rsidR="00022AD3" w:rsidRPr="00254D34" w:rsidRDefault="00022AD3">
            <w:pPr>
              <w:pStyle w:val="ConsPlusNormal"/>
              <w:jc w:val="center"/>
            </w:pPr>
            <w:r w:rsidRPr="00254D34">
              <w:t>в отношении которых планируется проведение комплексных кадастровых работ, единиц</w:t>
            </w:r>
          </w:p>
        </w:tc>
        <w:tc>
          <w:tcPr>
            <w:tcW w:w="1276" w:type="dxa"/>
            <w:vMerge w:val="restart"/>
          </w:tcPr>
          <w:p w:rsidR="00022AD3" w:rsidRPr="00254D34" w:rsidRDefault="00022AD3">
            <w:pPr>
              <w:pStyle w:val="ConsPlusNormal"/>
              <w:jc w:val="center"/>
            </w:pPr>
            <w:r w:rsidRPr="00254D34">
              <w:t>Стоимость комплексных кадастровых работ, рублей</w:t>
            </w:r>
          </w:p>
        </w:tc>
        <w:tc>
          <w:tcPr>
            <w:tcW w:w="3402" w:type="dxa"/>
            <w:gridSpan w:val="3"/>
          </w:tcPr>
          <w:p w:rsidR="00022AD3" w:rsidRPr="00254D34" w:rsidRDefault="00022AD3">
            <w:pPr>
              <w:pStyle w:val="ConsPlusNormal"/>
              <w:jc w:val="center"/>
            </w:pPr>
            <w:r w:rsidRPr="00254D34">
              <w:t>Необходимый объем финансирования, рублей</w:t>
            </w:r>
          </w:p>
        </w:tc>
      </w:tr>
      <w:tr w:rsidR="00254D34" w:rsidRPr="00254D34">
        <w:tc>
          <w:tcPr>
            <w:tcW w:w="1622" w:type="dxa"/>
            <w:vMerge/>
          </w:tcPr>
          <w:p w:rsidR="00022AD3" w:rsidRPr="00254D34" w:rsidRDefault="00022AD3">
            <w:pPr>
              <w:spacing w:after="1" w:line="0" w:lineRule="atLeast"/>
            </w:pPr>
          </w:p>
        </w:tc>
        <w:tc>
          <w:tcPr>
            <w:tcW w:w="1275" w:type="dxa"/>
            <w:vMerge/>
          </w:tcPr>
          <w:p w:rsidR="00022AD3" w:rsidRPr="00254D34" w:rsidRDefault="00022AD3">
            <w:pPr>
              <w:spacing w:after="1" w:line="0" w:lineRule="atLeast"/>
            </w:pPr>
          </w:p>
        </w:tc>
        <w:tc>
          <w:tcPr>
            <w:tcW w:w="1985" w:type="dxa"/>
            <w:vMerge/>
          </w:tcPr>
          <w:p w:rsidR="00022AD3" w:rsidRPr="00254D34" w:rsidRDefault="00022AD3">
            <w:pPr>
              <w:spacing w:after="1" w:line="0" w:lineRule="atLeast"/>
            </w:pPr>
          </w:p>
        </w:tc>
        <w:tc>
          <w:tcPr>
            <w:tcW w:w="1276" w:type="dxa"/>
            <w:vMerge/>
          </w:tcPr>
          <w:p w:rsidR="00022AD3" w:rsidRPr="00254D34" w:rsidRDefault="00022AD3">
            <w:pPr>
              <w:spacing w:after="1" w:line="0" w:lineRule="atLeast"/>
            </w:pPr>
          </w:p>
        </w:tc>
        <w:tc>
          <w:tcPr>
            <w:tcW w:w="850" w:type="dxa"/>
            <w:vMerge w:val="restart"/>
          </w:tcPr>
          <w:p w:rsidR="00022AD3" w:rsidRPr="00254D34" w:rsidRDefault="00022AD3">
            <w:pPr>
              <w:pStyle w:val="ConsPlusNormal"/>
              <w:jc w:val="center"/>
            </w:pPr>
            <w:r w:rsidRPr="00254D34">
              <w:t>всего</w:t>
            </w:r>
          </w:p>
        </w:tc>
        <w:tc>
          <w:tcPr>
            <w:tcW w:w="2552" w:type="dxa"/>
            <w:gridSpan w:val="2"/>
          </w:tcPr>
          <w:p w:rsidR="00022AD3" w:rsidRPr="00254D34" w:rsidRDefault="00022AD3">
            <w:pPr>
              <w:pStyle w:val="ConsPlusNormal"/>
              <w:jc w:val="center"/>
            </w:pPr>
            <w:r w:rsidRPr="00254D34">
              <w:t>в том числе по источникам финансирования</w:t>
            </w:r>
          </w:p>
        </w:tc>
      </w:tr>
      <w:tr w:rsidR="00254D34" w:rsidRPr="00254D34">
        <w:tc>
          <w:tcPr>
            <w:tcW w:w="1622" w:type="dxa"/>
            <w:vMerge/>
          </w:tcPr>
          <w:p w:rsidR="00022AD3" w:rsidRPr="00254D34" w:rsidRDefault="00022AD3">
            <w:pPr>
              <w:spacing w:after="1" w:line="0" w:lineRule="atLeast"/>
            </w:pPr>
          </w:p>
        </w:tc>
        <w:tc>
          <w:tcPr>
            <w:tcW w:w="1275" w:type="dxa"/>
            <w:vMerge/>
          </w:tcPr>
          <w:p w:rsidR="00022AD3" w:rsidRPr="00254D34" w:rsidRDefault="00022AD3">
            <w:pPr>
              <w:spacing w:after="1" w:line="0" w:lineRule="atLeast"/>
            </w:pPr>
          </w:p>
        </w:tc>
        <w:tc>
          <w:tcPr>
            <w:tcW w:w="1985" w:type="dxa"/>
            <w:vMerge/>
          </w:tcPr>
          <w:p w:rsidR="00022AD3" w:rsidRPr="00254D34" w:rsidRDefault="00022AD3">
            <w:pPr>
              <w:spacing w:after="1" w:line="0" w:lineRule="atLeast"/>
            </w:pPr>
          </w:p>
        </w:tc>
        <w:tc>
          <w:tcPr>
            <w:tcW w:w="1276" w:type="dxa"/>
            <w:vMerge/>
          </w:tcPr>
          <w:p w:rsidR="00022AD3" w:rsidRPr="00254D34" w:rsidRDefault="00022AD3">
            <w:pPr>
              <w:spacing w:after="1" w:line="0" w:lineRule="atLeast"/>
            </w:pPr>
          </w:p>
        </w:tc>
        <w:tc>
          <w:tcPr>
            <w:tcW w:w="850" w:type="dxa"/>
            <w:vMerge/>
          </w:tcPr>
          <w:p w:rsidR="00022AD3" w:rsidRPr="00254D34" w:rsidRDefault="00022AD3">
            <w:pPr>
              <w:spacing w:after="1" w:line="0" w:lineRule="atLeast"/>
            </w:pPr>
          </w:p>
        </w:tc>
        <w:tc>
          <w:tcPr>
            <w:tcW w:w="1559" w:type="dxa"/>
          </w:tcPr>
          <w:p w:rsidR="00022AD3" w:rsidRPr="00254D34" w:rsidRDefault="00022AD3">
            <w:pPr>
              <w:pStyle w:val="ConsPlusNormal"/>
              <w:jc w:val="center"/>
            </w:pPr>
            <w:r w:rsidRPr="00254D34">
              <w:t>бюджет Архангельской области</w:t>
            </w:r>
          </w:p>
        </w:tc>
        <w:tc>
          <w:tcPr>
            <w:tcW w:w="993" w:type="dxa"/>
          </w:tcPr>
          <w:p w:rsidR="00022AD3" w:rsidRPr="00254D34" w:rsidRDefault="00022AD3">
            <w:pPr>
              <w:pStyle w:val="ConsPlusNormal"/>
              <w:jc w:val="center"/>
            </w:pPr>
            <w:r w:rsidRPr="00254D34">
              <w:t>местный бюджет</w:t>
            </w:r>
          </w:p>
        </w:tc>
      </w:tr>
      <w:tr w:rsidR="00254D34" w:rsidRPr="00254D34">
        <w:tc>
          <w:tcPr>
            <w:tcW w:w="1622" w:type="dxa"/>
          </w:tcPr>
          <w:p w:rsidR="00022AD3" w:rsidRPr="00254D34" w:rsidRDefault="00022AD3">
            <w:pPr>
              <w:pStyle w:val="ConsPlusNormal"/>
              <w:jc w:val="center"/>
            </w:pPr>
            <w:r w:rsidRPr="00254D34">
              <w:t>1</w:t>
            </w:r>
          </w:p>
        </w:tc>
        <w:tc>
          <w:tcPr>
            <w:tcW w:w="1275" w:type="dxa"/>
          </w:tcPr>
          <w:p w:rsidR="00022AD3" w:rsidRPr="00254D34" w:rsidRDefault="00022AD3">
            <w:pPr>
              <w:pStyle w:val="ConsPlusNormal"/>
              <w:jc w:val="center"/>
            </w:pPr>
            <w:r w:rsidRPr="00254D34">
              <w:t>2</w:t>
            </w:r>
          </w:p>
        </w:tc>
        <w:tc>
          <w:tcPr>
            <w:tcW w:w="1985" w:type="dxa"/>
          </w:tcPr>
          <w:p w:rsidR="00022AD3" w:rsidRPr="00254D34" w:rsidRDefault="00022AD3">
            <w:pPr>
              <w:pStyle w:val="ConsPlusNormal"/>
              <w:jc w:val="center"/>
            </w:pPr>
            <w:r w:rsidRPr="00254D34">
              <w:t>3</w:t>
            </w:r>
          </w:p>
        </w:tc>
        <w:tc>
          <w:tcPr>
            <w:tcW w:w="1276" w:type="dxa"/>
          </w:tcPr>
          <w:p w:rsidR="00022AD3" w:rsidRPr="00254D34" w:rsidRDefault="00022AD3">
            <w:pPr>
              <w:pStyle w:val="ConsPlusNormal"/>
              <w:jc w:val="center"/>
            </w:pPr>
            <w:r w:rsidRPr="00254D34">
              <w:t>4</w:t>
            </w:r>
          </w:p>
        </w:tc>
        <w:tc>
          <w:tcPr>
            <w:tcW w:w="850" w:type="dxa"/>
          </w:tcPr>
          <w:p w:rsidR="00022AD3" w:rsidRPr="00254D34" w:rsidRDefault="00022AD3">
            <w:pPr>
              <w:pStyle w:val="ConsPlusNormal"/>
              <w:jc w:val="center"/>
            </w:pPr>
            <w:r w:rsidRPr="00254D34">
              <w:t>5</w:t>
            </w:r>
          </w:p>
        </w:tc>
        <w:tc>
          <w:tcPr>
            <w:tcW w:w="1559" w:type="dxa"/>
          </w:tcPr>
          <w:p w:rsidR="00022AD3" w:rsidRPr="00254D34" w:rsidRDefault="00022AD3">
            <w:pPr>
              <w:pStyle w:val="ConsPlusNormal"/>
              <w:jc w:val="center"/>
            </w:pPr>
            <w:r w:rsidRPr="00254D34">
              <w:t>6</w:t>
            </w:r>
          </w:p>
        </w:tc>
        <w:tc>
          <w:tcPr>
            <w:tcW w:w="993" w:type="dxa"/>
          </w:tcPr>
          <w:p w:rsidR="00022AD3" w:rsidRPr="00254D34" w:rsidRDefault="00022AD3">
            <w:pPr>
              <w:pStyle w:val="ConsPlusNormal"/>
              <w:jc w:val="center"/>
            </w:pPr>
            <w:r w:rsidRPr="00254D34">
              <w:t>7</w:t>
            </w:r>
          </w:p>
        </w:tc>
      </w:tr>
      <w:tr w:rsidR="00254D34" w:rsidRPr="00254D34">
        <w:tc>
          <w:tcPr>
            <w:tcW w:w="1622" w:type="dxa"/>
          </w:tcPr>
          <w:p w:rsidR="00022AD3" w:rsidRPr="00254D34" w:rsidRDefault="00022AD3">
            <w:pPr>
              <w:pStyle w:val="ConsPlusNormal"/>
              <w:jc w:val="both"/>
            </w:pPr>
            <w:r w:rsidRPr="00254D34">
              <w:t>Проведение комплексных кадастровых работ</w:t>
            </w:r>
          </w:p>
        </w:tc>
        <w:tc>
          <w:tcPr>
            <w:tcW w:w="1275" w:type="dxa"/>
          </w:tcPr>
          <w:p w:rsidR="00022AD3" w:rsidRPr="00254D34" w:rsidRDefault="00022AD3">
            <w:pPr>
              <w:pStyle w:val="ConsPlusNormal"/>
            </w:pPr>
          </w:p>
        </w:tc>
        <w:tc>
          <w:tcPr>
            <w:tcW w:w="1985" w:type="dxa"/>
          </w:tcPr>
          <w:p w:rsidR="00022AD3" w:rsidRPr="00254D34" w:rsidRDefault="00022AD3">
            <w:pPr>
              <w:pStyle w:val="ConsPlusNormal"/>
            </w:pPr>
          </w:p>
        </w:tc>
        <w:tc>
          <w:tcPr>
            <w:tcW w:w="1276" w:type="dxa"/>
          </w:tcPr>
          <w:p w:rsidR="00022AD3" w:rsidRPr="00254D34" w:rsidRDefault="00022AD3">
            <w:pPr>
              <w:pStyle w:val="ConsPlusNormal"/>
            </w:pPr>
          </w:p>
        </w:tc>
        <w:tc>
          <w:tcPr>
            <w:tcW w:w="850" w:type="dxa"/>
          </w:tcPr>
          <w:p w:rsidR="00022AD3" w:rsidRPr="00254D34" w:rsidRDefault="00022AD3">
            <w:pPr>
              <w:pStyle w:val="ConsPlusNormal"/>
            </w:pPr>
          </w:p>
        </w:tc>
        <w:tc>
          <w:tcPr>
            <w:tcW w:w="1559" w:type="dxa"/>
          </w:tcPr>
          <w:p w:rsidR="00022AD3" w:rsidRPr="00254D34" w:rsidRDefault="00022AD3">
            <w:pPr>
              <w:pStyle w:val="ConsPlusNormal"/>
            </w:pPr>
          </w:p>
        </w:tc>
        <w:tc>
          <w:tcPr>
            <w:tcW w:w="993" w:type="dxa"/>
          </w:tcPr>
          <w:p w:rsidR="00022AD3" w:rsidRPr="00254D34" w:rsidRDefault="00022AD3">
            <w:pPr>
              <w:pStyle w:val="ConsPlusNormal"/>
            </w:pPr>
          </w:p>
        </w:tc>
      </w:tr>
    </w:tbl>
    <w:p w:rsidR="00022AD3" w:rsidRPr="00254D34" w:rsidRDefault="00022AD3">
      <w:pPr>
        <w:sectPr w:rsidR="00022AD3" w:rsidRPr="00254D34">
          <w:pgSz w:w="16838" w:h="11905" w:orient="landscape"/>
          <w:pgMar w:top="1701" w:right="1134" w:bottom="850" w:left="1134" w:header="0" w:footer="0" w:gutter="0"/>
          <w:cols w:space="720"/>
        </w:sectPr>
      </w:pPr>
    </w:p>
    <w:p w:rsidR="00022AD3" w:rsidRPr="00254D34" w:rsidRDefault="00022AD3">
      <w:pPr>
        <w:pStyle w:val="ConsPlusNormal"/>
        <w:jc w:val="both"/>
      </w:pPr>
    </w:p>
    <w:p w:rsidR="00022AD3" w:rsidRPr="00254D34" w:rsidRDefault="00022AD3">
      <w:pPr>
        <w:pStyle w:val="ConsPlusNonformat"/>
        <w:jc w:val="both"/>
      </w:pPr>
      <w:r w:rsidRPr="00254D34">
        <w:t xml:space="preserve">    В   рамках   проведения   запланированного  мероприятия  по  проведению</w:t>
      </w:r>
    </w:p>
    <w:p w:rsidR="00022AD3" w:rsidRPr="00254D34" w:rsidRDefault="00022AD3">
      <w:pPr>
        <w:pStyle w:val="ConsPlusNonformat"/>
        <w:jc w:val="both"/>
      </w:pPr>
      <w:r w:rsidRPr="00254D34">
        <w:t>комплексных  кадастровых  работ  в  отношении  данного(ых) кадастрового(ых)</w:t>
      </w:r>
    </w:p>
    <w:p w:rsidR="00022AD3" w:rsidRPr="00254D34" w:rsidRDefault="00022AD3">
      <w:pPr>
        <w:pStyle w:val="ConsPlusNonformat"/>
        <w:jc w:val="both"/>
      </w:pPr>
      <w:r w:rsidRPr="00254D34">
        <w:t>квартала(ов) муниципального образования "___________________________" также</w:t>
      </w:r>
    </w:p>
    <w:p w:rsidR="00022AD3" w:rsidRPr="00254D34" w:rsidRDefault="00022AD3">
      <w:pPr>
        <w:pStyle w:val="ConsPlusNonformat"/>
        <w:jc w:val="both"/>
      </w:pPr>
      <w:r w:rsidRPr="00254D34">
        <w:t>______________________ проведены____________________________</w:t>
      </w:r>
    </w:p>
    <w:p w:rsidR="00022AD3" w:rsidRPr="00254D34" w:rsidRDefault="00022AD3">
      <w:pPr>
        <w:pStyle w:val="ConsPlusNonformat"/>
        <w:jc w:val="both"/>
      </w:pPr>
      <w:r w:rsidRPr="00254D34">
        <w:t xml:space="preserve">     (наименование)                     (будут, не будут)</w:t>
      </w:r>
    </w:p>
    <w:p w:rsidR="00022AD3" w:rsidRPr="00254D34" w:rsidRDefault="00022AD3">
      <w:pPr>
        <w:pStyle w:val="ConsPlusNonformat"/>
        <w:jc w:val="both"/>
      </w:pPr>
    </w:p>
    <w:p w:rsidR="00022AD3" w:rsidRPr="00254D34" w:rsidRDefault="00022AD3">
      <w:pPr>
        <w:pStyle w:val="ConsPlusNonformat"/>
        <w:jc w:val="both"/>
      </w:pPr>
      <w:r w:rsidRPr="00254D34">
        <w:t>комплексные кадастровые работы в отношении объектов недвижимости, сведения</w:t>
      </w:r>
    </w:p>
    <w:p w:rsidR="00022AD3" w:rsidRPr="00254D34" w:rsidRDefault="00022AD3">
      <w:pPr>
        <w:pStyle w:val="ConsPlusNonformat"/>
        <w:jc w:val="both"/>
      </w:pPr>
      <w:r w:rsidRPr="00254D34">
        <w:t>о границах которых требуют уточнения и (или) по которым будут исправлены</w:t>
      </w:r>
    </w:p>
    <w:p w:rsidR="00022AD3" w:rsidRPr="00254D34" w:rsidRDefault="00022AD3">
      <w:pPr>
        <w:pStyle w:val="ConsPlusNonformat"/>
        <w:jc w:val="both"/>
      </w:pPr>
      <w:r w:rsidRPr="00254D34">
        <w:t>реестровые ошибки в сведениях Единого государственного реестра</w:t>
      </w:r>
    </w:p>
    <w:p w:rsidR="00022AD3" w:rsidRPr="00254D34" w:rsidRDefault="00022AD3">
      <w:pPr>
        <w:pStyle w:val="ConsPlusNonformat"/>
        <w:jc w:val="both"/>
      </w:pPr>
      <w:r w:rsidRPr="00254D34">
        <w:t>недвижимости.</w:t>
      </w:r>
    </w:p>
    <w:p w:rsidR="00022AD3" w:rsidRPr="00254D34" w:rsidRDefault="00022AD3">
      <w:pPr>
        <w:pStyle w:val="ConsPlusNonformat"/>
        <w:jc w:val="both"/>
      </w:pPr>
      <w:r w:rsidRPr="00254D34">
        <w:t xml:space="preserve">    Объем  софинансирования за счет средств местного бюджета муниципального</w:t>
      </w:r>
    </w:p>
    <w:p w:rsidR="00022AD3" w:rsidRPr="00254D34" w:rsidRDefault="00022AD3">
      <w:pPr>
        <w:pStyle w:val="ConsPlusNonformat"/>
        <w:jc w:val="both"/>
      </w:pPr>
      <w:r w:rsidRPr="00254D34">
        <w:t>образования "__________________________" на проведение</w:t>
      </w:r>
    </w:p>
    <w:p w:rsidR="00022AD3" w:rsidRPr="00254D34" w:rsidRDefault="00022AD3">
      <w:pPr>
        <w:pStyle w:val="ConsPlusNonformat"/>
        <w:jc w:val="both"/>
      </w:pPr>
      <w:r w:rsidRPr="00254D34">
        <w:t xml:space="preserve">                      (наименование)</w:t>
      </w:r>
    </w:p>
    <w:p w:rsidR="00022AD3" w:rsidRPr="00254D34" w:rsidRDefault="00022AD3">
      <w:pPr>
        <w:pStyle w:val="ConsPlusNonformat"/>
        <w:jc w:val="both"/>
      </w:pPr>
      <w:r w:rsidRPr="00254D34">
        <w:t>комплексных кадастровых работ равен _______ (_______________) процентам</w:t>
      </w:r>
    </w:p>
    <w:p w:rsidR="00022AD3" w:rsidRPr="00254D34" w:rsidRDefault="00022AD3">
      <w:pPr>
        <w:pStyle w:val="ConsPlusNonformat"/>
        <w:jc w:val="both"/>
      </w:pPr>
      <w:r w:rsidRPr="00254D34">
        <w:t>от общего объема средств, предусмотренных на реализацию мероприятия  по</w:t>
      </w:r>
    </w:p>
    <w:p w:rsidR="00022AD3" w:rsidRPr="00254D34" w:rsidRDefault="00022AD3">
      <w:pPr>
        <w:pStyle w:val="ConsPlusNonformat"/>
        <w:jc w:val="both"/>
      </w:pPr>
      <w:r w:rsidRPr="00254D34">
        <w:t>проведению комплексных кадастровых работ.</w:t>
      </w:r>
    </w:p>
    <w:p w:rsidR="00022AD3" w:rsidRPr="00254D34" w:rsidRDefault="00022AD3">
      <w:pPr>
        <w:pStyle w:val="ConsPlusNonformat"/>
        <w:jc w:val="both"/>
      </w:pPr>
      <w:r w:rsidRPr="00254D34">
        <w:t>ИНН главного администратора доходов (администратора доходов) ________;</w:t>
      </w:r>
    </w:p>
    <w:p w:rsidR="00022AD3" w:rsidRPr="00254D34" w:rsidRDefault="00022AD3">
      <w:pPr>
        <w:pStyle w:val="ConsPlusNonformat"/>
        <w:jc w:val="both"/>
      </w:pPr>
      <w:r w:rsidRPr="00254D34">
        <w:t>КПП главного администратора доходов (администратора доходов) ________;</w:t>
      </w:r>
    </w:p>
    <w:p w:rsidR="00022AD3" w:rsidRPr="00254D34" w:rsidRDefault="00022AD3">
      <w:pPr>
        <w:pStyle w:val="ConsPlusNonformat"/>
        <w:jc w:val="both"/>
      </w:pPr>
      <w:r w:rsidRPr="00254D34">
        <w:t>ОГРН главного администратора доходов (администратора доходов) _______;</w:t>
      </w:r>
    </w:p>
    <w:p w:rsidR="00022AD3" w:rsidRPr="00254D34" w:rsidRDefault="00022AD3">
      <w:pPr>
        <w:pStyle w:val="ConsPlusNonformat"/>
        <w:jc w:val="both"/>
      </w:pPr>
      <w:r w:rsidRPr="00254D34">
        <w:t>наименование главного администратора доходов (администратора доходов)</w:t>
      </w:r>
    </w:p>
    <w:p w:rsidR="00022AD3" w:rsidRPr="00254D34" w:rsidRDefault="00022AD3">
      <w:pPr>
        <w:pStyle w:val="ConsPlusNonformat"/>
        <w:jc w:val="both"/>
      </w:pPr>
      <w:r w:rsidRPr="00254D34">
        <w:t>_____________________________________________________________________;</w:t>
      </w:r>
    </w:p>
    <w:p w:rsidR="00022AD3" w:rsidRPr="00254D34" w:rsidRDefault="00022AD3">
      <w:pPr>
        <w:pStyle w:val="ConsPlusNonformat"/>
        <w:jc w:val="both"/>
      </w:pPr>
      <w:r w:rsidRPr="00254D34">
        <w:t>код дохода __________________________________________________________;</w:t>
      </w:r>
    </w:p>
    <w:p w:rsidR="00022AD3" w:rsidRPr="00254D34" w:rsidRDefault="00022AD3">
      <w:pPr>
        <w:pStyle w:val="ConsPlusNonformat"/>
        <w:jc w:val="both"/>
      </w:pPr>
      <w:r w:rsidRPr="00254D34">
        <w:t>ОКТМО _______________________________________________________________;</w:t>
      </w:r>
    </w:p>
    <w:p w:rsidR="00022AD3" w:rsidRPr="00254D34" w:rsidRDefault="00022AD3">
      <w:pPr>
        <w:pStyle w:val="ConsPlusNonformat"/>
        <w:jc w:val="both"/>
      </w:pPr>
      <w:r w:rsidRPr="00254D34">
        <w:t>банк получателя _____________________________________________________;</w:t>
      </w:r>
    </w:p>
    <w:p w:rsidR="00022AD3" w:rsidRPr="00254D34" w:rsidRDefault="00022AD3">
      <w:pPr>
        <w:pStyle w:val="ConsPlusNonformat"/>
        <w:jc w:val="both"/>
      </w:pPr>
      <w:r w:rsidRPr="00254D34">
        <w:t>БИК банка получателя ________________________________________________;</w:t>
      </w:r>
    </w:p>
    <w:p w:rsidR="00022AD3" w:rsidRPr="00254D34" w:rsidRDefault="00022AD3">
      <w:pPr>
        <w:pStyle w:val="ConsPlusNonformat"/>
        <w:jc w:val="both"/>
      </w:pPr>
      <w:r w:rsidRPr="00254D34">
        <w:t>л/с _________________________.</w:t>
      </w:r>
    </w:p>
    <w:p w:rsidR="00022AD3" w:rsidRPr="00254D34" w:rsidRDefault="00022AD3">
      <w:pPr>
        <w:pStyle w:val="ConsPlusNonformat"/>
        <w:jc w:val="both"/>
      </w:pPr>
    </w:p>
    <w:p w:rsidR="00022AD3" w:rsidRPr="00254D34" w:rsidRDefault="00022AD3">
      <w:pPr>
        <w:pStyle w:val="ConsPlusNonformat"/>
        <w:jc w:val="both"/>
      </w:pPr>
      <w:r w:rsidRPr="00254D34">
        <w:t xml:space="preserve">    Глава муниципального образования Архангельской области</w:t>
      </w:r>
    </w:p>
    <w:p w:rsidR="00022AD3" w:rsidRPr="00254D34" w:rsidRDefault="00022AD3">
      <w:pPr>
        <w:pStyle w:val="ConsPlusNonformat"/>
        <w:jc w:val="both"/>
      </w:pPr>
      <w:r w:rsidRPr="00254D34">
        <w:t>_____________________ _____________________________</w:t>
      </w:r>
    </w:p>
    <w:p w:rsidR="00022AD3" w:rsidRPr="00254D34" w:rsidRDefault="00022AD3">
      <w:pPr>
        <w:pStyle w:val="ConsPlusNonformat"/>
        <w:jc w:val="both"/>
      </w:pPr>
      <w:r w:rsidRPr="00254D34">
        <w:t xml:space="preserve">        (подпись)           (расшифровка подписи)</w:t>
      </w:r>
    </w:p>
    <w:p w:rsidR="00022AD3" w:rsidRPr="00254D34" w:rsidRDefault="00022AD3">
      <w:pPr>
        <w:pStyle w:val="ConsPlusNonformat"/>
        <w:jc w:val="both"/>
      </w:pPr>
      <w:r w:rsidRPr="00254D34">
        <w:t xml:space="preserve">    М.П.</w:t>
      </w:r>
    </w:p>
    <w:p w:rsidR="00022AD3" w:rsidRPr="00254D34" w:rsidRDefault="00022AD3">
      <w:pPr>
        <w:pStyle w:val="ConsPlusNonformat"/>
        <w:jc w:val="both"/>
      </w:pPr>
    </w:p>
    <w:p w:rsidR="00022AD3" w:rsidRPr="00254D34" w:rsidRDefault="00022AD3">
      <w:pPr>
        <w:pStyle w:val="ConsPlusNonformat"/>
        <w:jc w:val="both"/>
      </w:pPr>
      <w:r w:rsidRPr="00254D34">
        <w:t xml:space="preserve">    Исполнитель:</w:t>
      </w:r>
    </w:p>
    <w:p w:rsidR="00022AD3" w:rsidRPr="00254D34" w:rsidRDefault="00022AD3">
      <w:pPr>
        <w:pStyle w:val="ConsPlusNonformat"/>
        <w:jc w:val="both"/>
      </w:pPr>
      <w:r w:rsidRPr="00254D34">
        <w:t xml:space="preserve">    фамилия, имя, отчество (при наличии), тел. ____________________________</w:t>
      </w:r>
    </w:p>
    <w:p w:rsidR="00022AD3" w:rsidRPr="00254D34" w:rsidRDefault="00022AD3">
      <w:pPr>
        <w:pStyle w:val="ConsPlusNormal"/>
        <w:jc w:val="both"/>
      </w:pPr>
    </w:p>
    <w:p w:rsidR="00022AD3" w:rsidRPr="00254D34" w:rsidRDefault="00022AD3">
      <w:pPr>
        <w:pStyle w:val="ConsPlusNormal"/>
        <w:jc w:val="both"/>
      </w:pPr>
    </w:p>
    <w:p w:rsidR="00022AD3" w:rsidRPr="00254D34" w:rsidRDefault="00022AD3">
      <w:pPr>
        <w:pStyle w:val="ConsPlusNormal"/>
        <w:jc w:val="both"/>
      </w:pPr>
    </w:p>
    <w:p w:rsidR="00022AD3" w:rsidRPr="00254D34" w:rsidRDefault="00022AD3">
      <w:pPr>
        <w:pStyle w:val="ConsPlusNormal"/>
        <w:jc w:val="both"/>
      </w:pPr>
    </w:p>
    <w:p w:rsidR="00022AD3" w:rsidRPr="00254D34" w:rsidRDefault="00022AD3">
      <w:pPr>
        <w:pStyle w:val="ConsPlusNormal"/>
        <w:jc w:val="both"/>
      </w:pPr>
    </w:p>
    <w:p w:rsidR="00022AD3" w:rsidRPr="00254D34" w:rsidRDefault="00022AD3">
      <w:pPr>
        <w:pStyle w:val="ConsPlusNormal"/>
        <w:jc w:val="right"/>
        <w:outlineLvl w:val="1"/>
      </w:pPr>
      <w:r w:rsidRPr="00254D34">
        <w:t>Приложение N 2</w:t>
      </w:r>
    </w:p>
    <w:p w:rsidR="00022AD3" w:rsidRPr="00254D34" w:rsidRDefault="00022AD3">
      <w:pPr>
        <w:pStyle w:val="ConsPlusNormal"/>
        <w:jc w:val="right"/>
      </w:pPr>
      <w:r w:rsidRPr="00254D34">
        <w:t>к Положению о порядке проведения</w:t>
      </w:r>
    </w:p>
    <w:p w:rsidR="00022AD3" w:rsidRPr="00254D34" w:rsidRDefault="00022AD3">
      <w:pPr>
        <w:pStyle w:val="ConsPlusNormal"/>
        <w:jc w:val="right"/>
      </w:pPr>
      <w:r w:rsidRPr="00254D34">
        <w:t>конкурса на предоставление</w:t>
      </w:r>
    </w:p>
    <w:p w:rsidR="00022AD3" w:rsidRPr="00254D34" w:rsidRDefault="00022AD3">
      <w:pPr>
        <w:pStyle w:val="ConsPlusNormal"/>
        <w:jc w:val="right"/>
      </w:pPr>
      <w:r w:rsidRPr="00254D34">
        <w:t>субсидий бюджетам муниципальных</w:t>
      </w:r>
    </w:p>
    <w:p w:rsidR="00022AD3" w:rsidRPr="00254D34" w:rsidRDefault="00022AD3">
      <w:pPr>
        <w:pStyle w:val="ConsPlusNormal"/>
        <w:jc w:val="right"/>
      </w:pPr>
      <w:r w:rsidRPr="00254D34">
        <w:t>районов, муниципальных и городских</w:t>
      </w:r>
    </w:p>
    <w:p w:rsidR="00022AD3" w:rsidRPr="00254D34" w:rsidRDefault="00022AD3">
      <w:pPr>
        <w:pStyle w:val="ConsPlusNormal"/>
        <w:jc w:val="right"/>
      </w:pPr>
      <w:r w:rsidRPr="00254D34">
        <w:t>округов Архангельской области</w:t>
      </w:r>
    </w:p>
    <w:p w:rsidR="00022AD3" w:rsidRPr="00254D34" w:rsidRDefault="00022AD3">
      <w:pPr>
        <w:pStyle w:val="ConsPlusNormal"/>
        <w:jc w:val="right"/>
      </w:pPr>
      <w:r w:rsidRPr="00254D34">
        <w:t>на проведение комплексных</w:t>
      </w:r>
    </w:p>
    <w:p w:rsidR="00022AD3" w:rsidRPr="00254D34" w:rsidRDefault="00022AD3">
      <w:pPr>
        <w:pStyle w:val="ConsPlusNormal"/>
        <w:jc w:val="right"/>
      </w:pPr>
      <w:r w:rsidRPr="00254D34">
        <w:t>кадастровых работ</w:t>
      </w:r>
    </w:p>
    <w:p w:rsidR="00022AD3" w:rsidRPr="00254D34" w:rsidRDefault="00022AD3">
      <w:pPr>
        <w:pStyle w:val="ConsPlusNormal"/>
        <w:jc w:val="both"/>
      </w:pPr>
    </w:p>
    <w:p w:rsidR="00022AD3" w:rsidRPr="00254D34" w:rsidRDefault="00022AD3">
      <w:pPr>
        <w:pStyle w:val="ConsPlusTitle"/>
        <w:jc w:val="center"/>
      </w:pPr>
      <w:bookmarkStart w:id="39" w:name="P1676"/>
      <w:bookmarkEnd w:id="39"/>
      <w:r w:rsidRPr="00254D34">
        <w:t>КРИТЕРИИ</w:t>
      </w:r>
    </w:p>
    <w:p w:rsidR="00022AD3" w:rsidRPr="00254D34" w:rsidRDefault="00022AD3">
      <w:pPr>
        <w:pStyle w:val="ConsPlusTitle"/>
        <w:jc w:val="center"/>
      </w:pPr>
      <w:r w:rsidRPr="00254D34">
        <w:t>оценки конкурсной документации</w:t>
      </w:r>
    </w:p>
    <w:p w:rsidR="00022AD3" w:rsidRPr="00254D34" w:rsidRDefault="00022A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824"/>
        <w:gridCol w:w="1194"/>
      </w:tblGrid>
      <w:tr w:rsidR="00254D34" w:rsidRPr="00254D34">
        <w:tc>
          <w:tcPr>
            <w:tcW w:w="7824" w:type="dxa"/>
          </w:tcPr>
          <w:p w:rsidR="00022AD3" w:rsidRPr="00254D34" w:rsidRDefault="00022AD3">
            <w:pPr>
              <w:pStyle w:val="ConsPlusNormal"/>
              <w:jc w:val="center"/>
            </w:pPr>
            <w:r w:rsidRPr="00254D34">
              <w:t>Наименование критерия</w:t>
            </w:r>
          </w:p>
        </w:tc>
        <w:tc>
          <w:tcPr>
            <w:tcW w:w="1194" w:type="dxa"/>
          </w:tcPr>
          <w:p w:rsidR="00022AD3" w:rsidRPr="00254D34" w:rsidRDefault="00022AD3">
            <w:pPr>
              <w:pStyle w:val="ConsPlusNormal"/>
              <w:jc w:val="center"/>
            </w:pPr>
            <w:r w:rsidRPr="00254D34">
              <w:t>Значение оценки (баллов)</w:t>
            </w:r>
          </w:p>
        </w:tc>
      </w:tr>
      <w:tr w:rsidR="00254D34" w:rsidRPr="00254D34">
        <w:tc>
          <w:tcPr>
            <w:tcW w:w="7824" w:type="dxa"/>
          </w:tcPr>
          <w:p w:rsidR="00022AD3" w:rsidRPr="00254D34" w:rsidRDefault="00022AD3">
            <w:pPr>
              <w:pStyle w:val="ConsPlusNormal"/>
              <w:outlineLvl w:val="2"/>
            </w:pPr>
            <w:r w:rsidRPr="00254D34">
              <w:t xml:space="preserve">1. Количество объектов недвижимости, расположенных на территориях кадастровых кварталов, в отношении которых планируется проведение </w:t>
            </w:r>
            <w:r w:rsidRPr="00254D34">
              <w:lastRenderedPageBreak/>
              <w:t>комплексных кадастровых работ, единиц</w:t>
            </w:r>
          </w:p>
        </w:tc>
        <w:tc>
          <w:tcPr>
            <w:tcW w:w="1194" w:type="dxa"/>
          </w:tcPr>
          <w:p w:rsidR="00022AD3" w:rsidRPr="00254D34" w:rsidRDefault="00022AD3">
            <w:pPr>
              <w:pStyle w:val="ConsPlusNormal"/>
            </w:pPr>
          </w:p>
        </w:tc>
      </w:tr>
      <w:tr w:rsidR="00254D34" w:rsidRPr="00254D34">
        <w:tc>
          <w:tcPr>
            <w:tcW w:w="7824" w:type="dxa"/>
          </w:tcPr>
          <w:p w:rsidR="00022AD3" w:rsidRPr="00254D34" w:rsidRDefault="00022AD3">
            <w:pPr>
              <w:pStyle w:val="ConsPlusNormal"/>
            </w:pPr>
            <w:r w:rsidRPr="00254D34">
              <w:lastRenderedPageBreak/>
              <w:t>за единицу объекта недвижимости</w:t>
            </w:r>
          </w:p>
        </w:tc>
        <w:tc>
          <w:tcPr>
            <w:tcW w:w="1194" w:type="dxa"/>
          </w:tcPr>
          <w:p w:rsidR="00022AD3" w:rsidRPr="00254D34" w:rsidRDefault="00022AD3">
            <w:pPr>
              <w:pStyle w:val="ConsPlusNormal"/>
              <w:jc w:val="center"/>
            </w:pPr>
            <w:r w:rsidRPr="00254D34">
              <w:t>1</w:t>
            </w:r>
          </w:p>
        </w:tc>
      </w:tr>
      <w:tr w:rsidR="00254D34" w:rsidRPr="00254D34">
        <w:tc>
          <w:tcPr>
            <w:tcW w:w="7824" w:type="dxa"/>
          </w:tcPr>
          <w:p w:rsidR="00022AD3" w:rsidRPr="00254D34" w:rsidRDefault="00022AD3">
            <w:pPr>
              <w:pStyle w:val="ConsPlusNormal"/>
              <w:outlineLvl w:val="2"/>
            </w:pPr>
            <w:r w:rsidRPr="00254D34">
              <w:t>2. Наличие судебного решения или предписаний надзорных органов, предполагающих проведение комплексных кадастровых работ на территории муниципального образования</w:t>
            </w:r>
          </w:p>
        </w:tc>
        <w:tc>
          <w:tcPr>
            <w:tcW w:w="1194" w:type="dxa"/>
          </w:tcPr>
          <w:p w:rsidR="00022AD3" w:rsidRPr="00254D34" w:rsidRDefault="00022AD3">
            <w:pPr>
              <w:pStyle w:val="ConsPlusNormal"/>
            </w:pPr>
          </w:p>
        </w:tc>
      </w:tr>
      <w:tr w:rsidR="00254D34" w:rsidRPr="00254D34">
        <w:tc>
          <w:tcPr>
            <w:tcW w:w="7824" w:type="dxa"/>
          </w:tcPr>
          <w:p w:rsidR="00022AD3" w:rsidRPr="00254D34" w:rsidRDefault="00022AD3">
            <w:pPr>
              <w:pStyle w:val="ConsPlusNormal"/>
            </w:pPr>
            <w:r w:rsidRPr="00254D34">
              <w:t>наличие</w:t>
            </w:r>
          </w:p>
        </w:tc>
        <w:tc>
          <w:tcPr>
            <w:tcW w:w="1194" w:type="dxa"/>
          </w:tcPr>
          <w:p w:rsidR="00022AD3" w:rsidRPr="00254D34" w:rsidRDefault="00022AD3">
            <w:pPr>
              <w:pStyle w:val="ConsPlusNormal"/>
              <w:jc w:val="center"/>
            </w:pPr>
            <w:r w:rsidRPr="00254D34">
              <w:t>10</w:t>
            </w:r>
          </w:p>
        </w:tc>
      </w:tr>
      <w:tr w:rsidR="00254D34" w:rsidRPr="00254D34">
        <w:tc>
          <w:tcPr>
            <w:tcW w:w="7824" w:type="dxa"/>
          </w:tcPr>
          <w:p w:rsidR="00022AD3" w:rsidRPr="00254D34" w:rsidRDefault="00022AD3">
            <w:pPr>
              <w:pStyle w:val="ConsPlusNormal"/>
            </w:pPr>
            <w:r w:rsidRPr="00254D34">
              <w:t>отсутствие</w:t>
            </w:r>
          </w:p>
        </w:tc>
        <w:tc>
          <w:tcPr>
            <w:tcW w:w="1194" w:type="dxa"/>
          </w:tcPr>
          <w:p w:rsidR="00022AD3" w:rsidRPr="00254D34" w:rsidRDefault="00022AD3">
            <w:pPr>
              <w:pStyle w:val="ConsPlusNormal"/>
              <w:jc w:val="center"/>
            </w:pPr>
            <w:r w:rsidRPr="00254D34">
              <w:t>0</w:t>
            </w:r>
          </w:p>
        </w:tc>
      </w:tr>
      <w:tr w:rsidR="00254D34" w:rsidRPr="00254D34">
        <w:tc>
          <w:tcPr>
            <w:tcW w:w="7824" w:type="dxa"/>
          </w:tcPr>
          <w:p w:rsidR="00022AD3" w:rsidRPr="00254D34" w:rsidRDefault="00022AD3">
            <w:pPr>
              <w:pStyle w:val="ConsPlusNormal"/>
              <w:outlineLvl w:val="2"/>
            </w:pPr>
            <w:r w:rsidRPr="00254D34">
              <w:t>3. Обеспечение софинансирования за счет средств местного бюджета</w:t>
            </w:r>
          </w:p>
        </w:tc>
        <w:tc>
          <w:tcPr>
            <w:tcW w:w="1194" w:type="dxa"/>
          </w:tcPr>
          <w:p w:rsidR="00022AD3" w:rsidRPr="00254D34" w:rsidRDefault="00022AD3">
            <w:pPr>
              <w:pStyle w:val="ConsPlusNormal"/>
            </w:pPr>
          </w:p>
        </w:tc>
      </w:tr>
      <w:tr w:rsidR="00254D34" w:rsidRPr="00254D34">
        <w:tc>
          <w:tcPr>
            <w:tcW w:w="7824" w:type="dxa"/>
          </w:tcPr>
          <w:p w:rsidR="00022AD3" w:rsidRPr="00254D34" w:rsidRDefault="00022AD3">
            <w:pPr>
              <w:pStyle w:val="ConsPlusNormal"/>
            </w:pPr>
            <w:r w:rsidRPr="00254D34">
              <w:t>объем софинансирования за счет средств местного бюджета не позволяет снизить предельный уровень софинансирования из областного бюджета</w:t>
            </w:r>
          </w:p>
        </w:tc>
        <w:tc>
          <w:tcPr>
            <w:tcW w:w="1194" w:type="dxa"/>
          </w:tcPr>
          <w:p w:rsidR="00022AD3" w:rsidRPr="00254D34" w:rsidRDefault="00022AD3">
            <w:pPr>
              <w:pStyle w:val="ConsPlusNormal"/>
              <w:jc w:val="center"/>
            </w:pPr>
            <w:r w:rsidRPr="00254D34">
              <w:t>0</w:t>
            </w:r>
          </w:p>
        </w:tc>
      </w:tr>
      <w:tr w:rsidR="00254D34" w:rsidRPr="00254D34">
        <w:tc>
          <w:tcPr>
            <w:tcW w:w="7824" w:type="dxa"/>
          </w:tcPr>
          <w:p w:rsidR="00022AD3" w:rsidRPr="00254D34" w:rsidRDefault="00022AD3">
            <w:pPr>
              <w:pStyle w:val="ConsPlusNormal"/>
            </w:pPr>
            <w:r w:rsidRPr="00254D34">
              <w:t>объем софинансирования за счет средств местного бюджета позволяет снизить предельный уровень софинансирования из областного бюджета</w:t>
            </w:r>
          </w:p>
          <w:p w:rsidR="00022AD3" w:rsidRPr="00254D34" w:rsidRDefault="00022AD3">
            <w:pPr>
              <w:pStyle w:val="ConsPlusNormal"/>
            </w:pPr>
            <w:r w:rsidRPr="00254D34">
              <w:t>на 0,1 - 5 процентов</w:t>
            </w:r>
          </w:p>
        </w:tc>
        <w:tc>
          <w:tcPr>
            <w:tcW w:w="1194" w:type="dxa"/>
          </w:tcPr>
          <w:p w:rsidR="00022AD3" w:rsidRPr="00254D34" w:rsidRDefault="00022AD3">
            <w:pPr>
              <w:pStyle w:val="ConsPlusNormal"/>
              <w:jc w:val="center"/>
            </w:pPr>
            <w:r w:rsidRPr="00254D34">
              <w:t>1</w:t>
            </w:r>
          </w:p>
        </w:tc>
      </w:tr>
      <w:tr w:rsidR="00254D34" w:rsidRPr="00254D34">
        <w:tc>
          <w:tcPr>
            <w:tcW w:w="7824" w:type="dxa"/>
          </w:tcPr>
          <w:p w:rsidR="00022AD3" w:rsidRPr="00254D34" w:rsidRDefault="00022AD3">
            <w:pPr>
              <w:pStyle w:val="ConsPlusNormal"/>
            </w:pPr>
            <w:r w:rsidRPr="00254D34">
              <w:t>объем софинансирования за счет средств местного бюджета позволяет снизить предельный уровень софинансирования из областного бюджета</w:t>
            </w:r>
          </w:p>
          <w:p w:rsidR="00022AD3" w:rsidRPr="00254D34" w:rsidRDefault="00022AD3">
            <w:pPr>
              <w:pStyle w:val="ConsPlusNormal"/>
            </w:pPr>
            <w:r w:rsidRPr="00254D34">
              <w:t>на 6 - 10 процентов</w:t>
            </w:r>
          </w:p>
        </w:tc>
        <w:tc>
          <w:tcPr>
            <w:tcW w:w="1194" w:type="dxa"/>
          </w:tcPr>
          <w:p w:rsidR="00022AD3" w:rsidRPr="00254D34" w:rsidRDefault="00022AD3">
            <w:pPr>
              <w:pStyle w:val="ConsPlusNormal"/>
              <w:jc w:val="center"/>
            </w:pPr>
            <w:r w:rsidRPr="00254D34">
              <w:t>2</w:t>
            </w:r>
          </w:p>
        </w:tc>
      </w:tr>
      <w:tr w:rsidR="00254D34" w:rsidRPr="00254D34">
        <w:tc>
          <w:tcPr>
            <w:tcW w:w="7824" w:type="dxa"/>
          </w:tcPr>
          <w:p w:rsidR="00022AD3" w:rsidRPr="00254D34" w:rsidRDefault="00022AD3">
            <w:pPr>
              <w:pStyle w:val="ConsPlusNormal"/>
            </w:pPr>
            <w:r w:rsidRPr="00254D34">
              <w:t>объем софинансирования за счет средств местного бюджета позволяет снизить предельный уровень софинансирования из областного бюджета</w:t>
            </w:r>
          </w:p>
          <w:p w:rsidR="00022AD3" w:rsidRPr="00254D34" w:rsidRDefault="00022AD3">
            <w:pPr>
              <w:pStyle w:val="ConsPlusNormal"/>
            </w:pPr>
            <w:r w:rsidRPr="00254D34">
              <w:t>на 11 процентов и более</w:t>
            </w:r>
          </w:p>
        </w:tc>
        <w:tc>
          <w:tcPr>
            <w:tcW w:w="1194" w:type="dxa"/>
          </w:tcPr>
          <w:p w:rsidR="00022AD3" w:rsidRPr="00254D34" w:rsidRDefault="00022AD3">
            <w:pPr>
              <w:pStyle w:val="ConsPlusNormal"/>
              <w:jc w:val="center"/>
            </w:pPr>
            <w:r w:rsidRPr="00254D34">
              <w:t>3</w:t>
            </w:r>
          </w:p>
        </w:tc>
      </w:tr>
      <w:tr w:rsidR="00254D34" w:rsidRPr="00254D34">
        <w:tc>
          <w:tcPr>
            <w:tcW w:w="7824" w:type="dxa"/>
          </w:tcPr>
          <w:p w:rsidR="00022AD3" w:rsidRPr="00254D34" w:rsidRDefault="00022AD3">
            <w:pPr>
              <w:pStyle w:val="ConsPlusNormal"/>
              <w:outlineLvl w:val="2"/>
            </w:pPr>
            <w:r w:rsidRPr="00254D34">
              <w:t>4. Внесение сведений о границах муниципального образования</w:t>
            </w:r>
          </w:p>
          <w:p w:rsidR="00022AD3" w:rsidRPr="00254D34" w:rsidRDefault="00022AD3">
            <w:pPr>
              <w:pStyle w:val="ConsPlusNormal"/>
            </w:pPr>
            <w:r w:rsidRPr="00254D34">
              <w:t>в государственный кадастр недвижимости (Единый государственный реестр недвижимости)</w:t>
            </w:r>
          </w:p>
        </w:tc>
        <w:tc>
          <w:tcPr>
            <w:tcW w:w="1194" w:type="dxa"/>
          </w:tcPr>
          <w:p w:rsidR="00022AD3" w:rsidRPr="00254D34" w:rsidRDefault="00022AD3">
            <w:pPr>
              <w:pStyle w:val="ConsPlusNormal"/>
            </w:pPr>
          </w:p>
        </w:tc>
      </w:tr>
      <w:tr w:rsidR="00254D34" w:rsidRPr="00254D34">
        <w:tc>
          <w:tcPr>
            <w:tcW w:w="7824" w:type="dxa"/>
          </w:tcPr>
          <w:p w:rsidR="00022AD3" w:rsidRPr="00254D34" w:rsidRDefault="00022AD3">
            <w:pPr>
              <w:pStyle w:val="ConsPlusNormal"/>
            </w:pPr>
            <w:r w:rsidRPr="00254D34">
              <w:t>наличие</w:t>
            </w:r>
          </w:p>
        </w:tc>
        <w:tc>
          <w:tcPr>
            <w:tcW w:w="1194" w:type="dxa"/>
          </w:tcPr>
          <w:p w:rsidR="00022AD3" w:rsidRPr="00254D34" w:rsidRDefault="00022AD3">
            <w:pPr>
              <w:pStyle w:val="ConsPlusNormal"/>
              <w:jc w:val="center"/>
            </w:pPr>
            <w:r w:rsidRPr="00254D34">
              <w:t>10</w:t>
            </w:r>
          </w:p>
        </w:tc>
      </w:tr>
      <w:tr w:rsidR="00254D34" w:rsidRPr="00254D34">
        <w:tc>
          <w:tcPr>
            <w:tcW w:w="7824" w:type="dxa"/>
          </w:tcPr>
          <w:p w:rsidR="00022AD3" w:rsidRPr="00254D34" w:rsidRDefault="00022AD3">
            <w:pPr>
              <w:pStyle w:val="ConsPlusNormal"/>
            </w:pPr>
            <w:r w:rsidRPr="00254D34">
              <w:t>отсутствие</w:t>
            </w:r>
          </w:p>
        </w:tc>
        <w:tc>
          <w:tcPr>
            <w:tcW w:w="1194" w:type="dxa"/>
          </w:tcPr>
          <w:p w:rsidR="00022AD3" w:rsidRPr="00254D34" w:rsidRDefault="00022AD3">
            <w:pPr>
              <w:pStyle w:val="ConsPlusNormal"/>
              <w:jc w:val="center"/>
            </w:pPr>
            <w:r w:rsidRPr="00254D34">
              <w:t>0</w:t>
            </w:r>
          </w:p>
        </w:tc>
      </w:tr>
    </w:tbl>
    <w:p w:rsidR="00022AD3" w:rsidRPr="00254D34" w:rsidRDefault="00022AD3">
      <w:pPr>
        <w:pStyle w:val="ConsPlusNormal"/>
        <w:jc w:val="both"/>
      </w:pPr>
    </w:p>
    <w:p w:rsidR="00022AD3" w:rsidRPr="00254D34" w:rsidRDefault="00022AD3">
      <w:pPr>
        <w:pStyle w:val="ConsPlusNormal"/>
        <w:jc w:val="both"/>
      </w:pPr>
    </w:p>
    <w:p w:rsidR="00022AD3" w:rsidRPr="00254D34" w:rsidRDefault="00022AD3">
      <w:pPr>
        <w:pStyle w:val="ConsPlusNormal"/>
        <w:jc w:val="both"/>
      </w:pPr>
    </w:p>
    <w:p w:rsidR="00022AD3" w:rsidRPr="00254D34" w:rsidRDefault="00022AD3">
      <w:pPr>
        <w:pStyle w:val="ConsPlusNormal"/>
        <w:jc w:val="both"/>
      </w:pPr>
    </w:p>
    <w:p w:rsidR="00022AD3" w:rsidRPr="00254D34" w:rsidRDefault="00022AD3">
      <w:pPr>
        <w:pStyle w:val="ConsPlusNormal"/>
        <w:jc w:val="both"/>
      </w:pPr>
    </w:p>
    <w:p w:rsidR="00022AD3" w:rsidRPr="00254D34" w:rsidRDefault="00022AD3">
      <w:pPr>
        <w:pStyle w:val="ConsPlusNormal"/>
        <w:jc w:val="right"/>
        <w:outlineLvl w:val="1"/>
      </w:pPr>
      <w:r w:rsidRPr="00254D34">
        <w:t>Приложение N 3</w:t>
      </w:r>
    </w:p>
    <w:p w:rsidR="00022AD3" w:rsidRPr="00254D34" w:rsidRDefault="00022AD3">
      <w:pPr>
        <w:pStyle w:val="ConsPlusNormal"/>
        <w:jc w:val="right"/>
      </w:pPr>
      <w:r w:rsidRPr="00254D34">
        <w:t>к Положению о порядке</w:t>
      </w:r>
    </w:p>
    <w:p w:rsidR="00022AD3" w:rsidRPr="00254D34" w:rsidRDefault="00022AD3">
      <w:pPr>
        <w:pStyle w:val="ConsPlusNormal"/>
        <w:jc w:val="right"/>
      </w:pPr>
      <w:r w:rsidRPr="00254D34">
        <w:t>проведения конкурса на предоставление</w:t>
      </w:r>
    </w:p>
    <w:p w:rsidR="00022AD3" w:rsidRPr="00254D34" w:rsidRDefault="00022AD3">
      <w:pPr>
        <w:pStyle w:val="ConsPlusNormal"/>
        <w:jc w:val="right"/>
      </w:pPr>
      <w:r w:rsidRPr="00254D34">
        <w:t>субсидий бюджетам муниципальных</w:t>
      </w:r>
    </w:p>
    <w:p w:rsidR="00022AD3" w:rsidRPr="00254D34" w:rsidRDefault="00022AD3">
      <w:pPr>
        <w:pStyle w:val="ConsPlusNormal"/>
        <w:jc w:val="right"/>
      </w:pPr>
      <w:r w:rsidRPr="00254D34">
        <w:t>районов, муниципальных и городских</w:t>
      </w:r>
    </w:p>
    <w:p w:rsidR="00022AD3" w:rsidRPr="00254D34" w:rsidRDefault="00022AD3">
      <w:pPr>
        <w:pStyle w:val="ConsPlusNormal"/>
        <w:jc w:val="right"/>
      </w:pPr>
      <w:r w:rsidRPr="00254D34">
        <w:t>округов Архангельской области</w:t>
      </w:r>
    </w:p>
    <w:p w:rsidR="00022AD3" w:rsidRPr="00254D34" w:rsidRDefault="00022AD3">
      <w:pPr>
        <w:pStyle w:val="ConsPlusNormal"/>
        <w:jc w:val="right"/>
      </w:pPr>
      <w:r w:rsidRPr="00254D34">
        <w:t>на проведение комплексных</w:t>
      </w:r>
    </w:p>
    <w:p w:rsidR="00022AD3" w:rsidRPr="00254D34" w:rsidRDefault="00022AD3">
      <w:pPr>
        <w:pStyle w:val="ConsPlusNormal"/>
        <w:jc w:val="right"/>
      </w:pPr>
      <w:r w:rsidRPr="00254D34">
        <w:t>кадастровых работ</w:t>
      </w:r>
    </w:p>
    <w:p w:rsidR="00022AD3" w:rsidRPr="00254D34" w:rsidRDefault="00022AD3">
      <w:pPr>
        <w:pStyle w:val="ConsPlusNormal"/>
        <w:jc w:val="both"/>
      </w:pPr>
    </w:p>
    <w:p w:rsidR="00022AD3" w:rsidRPr="00254D34" w:rsidRDefault="00022AD3">
      <w:pPr>
        <w:pStyle w:val="ConsPlusNormal"/>
        <w:jc w:val="right"/>
      </w:pPr>
      <w:r w:rsidRPr="00254D34">
        <w:t>(форма)</w:t>
      </w:r>
    </w:p>
    <w:p w:rsidR="00022AD3" w:rsidRPr="00254D34" w:rsidRDefault="00022AD3">
      <w:pPr>
        <w:pStyle w:val="ConsPlusNormal"/>
        <w:jc w:val="both"/>
      </w:pPr>
    </w:p>
    <w:p w:rsidR="00022AD3" w:rsidRPr="00254D34" w:rsidRDefault="00022AD3">
      <w:pPr>
        <w:pStyle w:val="ConsPlusTitle"/>
        <w:jc w:val="center"/>
      </w:pPr>
      <w:bookmarkStart w:id="40" w:name="P1727"/>
      <w:bookmarkEnd w:id="40"/>
      <w:r w:rsidRPr="00254D34">
        <w:t>РЕЕСТР ЗАЯВОК</w:t>
      </w:r>
    </w:p>
    <w:p w:rsidR="00022AD3" w:rsidRPr="00254D34" w:rsidRDefault="00022AD3">
      <w:pPr>
        <w:pStyle w:val="ConsPlusNormal"/>
        <w:jc w:val="both"/>
      </w:pPr>
    </w:p>
    <w:p w:rsidR="00022AD3" w:rsidRPr="00254D34" w:rsidRDefault="00022AD3">
      <w:pPr>
        <w:sectPr w:rsidR="00022AD3" w:rsidRPr="00254D3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9"/>
        <w:gridCol w:w="2779"/>
        <w:gridCol w:w="3949"/>
        <w:gridCol w:w="2301"/>
      </w:tblGrid>
      <w:tr w:rsidR="00254D34" w:rsidRPr="00254D34">
        <w:tc>
          <w:tcPr>
            <w:tcW w:w="449" w:type="dxa"/>
          </w:tcPr>
          <w:p w:rsidR="00022AD3" w:rsidRPr="00254D34" w:rsidRDefault="00022AD3">
            <w:pPr>
              <w:pStyle w:val="ConsPlusNormal"/>
              <w:jc w:val="center"/>
            </w:pPr>
            <w:r w:rsidRPr="00254D34">
              <w:lastRenderedPageBreak/>
              <w:t>N</w:t>
            </w:r>
          </w:p>
          <w:p w:rsidR="00022AD3" w:rsidRPr="00254D34" w:rsidRDefault="00022AD3">
            <w:pPr>
              <w:pStyle w:val="ConsPlusNormal"/>
              <w:jc w:val="center"/>
            </w:pPr>
            <w:r w:rsidRPr="00254D34">
              <w:t>п/п</w:t>
            </w:r>
          </w:p>
        </w:tc>
        <w:tc>
          <w:tcPr>
            <w:tcW w:w="2779" w:type="dxa"/>
          </w:tcPr>
          <w:p w:rsidR="00022AD3" w:rsidRPr="00254D34" w:rsidRDefault="00022AD3">
            <w:pPr>
              <w:pStyle w:val="ConsPlusNormal"/>
              <w:jc w:val="center"/>
            </w:pPr>
            <w:r w:rsidRPr="00254D34">
              <w:t>Муниципальное образование Архангельской области</w:t>
            </w:r>
          </w:p>
        </w:tc>
        <w:tc>
          <w:tcPr>
            <w:tcW w:w="3949" w:type="dxa"/>
          </w:tcPr>
          <w:p w:rsidR="00022AD3" w:rsidRPr="00254D34" w:rsidRDefault="00022AD3">
            <w:pPr>
              <w:pStyle w:val="ConsPlusNormal"/>
              <w:jc w:val="center"/>
            </w:pPr>
            <w:r w:rsidRPr="00254D34">
              <w:t>Номер(а) кадастрового(ых) квартала(ов), в отношении которых планируется проведение комплексных кадастровых работ</w:t>
            </w:r>
          </w:p>
          <w:p w:rsidR="00022AD3" w:rsidRPr="00254D34" w:rsidRDefault="00022AD3">
            <w:pPr>
              <w:pStyle w:val="ConsPlusNormal"/>
              <w:jc w:val="center"/>
            </w:pPr>
            <w:r w:rsidRPr="00254D34">
              <w:t>в отчетном году</w:t>
            </w:r>
          </w:p>
        </w:tc>
        <w:tc>
          <w:tcPr>
            <w:tcW w:w="2301" w:type="dxa"/>
          </w:tcPr>
          <w:p w:rsidR="00022AD3" w:rsidRPr="00254D34" w:rsidRDefault="00022AD3">
            <w:pPr>
              <w:pStyle w:val="ConsPlusNormal"/>
              <w:jc w:val="center"/>
            </w:pPr>
            <w:r w:rsidRPr="00254D34">
              <w:t>Дата и время регистрации заявки</w:t>
            </w:r>
          </w:p>
        </w:tc>
      </w:tr>
      <w:tr w:rsidR="00254D34" w:rsidRPr="00254D34">
        <w:tc>
          <w:tcPr>
            <w:tcW w:w="449" w:type="dxa"/>
          </w:tcPr>
          <w:p w:rsidR="00022AD3" w:rsidRPr="00254D34" w:rsidRDefault="00022AD3">
            <w:pPr>
              <w:pStyle w:val="ConsPlusNormal"/>
            </w:pPr>
          </w:p>
        </w:tc>
        <w:tc>
          <w:tcPr>
            <w:tcW w:w="2779" w:type="dxa"/>
          </w:tcPr>
          <w:p w:rsidR="00022AD3" w:rsidRPr="00254D34" w:rsidRDefault="00022AD3">
            <w:pPr>
              <w:pStyle w:val="ConsPlusNormal"/>
            </w:pPr>
          </w:p>
        </w:tc>
        <w:tc>
          <w:tcPr>
            <w:tcW w:w="3949" w:type="dxa"/>
          </w:tcPr>
          <w:p w:rsidR="00022AD3" w:rsidRPr="00254D34" w:rsidRDefault="00022AD3">
            <w:pPr>
              <w:pStyle w:val="ConsPlusNormal"/>
            </w:pPr>
          </w:p>
        </w:tc>
        <w:tc>
          <w:tcPr>
            <w:tcW w:w="2301" w:type="dxa"/>
          </w:tcPr>
          <w:p w:rsidR="00022AD3" w:rsidRPr="00254D34" w:rsidRDefault="00022AD3">
            <w:pPr>
              <w:pStyle w:val="ConsPlusNormal"/>
            </w:pPr>
          </w:p>
        </w:tc>
      </w:tr>
    </w:tbl>
    <w:p w:rsidR="00022AD3" w:rsidRPr="00254D34" w:rsidRDefault="00022AD3">
      <w:pPr>
        <w:pStyle w:val="ConsPlusNormal"/>
        <w:jc w:val="both"/>
      </w:pPr>
    </w:p>
    <w:p w:rsidR="00022AD3" w:rsidRPr="00254D34" w:rsidRDefault="00022AD3">
      <w:pPr>
        <w:pStyle w:val="ConsPlusNormal"/>
        <w:jc w:val="both"/>
      </w:pPr>
    </w:p>
    <w:p w:rsidR="00022AD3" w:rsidRPr="00254D34" w:rsidRDefault="00022AD3">
      <w:pPr>
        <w:pStyle w:val="ConsPlusNormal"/>
        <w:jc w:val="both"/>
      </w:pPr>
    </w:p>
    <w:p w:rsidR="00022AD3" w:rsidRPr="00254D34" w:rsidRDefault="00022AD3">
      <w:pPr>
        <w:pStyle w:val="ConsPlusNormal"/>
        <w:jc w:val="both"/>
      </w:pPr>
    </w:p>
    <w:p w:rsidR="00022AD3" w:rsidRPr="00254D34" w:rsidRDefault="00022AD3">
      <w:pPr>
        <w:pStyle w:val="ConsPlusNormal"/>
        <w:jc w:val="both"/>
      </w:pPr>
    </w:p>
    <w:p w:rsidR="00022AD3" w:rsidRPr="00254D34" w:rsidRDefault="00022AD3">
      <w:pPr>
        <w:pStyle w:val="ConsPlusNormal"/>
        <w:jc w:val="right"/>
        <w:outlineLvl w:val="1"/>
      </w:pPr>
      <w:r w:rsidRPr="00254D34">
        <w:t>Приложение N 4</w:t>
      </w:r>
    </w:p>
    <w:p w:rsidR="00022AD3" w:rsidRPr="00254D34" w:rsidRDefault="00022AD3">
      <w:pPr>
        <w:pStyle w:val="ConsPlusNormal"/>
        <w:jc w:val="right"/>
      </w:pPr>
      <w:r w:rsidRPr="00254D34">
        <w:t>к Положению о порядке проведения</w:t>
      </w:r>
    </w:p>
    <w:p w:rsidR="00022AD3" w:rsidRPr="00254D34" w:rsidRDefault="00022AD3">
      <w:pPr>
        <w:pStyle w:val="ConsPlusNormal"/>
        <w:jc w:val="right"/>
      </w:pPr>
      <w:r w:rsidRPr="00254D34">
        <w:t>конкурса на предоставление субсидий</w:t>
      </w:r>
    </w:p>
    <w:p w:rsidR="00022AD3" w:rsidRPr="00254D34" w:rsidRDefault="00022AD3">
      <w:pPr>
        <w:pStyle w:val="ConsPlusNormal"/>
        <w:jc w:val="right"/>
      </w:pPr>
      <w:r w:rsidRPr="00254D34">
        <w:t>бюджетам муниципальных районов,</w:t>
      </w:r>
    </w:p>
    <w:p w:rsidR="00022AD3" w:rsidRPr="00254D34" w:rsidRDefault="00022AD3">
      <w:pPr>
        <w:pStyle w:val="ConsPlusNormal"/>
        <w:jc w:val="right"/>
      </w:pPr>
      <w:r w:rsidRPr="00254D34">
        <w:t>муниципальных и городских округов</w:t>
      </w:r>
    </w:p>
    <w:p w:rsidR="00022AD3" w:rsidRPr="00254D34" w:rsidRDefault="00022AD3">
      <w:pPr>
        <w:pStyle w:val="ConsPlusNormal"/>
        <w:jc w:val="right"/>
      </w:pPr>
      <w:r w:rsidRPr="00254D34">
        <w:t>Архангельской области на проведение</w:t>
      </w:r>
    </w:p>
    <w:p w:rsidR="00022AD3" w:rsidRPr="00254D34" w:rsidRDefault="00022AD3">
      <w:pPr>
        <w:pStyle w:val="ConsPlusNormal"/>
        <w:jc w:val="right"/>
      </w:pPr>
      <w:r w:rsidRPr="00254D34">
        <w:t>комплексных кадастровых работ</w:t>
      </w:r>
    </w:p>
    <w:p w:rsidR="00022AD3" w:rsidRPr="00254D34" w:rsidRDefault="00022AD3">
      <w:pPr>
        <w:pStyle w:val="ConsPlusNormal"/>
        <w:jc w:val="both"/>
      </w:pPr>
    </w:p>
    <w:p w:rsidR="00022AD3" w:rsidRPr="00254D34" w:rsidRDefault="00022AD3">
      <w:pPr>
        <w:pStyle w:val="ConsPlusNonformat"/>
        <w:jc w:val="both"/>
      </w:pPr>
      <w:bookmarkStart w:id="41" w:name="P1752"/>
      <w:bookmarkEnd w:id="41"/>
      <w:r w:rsidRPr="00254D34">
        <w:t xml:space="preserve">                                                                    (форма)</w:t>
      </w:r>
    </w:p>
    <w:p w:rsidR="00022AD3" w:rsidRPr="00254D34" w:rsidRDefault="00022AD3">
      <w:pPr>
        <w:pStyle w:val="ConsPlusNonformat"/>
        <w:jc w:val="both"/>
      </w:pPr>
    </w:p>
    <w:p w:rsidR="00022AD3" w:rsidRPr="00254D34" w:rsidRDefault="00022AD3">
      <w:pPr>
        <w:pStyle w:val="ConsPlusNonformat"/>
        <w:jc w:val="both"/>
      </w:pPr>
      <w:r w:rsidRPr="00254D34">
        <w:t>___________________________________________________________________________</w:t>
      </w:r>
    </w:p>
    <w:p w:rsidR="00022AD3" w:rsidRPr="00254D34" w:rsidRDefault="00022AD3">
      <w:pPr>
        <w:pStyle w:val="ConsPlusNonformat"/>
        <w:jc w:val="both"/>
      </w:pPr>
      <w:r w:rsidRPr="00254D34">
        <w:t xml:space="preserve">     (фамилия, имя, отчество (при наличии) члена конкурсной комиссии)</w:t>
      </w:r>
    </w:p>
    <w:p w:rsidR="00022AD3" w:rsidRPr="00254D34" w:rsidRDefault="00022AD3">
      <w:pPr>
        <w:pStyle w:val="ConsPlusNonformat"/>
        <w:jc w:val="both"/>
      </w:pPr>
    </w:p>
    <w:p w:rsidR="00022AD3" w:rsidRPr="00254D34" w:rsidRDefault="00022AD3">
      <w:pPr>
        <w:pStyle w:val="ConsPlusNonformat"/>
        <w:jc w:val="both"/>
      </w:pPr>
      <w:r w:rsidRPr="00254D34">
        <w:t xml:space="preserve">                                   ЛИСТ</w:t>
      </w:r>
    </w:p>
    <w:p w:rsidR="00022AD3" w:rsidRPr="00254D34" w:rsidRDefault="00022AD3">
      <w:pPr>
        <w:pStyle w:val="ConsPlusNonformat"/>
        <w:jc w:val="both"/>
      </w:pPr>
      <w:r w:rsidRPr="00254D34">
        <w:t xml:space="preserve">                      оценки конкурсной документации</w:t>
      </w:r>
    </w:p>
    <w:p w:rsidR="00022AD3" w:rsidRPr="00254D34" w:rsidRDefault="00022A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38"/>
        <w:gridCol w:w="1559"/>
        <w:gridCol w:w="1843"/>
        <w:gridCol w:w="1701"/>
        <w:gridCol w:w="1418"/>
        <w:gridCol w:w="1701"/>
        <w:gridCol w:w="397"/>
        <w:gridCol w:w="397"/>
        <w:gridCol w:w="340"/>
        <w:gridCol w:w="340"/>
        <w:gridCol w:w="850"/>
        <w:gridCol w:w="1587"/>
      </w:tblGrid>
      <w:tr w:rsidR="00254D34" w:rsidRPr="00254D34">
        <w:tc>
          <w:tcPr>
            <w:tcW w:w="1338" w:type="dxa"/>
            <w:vMerge w:val="restart"/>
          </w:tcPr>
          <w:p w:rsidR="00022AD3" w:rsidRPr="00254D34" w:rsidRDefault="00022AD3">
            <w:pPr>
              <w:pStyle w:val="ConsPlusNormal"/>
              <w:jc w:val="center"/>
            </w:pPr>
            <w:r w:rsidRPr="00254D34">
              <w:t>Дата и номер регистрации заявки</w:t>
            </w:r>
          </w:p>
        </w:tc>
        <w:tc>
          <w:tcPr>
            <w:tcW w:w="1559" w:type="dxa"/>
            <w:vMerge w:val="restart"/>
          </w:tcPr>
          <w:p w:rsidR="00022AD3" w:rsidRPr="00254D34" w:rsidRDefault="00022AD3">
            <w:pPr>
              <w:pStyle w:val="ConsPlusNormal"/>
              <w:jc w:val="center"/>
            </w:pPr>
            <w:r w:rsidRPr="00254D34">
              <w:t>Муниципальное образование Архангельской области</w:t>
            </w:r>
          </w:p>
        </w:tc>
        <w:tc>
          <w:tcPr>
            <w:tcW w:w="1843" w:type="dxa"/>
            <w:vMerge w:val="restart"/>
          </w:tcPr>
          <w:p w:rsidR="00022AD3" w:rsidRPr="00254D34" w:rsidRDefault="00022AD3">
            <w:pPr>
              <w:pStyle w:val="ConsPlusNormal"/>
              <w:jc w:val="center"/>
            </w:pPr>
            <w:r w:rsidRPr="00254D34">
              <w:t>Номер(а) кадастрового(ых) квартала(ов)</w:t>
            </w:r>
          </w:p>
        </w:tc>
        <w:tc>
          <w:tcPr>
            <w:tcW w:w="1701" w:type="dxa"/>
            <w:vMerge w:val="restart"/>
          </w:tcPr>
          <w:p w:rsidR="00022AD3" w:rsidRPr="00254D34" w:rsidRDefault="00022AD3">
            <w:pPr>
              <w:pStyle w:val="ConsPlusNormal"/>
              <w:jc w:val="center"/>
            </w:pPr>
            <w:r w:rsidRPr="00254D34">
              <w:t>Возможный объем финансирования</w:t>
            </w:r>
          </w:p>
          <w:p w:rsidR="00022AD3" w:rsidRPr="00254D34" w:rsidRDefault="00022AD3">
            <w:pPr>
              <w:pStyle w:val="ConsPlusNormal"/>
              <w:jc w:val="center"/>
            </w:pPr>
            <w:r w:rsidRPr="00254D34">
              <w:t>из областного бюджета</w:t>
            </w:r>
          </w:p>
          <w:p w:rsidR="00022AD3" w:rsidRPr="00254D34" w:rsidRDefault="00022AD3">
            <w:pPr>
              <w:pStyle w:val="ConsPlusNormal"/>
              <w:jc w:val="center"/>
            </w:pPr>
            <w:r w:rsidRPr="00254D34">
              <w:lastRenderedPageBreak/>
              <w:t>(тыс. рублей)</w:t>
            </w:r>
          </w:p>
        </w:tc>
        <w:tc>
          <w:tcPr>
            <w:tcW w:w="3119" w:type="dxa"/>
            <w:gridSpan w:val="2"/>
          </w:tcPr>
          <w:p w:rsidR="00022AD3" w:rsidRPr="00254D34" w:rsidRDefault="00022AD3">
            <w:pPr>
              <w:pStyle w:val="ConsPlusNormal"/>
              <w:jc w:val="center"/>
            </w:pPr>
            <w:r w:rsidRPr="00254D34">
              <w:lastRenderedPageBreak/>
              <w:t>Планируемые источники финансирования (тыс. рублей)</w:t>
            </w:r>
          </w:p>
        </w:tc>
        <w:tc>
          <w:tcPr>
            <w:tcW w:w="1474" w:type="dxa"/>
            <w:gridSpan w:val="4"/>
          </w:tcPr>
          <w:p w:rsidR="00022AD3" w:rsidRPr="00254D34" w:rsidRDefault="00022AD3">
            <w:pPr>
              <w:pStyle w:val="ConsPlusNormal"/>
              <w:jc w:val="center"/>
            </w:pPr>
            <w:r w:rsidRPr="00254D34">
              <w:t>Номер критерия</w:t>
            </w:r>
          </w:p>
        </w:tc>
        <w:tc>
          <w:tcPr>
            <w:tcW w:w="850" w:type="dxa"/>
            <w:vMerge w:val="restart"/>
          </w:tcPr>
          <w:p w:rsidR="00022AD3" w:rsidRPr="00254D34" w:rsidRDefault="00022AD3">
            <w:pPr>
              <w:pStyle w:val="ConsPlusNormal"/>
              <w:jc w:val="center"/>
            </w:pPr>
            <w:r w:rsidRPr="00254D34">
              <w:t>Сумма баллов</w:t>
            </w:r>
          </w:p>
        </w:tc>
        <w:tc>
          <w:tcPr>
            <w:tcW w:w="1587" w:type="dxa"/>
            <w:vMerge w:val="restart"/>
          </w:tcPr>
          <w:p w:rsidR="00022AD3" w:rsidRPr="00254D34" w:rsidRDefault="00022AD3">
            <w:pPr>
              <w:pStyle w:val="ConsPlusNormal"/>
              <w:jc w:val="center"/>
            </w:pPr>
            <w:r w:rsidRPr="00254D34">
              <w:t>Очередность предоставления субсидии</w:t>
            </w:r>
          </w:p>
        </w:tc>
      </w:tr>
      <w:tr w:rsidR="00254D34" w:rsidRPr="00254D34">
        <w:tc>
          <w:tcPr>
            <w:tcW w:w="1338" w:type="dxa"/>
            <w:vMerge/>
          </w:tcPr>
          <w:p w:rsidR="00022AD3" w:rsidRPr="00254D34" w:rsidRDefault="00022AD3">
            <w:pPr>
              <w:spacing w:after="1" w:line="0" w:lineRule="atLeast"/>
            </w:pPr>
          </w:p>
        </w:tc>
        <w:tc>
          <w:tcPr>
            <w:tcW w:w="1559" w:type="dxa"/>
            <w:vMerge/>
          </w:tcPr>
          <w:p w:rsidR="00022AD3" w:rsidRPr="00254D34" w:rsidRDefault="00022AD3">
            <w:pPr>
              <w:spacing w:after="1" w:line="0" w:lineRule="atLeast"/>
            </w:pPr>
          </w:p>
        </w:tc>
        <w:tc>
          <w:tcPr>
            <w:tcW w:w="1843" w:type="dxa"/>
            <w:vMerge/>
          </w:tcPr>
          <w:p w:rsidR="00022AD3" w:rsidRPr="00254D34" w:rsidRDefault="00022AD3">
            <w:pPr>
              <w:spacing w:after="1" w:line="0" w:lineRule="atLeast"/>
            </w:pPr>
          </w:p>
        </w:tc>
        <w:tc>
          <w:tcPr>
            <w:tcW w:w="1701" w:type="dxa"/>
            <w:vMerge/>
          </w:tcPr>
          <w:p w:rsidR="00022AD3" w:rsidRPr="00254D34" w:rsidRDefault="00022AD3">
            <w:pPr>
              <w:spacing w:after="1" w:line="0" w:lineRule="atLeast"/>
            </w:pPr>
          </w:p>
        </w:tc>
        <w:tc>
          <w:tcPr>
            <w:tcW w:w="1418" w:type="dxa"/>
          </w:tcPr>
          <w:p w:rsidR="00022AD3" w:rsidRPr="00254D34" w:rsidRDefault="00022AD3">
            <w:pPr>
              <w:pStyle w:val="ConsPlusNormal"/>
              <w:jc w:val="center"/>
            </w:pPr>
            <w:r w:rsidRPr="00254D34">
              <w:t>местный бюджет</w:t>
            </w:r>
          </w:p>
        </w:tc>
        <w:tc>
          <w:tcPr>
            <w:tcW w:w="1701" w:type="dxa"/>
          </w:tcPr>
          <w:p w:rsidR="00022AD3" w:rsidRPr="00254D34" w:rsidRDefault="00022AD3">
            <w:pPr>
              <w:pStyle w:val="ConsPlusNormal"/>
              <w:jc w:val="center"/>
            </w:pPr>
            <w:r w:rsidRPr="00254D34">
              <w:t>внебюджетные источники</w:t>
            </w:r>
          </w:p>
        </w:tc>
        <w:tc>
          <w:tcPr>
            <w:tcW w:w="397" w:type="dxa"/>
          </w:tcPr>
          <w:p w:rsidR="00022AD3" w:rsidRPr="00254D34" w:rsidRDefault="00022AD3">
            <w:pPr>
              <w:pStyle w:val="ConsPlusNormal"/>
              <w:jc w:val="center"/>
            </w:pPr>
            <w:r w:rsidRPr="00254D34">
              <w:t>1</w:t>
            </w:r>
          </w:p>
        </w:tc>
        <w:tc>
          <w:tcPr>
            <w:tcW w:w="397" w:type="dxa"/>
          </w:tcPr>
          <w:p w:rsidR="00022AD3" w:rsidRPr="00254D34" w:rsidRDefault="00022AD3">
            <w:pPr>
              <w:pStyle w:val="ConsPlusNormal"/>
              <w:jc w:val="center"/>
            </w:pPr>
            <w:r w:rsidRPr="00254D34">
              <w:t>2</w:t>
            </w:r>
          </w:p>
        </w:tc>
        <w:tc>
          <w:tcPr>
            <w:tcW w:w="340" w:type="dxa"/>
          </w:tcPr>
          <w:p w:rsidR="00022AD3" w:rsidRPr="00254D34" w:rsidRDefault="00022AD3">
            <w:pPr>
              <w:pStyle w:val="ConsPlusNormal"/>
              <w:jc w:val="center"/>
            </w:pPr>
            <w:r w:rsidRPr="00254D34">
              <w:t>3</w:t>
            </w:r>
          </w:p>
        </w:tc>
        <w:tc>
          <w:tcPr>
            <w:tcW w:w="340" w:type="dxa"/>
          </w:tcPr>
          <w:p w:rsidR="00022AD3" w:rsidRPr="00254D34" w:rsidRDefault="00022AD3">
            <w:pPr>
              <w:pStyle w:val="ConsPlusNormal"/>
              <w:jc w:val="center"/>
            </w:pPr>
            <w:r w:rsidRPr="00254D34">
              <w:t>4</w:t>
            </w:r>
          </w:p>
        </w:tc>
        <w:tc>
          <w:tcPr>
            <w:tcW w:w="850" w:type="dxa"/>
            <w:vMerge/>
          </w:tcPr>
          <w:p w:rsidR="00022AD3" w:rsidRPr="00254D34" w:rsidRDefault="00022AD3">
            <w:pPr>
              <w:spacing w:after="1" w:line="0" w:lineRule="atLeast"/>
            </w:pPr>
          </w:p>
        </w:tc>
        <w:tc>
          <w:tcPr>
            <w:tcW w:w="1587" w:type="dxa"/>
            <w:vMerge/>
          </w:tcPr>
          <w:p w:rsidR="00022AD3" w:rsidRPr="00254D34" w:rsidRDefault="00022AD3">
            <w:pPr>
              <w:spacing w:after="1" w:line="0" w:lineRule="atLeast"/>
            </w:pPr>
          </w:p>
        </w:tc>
      </w:tr>
    </w:tbl>
    <w:p w:rsidR="00022AD3" w:rsidRPr="00254D34" w:rsidRDefault="00022AD3">
      <w:pPr>
        <w:pStyle w:val="ConsPlusNormal"/>
        <w:jc w:val="both"/>
      </w:pPr>
    </w:p>
    <w:p w:rsidR="00022AD3" w:rsidRPr="00254D34" w:rsidRDefault="00022AD3">
      <w:pPr>
        <w:pStyle w:val="ConsPlusNonformat"/>
        <w:jc w:val="both"/>
      </w:pPr>
      <w:r w:rsidRPr="00254D34">
        <w:t>_________________ ___________________________________</w:t>
      </w:r>
    </w:p>
    <w:p w:rsidR="00022AD3" w:rsidRPr="00254D34" w:rsidRDefault="00022AD3">
      <w:pPr>
        <w:pStyle w:val="ConsPlusNonformat"/>
        <w:jc w:val="both"/>
      </w:pPr>
      <w:r w:rsidRPr="00254D34">
        <w:t xml:space="preserve">       (подпись)             (расшифровка подписи)</w:t>
      </w:r>
    </w:p>
    <w:p w:rsidR="00022AD3" w:rsidRPr="00254D34" w:rsidRDefault="00022AD3">
      <w:pPr>
        <w:pStyle w:val="ConsPlusNormal"/>
        <w:jc w:val="both"/>
      </w:pPr>
    </w:p>
    <w:p w:rsidR="00022AD3" w:rsidRPr="00254D34" w:rsidRDefault="00022AD3">
      <w:pPr>
        <w:pStyle w:val="ConsPlusNormal"/>
        <w:jc w:val="both"/>
      </w:pPr>
    </w:p>
    <w:p w:rsidR="00022AD3" w:rsidRPr="00254D34" w:rsidRDefault="00022AD3">
      <w:pPr>
        <w:pStyle w:val="ConsPlusNormal"/>
        <w:pBdr>
          <w:top w:val="single" w:sz="6" w:space="0" w:color="auto"/>
        </w:pBdr>
        <w:spacing w:before="100" w:after="100"/>
        <w:jc w:val="both"/>
        <w:rPr>
          <w:sz w:val="2"/>
          <w:szCs w:val="2"/>
        </w:rPr>
      </w:pPr>
    </w:p>
    <w:p w:rsidR="00C239CD" w:rsidRPr="00254D34" w:rsidRDefault="00C239CD"/>
    <w:p w:rsidR="00D7320B" w:rsidRPr="00254D34" w:rsidRDefault="00D7320B"/>
    <w:p w:rsidR="00D7320B" w:rsidRPr="00254D34" w:rsidRDefault="00D7320B"/>
    <w:p w:rsidR="00D7320B" w:rsidRPr="00254D34" w:rsidRDefault="00D7320B"/>
    <w:p w:rsidR="00D7320B" w:rsidRPr="00254D34" w:rsidRDefault="00D7320B"/>
    <w:p w:rsidR="00D7320B" w:rsidRPr="00254D34" w:rsidRDefault="00D7320B"/>
    <w:p w:rsidR="00D7320B" w:rsidRPr="00254D34" w:rsidRDefault="00D7320B"/>
    <w:p w:rsidR="00D7320B" w:rsidRPr="00254D34" w:rsidRDefault="00D7320B"/>
    <w:p w:rsidR="00D7320B" w:rsidRPr="00254D34" w:rsidRDefault="00D7320B"/>
    <w:p w:rsidR="00D7320B" w:rsidRPr="00254D34" w:rsidRDefault="00D7320B"/>
    <w:p w:rsidR="00D7320B" w:rsidRPr="00254D34" w:rsidRDefault="00D7320B"/>
    <w:p w:rsidR="00D7320B" w:rsidRPr="00254D34" w:rsidRDefault="00D7320B"/>
    <w:p w:rsidR="00D7320B" w:rsidRPr="00254D34" w:rsidRDefault="00D7320B"/>
    <w:p w:rsidR="00D7320B" w:rsidRPr="00254D34" w:rsidRDefault="00D7320B"/>
    <w:p w:rsidR="00D7320B" w:rsidRPr="00254D34" w:rsidRDefault="00D7320B">
      <w:pPr>
        <w:sectPr w:rsidR="00D7320B" w:rsidRPr="00254D34" w:rsidSect="00E4218A">
          <w:pgSz w:w="16838" w:h="11905" w:orient="landscape"/>
          <w:pgMar w:top="1701" w:right="1134" w:bottom="850" w:left="1134" w:header="0" w:footer="0" w:gutter="0"/>
          <w:cols w:space="720"/>
        </w:sectPr>
      </w:pPr>
    </w:p>
    <w:p w:rsidR="00D7320B" w:rsidRPr="00254D34" w:rsidRDefault="00D7320B" w:rsidP="00D7320B">
      <w:pPr>
        <w:spacing w:after="0"/>
        <w:jc w:val="right"/>
      </w:pPr>
      <w:r w:rsidRPr="00254D34">
        <w:lastRenderedPageBreak/>
        <w:t>Утверждено</w:t>
      </w:r>
    </w:p>
    <w:p w:rsidR="00D7320B" w:rsidRPr="00254D34" w:rsidRDefault="00D7320B" w:rsidP="00D7320B">
      <w:pPr>
        <w:spacing w:after="0"/>
        <w:jc w:val="right"/>
      </w:pPr>
      <w:r w:rsidRPr="00254D34">
        <w:t>постановлением Правительства</w:t>
      </w:r>
    </w:p>
    <w:p w:rsidR="00D7320B" w:rsidRPr="00254D34" w:rsidRDefault="00D7320B" w:rsidP="00D7320B">
      <w:pPr>
        <w:spacing w:after="0"/>
        <w:jc w:val="right"/>
      </w:pPr>
      <w:r w:rsidRPr="00254D34">
        <w:t>Архангельской области</w:t>
      </w:r>
    </w:p>
    <w:p w:rsidR="00D7320B" w:rsidRPr="00254D34" w:rsidRDefault="00D044C8" w:rsidP="00D7320B">
      <w:pPr>
        <w:spacing w:after="0"/>
        <w:jc w:val="right"/>
      </w:pPr>
      <w:r w:rsidRPr="00254D34">
        <w:t>от 26.10.2021 N 595</w:t>
      </w:r>
      <w:r w:rsidR="00D7320B" w:rsidRPr="00254D34">
        <w:t>-пп</w:t>
      </w:r>
    </w:p>
    <w:p w:rsidR="00C80194" w:rsidRPr="00254D34" w:rsidRDefault="00C80194" w:rsidP="00D7320B">
      <w:pPr>
        <w:spacing w:after="0"/>
        <w:jc w:val="right"/>
      </w:pPr>
    </w:p>
    <w:p w:rsidR="00C80194" w:rsidRPr="00254D34" w:rsidRDefault="00C80194" w:rsidP="00D7320B">
      <w:pPr>
        <w:spacing w:after="0"/>
        <w:jc w:val="right"/>
        <w:rPr>
          <w:rFonts w:cstheme="minorHAnsi"/>
        </w:rPr>
      </w:pPr>
    </w:p>
    <w:p w:rsidR="00C80194" w:rsidRPr="00254D34" w:rsidRDefault="00C80194" w:rsidP="00C80194">
      <w:pPr>
        <w:pStyle w:val="a3"/>
        <w:autoSpaceDE w:val="0"/>
        <w:autoSpaceDN w:val="0"/>
        <w:adjustRightInd w:val="0"/>
        <w:spacing w:after="0" w:line="240" w:lineRule="auto"/>
        <w:ind w:left="0"/>
        <w:jc w:val="center"/>
        <w:outlineLvl w:val="0"/>
        <w:rPr>
          <w:rFonts w:cstheme="minorHAnsi"/>
          <w:b/>
        </w:rPr>
      </w:pPr>
      <w:r w:rsidRPr="00254D34">
        <w:rPr>
          <w:rFonts w:cstheme="minorHAnsi"/>
          <w:b/>
        </w:rPr>
        <w:t>П О Л О Ж Е Н И Е</w:t>
      </w:r>
    </w:p>
    <w:p w:rsidR="00C80194" w:rsidRPr="00254D34" w:rsidRDefault="00C80194" w:rsidP="00C80194">
      <w:pPr>
        <w:pStyle w:val="a3"/>
        <w:autoSpaceDE w:val="0"/>
        <w:autoSpaceDN w:val="0"/>
        <w:adjustRightInd w:val="0"/>
        <w:spacing w:after="0" w:line="240" w:lineRule="auto"/>
        <w:ind w:left="0" w:firstLine="709"/>
        <w:jc w:val="center"/>
        <w:outlineLvl w:val="0"/>
        <w:rPr>
          <w:rFonts w:cstheme="minorHAnsi"/>
          <w:b/>
        </w:rPr>
      </w:pPr>
      <w:r w:rsidRPr="00254D34">
        <w:rPr>
          <w:rFonts w:cstheme="minorHAnsi"/>
          <w:b/>
        </w:rPr>
        <w:t xml:space="preserve">о порядке и условиях предоставления субсидии </w:t>
      </w:r>
      <w:r w:rsidRPr="00254D34">
        <w:rPr>
          <w:rFonts w:cstheme="minorHAnsi"/>
          <w:b/>
          <w:bCs/>
          <w:spacing w:val="-6"/>
        </w:rPr>
        <w:t>государственному унитарному предприятию Архангельской области</w:t>
      </w:r>
      <w:r w:rsidRPr="00254D34">
        <w:rPr>
          <w:rFonts w:cstheme="minorHAnsi"/>
          <w:b/>
        </w:rPr>
        <w:t xml:space="preserve"> «Фонд имущества </w:t>
      </w:r>
      <w:r w:rsidRPr="00254D34">
        <w:rPr>
          <w:rFonts w:cstheme="minorHAnsi"/>
          <w:b/>
        </w:rPr>
        <w:br/>
        <w:t xml:space="preserve">и инвестиций» на увеличение уставного фонда в целях погашения кредиторской задолженности и (или) покрытия выпадающих доходов, </w:t>
      </w:r>
      <w:r w:rsidRPr="00254D34">
        <w:rPr>
          <w:rFonts w:cstheme="minorHAnsi"/>
          <w:b/>
        </w:rPr>
        <w:br/>
        <w:t>и (или) пополнения оборотных средств предприятия в рамках оказания неотложных мер поддержки в условиях ухудшения экономической ситуации в связи  с распространением новой коронавирусной инфекции</w:t>
      </w:r>
    </w:p>
    <w:p w:rsidR="00C80194" w:rsidRPr="00254D34" w:rsidRDefault="00C80194" w:rsidP="00C80194">
      <w:pPr>
        <w:pStyle w:val="a3"/>
        <w:autoSpaceDE w:val="0"/>
        <w:autoSpaceDN w:val="0"/>
        <w:adjustRightInd w:val="0"/>
        <w:spacing w:after="0" w:line="240" w:lineRule="auto"/>
        <w:ind w:left="0" w:firstLine="709"/>
        <w:jc w:val="center"/>
        <w:outlineLvl w:val="0"/>
        <w:rPr>
          <w:rFonts w:cstheme="minorHAnsi"/>
          <w:b/>
        </w:rPr>
      </w:pPr>
    </w:p>
    <w:p w:rsidR="00C80194" w:rsidRPr="00254D34" w:rsidRDefault="00C80194" w:rsidP="00C80194">
      <w:pPr>
        <w:pStyle w:val="a3"/>
        <w:autoSpaceDE w:val="0"/>
        <w:autoSpaceDN w:val="0"/>
        <w:adjustRightInd w:val="0"/>
        <w:spacing w:after="0" w:line="240" w:lineRule="auto"/>
        <w:ind w:left="0" w:firstLine="709"/>
        <w:jc w:val="center"/>
        <w:outlineLvl w:val="0"/>
        <w:rPr>
          <w:rFonts w:cstheme="minorHAnsi"/>
          <w:b/>
        </w:rPr>
      </w:pPr>
      <w:r w:rsidRPr="00254D34">
        <w:rPr>
          <w:rFonts w:cstheme="minorHAnsi"/>
          <w:b/>
          <w:lang w:val="en-US"/>
        </w:rPr>
        <w:t>I</w:t>
      </w:r>
      <w:r w:rsidRPr="00254D34">
        <w:rPr>
          <w:rFonts w:cstheme="minorHAnsi"/>
          <w:b/>
        </w:rPr>
        <w:t>. Общие положения</w:t>
      </w:r>
    </w:p>
    <w:p w:rsidR="00C80194" w:rsidRPr="00254D34" w:rsidRDefault="00C80194" w:rsidP="00C80194">
      <w:pPr>
        <w:pStyle w:val="a3"/>
        <w:autoSpaceDE w:val="0"/>
        <w:autoSpaceDN w:val="0"/>
        <w:adjustRightInd w:val="0"/>
        <w:spacing w:after="0" w:line="240" w:lineRule="auto"/>
        <w:ind w:left="0" w:firstLine="709"/>
        <w:jc w:val="both"/>
        <w:outlineLvl w:val="0"/>
        <w:rPr>
          <w:rFonts w:cstheme="minorHAnsi"/>
        </w:rPr>
      </w:pPr>
    </w:p>
    <w:p w:rsidR="00C80194" w:rsidRPr="00254D34" w:rsidRDefault="00C80194" w:rsidP="00C80194">
      <w:pPr>
        <w:autoSpaceDE w:val="0"/>
        <w:autoSpaceDN w:val="0"/>
        <w:adjustRightInd w:val="0"/>
        <w:spacing w:after="0" w:line="240" w:lineRule="auto"/>
        <w:ind w:firstLine="709"/>
        <w:jc w:val="both"/>
        <w:rPr>
          <w:rFonts w:cstheme="minorHAnsi"/>
        </w:rPr>
      </w:pPr>
      <w:r w:rsidRPr="00254D34">
        <w:rPr>
          <w:rFonts w:eastAsia="Times New Roman" w:cstheme="minorHAnsi"/>
          <w:bCs/>
          <w:lang w:eastAsia="ru-RU"/>
        </w:rPr>
        <w:t>1. Настоящее Положение, разработанное в соответствии со статьей 78</w:t>
      </w:r>
      <w:hyperlink r:id="rId70" w:history="1"/>
      <w:r w:rsidRPr="00254D34">
        <w:rPr>
          <w:rFonts w:eastAsia="Times New Roman" w:cstheme="minorHAnsi"/>
          <w:bCs/>
          <w:lang w:eastAsia="ru-RU"/>
        </w:rPr>
        <w:t xml:space="preserve"> Бюджетного кодекса Российской Федерации, общими </w:t>
      </w:r>
      <w:hyperlink r:id="rId71" w:history="1">
        <w:r w:rsidRPr="00254D34">
          <w:rPr>
            <w:rFonts w:eastAsia="Times New Roman" w:cstheme="minorHAnsi"/>
            <w:bCs/>
            <w:lang w:eastAsia="ru-RU"/>
          </w:rPr>
          <w:t>требованиями</w:t>
        </w:r>
      </w:hyperlink>
      <w:r w:rsidRPr="00254D34">
        <w:rPr>
          <w:rFonts w:eastAsia="Times New Roman" w:cstheme="minorHAnsi"/>
          <w:bCs/>
          <w:lang w:eastAsia="ru-RU"/>
        </w:rPr>
        <w:t xml:space="preserve"> </w:t>
      </w:r>
      <w:r w:rsidRPr="00254D34">
        <w:rPr>
          <w:rFonts w:eastAsia="Times New Roman" w:cstheme="minorHAnsi"/>
          <w:bCs/>
          <w:lang w:eastAsia="ru-RU"/>
        </w:rPr>
        <w:br/>
        <w:t xml:space="preserve">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w:t>
      </w:r>
      <w:r w:rsidRPr="00254D34">
        <w:rPr>
          <w:rFonts w:eastAsia="Times New Roman" w:cstheme="minorHAnsi"/>
          <w:bCs/>
          <w:lang w:eastAsia="ru-RU"/>
        </w:rPr>
        <w:br/>
        <w:t xml:space="preserve">2020 года № 1492 (далее – общие требования), государственной программой Архангельской области </w:t>
      </w:r>
      <w:r w:rsidRPr="00254D34">
        <w:rPr>
          <w:rFonts w:cstheme="minorHAnsi"/>
        </w:rPr>
        <w:t xml:space="preserve">«Управление государственным имуществом </w:t>
      </w:r>
      <w:r w:rsidRPr="00254D34">
        <w:rPr>
          <w:rFonts w:cstheme="minorHAnsi"/>
        </w:rPr>
        <w:br/>
        <w:t xml:space="preserve">и земельными ресурсами Архангельской области», утвержденной постановлением </w:t>
      </w:r>
      <w:r w:rsidRPr="00254D34">
        <w:rPr>
          <w:rFonts w:eastAsia="Times New Roman" w:cstheme="minorHAnsi"/>
          <w:bCs/>
          <w:lang w:eastAsia="ru-RU"/>
        </w:rPr>
        <w:t>Правительства Архангельской области</w:t>
      </w:r>
      <w:r w:rsidRPr="00254D34">
        <w:rPr>
          <w:rFonts w:cstheme="minorHAnsi"/>
        </w:rPr>
        <w:t xml:space="preserve"> от 26 октября </w:t>
      </w:r>
      <w:r w:rsidRPr="00254D34">
        <w:rPr>
          <w:rFonts w:cstheme="minorHAnsi"/>
        </w:rPr>
        <w:br/>
        <w:t>2021 года № 595-пп (далее</w:t>
      </w:r>
      <w:r w:rsidRPr="00254D34">
        <w:rPr>
          <w:rFonts w:eastAsia="Times New Roman" w:cstheme="minorHAnsi"/>
          <w:bCs/>
          <w:lang w:eastAsia="ru-RU"/>
        </w:rPr>
        <w:t xml:space="preserve"> – </w:t>
      </w:r>
      <w:r w:rsidRPr="00254D34">
        <w:rPr>
          <w:rFonts w:cstheme="minorHAnsi"/>
        </w:rPr>
        <w:t xml:space="preserve">государственная программа), </w:t>
      </w:r>
      <w:hyperlink r:id="rId72" w:history="1">
        <w:r w:rsidRPr="00254D34">
          <w:rPr>
            <w:rFonts w:cstheme="minorHAnsi"/>
          </w:rPr>
          <w:t>постановлением</w:t>
        </w:r>
      </w:hyperlink>
      <w:r w:rsidRPr="00254D34">
        <w:rPr>
          <w:rFonts w:cstheme="minorHAnsi"/>
        </w:rPr>
        <w:t xml:space="preserve"> Правительства Архангельской области от 19 мая 2022 года № 321-пп </w:t>
      </w:r>
      <w:r w:rsidRPr="00254D34">
        <w:rPr>
          <w:rFonts w:cstheme="minorHAnsi"/>
        </w:rPr>
        <w:br/>
        <w:t>«</w:t>
      </w:r>
      <w:r w:rsidRPr="00254D34">
        <w:rPr>
          <w:rFonts w:cstheme="minorHAnsi"/>
          <w:bCs/>
        </w:rPr>
        <w:t>О внесении изменений в сводную бюджетную роспись областного бюджета на 2022 год и на плановый период 2023 и 2024 годов»</w:t>
      </w:r>
      <w:r w:rsidRPr="00254D34">
        <w:rPr>
          <w:rFonts w:cstheme="minorHAnsi"/>
        </w:rPr>
        <w:t>, устанавливает порядок и условия предоставления из областного бюджета субсидии государственному унитарному предприятию Архангельской области «Фонд</w:t>
      </w:r>
      <w:r w:rsidRPr="00254D34">
        <w:rPr>
          <w:rFonts w:cstheme="minorHAnsi"/>
          <w:b/>
        </w:rPr>
        <w:t xml:space="preserve"> </w:t>
      </w:r>
      <w:r w:rsidRPr="00254D34">
        <w:rPr>
          <w:rFonts w:cstheme="minorHAnsi"/>
        </w:rPr>
        <w:t>имущества и инвестиций» (далее – предприятие) на</w:t>
      </w:r>
      <w:r w:rsidRPr="00254D34">
        <w:rPr>
          <w:rFonts w:cstheme="minorHAnsi"/>
          <w:b/>
        </w:rPr>
        <w:t xml:space="preserve"> </w:t>
      </w:r>
      <w:r w:rsidRPr="00254D34">
        <w:rPr>
          <w:rFonts w:cstheme="minorHAnsi"/>
        </w:rPr>
        <w:t xml:space="preserve">увеличение уставного фонда в целях погашения кредиторской задолженности и (или) покрытия выпадающих доходов, и (или) пополнения оборотных средств предприятия </w:t>
      </w:r>
      <w:r w:rsidRPr="00254D34">
        <w:rPr>
          <w:rFonts w:cstheme="minorHAnsi"/>
        </w:rPr>
        <w:br/>
        <w:t>в рамках оказания неотложных мер поддержки в условиях ухудшения экономической ситуации в связи с распространением новой коронавирусной инфекции (далее</w:t>
      </w:r>
      <w:r w:rsidRPr="00254D34">
        <w:rPr>
          <w:rFonts w:eastAsia="Times New Roman" w:cstheme="minorHAnsi"/>
          <w:bCs/>
          <w:lang w:eastAsia="ru-RU"/>
        </w:rPr>
        <w:t xml:space="preserve"> – </w:t>
      </w:r>
      <w:r w:rsidRPr="00254D34">
        <w:rPr>
          <w:rFonts w:cstheme="minorHAnsi"/>
        </w:rPr>
        <w:t>субсидия).</w:t>
      </w:r>
    </w:p>
    <w:p w:rsidR="00C80194" w:rsidRPr="00254D34" w:rsidRDefault="00C80194" w:rsidP="00C80194">
      <w:pPr>
        <w:autoSpaceDE w:val="0"/>
        <w:autoSpaceDN w:val="0"/>
        <w:adjustRightInd w:val="0"/>
        <w:spacing w:after="0" w:line="240" w:lineRule="auto"/>
        <w:ind w:firstLine="709"/>
        <w:jc w:val="both"/>
        <w:rPr>
          <w:rFonts w:eastAsia="Times New Roman" w:cstheme="minorHAnsi"/>
          <w:bCs/>
          <w:lang w:eastAsia="ru-RU"/>
        </w:rPr>
      </w:pPr>
      <w:r w:rsidRPr="00254D34">
        <w:rPr>
          <w:rFonts w:eastAsia="Times New Roman" w:cstheme="minorHAnsi"/>
          <w:bCs/>
          <w:lang w:eastAsia="ru-RU"/>
        </w:rPr>
        <w:t>Субсидия предоставляется в рамках пункта 4.2 перечня мероприятий государственной программы (приложение № 2 к государственной программе).</w:t>
      </w:r>
    </w:p>
    <w:p w:rsidR="00C80194" w:rsidRPr="00254D34" w:rsidRDefault="00C80194" w:rsidP="00C80194">
      <w:pPr>
        <w:autoSpaceDE w:val="0"/>
        <w:autoSpaceDN w:val="0"/>
        <w:adjustRightInd w:val="0"/>
        <w:spacing w:after="0" w:line="240" w:lineRule="auto"/>
        <w:ind w:firstLine="709"/>
        <w:jc w:val="both"/>
        <w:rPr>
          <w:rFonts w:cstheme="minorHAnsi"/>
        </w:rPr>
      </w:pPr>
      <w:r w:rsidRPr="00254D34">
        <w:rPr>
          <w:rFonts w:eastAsia="Times New Roman" w:cstheme="minorHAnsi"/>
          <w:bCs/>
          <w:lang w:eastAsia="ru-RU"/>
        </w:rPr>
        <w:t xml:space="preserve">2. Главным распорядителем средств областного бюджета, предусмотренных на предоставление субсидии, является </w:t>
      </w:r>
      <w:r w:rsidRPr="00254D34">
        <w:rPr>
          <w:rFonts w:cstheme="minorHAnsi"/>
        </w:rPr>
        <w:t>министерство имущественных отношений Архангельской области (далее</w:t>
      </w:r>
      <w:r w:rsidRPr="00254D34">
        <w:rPr>
          <w:rFonts w:eastAsia="Times New Roman" w:cstheme="minorHAnsi"/>
          <w:bCs/>
          <w:lang w:eastAsia="ru-RU"/>
        </w:rPr>
        <w:t xml:space="preserve"> – </w:t>
      </w:r>
      <w:r w:rsidRPr="00254D34">
        <w:rPr>
          <w:rFonts w:cstheme="minorHAnsi"/>
        </w:rPr>
        <w:t>министерство).</w:t>
      </w:r>
    </w:p>
    <w:p w:rsidR="00C80194" w:rsidRPr="00254D34" w:rsidRDefault="00C80194" w:rsidP="00C80194">
      <w:pPr>
        <w:autoSpaceDE w:val="0"/>
        <w:autoSpaceDN w:val="0"/>
        <w:adjustRightInd w:val="0"/>
        <w:spacing w:after="0" w:line="240" w:lineRule="auto"/>
        <w:ind w:firstLine="709"/>
        <w:jc w:val="both"/>
        <w:rPr>
          <w:rFonts w:eastAsia="Times New Roman" w:cstheme="minorHAnsi"/>
          <w:bCs/>
          <w:lang w:eastAsia="ru-RU"/>
        </w:rPr>
      </w:pPr>
      <w:r w:rsidRPr="00254D34">
        <w:rPr>
          <w:rFonts w:eastAsia="Times New Roman" w:cstheme="minorHAnsi"/>
          <w:bCs/>
          <w:lang w:eastAsia="ru-RU"/>
        </w:rPr>
        <w:t xml:space="preserve">3. Предоставление субсидии осуществляется </w:t>
      </w:r>
      <w:r w:rsidRPr="00254D34">
        <w:rPr>
          <w:rFonts w:cstheme="minorHAnsi"/>
        </w:rPr>
        <w:t>министерством</w:t>
      </w:r>
      <w:r w:rsidRPr="00254D34">
        <w:rPr>
          <w:rFonts w:eastAsia="Times New Roman" w:cstheme="minorHAnsi"/>
          <w:bCs/>
          <w:lang w:eastAsia="ru-RU"/>
        </w:rPr>
        <w:t xml:space="preserve"> </w:t>
      </w:r>
      <w:r w:rsidRPr="00254D34">
        <w:rPr>
          <w:rFonts w:eastAsia="Times New Roman" w:cstheme="minorHAnsi"/>
          <w:bCs/>
          <w:lang w:eastAsia="ru-RU"/>
        </w:rPr>
        <w:br/>
        <w:t xml:space="preserve">на основании соглашения с </w:t>
      </w:r>
      <w:r w:rsidRPr="00254D34">
        <w:rPr>
          <w:rFonts w:cstheme="minorHAnsi"/>
        </w:rPr>
        <w:t>предприятием</w:t>
      </w:r>
      <w:r w:rsidRPr="00254D34">
        <w:rPr>
          <w:rFonts w:eastAsia="Times New Roman" w:cstheme="minorHAnsi"/>
          <w:bCs/>
          <w:lang w:eastAsia="ru-RU"/>
        </w:rPr>
        <w:t xml:space="preserve"> (далее – соглашение).</w:t>
      </w:r>
    </w:p>
    <w:p w:rsidR="00C80194" w:rsidRPr="00254D34" w:rsidRDefault="00C80194" w:rsidP="00C80194">
      <w:pPr>
        <w:autoSpaceDE w:val="0"/>
        <w:autoSpaceDN w:val="0"/>
        <w:adjustRightInd w:val="0"/>
        <w:spacing w:after="0" w:line="240" w:lineRule="auto"/>
        <w:ind w:firstLine="709"/>
        <w:jc w:val="both"/>
        <w:rPr>
          <w:rFonts w:eastAsia="Times New Roman" w:cstheme="minorHAnsi"/>
          <w:bCs/>
          <w:lang w:eastAsia="ru-RU"/>
        </w:rPr>
      </w:pPr>
      <w:r w:rsidRPr="00254D34">
        <w:rPr>
          <w:rFonts w:eastAsia="Times New Roman" w:cstheme="minorHAnsi"/>
          <w:bCs/>
          <w:lang w:eastAsia="ru-RU"/>
        </w:rPr>
        <w:t xml:space="preserve">4. Предоставление субсидии осуществляется в пределах бюджетных ассигнований, предусмотренных на цели, указанные в пункте 1 настоящего </w:t>
      </w:r>
      <w:r w:rsidRPr="00254D34">
        <w:rPr>
          <w:rFonts w:cstheme="minorHAnsi"/>
        </w:rPr>
        <w:t>Положения</w:t>
      </w:r>
      <w:r w:rsidRPr="00254D34">
        <w:rPr>
          <w:rFonts w:eastAsia="Times New Roman" w:cstheme="minorHAnsi"/>
          <w:bCs/>
          <w:lang w:eastAsia="ru-RU"/>
        </w:rPr>
        <w:t>, и лимитов бюджетных обязательств, доведенных до министерства на предоставление субсидии на соответствующий финансовый год.</w:t>
      </w:r>
    </w:p>
    <w:p w:rsidR="00C80194" w:rsidRPr="00254D34" w:rsidRDefault="00C80194" w:rsidP="00C80194">
      <w:pPr>
        <w:autoSpaceDE w:val="0"/>
        <w:autoSpaceDN w:val="0"/>
        <w:adjustRightInd w:val="0"/>
        <w:spacing w:after="0" w:line="240" w:lineRule="auto"/>
        <w:ind w:firstLine="709"/>
        <w:jc w:val="both"/>
        <w:rPr>
          <w:rFonts w:eastAsia="Times New Roman" w:cstheme="minorHAnsi"/>
          <w:bCs/>
          <w:lang w:eastAsia="ru-RU"/>
        </w:rPr>
      </w:pPr>
      <w:r w:rsidRPr="00254D34">
        <w:rPr>
          <w:rFonts w:eastAsia="Times New Roman" w:cstheme="minorHAnsi"/>
          <w:bCs/>
          <w:lang w:eastAsia="ru-RU"/>
        </w:rPr>
        <w:t xml:space="preserve">Размер субсидии определяется в соответствии с </w:t>
      </w:r>
      <w:hyperlink r:id="rId73" w:history="1">
        <w:r w:rsidRPr="00254D34">
          <w:rPr>
            <w:rFonts w:cstheme="minorHAnsi"/>
          </w:rPr>
          <w:t>постановлением</w:t>
        </w:r>
      </w:hyperlink>
      <w:r w:rsidRPr="00254D34">
        <w:rPr>
          <w:rFonts w:cstheme="minorHAnsi"/>
        </w:rPr>
        <w:t xml:space="preserve"> Правительства Архангельской области от 19 мая 2022 года № 321-пп </w:t>
      </w:r>
      <w:r w:rsidRPr="00254D34">
        <w:rPr>
          <w:rFonts w:cstheme="minorHAnsi"/>
        </w:rPr>
        <w:br/>
      </w:r>
      <w:r w:rsidRPr="00254D34">
        <w:rPr>
          <w:rFonts w:cstheme="minorHAnsi"/>
          <w:bCs/>
        </w:rPr>
        <w:t>«О внесении изменений в сводную бюджетную роспись областного бюджета на 2022 год и на плановый период 2023 и 2024 годов».</w:t>
      </w:r>
    </w:p>
    <w:p w:rsidR="00C80194" w:rsidRPr="00254D34" w:rsidRDefault="00C80194" w:rsidP="00C80194">
      <w:pPr>
        <w:autoSpaceDE w:val="0"/>
        <w:autoSpaceDN w:val="0"/>
        <w:adjustRightInd w:val="0"/>
        <w:spacing w:after="0" w:line="240" w:lineRule="auto"/>
        <w:ind w:firstLine="709"/>
        <w:jc w:val="center"/>
        <w:rPr>
          <w:rFonts w:eastAsia="Times New Roman" w:cstheme="minorHAnsi"/>
          <w:b/>
          <w:bCs/>
          <w:lang w:eastAsia="ru-RU"/>
        </w:rPr>
      </w:pPr>
    </w:p>
    <w:p w:rsidR="00C80194" w:rsidRPr="00254D34" w:rsidRDefault="00C80194" w:rsidP="00C80194">
      <w:pPr>
        <w:autoSpaceDE w:val="0"/>
        <w:autoSpaceDN w:val="0"/>
        <w:adjustRightInd w:val="0"/>
        <w:spacing w:after="0" w:line="240" w:lineRule="auto"/>
        <w:ind w:firstLine="709"/>
        <w:jc w:val="center"/>
        <w:rPr>
          <w:rFonts w:eastAsia="Times New Roman" w:cstheme="minorHAnsi"/>
          <w:b/>
          <w:bCs/>
          <w:lang w:eastAsia="ru-RU"/>
        </w:rPr>
      </w:pPr>
      <w:r w:rsidRPr="00254D34">
        <w:rPr>
          <w:rFonts w:eastAsia="Times New Roman" w:cstheme="minorHAnsi"/>
          <w:b/>
          <w:bCs/>
          <w:lang w:eastAsia="ru-RU"/>
        </w:rPr>
        <w:t>II. Порядок предоставления субсидии</w:t>
      </w:r>
    </w:p>
    <w:p w:rsidR="00C80194" w:rsidRPr="00254D34" w:rsidRDefault="00C80194" w:rsidP="00C80194">
      <w:pPr>
        <w:autoSpaceDE w:val="0"/>
        <w:autoSpaceDN w:val="0"/>
        <w:adjustRightInd w:val="0"/>
        <w:spacing w:after="0" w:line="240" w:lineRule="auto"/>
        <w:ind w:firstLine="709"/>
        <w:jc w:val="center"/>
        <w:rPr>
          <w:rFonts w:eastAsia="Times New Roman" w:cstheme="minorHAnsi"/>
          <w:b/>
          <w:bCs/>
          <w:lang w:eastAsia="ru-RU"/>
        </w:rPr>
      </w:pPr>
    </w:p>
    <w:p w:rsidR="00C80194" w:rsidRPr="00254D34" w:rsidRDefault="00C80194" w:rsidP="00C80194">
      <w:pPr>
        <w:autoSpaceDE w:val="0"/>
        <w:autoSpaceDN w:val="0"/>
        <w:adjustRightInd w:val="0"/>
        <w:spacing w:after="0" w:line="240" w:lineRule="auto"/>
        <w:ind w:firstLine="709"/>
        <w:jc w:val="both"/>
        <w:rPr>
          <w:rFonts w:eastAsia="Times New Roman" w:cstheme="minorHAnsi"/>
          <w:bCs/>
          <w:lang w:eastAsia="ru-RU"/>
        </w:rPr>
      </w:pPr>
      <w:r w:rsidRPr="00254D34">
        <w:rPr>
          <w:rFonts w:eastAsia="Times New Roman" w:cstheme="minorHAnsi"/>
          <w:bCs/>
          <w:lang w:eastAsia="ru-RU"/>
        </w:rPr>
        <w:t xml:space="preserve">5. Условием предоставления субсидии является не получение предприятием </w:t>
      </w:r>
      <w:r w:rsidRPr="00254D34">
        <w:rPr>
          <w:rFonts w:cstheme="minorHAnsi"/>
        </w:rPr>
        <w:t>из областного бюджета средств в соответствии с иными нормативными правовыми актами Архангельской области на цели, установленные настоящим Положением.</w:t>
      </w:r>
    </w:p>
    <w:p w:rsidR="00C80194" w:rsidRPr="00254D34" w:rsidRDefault="00C80194" w:rsidP="00C80194">
      <w:pPr>
        <w:autoSpaceDE w:val="0"/>
        <w:autoSpaceDN w:val="0"/>
        <w:adjustRightInd w:val="0"/>
        <w:spacing w:after="0" w:line="240" w:lineRule="auto"/>
        <w:ind w:firstLine="709"/>
        <w:jc w:val="both"/>
        <w:rPr>
          <w:rFonts w:eastAsia="Times New Roman" w:cstheme="minorHAnsi"/>
          <w:bCs/>
          <w:lang w:eastAsia="ru-RU"/>
        </w:rPr>
      </w:pPr>
      <w:r w:rsidRPr="00254D34">
        <w:rPr>
          <w:rFonts w:eastAsia="Times New Roman" w:cstheme="minorHAnsi"/>
          <w:bCs/>
          <w:lang w:eastAsia="ru-RU"/>
        </w:rPr>
        <w:t xml:space="preserve">6. Для получения субсидии предприятие представляет в министерство заявление о предоставлении субсидии, составленное в свободной форме </w:t>
      </w:r>
      <w:r w:rsidRPr="00254D34">
        <w:rPr>
          <w:rFonts w:eastAsia="Times New Roman" w:cstheme="minorHAnsi"/>
          <w:bCs/>
          <w:lang w:eastAsia="ru-RU"/>
        </w:rPr>
        <w:br/>
        <w:t xml:space="preserve">с указанием на то, что </w:t>
      </w:r>
      <w:r w:rsidRPr="00254D34">
        <w:rPr>
          <w:rFonts w:cstheme="minorHAnsi"/>
        </w:rPr>
        <w:t>предприятие не получает из областного бюджета средства в соответствии с иными нормативными правовыми актами Архангельской области на цели, установленные пунктом 1 настоящего Положения.</w:t>
      </w:r>
    </w:p>
    <w:p w:rsidR="00C80194" w:rsidRPr="00254D34" w:rsidRDefault="00C80194" w:rsidP="00C80194">
      <w:pPr>
        <w:autoSpaceDE w:val="0"/>
        <w:autoSpaceDN w:val="0"/>
        <w:adjustRightInd w:val="0"/>
        <w:spacing w:after="0" w:line="240" w:lineRule="auto"/>
        <w:ind w:firstLine="709"/>
        <w:jc w:val="both"/>
        <w:rPr>
          <w:rFonts w:eastAsia="Times New Roman" w:cstheme="minorHAnsi"/>
          <w:bCs/>
          <w:lang w:eastAsia="ru-RU"/>
        </w:rPr>
      </w:pPr>
      <w:r w:rsidRPr="00254D34">
        <w:rPr>
          <w:rFonts w:eastAsia="Times New Roman" w:cstheme="minorHAnsi"/>
          <w:bCs/>
          <w:lang w:eastAsia="ru-RU"/>
        </w:rPr>
        <w:t xml:space="preserve">7. Министерство рассматривает заявление, представленное </w:t>
      </w:r>
      <w:r w:rsidRPr="00254D34">
        <w:rPr>
          <w:rFonts w:cstheme="minorHAnsi"/>
        </w:rPr>
        <w:t>предприятием</w:t>
      </w:r>
      <w:r w:rsidRPr="00254D34">
        <w:rPr>
          <w:rFonts w:eastAsia="Times New Roman" w:cstheme="minorHAnsi"/>
          <w:bCs/>
          <w:lang w:eastAsia="ru-RU"/>
        </w:rPr>
        <w:t xml:space="preserve"> в соответствии с пунктом 6 настоящего Положения, в течение трех рабочих дней со дня его поступления и принимает одно из следующих решений:</w:t>
      </w:r>
    </w:p>
    <w:p w:rsidR="00C80194" w:rsidRPr="00254D34" w:rsidRDefault="00C80194" w:rsidP="00C80194">
      <w:pPr>
        <w:autoSpaceDE w:val="0"/>
        <w:autoSpaceDN w:val="0"/>
        <w:adjustRightInd w:val="0"/>
        <w:spacing w:after="0" w:line="240" w:lineRule="auto"/>
        <w:ind w:firstLine="709"/>
        <w:jc w:val="both"/>
        <w:rPr>
          <w:rFonts w:eastAsia="Times New Roman" w:cstheme="minorHAnsi"/>
          <w:bCs/>
          <w:lang w:eastAsia="ru-RU"/>
        </w:rPr>
      </w:pPr>
      <w:r w:rsidRPr="00254D34">
        <w:rPr>
          <w:rFonts w:eastAsia="Times New Roman" w:cstheme="minorHAnsi"/>
          <w:bCs/>
          <w:lang w:eastAsia="ru-RU"/>
        </w:rPr>
        <w:t>1) о предоставлении субсидии;</w:t>
      </w:r>
    </w:p>
    <w:p w:rsidR="00C80194" w:rsidRPr="00254D34" w:rsidRDefault="00C80194" w:rsidP="00C80194">
      <w:pPr>
        <w:autoSpaceDE w:val="0"/>
        <w:autoSpaceDN w:val="0"/>
        <w:adjustRightInd w:val="0"/>
        <w:spacing w:after="0" w:line="240" w:lineRule="auto"/>
        <w:ind w:firstLine="709"/>
        <w:jc w:val="both"/>
        <w:rPr>
          <w:rFonts w:eastAsia="Times New Roman" w:cstheme="minorHAnsi"/>
          <w:bCs/>
          <w:lang w:eastAsia="ru-RU"/>
        </w:rPr>
      </w:pPr>
      <w:r w:rsidRPr="00254D34">
        <w:rPr>
          <w:rFonts w:eastAsia="Times New Roman" w:cstheme="minorHAnsi"/>
          <w:bCs/>
          <w:lang w:eastAsia="ru-RU"/>
        </w:rPr>
        <w:t>2) об отказе в предоставлении субсидии.</w:t>
      </w:r>
    </w:p>
    <w:p w:rsidR="00C80194" w:rsidRPr="00254D34" w:rsidRDefault="00C80194" w:rsidP="00C80194">
      <w:pPr>
        <w:autoSpaceDE w:val="0"/>
        <w:autoSpaceDN w:val="0"/>
        <w:adjustRightInd w:val="0"/>
        <w:spacing w:after="0" w:line="240" w:lineRule="auto"/>
        <w:ind w:firstLine="709"/>
        <w:jc w:val="both"/>
        <w:rPr>
          <w:rFonts w:eastAsia="Times New Roman" w:cstheme="minorHAnsi"/>
          <w:bCs/>
          <w:lang w:eastAsia="ru-RU"/>
        </w:rPr>
      </w:pPr>
      <w:r w:rsidRPr="00254D34">
        <w:rPr>
          <w:rFonts w:eastAsia="Times New Roman" w:cstheme="minorHAnsi"/>
          <w:bCs/>
          <w:lang w:eastAsia="ru-RU"/>
        </w:rPr>
        <w:t>Указанные решения могут быть обжалованы в установленном законодательством Российской Федерации порядке.</w:t>
      </w:r>
    </w:p>
    <w:p w:rsidR="00C80194" w:rsidRPr="00254D34" w:rsidRDefault="00C80194" w:rsidP="00C80194">
      <w:pPr>
        <w:autoSpaceDE w:val="0"/>
        <w:autoSpaceDN w:val="0"/>
        <w:adjustRightInd w:val="0"/>
        <w:spacing w:after="0" w:line="240" w:lineRule="auto"/>
        <w:ind w:firstLine="709"/>
        <w:jc w:val="both"/>
        <w:rPr>
          <w:rFonts w:eastAsia="Times New Roman" w:cstheme="minorHAnsi"/>
          <w:bCs/>
          <w:lang w:eastAsia="ru-RU"/>
        </w:rPr>
      </w:pPr>
      <w:r w:rsidRPr="00254D34">
        <w:rPr>
          <w:rFonts w:eastAsia="Times New Roman" w:cstheme="minorHAnsi"/>
          <w:bCs/>
          <w:lang w:eastAsia="ru-RU"/>
        </w:rPr>
        <w:t>8. Министерство принимает решение, предусмотренное подпунктом 2 пункта 7 настоящего Положения, в следующих случаях:</w:t>
      </w:r>
    </w:p>
    <w:p w:rsidR="00C80194" w:rsidRPr="00254D34" w:rsidRDefault="00C80194" w:rsidP="00C80194">
      <w:pPr>
        <w:autoSpaceDE w:val="0"/>
        <w:autoSpaceDN w:val="0"/>
        <w:adjustRightInd w:val="0"/>
        <w:spacing w:after="0" w:line="240" w:lineRule="auto"/>
        <w:ind w:firstLine="709"/>
        <w:jc w:val="both"/>
        <w:rPr>
          <w:rFonts w:eastAsia="Times New Roman" w:cstheme="minorHAnsi"/>
          <w:bCs/>
          <w:lang w:eastAsia="ru-RU"/>
        </w:rPr>
      </w:pPr>
      <w:r w:rsidRPr="00254D34">
        <w:rPr>
          <w:rFonts w:eastAsia="Times New Roman" w:cstheme="minorHAnsi"/>
          <w:bCs/>
          <w:lang w:eastAsia="ru-RU"/>
        </w:rPr>
        <w:t>1) несоответствия заявителя условиям, предусмотренным пунктом 5 настоящего Положения;</w:t>
      </w:r>
    </w:p>
    <w:p w:rsidR="00C80194" w:rsidRPr="00254D34" w:rsidRDefault="00C80194" w:rsidP="00C80194">
      <w:pPr>
        <w:autoSpaceDE w:val="0"/>
        <w:autoSpaceDN w:val="0"/>
        <w:adjustRightInd w:val="0"/>
        <w:spacing w:after="0" w:line="240" w:lineRule="auto"/>
        <w:ind w:firstLine="709"/>
        <w:jc w:val="both"/>
        <w:rPr>
          <w:rFonts w:eastAsia="Times New Roman" w:cstheme="minorHAnsi"/>
          <w:bCs/>
          <w:lang w:eastAsia="ru-RU"/>
        </w:rPr>
      </w:pPr>
      <w:r w:rsidRPr="00254D34">
        <w:rPr>
          <w:rFonts w:eastAsia="Times New Roman" w:cstheme="minorHAnsi"/>
          <w:bCs/>
          <w:lang w:eastAsia="ru-RU"/>
        </w:rPr>
        <w:t xml:space="preserve">2) представление заявления, предусмотренного пунктом 6 настоящего Положения, содержащего недостоверные сведения; </w:t>
      </w:r>
    </w:p>
    <w:p w:rsidR="00C80194" w:rsidRPr="00254D34" w:rsidRDefault="00C80194" w:rsidP="00C80194">
      <w:pPr>
        <w:autoSpaceDE w:val="0"/>
        <w:autoSpaceDN w:val="0"/>
        <w:adjustRightInd w:val="0"/>
        <w:spacing w:after="0" w:line="240" w:lineRule="auto"/>
        <w:ind w:firstLine="709"/>
        <w:jc w:val="both"/>
        <w:rPr>
          <w:rFonts w:eastAsia="Times New Roman" w:cstheme="minorHAnsi"/>
          <w:bCs/>
          <w:lang w:eastAsia="ru-RU"/>
        </w:rPr>
      </w:pPr>
      <w:r w:rsidRPr="00254D34">
        <w:rPr>
          <w:rFonts w:eastAsia="Times New Roman" w:cstheme="minorHAnsi"/>
          <w:bCs/>
          <w:lang w:eastAsia="ru-RU"/>
        </w:rPr>
        <w:t>3) несоответствие заявления, предусмотренного пунктом 6 настоящего Положения, требованиям, установленным пунктом 6 настоящего Положения.</w:t>
      </w:r>
    </w:p>
    <w:p w:rsidR="00C80194" w:rsidRPr="00254D34" w:rsidRDefault="00C80194" w:rsidP="00C80194">
      <w:pPr>
        <w:autoSpaceDE w:val="0"/>
        <w:autoSpaceDN w:val="0"/>
        <w:adjustRightInd w:val="0"/>
        <w:spacing w:after="0" w:line="240" w:lineRule="auto"/>
        <w:ind w:firstLine="709"/>
        <w:jc w:val="both"/>
        <w:rPr>
          <w:rFonts w:eastAsia="Times New Roman" w:cstheme="minorHAnsi"/>
          <w:bCs/>
          <w:lang w:eastAsia="ru-RU"/>
        </w:rPr>
      </w:pPr>
      <w:r w:rsidRPr="00254D34">
        <w:rPr>
          <w:rFonts w:eastAsia="Times New Roman" w:cstheme="minorHAnsi"/>
          <w:bCs/>
          <w:lang w:eastAsia="ru-RU"/>
        </w:rPr>
        <w:t xml:space="preserve">9. В случае принятия министерством решения, предусмотренного подпунктом 2 пункта 7 настоящего Положения, </w:t>
      </w:r>
      <w:r w:rsidRPr="00254D34">
        <w:rPr>
          <w:rFonts w:cstheme="minorHAnsi"/>
        </w:rPr>
        <w:t xml:space="preserve">предприятие </w:t>
      </w:r>
      <w:r w:rsidRPr="00254D34">
        <w:rPr>
          <w:rFonts w:eastAsia="Times New Roman" w:cstheme="minorHAnsi"/>
          <w:bCs/>
          <w:lang w:eastAsia="ru-RU"/>
        </w:rPr>
        <w:t>вправе повторно представить заявление, предусмотренное пунктом 6 настоящего Положения, после устранения оснований его принятия.</w:t>
      </w:r>
    </w:p>
    <w:p w:rsidR="00C80194" w:rsidRPr="00254D34" w:rsidRDefault="00C80194" w:rsidP="00C80194">
      <w:pPr>
        <w:autoSpaceDE w:val="0"/>
        <w:autoSpaceDN w:val="0"/>
        <w:adjustRightInd w:val="0"/>
        <w:spacing w:after="0" w:line="240" w:lineRule="auto"/>
        <w:ind w:firstLine="709"/>
        <w:jc w:val="both"/>
        <w:rPr>
          <w:rFonts w:eastAsia="Times New Roman" w:cstheme="minorHAnsi"/>
          <w:bCs/>
          <w:lang w:eastAsia="ru-RU"/>
        </w:rPr>
      </w:pPr>
      <w:r w:rsidRPr="00254D34">
        <w:rPr>
          <w:rFonts w:eastAsia="Times New Roman" w:cstheme="minorHAnsi"/>
          <w:bCs/>
          <w:lang w:eastAsia="ru-RU"/>
        </w:rPr>
        <w:t xml:space="preserve">10. В случае отсутствия оснований, предусмотренных пунктом 8 настоящего Положения, министерство принимает решение, предусмотренное подпунктом 1 пункта 7 настоящего Положения, и направляет для подписания два экземпляра соглашения о предоставлении субсидии в соответствии </w:t>
      </w:r>
      <w:r w:rsidRPr="00254D34">
        <w:rPr>
          <w:rFonts w:eastAsia="Times New Roman" w:cstheme="minorHAnsi"/>
          <w:bCs/>
          <w:lang w:eastAsia="ru-RU"/>
        </w:rPr>
        <w:br/>
        <w:t>с типовой формой соглашения, утверждаемой постановлением министерства финансов Архангельской области.</w:t>
      </w:r>
    </w:p>
    <w:p w:rsidR="00C80194" w:rsidRPr="00254D34" w:rsidRDefault="00C80194" w:rsidP="00C80194">
      <w:pPr>
        <w:autoSpaceDE w:val="0"/>
        <w:autoSpaceDN w:val="0"/>
        <w:adjustRightInd w:val="0"/>
        <w:spacing w:after="0" w:line="240" w:lineRule="auto"/>
        <w:ind w:firstLine="709"/>
        <w:jc w:val="both"/>
        <w:rPr>
          <w:rFonts w:eastAsia="Times New Roman" w:cstheme="minorHAnsi"/>
          <w:bCs/>
          <w:lang w:eastAsia="ru-RU"/>
        </w:rPr>
      </w:pPr>
      <w:r w:rsidRPr="00254D34">
        <w:rPr>
          <w:rFonts w:eastAsia="Times New Roman" w:cstheme="minorHAnsi"/>
          <w:bCs/>
          <w:lang w:eastAsia="ru-RU"/>
        </w:rPr>
        <w:t>Соглашение, указанное в абзаце первом настоящего пункта, должно предусматривать:</w:t>
      </w:r>
    </w:p>
    <w:p w:rsidR="00C80194" w:rsidRPr="00254D34" w:rsidRDefault="00C80194" w:rsidP="00C80194">
      <w:pPr>
        <w:autoSpaceDE w:val="0"/>
        <w:autoSpaceDN w:val="0"/>
        <w:adjustRightInd w:val="0"/>
        <w:spacing w:after="0" w:line="240" w:lineRule="auto"/>
        <w:ind w:firstLine="709"/>
        <w:jc w:val="both"/>
        <w:rPr>
          <w:rFonts w:eastAsia="Times New Roman" w:cstheme="minorHAnsi"/>
          <w:bCs/>
          <w:lang w:eastAsia="ru-RU"/>
        </w:rPr>
      </w:pPr>
      <w:r w:rsidRPr="00254D34">
        <w:rPr>
          <w:rFonts w:eastAsia="Times New Roman" w:cstheme="minorHAnsi"/>
          <w:bCs/>
          <w:lang w:eastAsia="ru-RU"/>
        </w:rPr>
        <w:t>1)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условие о согласовании новых условий соглашения или о расторжении соглашения при недостижении согласия по новым условиям;</w:t>
      </w:r>
    </w:p>
    <w:p w:rsidR="00C80194" w:rsidRPr="00254D34" w:rsidRDefault="00C80194" w:rsidP="00C80194">
      <w:pPr>
        <w:autoSpaceDE w:val="0"/>
        <w:autoSpaceDN w:val="0"/>
        <w:adjustRightInd w:val="0"/>
        <w:spacing w:after="0" w:line="240" w:lineRule="auto"/>
        <w:ind w:firstLine="709"/>
        <w:jc w:val="both"/>
        <w:rPr>
          <w:rFonts w:cstheme="minorHAnsi"/>
        </w:rPr>
      </w:pPr>
      <w:r w:rsidRPr="00254D34">
        <w:rPr>
          <w:rFonts w:eastAsia="Times New Roman" w:cstheme="minorHAnsi"/>
          <w:bCs/>
          <w:lang w:eastAsia="ru-RU"/>
        </w:rPr>
        <w:t xml:space="preserve">2) </w:t>
      </w:r>
      <w:r w:rsidRPr="00254D34">
        <w:rPr>
          <w:rFonts w:cstheme="minorHAnsi"/>
        </w:rPr>
        <w:t xml:space="preserve">запрет приобретения предприятием, а также иными юридическими лицами, получающими средства на основании договоров, заключенных </w:t>
      </w:r>
      <w:r w:rsidRPr="00254D34">
        <w:rPr>
          <w:rFonts w:cstheme="minorHAnsi"/>
        </w:rPr>
        <w:br/>
        <w:t xml:space="preserve">с предприятием, за счет полученных из областного бюджета средств иностранной валюты, за исключением операций, осуществляемых </w:t>
      </w:r>
      <w:r w:rsidRPr="00254D34">
        <w:rPr>
          <w:rFonts w:cstheme="minorHAnsi"/>
        </w:rPr>
        <w:br/>
        <w:t>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C80194" w:rsidRPr="00254D34" w:rsidRDefault="00C80194" w:rsidP="00C80194">
      <w:pPr>
        <w:autoSpaceDE w:val="0"/>
        <w:autoSpaceDN w:val="0"/>
        <w:adjustRightInd w:val="0"/>
        <w:spacing w:after="0" w:line="240" w:lineRule="auto"/>
        <w:ind w:firstLine="709"/>
        <w:jc w:val="both"/>
        <w:rPr>
          <w:rFonts w:cstheme="minorHAnsi"/>
        </w:rPr>
      </w:pPr>
      <w:r w:rsidRPr="00254D34">
        <w:rPr>
          <w:rFonts w:eastAsia="Times New Roman" w:cstheme="minorHAnsi"/>
          <w:bCs/>
          <w:lang w:eastAsia="ru-RU"/>
        </w:rPr>
        <w:t xml:space="preserve">3) согласие предприятия, а также лиц, получающих средства </w:t>
      </w:r>
      <w:r w:rsidRPr="00254D34">
        <w:rPr>
          <w:rFonts w:eastAsia="Times New Roman" w:cstheme="minorHAnsi"/>
          <w:bCs/>
          <w:lang w:eastAsia="ru-RU"/>
        </w:rPr>
        <w:br/>
        <w:t xml:space="preserve">на основании договоров, заключенных с предприятием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w:t>
      </w:r>
      <w:r w:rsidRPr="00254D34">
        <w:rPr>
          <w:rFonts w:eastAsia="Times New Roman" w:cstheme="minorHAnsi"/>
          <w:bCs/>
          <w:lang w:eastAsia="ru-RU"/>
        </w:rPr>
        <w:br/>
        <w:t xml:space="preserve">с участием таких товариществ и обществ в их уставных (складочных) капиталах), на осуществление </w:t>
      </w:r>
      <w:r w:rsidRPr="00254D34">
        <w:rPr>
          <w:rFonts w:eastAsia="Times New Roman" w:cstheme="minorHAnsi"/>
          <w:bCs/>
          <w:lang w:eastAsia="ru-RU"/>
        </w:rPr>
        <w:lastRenderedPageBreak/>
        <w:t xml:space="preserve">в отношении них проверки министерством </w:t>
      </w:r>
      <w:r w:rsidRPr="00254D34">
        <w:rPr>
          <w:rFonts w:cstheme="minorHAnsi"/>
        </w:rPr>
        <w:t xml:space="preserve">соблюдения порядка и условий предоставления субсидии, в том числе </w:t>
      </w:r>
      <w:r w:rsidRPr="00254D34">
        <w:rPr>
          <w:rFonts w:cstheme="minorHAnsi"/>
        </w:rPr>
        <w:br/>
        <w:t xml:space="preserve">в части достижения результатов предоставления субсидии </w:t>
      </w:r>
      <w:r w:rsidRPr="00254D34">
        <w:rPr>
          <w:rFonts w:eastAsia="Times New Roman" w:cstheme="minorHAnsi"/>
          <w:bCs/>
          <w:lang w:eastAsia="ru-RU"/>
        </w:rPr>
        <w:t xml:space="preserve">и органом государственного финансового контроля Архангельской области </w:t>
      </w:r>
      <w:r w:rsidRPr="00254D34">
        <w:rPr>
          <w:rFonts w:cstheme="minorHAnsi"/>
        </w:rPr>
        <w:t xml:space="preserve">соблюдения предприятием порядка и условий предоставления субсидии в соответствии </w:t>
      </w:r>
      <w:r w:rsidRPr="00254D34">
        <w:rPr>
          <w:rFonts w:cstheme="minorHAnsi"/>
        </w:rPr>
        <w:br/>
        <w:t xml:space="preserve">со </w:t>
      </w:r>
      <w:hyperlink r:id="rId74" w:history="1">
        <w:r w:rsidRPr="00254D34">
          <w:rPr>
            <w:rFonts w:cstheme="minorHAnsi"/>
          </w:rPr>
          <w:t>статьями 268.1</w:t>
        </w:r>
      </w:hyperlink>
      <w:r w:rsidRPr="00254D34">
        <w:rPr>
          <w:rFonts w:cstheme="minorHAnsi"/>
        </w:rPr>
        <w:t xml:space="preserve"> и </w:t>
      </w:r>
      <w:hyperlink r:id="rId75" w:history="1">
        <w:r w:rsidRPr="00254D34">
          <w:rPr>
            <w:rFonts w:cstheme="minorHAnsi"/>
          </w:rPr>
          <w:t>269.2</w:t>
        </w:r>
      </w:hyperlink>
      <w:r w:rsidRPr="00254D34">
        <w:rPr>
          <w:rFonts w:cstheme="minorHAnsi"/>
        </w:rPr>
        <w:t xml:space="preserve"> Бюджетного кодекса Российской Федерации, </w:t>
      </w:r>
      <w:r w:rsidRPr="00254D34">
        <w:rPr>
          <w:rFonts w:cstheme="minorHAnsi"/>
        </w:rPr>
        <w:br/>
        <w:t>и на включение таких положений в соглашение;</w:t>
      </w:r>
    </w:p>
    <w:p w:rsidR="00C80194" w:rsidRPr="00254D34" w:rsidRDefault="00C80194" w:rsidP="00C80194">
      <w:pPr>
        <w:autoSpaceDE w:val="0"/>
        <w:autoSpaceDN w:val="0"/>
        <w:adjustRightInd w:val="0"/>
        <w:spacing w:after="0" w:line="240" w:lineRule="auto"/>
        <w:ind w:firstLine="709"/>
        <w:jc w:val="both"/>
        <w:rPr>
          <w:rFonts w:eastAsia="Times New Roman" w:cstheme="minorHAnsi"/>
          <w:bCs/>
          <w:lang w:eastAsia="ru-RU"/>
        </w:rPr>
      </w:pPr>
      <w:r w:rsidRPr="00254D34">
        <w:rPr>
          <w:rFonts w:eastAsia="Times New Roman" w:cstheme="minorHAnsi"/>
          <w:bCs/>
          <w:lang w:eastAsia="ru-RU"/>
        </w:rPr>
        <w:t xml:space="preserve">4) в случае возникновения обстоятельств, приводящих </w:t>
      </w:r>
      <w:r w:rsidRPr="00254D34">
        <w:rPr>
          <w:rFonts w:eastAsia="Times New Roman" w:cstheme="minorHAnsi"/>
          <w:bCs/>
          <w:lang w:eastAsia="ru-RU"/>
        </w:rPr>
        <w:br/>
        <w:t xml:space="preserve">к невозможности достижения значений результатов предоставления субсидий, в целях достижения которых предоставляется субсидия (далее – результат предоставления субсидии), в сроки, определенные соглашением (договором) о предоставлении субсидии, министерство, по согласованию </w:t>
      </w:r>
      <w:r w:rsidRPr="00254D34">
        <w:rPr>
          <w:rFonts w:eastAsia="Times New Roman" w:cstheme="minorHAnsi"/>
          <w:bCs/>
          <w:lang w:eastAsia="ru-RU"/>
        </w:rPr>
        <w:br/>
        <w:t xml:space="preserve">с предприятием вправе принять решение о внесении изменений </w:t>
      </w:r>
      <w:r w:rsidRPr="00254D34">
        <w:rPr>
          <w:rFonts w:eastAsia="Times New Roman" w:cstheme="minorHAnsi"/>
          <w:bCs/>
          <w:lang w:eastAsia="ru-RU"/>
        </w:rPr>
        <w:br/>
        <w:t xml:space="preserve">в соглашение в части продления сроков достижения результатов предоставления субсидии (но не более чем на 24 месяца) без изменения размера субсидии. </w:t>
      </w:r>
    </w:p>
    <w:p w:rsidR="00C80194" w:rsidRPr="00254D34" w:rsidRDefault="00C80194" w:rsidP="00C80194">
      <w:pPr>
        <w:autoSpaceDE w:val="0"/>
        <w:autoSpaceDN w:val="0"/>
        <w:adjustRightInd w:val="0"/>
        <w:spacing w:after="0" w:line="240" w:lineRule="auto"/>
        <w:ind w:firstLine="709"/>
        <w:jc w:val="both"/>
        <w:rPr>
          <w:rFonts w:eastAsia="Times New Roman" w:cstheme="minorHAnsi"/>
          <w:bCs/>
          <w:lang w:eastAsia="ru-RU"/>
        </w:rPr>
      </w:pPr>
      <w:r w:rsidRPr="00254D34">
        <w:rPr>
          <w:rFonts w:eastAsia="Times New Roman" w:cstheme="minorHAnsi"/>
          <w:bCs/>
          <w:lang w:eastAsia="ru-RU"/>
        </w:rPr>
        <w:t xml:space="preserve">11. Субсидия перечисляется министерством предприятию в течение </w:t>
      </w:r>
      <w:r w:rsidRPr="00254D34">
        <w:rPr>
          <w:rFonts w:eastAsia="Times New Roman" w:cstheme="minorHAnsi"/>
          <w:bCs/>
          <w:lang w:eastAsia="ru-RU"/>
        </w:rPr>
        <w:br/>
        <w:t>10 рабочих дней со дня принятия решения, указанного в подпункте 1 пункта 7 настоящего Положения.</w:t>
      </w:r>
    </w:p>
    <w:p w:rsidR="00C80194" w:rsidRPr="00254D34" w:rsidRDefault="00C80194" w:rsidP="00C80194">
      <w:pPr>
        <w:autoSpaceDE w:val="0"/>
        <w:autoSpaceDN w:val="0"/>
        <w:adjustRightInd w:val="0"/>
        <w:spacing w:after="0" w:line="240" w:lineRule="auto"/>
        <w:ind w:firstLine="709"/>
        <w:jc w:val="both"/>
        <w:rPr>
          <w:rFonts w:eastAsia="Times New Roman" w:cstheme="minorHAnsi"/>
          <w:bCs/>
          <w:lang w:eastAsia="ru-RU"/>
        </w:rPr>
      </w:pPr>
      <w:r w:rsidRPr="00254D34">
        <w:rPr>
          <w:rFonts w:eastAsia="Times New Roman" w:cstheme="minorHAnsi"/>
          <w:bCs/>
          <w:lang w:eastAsia="ru-RU"/>
        </w:rPr>
        <w:t xml:space="preserve">Субсидия перечисляется платежным документом с лицевого счета министерства, открытого в Управлении Федерального казначейства </w:t>
      </w:r>
      <w:r w:rsidRPr="00254D34">
        <w:rPr>
          <w:rFonts w:eastAsia="Times New Roman" w:cstheme="minorHAnsi"/>
          <w:bCs/>
          <w:lang w:eastAsia="ru-RU"/>
        </w:rPr>
        <w:br/>
        <w:t>по Архангельской области и Ненецкому автономному округу, на расчетный счет предприятия.</w:t>
      </w:r>
    </w:p>
    <w:p w:rsidR="00C80194" w:rsidRPr="00254D34" w:rsidRDefault="00C80194" w:rsidP="00C80194">
      <w:pPr>
        <w:autoSpaceDE w:val="0"/>
        <w:autoSpaceDN w:val="0"/>
        <w:adjustRightInd w:val="0"/>
        <w:spacing w:after="0" w:line="240" w:lineRule="auto"/>
        <w:ind w:firstLine="709"/>
        <w:jc w:val="both"/>
        <w:rPr>
          <w:rFonts w:eastAsia="Times New Roman" w:cstheme="minorHAnsi"/>
          <w:bCs/>
          <w:lang w:eastAsia="ru-RU"/>
        </w:rPr>
      </w:pPr>
    </w:p>
    <w:p w:rsidR="00C80194" w:rsidRPr="00254D34" w:rsidRDefault="00C80194" w:rsidP="00C80194">
      <w:pPr>
        <w:autoSpaceDE w:val="0"/>
        <w:autoSpaceDN w:val="0"/>
        <w:adjustRightInd w:val="0"/>
        <w:spacing w:after="0" w:line="240" w:lineRule="auto"/>
        <w:ind w:firstLine="709"/>
        <w:jc w:val="center"/>
        <w:rPr>
          <w:rFonts w:eastAsia="Times New Roman" w:cstheme="minorHAnsi"/>
          <w:b/>
          <w:bCs/>
          <w:lang w:eastAsia="ru-RU"/>
        </w:rPr>
      </w:pPr>
      <w:r w:rsidRPr="00254D34">
        <w:rPr>
          <w:rFonts w:eastAsia="Times New Roman" w:cstheme="minorHAnsi"/>
          <w:b/>
          <w:bCs/>
          <w:lang w:eastAsia="ru-RU"/>
        </w:rPr>
        <w:t>III. Осуществление контроля за целевым использованием субсидии</w:t>
      </w:r>
    </w:p>
    <w:p w:rsidR="00C80194" w:rsidRPr="00254D34" w:rsidRDefault="00C80194" w:rsidP="00C80194">
      <w:pPr>
        <w:autoSpaceDE w:val="0"/>
        <w:autoSpaceDN w:val="0"/>
        <w:adjustRightInd w:val="0"/>
        <w:spacing w:after="0" w:line="240" w:lineRule="auto"/>
        <w:ind w:firstLine="709"/>
        <w:jc w:val="both"/>
        <w:rPr>
          <w:rFonts w:eastAsia="Times New Roman" w:cstheme="minorHAnsi"/>
          <w:bCs/>
          <w:lang w:eastAsia="ru-RU"/>
        </w:rPr>
      </w:pPr>
    </w:p>
    <w:p w:rsidR="00C80194" w:rsidRPr="00254D34" w:rsidRDefault="00C80194" w:rsidP="00C80194">
      <w:pPr>
        <w:autoSpaceDE w:val="0"/>
        <w:autoSpaceDN w:val="0"/>
        <w:adjustRightInd w:val="0"/>
        <w:spacing w:after="0" w:line="240" w:lineRule="auto"/>
        <w:ind w:firstLine="709"/>
        <w:jc w:val="both"/>
        <w:rPr>
          <w:rFonts w:eastAsia="Times New Roman" w:cstheme="minorHAnsi"/>
          <w:bCs/>
          <w:lang w:eastAsia="ru-RU"/>
        </w:rPr>
      </w:pPr>
      <w:r w:rsidRPr="00254D34">
        <w:rPr>
          <w:rFonts w:eastAsia="Times New Roman" w:cstheme="minorHAnsi"/>
          <w:bCs/>
          <w:lang w:eastAsia="ru-RU"/>
        </w:rPr>
        <w:t xml:space="preserve">12. </w:t>
      </w:r>
      <w:r w:rsidRPr="00254D34">
        <w:rPr>
          <w:rFonts w:cstheme="minorHAnsi"/>
        </w:rPr>
        <w:t xml:space="preserve">Предприятие </w:t>
      </w:r>
      <w:r w:rsidRPr="00254D34">
        <w:rPr>
          <w:rFonts w:eastAsia="Times New Roman" w:cstheme="minorHAnsi"/>
          <w:bCs/>
          <w:lang w:eastAsia="ru-RU"/>
        </w:rPr>
        <w:t xml:space="preserve">представляет в министерство отчетность в порядке </w:t>
      </w:r>
      <w:r w:rsidRPr="00254D34">
        <w:rPr>
          <w:rFonts w:eastAsia="Times New Roman" w:cstheme="minorHAnsi"/>
          <w:bCs/>
          <w:lang w:eastAsia="ru-RU"/>
        </w:rPr>
        <w:br/>
        <w:t>и сроки, которые предусмотрены соглашением.</w:t>
      </w:r>
    </w:p>
    <w:p w:rsidR="00C80194" w:rsidRPr="00254D34" w:rsidRDefault="00C80194" w:rsidP="00C80194">
      <w:pPr>
        <w:autoSpaceDE w:val="0"/>
        <w:autoSpaceDN w:val="0"/>
        <w:adjustRightInd w:val="0"/>
        <w:spacing w:after="0" w:line="240" w:lineRule="auto"/>
        <w:ind w:firstLine="709"/>
        <w:jc w:val="both"/>
        <w:rPr>
          <w:rFonts w:eastAsia="Times New Roman" w:cstheme="minorHAnsi"/>
          <w:bCs/>
          <w:lang w:eastAsia="ru-RU"/>
        </w:rPr>
      </w:pPr>
      <w:r w:rsidRPr="00254D34">
        <w:rPr>
          <w:rFonts w:eastAsia="Times New Roman" w:cstheme="minorHAnsi"/>
          <w:bCs/>
          <w:lang w:eastAsia="ru-RU"/>
        </w:rPr>
        <w:t xml:space="preserve">13. Результатом предоставления субсидии является </w:t>
      </w:r>
      <w:r w:rsidRPr="00254D34">
        <w:rPr>
          <w:rFonts w:cstheme="minorHAnsi"/>
        </w:rPr>
        <w:t xml:space="preserve">погашение кредиторской задолженности и (или) покрытия выпадающих доходов, и (или) пополнения оборотных средств предприятия в рамках оказания неотложных мер поддержки в условиях ухудшения экономической ситуации в связи </w:t>
      </w:r>
      <w:r w:rsidRPr="00254D34">
        <w:rPr>
          <w:rFonts w:cstheme="minorHAnsi"/>
        </w:rPr>
        <w:br/>
        <w:t>с распространением новой коронавирусной инфекции.</w:t>
      </w:r>
    </w:p>
    <w:p w:rsidR="00C80194" w:rsidRPr="00254D34" w:rsidRDefault="00C80194" w:rsidP="00C80194">
      <w:pPr>
        <w:autoSpaceDE w:val="0"/>
        <w:autoSpaceDN w:val="0"/>
        <w:adjustRightInd w:val="0"/>
        <w:spacing w:after="0" w:line="240" w:lineRule="auto"/>
        <w:ind w:firstLine="709"/>
        <w:jc w:val="both"/>
        <w:rPr>
          <w:rFonts w:eastAsia="Times New Roman" w:cstheme="minorHAnsi"/>
          <w:bCs/>
          <w:lang w:eastAsia="ru-RU"/>
        </w:rPr>
      </w:pPr>
      <w:r w:rsidRPr="00254D34">
        <w:rPr>
          <w:rFonts w:eastAsia="Times New Roman" w:cstheme="minorHAnsi"/>
          <w:bCs/>
          <w:lang w:eastAsia="ru-RU"/>
        </w:rPr>
        <w:t>Показателем результата использования субсидии является регистрация в налоговом органе изменений в устав предприятия в части увеличения уставного фонда в срок до 1 августа года предоставления субсидии.</w:t>
      </w:r>
    </w:p>
    <w:p w:rsidR="00C80194" w:rsidRPr="00254D34" w:rsidRDefault="00C80194" w:rsidP="00C80194">
      <w:pPr>
        <w:autoSpaceDE w:val="0"/>
        <w:autoSpaceDN w:val="0"/>
        <w:adjustRightInd w:val="0"/>
        <w:spacing w:after="0" w:line="240" w:lineRule="auto"/>
        <w:ind w:firstLine="709"/>
        <w:jc w:val="both"/>
        <w:rPr>
          <w:rFonts w:eastAsia="Times New Roman" w:cstheme="minorHAnsi"/>
          <w:bCs/>
          <w:lang w:eastAsia="ru-RU"/>
        </w:rPr>
      </w:pPr>
      <w:r w:rsidRPr="00254D34">
        <w:rPr>
          <w:rFonts w:eastAsia="Times New Roman" w:cstheme="minorHAnsi"/>
          <w:bCs/>
          <w:lang w:eastAsia="ru-RU"/>
        </w:rPr>
        <w:t>Оценка достижения значения показателя результата использования субсидии осуществляется министерством на основании анализа отчетности, представленной Предприятием.</w:t>
      </w:r>
    </w:p>
    <w:p w:rsidR="00C80194" w:rsidRPr="00254D34" w:rsidRDefault="00C80194" w:rsidP="00C80194">
      <w:pPr>
        <w:autoSpaceDE w:val="0"/>
        <w:autoSpaceDN w:val="0"/>
        <w:adjustRightInd w:val="0"/>
        <w:spacing w:after="0" w:line="240" w:lineRule="auto"/>
        <w:ind w:firstLine="709"/>
        <w:jc w:val="both"/>
        <w:rPr>
          <w:rFonts w:cstheme="minorHAnsi"/>
        </w:rPr>
      </w:pPr>
      <w:r w:rsidRPr="00254D34">
        <w:rPr>
          <w:rFonts w:eastAsia="Times New Roman" w:cstheme="minorHAnsi"/>
          <w:bCs/>
          <w:lang w:eastAsia="ru-RU"/>
        </w:rPr>
        <w:t xml:space="preserve">14. Министерством проводятся обязательные проверки соблюдения </w:t>
      </w:r>
      <w:r w:rsidRPr="00254D34">
        <w:rPr>
          <w:rFonts w:cstheme="minorHAnsi"/>
        </w:rPr>
        <w:t>предприятием</w:t>
      </w:r>
      <w:r w:rsidRPr="00254D34">
        <w:rPr>
          <w:rFonts w:eastAsia="Times New Roman" w:cstheme="minorHAnsi"/>
          <w:bCs/>
          <w:lang w:eastAsia="ru-RU"/>
        </w:rPr>
        <w:t xml:space="preserve"> </w:t>
      </w:r>
      <w:r w:rsidRPr="00254D34">
        <w:rPr>
          <w:rFonts w:cstheme="minorHAnsi"/>
        </w:rPr>
        <w:t xml:space="preserve">порядка и условий предоставления субсидий, </w:t>
      </w:r>
      <w:r w:rsidRPr="00254D34">
        <w:rPr>
          <w:rFonts w:cstheme="minorHAnsi"/>
        </w:rPr>
        <w:br/>
        <w:t xml:space="preserve">в том числе в части достижения результатов предоставления субсидии, </w:t>
      </w:r>
      <w:r w:rsidRPr="00254D34">
        <w:rPr>
          <w:rFonts w:cstheme="minorHAnsi"/>
        </w:rPr>
        <w:br/>
        <w:t xml:space="preserve">а также проверки проводятся </w:t>
      </w:r>
      <w:r w:rsidRPr="00254D34">
        <w:rPr>
          <w:rFonts w:eastAsia="Times New Roman" w:cstheme="minorHAnsi"/>
          <w:bCs/>
          <w:lang w:eastAsia="ru-RU"/>
        </w:rPr>
        <w:t xml:space="preserve">органами государственного финансового контроля Архангельской области </w:t>
      </w:r>
      <w:r w:rsidRPr="00254D34">
        <w:rPr>
          <w:rFonts w:cstheme="minorHAnsi"/>
        </w:rPr>
        <w:t xml:space="preserve">в соответствии со </w:t>
      </w:r>
      <w:hyperlink r:id="rId76" w:history="1">
        <w:r w:rsidRPr="00254D34">
          <w:rPr>
            <w:rFonts w:cstheme="minorHAnsi"/>
          </w:rPr>
          <w:t>статьями 268.1</w:t>
        </w:r>
      </w:hyperlink>
      <w:r w:rsidRPr="00254D34">
        <w:rPr>
          <w:rFonts w:cstheme="minorHAnsi"/>
        </w:rPr>
        <w:t xml:space="preserve"> и </w:t>
      </w:r>
      <w:hyperlink r:id="rId77" w:history="1">
        <w:r w:rsidRPr="00254D34">
          <w:rPr>
            <w:rFonts w:cstheme="minorHAnsi"/>
          </w:rPr>
          <w:t>269.2</w:t>
        </w:r>
      </w:hyperlink>
      <w:r w:rsidRPr="00254D34">
        <w:rPr>
          <w:rFonts w:cstheme="minorHAnsi"/>
        </w:rPr>
        <w:t xml:space="preserve"> Бюджетного кодекса Российской Федерации.</w:t>
      </w:r>
    </w:p>
    <w:p w:rsidR="00C80194" w:rsidRPr="00254D34" w:rsidRDefault="00C80194" w:rsidP="00C80194">
      <w:pPr>
        <w:autoSpaceDE w:val="0"/>
        <w:autoSpaceDN w:val="0"/>
        <w:adjustRightInd w:val="0"/>
        <w:spacing w:after="0" w:line="240" w:lineRule="auto"/>
        <w:ind w:firstLine="709"/>
        <w:jc w:val="both"/>
        <w:rPr>
          <w:rFonts w:eastAsia="Times New Roman" w:cstheme="minorHAnsi"/>
          <w:bCs/>
          <w:lang w:eastAsia="ru-RU"/>
        </w:rPr>
      </w:pPr>
      <w:r w:rsidRPr="00254D34">
        <w:rPr>
          <w:rFonts w:eastAsia="Times New Roman" w:cstheme="minorHAnsi"/>
          <w:bCs/>
          <w:lang w:eastAsia="ru-RU"/>
        </w:rPr>
        <w:t>15. В случае выявления министерством и (или) органами государственного финансового контроля Архангельской области нарушения п</w:t>
      </w:r>
      <w:r w:rsidRPr="00254D34">
        <w:rPr>
          <w:rFonts w:cstheme="minorHAnsi"/>
        </w:rPr>
        <w:t>редприятием</w:t>
      </w:r>
      <w:r w:rsidRPr="00254D34">
        <w:rPr>
          <w:rFonts w:eastAsia="Times New Roman" w:cstheme="minorHAnsi"/>
          <w:bCs/>
          <w:lang w:eastAsia="ru-RU"/>
        </w:rPr>
        <w:t xml:space="preserve"> условий, целей и порядка предоставления субсидий, а также недостижения показателей результата предоставления субсидии и условий соглашения средства субсидии подлежат возврату в областной бюджет </w:t>
      </w:r>
      <w:r w:rsidRPr="00254D34">
        <w:rPr>
          <w:rFonts w:eastAsia="Times New Roman" w:cstheme="minorHAnsi"/>
          <w:bCs/>
          <w:lang w:eastAsia="ru-RU"/>
        </w:rPr>
        <w:br/>
        <w:t>в течение 10 рабочих дней со дня предъявления министерством и (или) органами государственного финансового контроля Архангельской области соответствующего требования.</w:t>
      </w:r>
    </w:p>
    <w:p w:rsidR="00C80194" w:rsidRPr="00254D34" w:rsidRDefault="00C80194" w:rsidP="00C80194">
      <w:pPr>
        <w:autoSpaceDE w:val="0"/>
        <w:autoSpaceDN w:val="0"/>
        <w:adjustRightInd w:val="0"/>
        <w:spacing w:after="0" w:line="240" w:lineRule="auto"/>
        <w:ind w:firstLine="709"/>
        <w:jc w:val="both"/>
        <w:rPr>
          <w:rFonts w:eastAsia="Times New Roman" w:cstheme="minorHAnsi"/>
          <w:bCs/>
          <w:lang w:eastAsia="ru-RU"/>
        </w:rPr>
      </w:pPr>
      <w:r w:rsidRPr="00254D34">
        <w:rPr>
          <w:rFonts w:eastAsia="Times New Roman" w:cstheme="minorHAnsi"/>
          <w:bCs/>
          <w:lang w:eastAsia="ru-RU"/>
        </w:rPr>
        <w:t>В случае выявления нарушения условий и порядка предоставления субсидии, а также условий соглашения (далее – нарушения) предприятие в течение 3 рабочих дней со дня выявления нарушений направляет в министерство соответствующее уведомление. Уведомление составляется в свободной форме и содержит сведения о сумме и объемах выявленных нарушений.</w:t>
      </w:r>
    </w:p>
    <w:p w:rsidR="00C80194" w:rsidRPr="00254D34" w:rsidRDefault="00C80194" w:rsidP="00C80194">
      <w:pPr>
        <w:autoSpaceDE w:val="0"/>
        <w:autoSpaceDN w:val="0"/>
        <w:adjustRightInd w:val="0"/>
        <w:spacing w:after="0" w:line="240" w:lineRule="auto"/>
        <w:ind w:firstLine="709"/>
        <w:jc w:val="both"/>
        <w:rPr>
          <w:rFonts w:eastAsia="Times New Roman" w:cstheme="minorHAnsi"/>
          <w:bCs/>
          <w:lang w:eastAsia="ru-RU"/>
        </w:rPr>
      </w:pPr>
      <w:r w:rsidRPr="00254D34">
        <w:rPr>
          <w:rFonts w:eastAsia="Times New Roman" w:cstheme="minorHAnsi"/>
          <w:bCs/>
          <w:lang w:eastAsia="ru-RU"/>
        </w:rPr>
        <w:t xml:space="preserve">Министерство в течение трех рабочих дней со дня получения уведомления предъявляет предприятию требование о возврате субсидии. Средства субсидии подлежат возврату в областной </w:t>
      </w:r>
      <w:r w:rsidRPr="00254D34">
        <w:rPr>
          <w:rFonts w:eastAsia="Times New Roman" w:cstheme="minorHAnsi"/>
          <w:bCs/>
          <w:lang w:eastAsia="ru-RU"/>
        </w:rPr>
        <w:lastRenderedPageBreak/>
        <w:t>бюджет в течение 10 рабочих дней со дня предъявления министерством соответствующего требования.</w:t>
      </w:r>
    </w:p>
    <w:p w:rsidR="00C80194" w:rsidRPr="00254D34" w:rsidRDefault="00C80194" w:rsidP="00C80194">
      <w:pPr>
        <w:autoSpaceDE w:val="0"/>
        <w:autoSpaceDN w:val="0"/>
        <w:adjustRightInd w:val="0"/>
        <w:spacing w:after="0" w:line="240" w:lineRule="auto"/>
        <w:ind w:firstLine="709"/>
        <w:jc w:val="both"/>
        <w:rPr>
          <w:rFonts w:eastAsia="Times New Roman" w:cstheme="minorHAnsi"/>
          <w:bCs/>
          <w:lang w:eastAsia="ru-RU"/>
        </w:rPr>
      </w:pPr>
      <w:r w:rsidRPr="00254D34">
        <w:rPr>
          <w:rFonts w:eastAsia="Times New Roman" w:cstheme="minorHAnsi"/>
          <w:bCs/>
          <w:lang w:eastAsia="ru-RU"/>
        </w:rPr>
        <w:t xml:space="preserve">16. При невозврате средств субсидии в срок, установленный пунктом 15 настоящего Положения, министерство в течение 10 рабочих дней со дня истечения срока, указанного в пункте 15 настоящего Положения, обращается в суд с исковым заявлением о взыскании субсидии, а также пени </w:t>
      </w:r>
      <w:r w:rsidRPr="00254D34">
        <w:rPr>
          <w:rFonts w:eastAsia="Times New Roman" w:cstheme="minorHAnsi"/>
          <w:bCs/>
          <w:lang w:eastAsia="ru-RU"/>
        </w:rPr>
        <w:br/>
        <w:t>за просрочку ее возврата.</w:t>
      </w:r>
    </w:p>
    <w:p w:rsidR="00C80194" w:rsidRPr="00254D34" w:rsidRDefault="00C80194" w:rsidP="00C80194">
      <w:pPr>
        <w:autoSpaceDE w:val="0"/>
        <w:autoSpaceDN w:val="0"/>
        <w:adjustRightInd w:val="0"/>
        <w:spacing w:after="0" w:line="240" w:lineRule="auto"/>
        <w:ind w:firstLine="709"/>
        <w:jc w:val="both"/>
        <w:rPr>
          <w:rFonts w:eastAsia="Times New Roman" w:cstheme="minorHAnsi"/>
          <w:bCs/>
          <w:lang w:eastAsia="ru-RU"/>
        </w:rPr>
      </w:pPr>
      <w:r w:rsidRPr="00254D34">
        <w:rPr>
          <w:rFonts w:eastAsia="Times New Roman" w:cstheme="minorHAnsi"/>
          <w:bCs/>
          <w:lang w:eastAsia="ru-RU"/>
        </w:rPr>
        <w:t xml:space="preserve">Указанный в абзаце первом настоящего пункта срок для обращения </w:t>
      </w:r>
      <w:r w:rsidRPr="00254D34">
        <w:rPr>
          <w:rFonts w:eastAsia="Times New Roman" w:cstheme="minorHAnsi"/>
          <w:bCs/>
          <w:lang w:eastAsia="ru-RU"/>
        </w:rPr>
        <w:br/>
        <w:t>в суд не является пресекательным.</w:t>
      </w:r>
    </w:p>
    <w:p w:rsidR="00C80194" w:rsidRPr="00254D34" w:rsidRDefault="00C80194" w:rsidP="00C80194">
      <w:pPr>
        <w:autoSpaceDE w:val="0"/>
        <w:autoSpaceDN w:val="0"/>
        <w:adjustRightInd w:val="0"/>
        <w:spacing w:after="0" w:line="240" w:lineRule="auto"/>
        <w:ind w:firstLine="709"/>
        <w:jc w:val="both"/>
        <w:rPr>
          <w:rFonts w:eastAsia="Times New Roman" w:cstheme="minorHAnsi"/>
          <w:bCs/>
          <w:lang w:eastAsia="ru-RU"/>
        </w:rPr>
      </w:pPr>
      <w:r w:rsidRPr="00254D34">
        <w:rPr>
          <w:rFonts w:eastAsia="Times New Roman" w:cstheme="minorHAnsi"/>
          <w:bCs/>
          <w:lang w:eastAsia="ru-RU"/>
        </w:rPr>
        <w:t>17. При наличии остатков субсидии, не использованной в отчетном финансовом году, предприятие обязано в течение 15 дней со дня его уведомления министерством возвратить средства субсидии в текущем финансовом году в случаях, предусмотренных соглашением, если министерством не принято распоряжение о наличии потребности в средствах субсидии, не использованной в отчетном финансовом году, в порядке, предусмотренном абзацами вторым и третьим настоящего пункта.</w:t>
      </w:r>
    </w:p>
    <w:p w:rsidR="00C80194" w:rsidRPr="00254D34" w:rsidRDefault="00C80194" w:rsidP="00C80194">
      <w:pPr>
        <w:autoSpaceDE w:val="0"/>
        <w:autoSpaceDN w:val="0"/>
        <w:adjustRightInd w:val="0"/>
        <w:spacing w:after="0" w:line="240" w:lineRule="auto"/>
        <w:ind w:firstLine="709"/>
        <w:jc w:val="both"/>
        <w:rPr>
          <w:rFonts w:eastAsia="Times New Roman" w:cstheme="minorHAnsi"/>
          <w:bCs/>
          <w:lang w:eastAsia="ru-RU"/>
        </w:rPr>
      </w:pPr>
      <w:r w:rsidRPr="00254D34">
        <w:rPr>
          <w:rFonts w:eastAsia="Times New Roman" w:cstheme="minorHAnsi"/>
          <w:bCs/>
          <w:lang w:eastAsia="ru-RU"/>
        </w:rPr>
        <w:t xml:space="preserve">В случае образования остатка субсидии, не использованной на начало очередного финансового года, ранее, </w:t>
      </w:r>
      <w:r w:rsidRPr="00254D34">
        <w:rPr>
          <w:rFonts w:cstheme="minorHAnsi"/>
        </w:rPr>
        <w:t xml:space="preserve">предприятие </w:t>
      </w:r>
      <w:r w:rsidRPr="00254D34">
        <w:rPr>
          <w:rFonts w:eastAsia="Times New Roman" w:cstheme="minorHAnsi"/>
          <w:bCs/>
          <w:lang w:eastAsia="ru-RU"/>
        </w:rPr>
        <w:t>до 20 января года, следующего за годом, в котором предоставлена субсидия, уведомляет министерство о наличии либо отсутствии потребности направления этих средств на цели предоставления субсидии в очередном финансовом году.</w:t>
      </w:r>
    </w:p>
    <w:p w:rsidR="00C80194" w:rsidRPr="00254D34" w:rsidRDefault="00C80194" w:rsidP="00C80194">
      <w:pPr>
        <w:autoSpaceDE w:val="0"/>
        <w:autoSpaceDN w:val="0"/>
        <w:adjustRightInd w:val="0"/>
        <w:spacing w:after="0" w:line="240" w:lineRule="auto"/>
        <w:ind w:firstLine="709"/>
        <w:jc w:val="both"/>
        <w:rPr>
          <w:rFonts w:eastAsia="Times New Roman" w:cstheme="minorHAnsi"/>
          <w:bCs/>
          <w:lang w:eastAsia="ru-RU"/>
        </w:rPr>
      </w:pPr>
      <w:r w:rsidRPr="00254D34">
        <w:rPr>
          <w:rFonts w:eastAsia="Times New Roman" w:cstheme="minorHAnsi"/>
          <w:bCs/>
          <w:lang w:eastAsia="ru-RU"/>
        </w:rPr>
        <w:t xml:space="preserve">Министерство до 10 февраля года, следующего за годом, в котором предоставлена субсидия, по согласованию с министерством финансов Архангельской области принимает решение об использовании либо возврате </w:t>
      </w:r>
      <w:r w:rsidRPr="00254D34">
        <w:rPr>
          <w:rFonts w:cstheme="minorHAnsi"/>
        </w:rPr>
        <w:t>предприятием</w:t>
      </w:r>
      <w:r w:rsidRPr="00254D34">
        <w:rPr>
          <w:rFonts w:eastAsia="Times New Roman" w:cstheme="minorHAnsi"/>
          <w:bCs/>
          <w:lang w:eastAsia="ru-RU"/>
        </w:rPr>
        <w:t xml:space="preserve"> неиспользованного остатка субсидии.».</w:t>
      </w:r>
    </w:p>
    <w:p w:rsidR="00C80194" w:rsidRPr="00254D34" w:rsidRDefault="00C80194" w:rsidP="00C80194">
      <w:pPr>
        <w:autoSpaceDE w:val="0"/>
        <w:autoSpaceDN w:val="0"/>
        <w:adjustRightInd w:val="0"/>
        <w:spacing w:after="0" w:line="240" w:lineRule="auto"/>
        <w:ind w:firstLine="709"/>
        <w:jc w:val="both"/>
        <w:rPr>
          <w:rFonts w:eastAsia="Times New Roman" w:cstheme="minorHAnsi"/>
          <w:bCs/>
          <w:lang w:eastAsia="ru-RU"/>
        </w:rPr>
      </w:pPr>
    </w:p>
    <w:p w:rsidR="00C80194" w:rsidRPr="00254D34" w:rsidRDefault="00C80194" w:rsidP="00C80194">
      <w:pPr>
        <w:spacing w:after="0" w:line="240" w:lineRule="auto"/>
        <w:jc w:val="center"/>
        <w:outlineLvl w:val="0"/>
        <w:rPr>
          <w:rFonts w:cstheme="minorHAnsi"/>
        </w:rPr>
      </w:pPr>
      <w:r w:rsidRPr="00254D34">
        <w:rPr>
          <w:rFonts w:cstheme="minorHAnsi"/>
        </w:rPr>
        <w:t>____________</w:t>
      </w:r>
    </w:p>
    <w:p w:rsidR="00C80194" w:rsidRPr="00C80194" w:rsidRDefault="00C80194" w:rsidP="00C80194">
      <w:pPr>
        <w:pStyle w:val="a3"/>
        <w:spacing w:after="0" w:line="240" w:lineRule="auto"/>
        <w:ind w:left="0" w:firstLine="709"/>
        <w:jc w:val="center"/>
        <w:outlineLvl w:val="0"/>
        <w:rPr>
          <w:rFonts w:cstheme="minorHAnsi"/>
        </w:rPr>
      </w:pPr>
    </w:p>
    <w:p w:rsidR="00C80194" w:rsidRPr="00C80194" w:rsidRDefault="00C80194" w:rsidP="00C80194">
      <w:pPr>
        <w:pStyle w:val="a3"/>
        <w:spacing w:after="0" w:line="240" w:lineRule="auto"/>
        <w:ind w:left="0" w:firstLine="709"/>
        <w:jc w:val="center"/>
        <w:outlineLvl w:val="0"/>
        <w:rPr>
          <w:rFonts w:cstheme="minorHAnsi"/>
        </w:rPr>
      </w:pPr>
    </w:p>
    <w:p w:rsidR="00C80194" w:rsidRPr="00C80194" w:rsidRDefault="00C80194" w:rsidP="00C80194">
      <w:pPr>
        <w:pStyle w:val="a3"/>
        <w:spacing w:after="0" w:line="240" w:lineRule="auto"/>
        <w:ind w:left="0" w:firstLine="709"/>
        <w:jc w:val="center"/>
        <w:outlineLvl w:val="0"/>
        <w:rPr>
          <w:rFonts w:cstheme="minorHAnsi"/>
        </w:rPr>
      </w:pPr>
    </w:p>
    <w:p w:rsidR="00C80194" w:rsidRDefault="00C80194" w:rsidP="00C80194">
      <w:pPr>
        <w:spacing w:after="0"/>
        <w:jc w:val="both"/>
      </w:pPr>
    </w:p>
    <w:sectPr w:rsidR="00C80194" w:rsidSect="00D7320B">
      <w:pgSz w:w="11905" w:h="16838"/>
      <w:pgMar w:top="1134" w:right="1701" w:bottom="1134" w:left="85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22AD3"/>
    <w:rsid w:val="00002934"/>
    <w:rsid w:val="00022AD3"/>
    <w:rsid w:val="00032715"/>
    <w:rsid w:val="00035B20"/>
    <w:rsid w:val="000367A8"/>
    <w:rsid w:val="000608D1"/>
    <w:rsid w:val="0006330C"/>
    <w:rsid w:val="000B200C"/>
    <w:rsid w:val="000B29B0"/>
    <w:rsid w:val="000F0060"/>
    <w:rsid w:val="00107758"/>
    <w:rsid w:val="00114343"/>
    <w:rsid w:val="00143893"/>
    <w:rsid w:val="00147C01"/>
    <w:rsid w:val="001522C0"/>
    <w:rsid w:val="001612F7"/>
    <w:rsid w:val="00166561"/>
    <w:rsid w:val="00175A91"/>
    <w:rsid w:val="00185012"/>
    <w:rsid w:val="001E65FC"/>
    <w:rsid w:val="001E776C"/>
    <w:rsid w:val="001F52F3"/>
    <w:rsid w:val="00205E66"/>
    <w:rsid w:val="00225473"/>
    <w:rsid w:val="002256A9"/>
    <w:rsid w:val="00250184"/>
    <w:rsid w:val="002528A0"/>
    <w:rsid w:val="00254D34"/>
    <w:rsid w:val="00360261"/>
    <w:rsid w:val="00366B3F"/>
    <w:rsid w:val="003C74D3"/>
    <w:rsid w:val="003D37CA"/>
    <w:rsid w:val="003D7865"/>
    <w:rsid w:val="003E6E5A"/>
    <w:rsid w:val="003F4AFF"/>
    <w:rsid w:val="00430670"/>
    <w:rsid w:val="00480701"/>
    <w:rsid w:val="004A1688"/>
    <w:rsid w:val="005555A4"/>
    <w:rsid w:val="00571B1E"/>
    <w:rsid w:val="00592990"/>
    <w:rsid w:val="00594F6E"/>
    <w:rsid w:val="005C38DC"/>
    <w:rsid w:val="005D79AB"/>
    <w:rsid w:val="005E07CE"/>
    <w:rsid w:val="006040C5"/>
    <w:rsid w:val="0064382C"/>
    <w:rsid w:val="006533FD"/>
    <w:rsid w:val="006651AA"/>
    <w:rsid w:val="006A358C"/>
    <w:rsid w:val="00702668"/>
    <w:rsid w:val="007516BE"/>
    <w:rsid w:val="00761C42"/>
    <w:rsid w:val="0079420D"/>
    <w:rsid w:val="007B7D90"/>
    <w:rsid w:val="007C050B"/>
    <w:rsid w:val="007E55BE"/>
    <w:rsid w:val="008032F8"/>
    <w:rsid w:val="00804ACD"/>
    <w:rsid w:val="008237D5"/>
    <w:rsid w:val="00845981"/>
    <w:rsid w:val="0086181F"/>
    <w:rsid w:val="008F368D"/>
    <w:rsid w:val="00935BD7"/>
    <w:rsid w:val="00936E41"/>
    <w:rsid w:val="009A6158"/>
    <w:rsid w:val="009B3DE6"/>
    <w:rsid w:val="009C7D60"/>
    <w:rsid w:val="009D1DA7"/>
    <w:rsid w:val="009E7654"/>
    <w:rsid w:val="009F1DAC"/>
    <w:rsid w:val="00A0626F"/>
    <w:rsid w:val="00A5584E"/>
    <w:rsid w:val="00AC7F26"/>
    <w:rsid w:val="00AE7225"/>
    <w:rsid w:val="00AF7504"/>
    <w:rsid w:val="00B0429F"/>
    <w:rsid w:val="00B84AE2"/>
    <w:rsid w:val="00B91098"/>
    <w:rsid w:val="00BD422B"/>
    <w:rsid w:val="00C239CD"/>
    <w:rsid w:val="00C40AA9"/>
    <w:rsid w:val="00C6674A"/>
    <w:rsid w:val="00C80194"/>
    <w:rsid w:val="00C855FE"/>
    <w:rsid w:val="00C96862"/>
    <w:rsid w:val="00CA0A86"/>
    <w:rsid w:val="00CB6403"/>
    <w:rsid w:val="00CC673A"/>
    <w:rsid w:val="00CE0E24"/>
    <w:rsid w:val="00D044C8"/>
    <w:rsid w:val="00D235A9"/>
    <w:rsid w:val="00D562D3"/>
    <w:rsid w:val="00D7320B"/>
    <w:rsid w:val="00E11276"/>
    <w:rsid w:val="00E32F5F"/>
    <w:rsid w:val="00E4218A"/>
    <w:rsid w:val="00E61E01"/>
    <w:rsid w:val="00E846D5"/>
    <w:rsid w:val="00EA714C"/>
    <w:rsid w:val="00EF53FD"/>
    <w:rsid w:val="00F61322"/>
    <w:rsid w:val="00F7172E"/>
    <w:rsid w:val="00F911F6"/>
    <w:rsid w:val="00FB2F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2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2A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22A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2A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22A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22A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22A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22AD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22AD3"/>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C80194"/>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ECA3ED2E139587944F278440D2D5B5E89AFF9C10CC79B3873BFCBEC11600F0796A715DB483F15CA04ED220CFA89B5816HBEEI" TargetMode="External"/><Relationship Id="rId18" Type="http://schemas.openxmlformats.org/officeDocument/2006/relationships/hyperlink" Target="consultantplus://offline/ref=07ECA3ED2E139587944F398956BE8BB9E895A79217C472E6DC66FAE99E4606A5392A7708E5C7A451A94298718DE3945813A2FBB7DCA751BCH9EEI" TargetMode="External"/><Relationship Id="rId26" Type="http://schemas.openxmlformats.org/officeDocument/2006/relationships/hyperlink" Target="consultantplus://offline/ref=07ECA3ED2E139587944F398956BE8BB9E899A09218CD72E6DC66FAE99E4606A52B2A2F04E5C0BA51A657CE20CBHBE4I" TargetMode="External"/><Relationship Id="rId39" Type="http://schemas.openxmlformats.org/officeDocument/2006/relationships/hyperlink" Target="consultantplus://offline/ref=07ECA3ED2E139587944F398956BE8BB9E898A59513C872E6DC66FAE99E4606A52B2A2F04E5C0BA51A657CE20CBHBE4I" TargetMode="External"/><Relationship Id="rId21" Type="http://schemas.openxmlformats.org/officeDocument/2006/relationships/hyperlink" Target="consultantplus://offline/ref=07ECA3ED2E139587944F398956BE8BB9EF91A49617CD72E6DC66FAE99E4606A52B2A2F04E5C0BA51A657CE20CBHBE4I" TargetMode="External"/><Relationship Id="rId34" Type="http://schemas.openxmlformats.org/officeDocument/2006/relationships/hyperlink" Target="consultantplus://offline/ref=07ECA3ED2E139587944F398956BE8BB9EF90A49111CF72E6DC66FAE99E4606A52B2A2F04E5C0BA51A657CE20CBHBE4I" TargetMode="External"/><Relationship Id="rId42" Type="http://schemas.openxmlformats.org/officeDocument/2006/relationships/hyperlink" Target="consultantplus://offline/ref=07ECA3ED2E139587944F398956BE8BB9EF90A79317CF72E6DC66FAE99E4606A52B2A2F04E5C0BA51A657CE20CBHBE4I" TargetMode="External"/><Relationship Id="rId47" Type="http://schemas.openxmlformats.org/officeDocument/2006/relationships/hyperlink" Target="consultantplus://offline/ref=07ECA3ED2E139587944F278440D2D5B5E89AFF9C10CC79B68630FCBEC11600F0796A715DA683A950A049CC21CCBDCD0950E9F6B1C5BB51B8826E810AHEE7I" TargetMode="External"/><Relationship Id="rId50" Type="http://schemas.openxmlformats.org/officeDocument/2006/relationships/hyperlink" Target="consultantplus://offline/ref=07ECA3ED2E139587944F278440D2D5B5E89AFF9C10CE7AB28932FCBEC11600F0796A715DA683A950A049CC21CCBDCD0950E9F6B1C5BB51B8826E810AHEE7I" TargetMode="External"/><Relationship Id="rId55" Type="http://schemas.openxmlformats.org/officeDocument/2006/relationships/hyperlink" Target="consultantplus://offline/ref=07ECA3ED2E139587944F398956BE8BB9EF91A49912C872E6DC66FAE99E4606A5392A770FE1CCF000E41CC120CEA8995E0ABEFBB3HCE0I" TargetMode="External"/><Relationship Id="rId63" Type="http://schemas.openxmlformats.org/officeDocument/2006/relationships/hyperlink" Target="consultantplus://offline/ref=07ECA3ED2E139587944F278440D2D5B5E89AFF9C10CE7DB0843BFCBEC11600F0796A715DB483F15CA04ED220CFA89B5816HBEEI" TargetMode="External"/><Relationship Id="rId68" Type="http://schemas.openxmlformats.org/officeDocument/2006/relationships/hyperlink" Target="consultantplus://offline/ref=07ECA3ED2E139587944F398956BE8BB9EF90A59814CD72E6DC66FAE99E4606A5392A770BE4C4A65AF4188875C4B69E4614BAE5B3C2A7H5E3I" TargetMode="External"/><Relationship Id="rId76" Type="http://schemas.openxmlformats.org/officeDocument/2006/relationships/hyperlink" Target="consultantplus://offline/ref=6F4D16B0FB855867AFC7B15F5EAEF83E67AE8BF03BCBC308DF564F42E2AE42BF2CCCCCAC4589B9B685978FC116340432CC7C7AC96512qDpEL" TargetMode="External"/><Relationship Id="rId7" Type="http://schemas.openxmlformats.org/officeDocument/2006/relationships/hyperlink" Target="consultantplus://offline/ref=07ECA3ED2E139587944F278440D2D5B5E89AFF9C10CE7BB08036FCBEC11600F0796A715DA683A950A04298718DE3945813A2FBB7DCA751BCH9EEI" TargetMode="External"/><Relationship Id="rId71" Type="http://schemas.openxmlformats.org/officeDocument/2006/relationships/hyperlink" Target="consultantplus://offline/ref=B97B82880BE420F099E65A1523A4A566F6BAB1ED23DC283EFEE1F646677D7004EF685DCA9C136434D11D621E3B9F042C4C63792F890ED046p0f6G" TargetMode="External"/><Relationship Id="rId2" Type="http://schemas.openxmlformats.org/officeDocument/2006/relationships/styles" Target="styles.xml"/><Relationship Id="rId16" Type="http://schemas.openxmlformats.org/officeDocument/2006/relationships/hyperlink" Target="consultantplus://offline/ref=07ECA3ED2E139587944F278440D2D5B5E89AFF9C10CE7DB68533FCBEC11600F0796A715DB483F15CA04ED220CFA89B5816HBEEI" TargetMode="External"/><Relationship Id="rId29" Type="http://schemas.openxmlformats.org/officeDocument/2006/relationships/hyperlink" Target="consultantplus://offline/ref=07ECA3ED2E139587944F398956BE8BB9E890A19211C472E6DC66FAE99E4606A5392A7708E5C7A758A24298718DE3945813A2FBB7DCA751BCH9EEI" TargetMode="External"/><Relationship Id="rId11" Type="http://schemas.openxmlformats.org/officeDocument/2006/relationships/hyperlink" Target="consultantplus://offline/ref=07ECA3ED2E139587944F398956BE8BB9EF90A29014C572E6DC66FAE99E4606A5392A7708E5C7A450A64298718DE3945813A2FBB7DCA751BCH9EEI" TargetMode="External"/><Relationship Id="rId24" Type="http://schemas.openxmlformats.org/officeDocument/2006/relationships/hyperlink" Target="consultantplus://offline/ref=07ECA3ED2E139587944F278440D2D5B5E89AFF9C10CD7EB98635FCBEC11600F0796A715DB483F15CA04ED220CFA89B5816HBEEI" TargetMode="External"/><Relationship Id="rId32" Type="http://schemas.openxmlformats.org/officeDocument/2006/relationships/hyperlink" Target="consultantplus://offline/ref=07ECA3ED2E139587944F278440D2D5B5E89AFF9C10CC79B68630FCBEC11600F0796A715DA683A950A049CC21CCBDCD0950E9F6B1C5BB51B8826E810AHEE7I" TargetMode="External"/><Relationship Id="rId37" Type="http://schemas.openxmlformats.org/officeDocument/2006/relationships/hyperlink" Target="consultantplus://offline/ref=07ECA3ED2E139587944F278440D2D5B5E89AFF9C10CE79B78531FCBEC11600F0796A715DB483F15CA04ED220CFA89B5816HBEEI" TargetMode="External"/><Relationship Id="rId40" Type="http://schemas.openxmlformats.org/officeDocument/2006/relationships/hyperlink" Target="consultantplus://offline/ref=07ECA3ED2E139587944F398956BE8BB9EF90A79316CF72E6DC66FAE99E4606A52B2A2F04E5C0BA51A657CE20CBHBE4I" TargetMode="External"/><Relationship Id="rId45" Type="http://schemas.openxmlformats.org/officeDocument/2006/relationships/hyperlink" Target="consultantplus://offline/ref=07ECA3ED2E139587944F398956BE8BB9EF90A79316CF72E6DC66FAE99E4606A52B2A2F04E5C0BA51A657CE20CBHBE4I" TargetMode="External"/><Relationship Id="rId53" Type="http://schemas.openxmlformats.org/officeDocument/2006/relationships/hyperlink" Target="consultantplus://offline/ref=07ECA3ED2E139587944F398956BE8BB9E898A59513C872E6DC66FAE99E4606A5392A7708E5C7A657A14298718DE3945813A2FBB7DCA751BCH9EEI" TargetMode="External"/><Relationship Id="rId58" Type="http://schemas.openxmlformats.org/officeDocument/2006/relationships/hyperlink" Target="consultantplus://offline/ref=07ECA3ED2E139587944F278440D2D5B5E89AFF9C10CE7AB28932FCBEC11600F0796A715DA683A950A049CC28CFBDCD0950E9F6B1C5BB51B8826E810AHEE7I" TargetMode="External"/><Relationship Id="rId66" Type="http://schemas.openxmlformats.org/officeDocument/2006/relationships/hyperlink" Target="consultantplus://offline/ref=07ECA3ED2E139587944F278440D2D5B5E89AFF9C10CE7DB0843BFCBEC11600F0796A715DB483F15CA04ED220CFA89B5816HBEEI" TargetMode="External"/><Relationship Id="rId74" Type="http://schemas.openxmlformats.org/officeDocument/2006/relationships/hyperlink" Target="consultantplus://offline/ref=8EAB2D3406ABFC0E2B68E6B425053116EF0796F0A094D2CA1F53EE4E7E97A82813D035B5C14099CF1D0EB42B02DEF36934A707D2B3D772B4K" TargetMode="External"/><Relationship Id="rId79" Type="http://schemas.openxmlformats.org/officeDocument/2006/relationships/theme" Target="theme/theme1.xml"/><Relationship Id="rId5" Type="http://schemas.openxmlformats.org/officeDocument/2006/relationships/hyperlink" Target="consultantplus://offline/ref=07ECA3ED2E139587944F398956BE8BB9EF90A59814CD72E6DC66FAE99E4606A5392A7708E5C4A659A14298718DE3945813A2FBB7DCA751BCH9EEI" TargetMode="External"/><Relationship Id="rId61" Type="http://schemas.openxmlformats.org/officeDocument/2006/relationships/hyperlink" Target="consultantplus://offline/ref=07ECA3ED2E139587944F398956BE8BB9EF90A59814CD72E6DC66FAE99E4606A5392A770BE4C4A65AF4188875C4B69E4614BAE5B3C2A7H5E3I" TargetMode="External"/><Relationship Id="rId10" Type="http://schemas.openxmlformats.org/officeDocument/2006/relationships/hyperlink" Target="consultantplus://offline/ref=07ECA3ED2E139587944F398956BE8BB9EF90A59918CC72E6DC66FAE99E4606A5392A7700E7C7A45AF4188875C4B69E4614BAE5B3C2A7H5E3I" TargetMode="External"/><Relationship Id="rId19" Type="http://schemas.openxmlformats.org/officeDocument/2006/relationships/hyperlink" Target="consultantplus://offline/ref=07ECA3ED2E139587944F398956BE8BB9EF90A59918CC72E6DC66FAE99E4606A5392A7700E7C7A45AF4188875C4B69E4614BAE5B3C2A7H5E3I" TargetMode="External"/><Relationship Id="rId31" Type="http://schemas.openxmlformats.org/officeDocument/2006/relationships/hyperlink" Target="consultantplus://offline/ref=07ECA3ED2E139587944F398956BE8BB9EF90A79319C972E6DC66FAE99E4606A52B2A2F04E5C0BA51A657CE20CBHBE4I" TargetMode="External"/><Relationship Id="rId44" Type="http://schemas.openxmlformats.org/officeDocument/2006/relationships/hyperlink" Target="consultantplus://offline/ref=07ECA3ED2E139587944F398956BE8BB9EF91A49912C872E6DC66FAE99E4606A52B2A2F04E5C0BA51A657CE20CBHBE4I" TargetMode="External"/><Relationship Id="rId52" Type="http://schemas.openxmlformats.org/officeDocument/2006/relationships/hyperlink" Target="consultantplus://offline/ref=07ECA3ED2E139587944F398956BE8BB9EF91A49617CD72E6DC66FAE99E4606A52B2A2F04E5C0BA51A657CE20CBHBE4I" TargetMode="External"/><Relationship Id="rId60" Type="http://schemas.openxmlformats.org/officeDocument/2006/relationships/hyperlink" Target="consultantplus://offline/ref=07ECA3ED2E139587944F278440D2D5B5E89AFF9C10CE7AB28932FCBEC11600F0796A715DA683A950A049CC28C1BDCD0950E9F6B1C5BB51B8826E810AHEE7I" TargetMode="External"/><Relationship Id="rId65" Type="http://schemas.openxmlformats.org/officeDocument/2006/relationships/hyperlink" Target="consultantplus://offline/ref=07ECA3ED2E139587944F278440D2D5B5E89AFF9C10CE7DB0843BFCBEC11600F0796A715DA683A950A049CF27CEBDCD0950E9F6B1C5BB51B8826E810AHEE7I" TargetMode="External"/><Relationship Id="rId73" Type="http://schemas.openxmlformats.org/officeDocument/2006/relationships/hyperlink" Target="consultantplus://offline/ref=6A93C2B56894058E5C3872A8BD38884781CA0B4B708794A4C4D657549784DD4C4B2166BC00BBACA7C3AE8EAE968118CE86dFgAO"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7ECA3ED2E139587944F278440D2D5B5E89AFF9C17CE7EB08339A1B4C94F0CF27E652E4AA1CAA551A049CD21C2E2C81C41B1FBB6DCA557A09E6C83H0EAI" TargetMode="External"/><Relationship Id="rId14" Type="http://schemas.openxmlformats.org/officeDocument/2006/relationships/hyperlink" Target="consultantplus://offline/ref=07ECA3ED2E139587944F398956BE8BB9E890A89311C472E6DC66FAE99E4606A5392A7708E5C7A451A24298718DE3945813A2FBB7DCA751BCH9EEI" TargetMode="External"/><Relationship Id="rId22" Type="http://schemas.openxmlformats.org/officeDocument/2006/relationships/hyperlink" Target="consultantplus://offline/ref=07ECA3ED2E139587944F398956BE8BB9EF91A49617CD72E6DC66FAE99E4606A52B2A2F04E5C0BA51A657CE20CBHBE4I" TargetMode="External"/><Relationship Id="rId27" Type="http://schemas.openxmlformats.org/officeDocument/2006/relationships/hyperlink" Target="consultantplus://offline/ref=07ECA3ED2E139587944F398956BE8BB9EF90A79317C472E6DC66FAE99E4606A52B2A2F04E5C0BA51A657CE20CBHBE4I" TargetMode="External"/><Relationship Id="rId30" Type="http://schemas.openxmlformats.org/officeDocument/2006/relationships/hyperlink" Target="consultantplus://offline/ref=07ECA3ED2E139587944F278440D2D5B5E89AFF9C10CC7EB8873BFCBEC11600F0796A715DA683A950A049CD23CABDCD0950E9F6B1C5BB51B8826E810AHEE7I" TargetMode="External"/><Relationship Id="rId35" Type="http://schemas.openxmlformats.org/officeDocument/2006/relationships/hyperlink" Target="consultantplus://offline/ref=07ECA3ED2E139587944F398956BE8BB9E899A89613C572E6DC66FAE99E4606A52B2A2F04E5C0BA51A657CE20CBHBE4I" TargetMode="External"/><Relationship Id="rId43" Type="http://schemas.openxmlformats.org/officeDocument/2006/relationships/hyperlink" Target="consultantplus://offline/ref=07ECA3ED2E139587944F398956BE8BB9EF90A79314CF72E6DC66FAE99E4606A52B2A2F04E5C0BA51A657CE20CBHBE4I" TargetMode="External"/><Relationship Id="rId48" Type="http://schemas.openxmlformats.org/officeDocument/2006/relationships/hyperlink" Target="consultantplus://offline/ref=07ECA3ED2E139587944F278440D2D5B5E89AFF9C10CD70B88531FCBEC11600F0796A715DB483F15CA04ED220CFA89B5816HBEEI" TargetMode="External"/><Relationship Id="rId56" Type="http://schemas.openxmlformats.org/officeDocument/2006/relationships/hyperlink" Target="consultantplus://offline/ref=07ECA3ED2E139587944F398956BE8BB9EF91A49912C872E6DC66FAE99E4606A5392A7708E5C7A455A64298718DE3945813A2FBB7DCA751BCH9EEI" TargetMode="External"/><Relationship Id="rId64" Type="http://schemas.openxmlformats.org/officeDocument/2006/relationships/hyperlink" Target="consultantplus://offline/ref=07ECA3ED2E139587944F398956BE8BB9EF90A49111CF72E6DC66FAE99E4606A52B2A2F04E5C0BA51A657CE20CBHBE4I" TargetMode="External"/><Relationship Id="rId69" Type="http://schemas.openxmlformats.org/officeDocument/2006/relationships/hyperlink" Target="consultantplus://offline/ref=07ECA3ED2E139587944F278440D2D5B5E89AFF9C10CE7BB98132FCBEC11600F0796A715DA683A950A04EC523C9BDCD0950E9F6B1C5BB51B8826E810AHEE7I" TargetMode="External"/><Relationship Id="rId77" Type="http://schemas.openxmlformats.org/officeDocument/2006/relationships/hyperlink" Target="consultantplus://offline/ref=6F4D16B0FB855867AFC7B15F5EAEF83E67AE8BF03BCBC308DF564F42E2AE42BF2CCCCCAC458BBFB685978FC116340432CC7C7AC96512qDpEL" TargetMode="External"/><Relationship Id="rId8" Type="http://schemas.openxmlformats.org/officeDocument/2006/relationships/hyperlink" Target="consultantplus://offline/ref=07ECA3ED2E139587944F278440D2D5B5E89AFF9C10CE7BB28637FCBEC11600F0796A715DA683A950A049CB23CCBDCD0950E9F6B1C5BB51B8826E810AHEE7I" TargetMode="External"/><Relationship Id="rId51" Type="http://schemas.openxmlformats.org/officeDocument/2006/relationships/hyperlink" Target="consultantplus://offline/ref=07ECA3ED2E139587944F398956BE8BB9E899A09218CD72E6DC66FAE99E4606A52B2A2F04E5C0BA51A657CE20CBHBE4I" TargetMode="External"/><Relationship Id="rId72" Type="http://schemas.openxmlformats.org/officeDocument/2006/relationships/hyperlink" Target="consultantplus://offline/ref=6A93C2B56894058E5C3872A8BD38884781CA0B4B708794A4C4D657549784DD4C4B2166BC00BBACA7C3AE8EAE968118CE86dFgAO" TargetMode="External"/><Relationship Id="rId3" Type="http://schemas.openxmlformats.org/officeDocument/2006/relationships/settings" Target="settings.xml"/><Relationship Id="rId12" Type="http://schemas.openxmlformats.org/officeDocument/2006/relationships/hyperlink" Target="consultantplus://offline/ref=07ECA3ED2E139587944F278440D2D5B5E89AFF9C10CC79B3873BFCBEC11600F0796A715DA683A950A049CC21CFBDCD0950E9F6B1C5BB51B8826E810AHEE7I" TargetMode="External"/><Relationship Id="rId17" Type="http://schemas.openxmlformats.org/officeDocument/2006/relationships/hyperlink" Target="consultantplus://offline/ref=07ECA3ED2E139587944F398956BE8BB9EF91A49912C872E6DC66FAE99E4606A52B2A2F04E5C0BA51A657CE20CBHBE4I" TargetMode="External"/><Relationship Id="rId25" Type="http://schemas.openxmlformats.org/officeDocument/2006/relationships/hyperlink" Target="consultantplus://offline/ref=07ECA3ED2E139587944F278440D2D5B5E89AFF9C10CD7EB98634FCBEC11600F0796A715DB483F15CA04ED220CFA89B5816HBEEI" TargetMode="External"/><Relationship Id="rId33" Type="http://schemas.openxmlformats.org/officeDocument/2006/relationships/hyperlink" Target="consultantplus://offline/ref=07ECA3ED2E139587944F398956BE8BB9EF90A79316C972E6DC66FAE99E4606A52B2A2F04E5C0BA51A657CE20CBHBE4I" TargetMode="External"/><Relationship Id="rId38" Type="http://schemas.openxmlformats.org/officeDocument/2006/relationships/hyperlink" Target="consultantplus://offline/ref=07ECA3ED2E139587944F398956BE8BB9EF90A49111CF72E6DC66FAE99E4606A52B2A2F04E5C0BA51A657CE20CBHBE4I" TargetMode="External"/><Relationship Id="rId46" Type="http://schemas.openxmlformats.org/officeDocument/2006/relationships/hyperlink" Target="consultantplus://offline/ref=07ECA3ED2E139587944F278440D2D5B5E89AFF9C19C97AB88039A1B4C94F0CF27E652E58A192A951A757CC26D7B4995AH1E6I" TargetMode="External"/><Relationship Id="rId59" Type="http://schemas.openxmlformats.org/officeDocument/2006/relationships/hyperlink" Target="consultantplus://offline/ref=07ECA3ED2E139587944F278440D2D5B5E89AFF9C10CE7AB28932FCBEC11600F0796A715DA683A950A049CC28CEBDCD0950E9F6B1C5BB51B8826E810AHEE7I" TargetMode="External"/><Relationship Id="rId67" Type="http://schemas.openxmlformats.org/officeDocument/2006/relationships/hyperlink" Target="consultantplus://offline/ref=07ECA3ED2E139587944F278440D2D5B5E89AFF9C10CE7DB0843BFCBEC11600F0796A715DB483F15CA04ED220CFA89B5816HBEEI" TargetMode="External"/><Relationship Id="rId20" Type="http://schemas.openxmlformats.org/officeDocument/2006/relationships/hyperlink" Target="consultantplus://offline/ref=07ECA3ED2E139587944F278440D2D5B5E89AFF9C19C97AB88039A1B4C94F0CF27E652E4AA1CAA551A049CD21C2E2C81C41B1FBB6DCA557A09E6C83H0EAI" TargetMode="External"/><Relationship Id="rId41" Type="http://schemas.openxmlformats.org/officeDocument/2006/relationships/hyperlink" Target="consultantplus://offline/ref=07ECA3ED2E139587944F398956BE8BB9EF90A79316CF72E6DC66FAE99E4606A52B2A2F04E5C0BA51A657CE20CBHBE4I" TargetMode="External"/><Relationship Id="rId54" Type="http://schemas.openxmlformats.org/officeDocument/2006/relationships/hyperlink" Target="consultantplus://offline/ref=07ECA3ED2E139587944F398956BE8BB9EF91A49912C872E6DC66FAE99E4606A5392A7708E6C5AF05F10D992DC9B1875812A2F9B1C0HAE7I" TargetMode="External"/><Relationship Id="rId62" Type="http://schemas.openxmlformats.org/officeDocument/2006/relationships/hyperlink" Target="consultantplus://offline/ref=07ECA3ED2E139587944F278440D2D5B5E89AFF9C10CE7DB0843BFCBEC11600F0796A715DA683A950A049C823C9BDCD0950E9F6B1C5BB51B8826E810AHEE7I" TargetMode="External"/><Relationship Id="rId70" Type="http://schemas.openxmlformats.org/officeDocument/2006/relationships/hyperlink" Target="consultantplus://offline/ref=B97B82880BE420F099E65A1523A4A566F6BBBEE726DC283EFEE1F646677D7004EF685DCA9C106036D61D621E3B9F042C4C63792F890ED046p0f6G" TargetMode="External"/><Relationship Id="rId75" Type="http://schemas.openxmlformats.org/officeDocument/2006/relationships/hyperlink" Target="consultantplus://offline/ref=8EAB2D3406ABFC0E2B68E6B425053116EF0796F0A094D2CA1F53EE4E7E97A82813D035B5C1429FCF1D0EB42B02DEF36934A707D2B3D772B4K" TargetMode="External"/><Relationship Id="rId1" Type="http://schemas.openxmlformats.org/officeDocument/2006/relationships/customXml" Target="../customXml/item1.xml"/><Relationship Id="rId6" Type="http://schemas.openxmlformats.org/officeDocument/2006/relationships/hyperlink" Target="consultantplus://offline/ref=07ECA3ED2E139587944F398956BE8BB9E899A29711C472E6DC66FAE99E4606A5392A7708E3C1AF05F10D992DC9B1875812A2F9B1C0HAE7I" TargetMode="External"/><Relationship Id="rId15" Type="http://schemas.openxmlformats.org/officeDocument/2006/relationships/hyperlink" Target="consultantplus://offline/ref=07ECA3ED2E139587944F278440D2D5B5E89AFF9C10CD70B88531FCBEC11600F0796A715DA683A950A049CA20C1BDCD0950E9F6B1C5BB51B8826E810AHEE7I" TargetMode="External"/><Relationship Id="rId23" Type="http://schemas.openxmlformats.org/officeDocument/2006/relationships/hyperlink" Target="consultantplus://offline/ref=07ECA3ED2E139587944F278440D2D5B5E89AFF9C10CD7EB98634FCBEC11600F0796A715DB483F15CA04ED220CFA89B5816HBEEI" TargetMode="External"/><Relationship Id="rId28" Type="http://schemas.openxmlformats.org/officeDocument/2006/relationships/hyperlink" Target="consultantplus://offline/ref=07ECA3ED2E139587944F398956BE8BB9EF90A79316CF72E6DC66FAE99E4606A5392A7708E5C4AD5AF4188875C4B69E4614BAE5B3C2A7H5E3I" TargetMode="External"/><Relationship Id="rId36" Type="http://schemas.openxmlformats.org/officeDocument/2006/relationships/hyperlink" Target="consultantplus://offline/ref=07ECA3ED2E139587944F398956BE8BB9EF91A79012CF72E6DC66FAE99E4606A52B2A2F04E5C0BA51A657CE20CBHBE4I" TargetMode="External"/><Relationship Id="rId49" Type="http://schemas.openxmlformats.org/officeDocument/2006/relationships/hyperlink" Target="consultantplus://offline/ref=07ECA3ED2E139587944F398956BE8BB9EF91A49617CD72E6DC66FAE99E4606A52B2A2F04E5C0BA51A657CE20CBHBE4I" TargetMode="External"/><Relationship Id="rId57" Type="http://schemas.openxmlformats.org/officeDocument/2006/relationships/hyperlink" Target="consultantplus://offline/ref=07ECA3ED2E139587944F278440D2D5B5E89AFF9C10CE7AB28932FCBEC11600F0796A715DA683A950A049CC28CCBDCD0950E9F6B1C5BB51B8826E810AHEE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C3645-5921-493F-9732-98041617D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18268</Words>
  <Characters>104130</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122154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Советник минимущества АО</dc:creator>
  <cp:lastModifiedBy>minfin user</cp:lastModifiedBy>
  <cp:revision>2</cp:revision>
  <dcterms:created xsi:type="dcterms:W3CDTF">2022-10-12T16:47:00Z</dcterms:created>
  <dcterms:modified xsi:type="dcterms:W3CDTF">2022-10-12T16:47:00Z</dcterms:modified>
</cp:coreProperties>
</file>