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DB" w:rsidRDefault="00B21ADB" w:rsidP="00B21ADB">
      <w:pPr>
        <w:pStyle w:val="ConsPlusTitle"/>
        <w:spacing w:before="28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B21ADB" w:rsidRDefault="00B21ADB" w:rsidP="00B21AD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Архангельской области "</w:t>
      </w:r>
      <w:proofErr w:type="gramStart"/>
      <w:r>
        <w:rPr>
          <w:rFonts w:ascii="Times New Roman" w:hAnsi="Times New Roman" w:cs="Times New Roman"/>
        </w:rPr>
        <w:t>Комплексное</w:t>
      </w:r>
      <w:proofErr w:type="gramEnd"/>
    </w:p>
    <w:p w:rsidR="00B21ADB" w:rsidRDefault="00B21ADB" w:rsidP="00B21AD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сельских территорий Архангельской области"</w:t>
      </w:r>
    </w:p>
    <w:p w:rsidR="00B21ADB" w:rsidRDefault="00B21ADB" w:rsidP="00B21AD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340"/>
        <w:gridCol w:w="6576"/>
      </w:tblGrid>
      <w:tr w:rsidR="00B21ADB" w:rsidTr="00B21ADB">
        <w:tc>
          <w:tcPr>
            <w:tcW w:w="2098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340" w:type="dxa"/>
            <w:hideMark/>
          </w:tcPr>
          <w:p w:rsidR="00B21ADB" w:rsidRDefault="00B21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6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Архангельской области "Комплексное развитие сельских территорий Архангельской области" (далее - государственная программа)</w:t>
            </w:r>
          </w:p>
        </w:tc>
      </w:tr>
      <w:tr w:rsidR="00B21ADB" w:rsidTr="00B21ADB">
        <w:tc>
          <w:tcPr>
            <w:tcW w:w="2098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  <w:hideMark/>
          </w:tcPr>
          <w:p w:rsidR="00B21ADB" w:rsidRDefault="00B21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6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 (далее - министерство агропромышленного комплекса и торговли)</w:t>
            </w:r>
          </w:p>
        </w:tc>
      </w:tr>
      <w:tr w:rsidR="00B21ADB" w:rsidTr="00B21ADB">
        <w:tc>
          <w:tcPr>
            <w:tcW w:w="2098" w:type="dxa"/>
            <w:vMerge w:val="restart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340" w:type="dxa"/>
            <w:vMerge w:val="restart"/>
            <w:hideMark/>
          </w:tcPr>
          <w:p w:rsidR="00B21ADB" w:rsidRDefault="00B21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6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топливно-энергетического комплекса и жилищно-коммунального хозяйства Архангельской области (далее - министерство ТЭК и ЖКХ);</w:t>
            </w:r>
          </w:p>
        </w:tc>
      </w:tr>
      <w:tr w:rsidR="00B21ADB" w:rsidTr="00B21ADB">
        <w:tc>
          <w:tcPr>
            <w:tcW w:w="2098" w:type="dxa"/>
            <w:vMerge/>
            <w:vAlign w:val="center"/>
            <w:hideMark/>
          </w:tcPr>
          <w:p w:rsidR="00B21ADB" w:rsidRDefault="00B21A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B21ADB" w:rsidRDefault="00B21A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6576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строительства и архитектуры Архангельской области (далее - министерство строительства и архитектуры);</w:t>
            </w:r>
          </w:p>
        </w:tc>
      </w:tr>
      <w:tr w:rsidR="00B21ADB" w:rsidTr="00B21ADB">
        <w:tc>
          <w:tcPr>
            <w:tcW w:w="2098" w:type="dxa"/>
            <w:vMerge/>
            <w:vAlign w:val="center"/>
            <w:hideMark/>
          </w:tcPr>
          <w:p w:rsidR="00B21ADB" w:rsidRDefault="00B21A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B21ADB" w:rsidRDefault="00B21A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6576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Губернатора Архангельской области и Правительства Архангельской области;</w:t>
            </w:r>
          </w:p>
        </w:tc>
      </w:tr>
      <w:tr w:rsidR="00B21ADB" w:rsidTr="00B21ADB">
        <w:tc>
          <w:tcPr>
            <w:tcW w:w="2098" w:type="dxa"/>
            <w:vMerge/>
            <w:vAlign w:val="center"/>
            <w:hideMark/>
          </w:tcPr>
          <w:p w:rsidR="00B21ADB" w:rsidRDefault="00B21A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B21ADB" w:rsidRDefault="00B21A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6576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транспорта Архангельской области (далее - министерство транспорта)</w:t>
            </w:r>
          </w:p>
        </w:tc>
      </w:tr>
      <w:tr w:rsidR="00B21ADB" w:rsidTr="00B21ADB">
        <w:tc>
          <w:tcPr>
            <w:tcW w:w="2098" w:type="dxa"/>
            <w:vMerge/>
            <w:vAlign w:val="center"/>
            <w:hideMark/>
          </w:tcPr>
          <w:p w:rsidR="00B21ADB" w:rsidRDefault="00B21A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B21ADB" w:rsidRDefault="00B21A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6576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культуры Архангельской области;</w:t>
            </w:r>
          </w:p>
        </w:tc>
      </w:tr>
      <w:tr w:rsidR="00B21ADB" w:rsidTr="00B21ADB">
        <w:tc>
          <w:tcPr>
            <w:tcW w:w="2098" w:type="dxa"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6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Архангельской области;</w:t>
            </w:r>
          </w:p>
        </w:tc>
      </w:tr>
      <w:tr w:rsidR="00B21ADB" w:rsidTr="00B21ADB">
        <w:tc>
          <w:tcPr>
            <w:tcW w:w="2098" w:type="dxa"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6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спорта</w:t>
            </w:r>
          </w:p>
        </w:tc>
      </w:tr>
      <w:tr w:rsidR="00B21ADB" w:rsidTr="00B21ADB">
        <w:tc>
          <w:tcPr>
            <w:tcW w:w="2098" w:type="dxa"/>
            <w:vMerge w:val="restart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государственной программы</w:t>
            </w:r>
          </w:p>
        </w:tc>
        <w:tc>
          <w:tcPr>
            <w:tcW w:w="340" w:type="dxa"/>
            <w:vMerge w:val="restart"/>
            <w:hideMark/>
          </w:tcPr>
          <w:p w:rsidR="00B21ADB" w:rsidRDefault="00B21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6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автономное учреждение Архангельской области "</w:t>
            </w:r>
            <w:proofErr w:type="spellStart"/>
            <w:r>
              <w:rPr>
                <w:rFonts w:ascii="Times New Roman" w:hAnsi="Times New Roman" w:cs="Times New Roman"/>
              </w:rPr>
              <w:t>Инвестсельстрой</w:t>
            </w:r>
            <w:proofErr w:type="spellEnd"/>
            <w:r>
              <w:rPr>
                <w:rFonts w:ascii="Times New Roman" w:hAnsi="Times New Roman" w:cs="Times New Roman"/>
              </w:rPr>
              <w:t>";</w:t>
            </w:r>
          </w:p>
        </w:tc>
      </w:tr>
      <w:tr w:rsidR="00B21ADB" w:rsidTr="00B21ADB">
        <w:tc>
          <w:tcPr>
            <w:tcW w:w="2098" w:type="dxa"/>
            <w:vMerge/>
            <w:vAlign w:val="center"/>
            <w:hideMark/>
          </w:tcPr>
          <w:p w:rsidR="00B21ADB" w:rsidRDefault="00B21A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B21ADB" w:rsidRDefault="00B21A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6576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 муниципальных образований Архангельской области (далее - органы местного самоуправления);</w:t>
            </w:r>
          </w:p>
        </w:tc>
      </w:tr>
      <w:tr w:rsidR="00B21ADB" w:rsidTr="00B21ADB">
        <w:tc>
          <w:tcPr>
            <w:tcW w:w="2098" w:type="dxa"/>
            <w:vMerge/>
            <w:vAlign w:val="center"/>
            <w:hideMark/>
          </w:tcPr>
          <w:p w:rsidR="00B21ADB" w:rsidRDefault="00B21A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B21ADB" w:rsidRDefault="00B21A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6576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сельскохозяйственные товаропроизводители в Архангельской области;</w:t>
            </w:r>
          </w:p>
        </w:tc>
      </w:tr>
      <w:tr w:rsidR="00B21ADB" w:rsidTr="00B21ADB">
        <w:tc>
          <w:tcPr>
            <w:tcW w:w="2098" w:type="dxa"/>
            <w:vMerge/>
            <w:vAlign w:val="center"/>
            <w:hideMark/>
          </w:tcPr>
          <w:p w:rsidR="00B21ADB" w:rsidRDefault="00B21A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B21ADB" w:rsidRDefault="00B21A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6576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граждане, проживающие и работающие на сельских территориях Архангельской области</w:t>
            </w:r>
          </w:p>
        </w:tc>
      </w:tr>
      <w:tr w:rsidR="00B21ADB" w:rsidTr="00B21ADB">
        <w:tc>
          <w:tcPr>
            <w:tcW w:w="2098" w:type="dxa"/>
            <w:vMerge w:val="restart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340" w:type="dxa"/>
            <w:vMerge w:val="restart"/>
            <w:hideMark/>
          </w:tcPr>
          <w:p w:rsidR="00B21ADB" w:rsidRDefault="00B21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6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hyperlink r:id="rId6" w:anchor="P148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подпрограмма N 1</w:t>
              </w:r>
            </w:hyperlink>
            <w:r>
              <w:rPr>
                <w:rFonts w:ascii="Times New Roman" w:hAnsi="Times New Roman" w:cs="Times New Roman"/>
              </w:rPr>
              <w:t xml:space="preserve"> "Создание условий для обеспечения доступным и комфортным жильем сельского населения";</w:t>
            </w:r>
          </w:p>
        </w:tc>
      </w:tr>
      <w:tr w:rsidR="00B21ADB" w:rsidTr="00B21ADB">
        <w:tc>
          <w:tcPr>
            <w:tcW w:w="2098" w:type="dxa"/>
            <w:vMerge/>
            <w:vAlign w:val="center"/>
            <w:hideMark/>
          </w:tcPr>
          <w:p w:rsidR="00B21ADB" w:rsidRDefault="00B21A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B21ADB" w:rsidRDefault="00B21A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6576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hyperlink r:id="rId7" w:anchor="P240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подпрограмма N 2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рынка труда (кадрового потенциала) на сельских территориях";</w:t>
            </w:r>
          </w:p>
        </w:tc>
      </w:tr>
      <w:tr w:rsidR="00B21ADB" w:rsidTr="00B21ADB">
        <w:tc>
          <w:tcPr>
            <w:tcW w:w="2098" w:type="dxa"/>
            <w:vMerge/>
            <w:vAlign w:val="center"/>
            <w:hideMark/>
          </w:tcPr>
          <w:p w:rsidR="00B21ADB" w:rsidRDefault="00B21A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B21ADB" w:rsidRDefault="00B21A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6576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hyperlink r:id="rId8" w:anchor="P293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подпрограмма N 3</w:t>
              </w:r>
            </w:hyperlink>
            <w:r>
              <w:rPr>
                <w:rFonts w:ascii="Times New Roman" w:hAnsi="Times New Roman" w:cs="Times New Roman"/>
              </w:rPr>
              <w:t xml:space="preserve"> "Создание и развитие инфраструктуры на сельских территориях"</w:t>
            </w:r>
          </w:p>
        </w:tc>
      </w:tr>
      <w:tr w:rsidR="00B21ADB" w:rsidTr="00B21ADB">
        <w:tc>
          <w:tcPr>
            <w:tcW w:w="2098" w:type="dxa"/>
            <w:vMerge w:val="restart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государственной программы</w:t>
            </w:r>
          </w:p>
        </w:tc>
        <w:tc>
          <w:tcPr>
            <w:tcW w:w="340" w:type="dxa"/>
            <w:vMerge w:val="restart"/>
            <w:hideMark/>
          </w:tcPr>
          <w:p w:rsidR="00B21ADB" w:rsidRDefault="00B21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6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социально-экономического развития сельских территорий Архангельской области.</w:t>
            </w:r>
          </w:p>
        </w:tc>
      </w:tr>
      <w:tr w:rsidR="00B21ADB" w:rsidTr="00B21ADB">
        <w:tc>
          <w:tcPr>
            <w:tcW w:w="2098" w:type="dxa"/>
            <w:vMerge/>
            <w:vAlign w:val="center"/>
            <w:hideMark/>
          </w:tcPr>
          <w:p w:rsidR="00B21ADB" w:rsidRDefault="00B21A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B21ADB" w:rsidRDefault="00B21A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6576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hyperlink r:id="rId9" w:anchor="P472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Перечень</w:t>
              </w:r>
            </w:hyperlink>
            <w:r>
              <w:rPr>
                <w:rFonts w:ascii="Times New Roman" w:hAnsi="Times New Roman" w:cs="Times New Roman"/>
              </w:rPr>
              <w:t xml:space="preserve"> целевых показателей приведен в приложении N 1 к настоящей государственной программе</w:t>
            </w:r>
          </w:p>
        </w:tc>
      </w:tr>
      <w:tr w:rsidR="00B21ADB" w:rsidTr="00B21ADB">
        <w:tc>
          <w:tcPr>
            <w:tcW w:w="2098" w:type="dxa"/>
            <w:vMerge w:val="restart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Задачи государственной программы</w:t>
            </w:r>
          </w:p>
        </w:tc>
        <w:tc>
          <w:tcPr>
            <w:tcW w:w="340" w:type="dxa"/>
            <w:vMerge w:val="restart"/>
            <w:hideMark/>
          </w:tcPr>
          <w:p w:rsidR="00B21ADB" w:rsidRDefault="00B21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6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1 - обеспечение сельского населения доступным и комфортным жильем, отвечающим современным требованиям;</w:t>
            </w:r>
          </w:p>
        </w:tc>
      </w:tr>
      <w:tr w:rsidR="00B21ADB" w:rsidTr="00B21ADB">
        <w:tc>
          <w:tcPr>
            <w:tcW w:w="2098" w:type="dxa"/>
            <w:vMerge/>
            <w:vAlign w:val="center"/>
            <w:hideMark/>
          </w:tcPr>
          <w:p w:rsidR="00B21ADB" w:rsidRDefault="00B21A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B21ADB" w:rsidRDefault="00B21A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6576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2 - повышение уровня занятости сельского населения;</w:t>
            </w:r>
          </w:p>
        </w:tc>
      </w:tr>
      <w:tr w:rsidR="00B21ADB" w:rsidTr="00B21ADB">
        <w:tc>
          <w:tcPr>
            <w:tcW w:w="2098" w:type="dxa"/>
            <w:vMerge/>
            <w:vAlign w:val="center"/>
            <w:hideMark/>
          </w:tcPr>
          <w:p w:rsidR="00B21ADB" w:rsidRDefault="00B21A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B21ADB" w:rsidRDefault="00B21A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6576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3 - повышение качества и комфорта сельской среды Архангельской области и создание условий для ее дальнейшего развития</w:t>
            </w:r>
          </w:p>
        </w:tc>
      </w:tr>
      <w:tr w:rsidR="00B21ADB" w:rsidTr="00B21ADB">
        <w:tc>
          <w:tcPr>
            <w:tcW w:w="2098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340" w:type="dxa"/>
            <w:hideMark/>
          </w:tcPr>
          <w:p w:rsidR="00B21ADB" w:rsidRDefault="00B21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6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2021 - 2025 годы. Государственная программа реализуется в один этап</w:t>
            </w:r>
          </w:p>
        </w:tc>
      </w:tr>
      <w:tr w:rsidR="00B21ADB" w:rsidTr="00B21ADB">
        <w:tc>
          <w:tcPr>
            <w:tcW w:w="2098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и источники финансирования государственной программы</w:t>
            </w:r>
          </w:p>
        </w:tc>
        <w:tc>
          <w:tcPr>
            <w:tcW w:w="340" w:type="dxa"/>
            <w:hideMark/>
          </w:tcPr>
          <w:p w:rsidR="00B21ADB" w:rsidRDefault="00B21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6" w:type="dxa"/>
            <w:hideMark/>
          </w:tcPr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государственной программы составляет 2 216 184,4 тыс. рублей, в том числе:</w:t>
            </w:r>
          </w:p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– 1 229 131,6 тыс. рублей;</w:t>
            </w:r>
          </w:p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– 545 675,0 тыс. рублей;</w:t>
            </w:r>
          </w:p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местных бюджетов – 23 697,7 тыс. рублей;</w:t>
            </w:r>
          </w:p>
          <w:p w:rsidR="00B21ADB" w:rsidRDefault="00B21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 – 417 680,1 тыс. рублей</w:t>
            </w:r>
          </w:p>
        </w:tc>
      </w:tr>
    </w:tbl>
    <w:p w:rsidR="00A02F4B" w:rsidRDefault="00A02F4B"/>
    <w:sectPr w:rsidR="00A02F4B" w:rsidSect="00A02F4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931" w:rsidRDefault="00881931" w:rsidP="00881931">
      <w:pPr>
        <w:spacing w:after="0" w:line="240" w:lineRule="auto"/>
      </w:pPr>
      <w:r>
        <w:separator/>
      </w:r>
    </w:p>
  </w:endnote>
  <w:endnote w:type="continuationSeparator" w:id="0">
    <w:p w:rsidR="00881931" w:rsidRDefault="00881931" w:rsidP="0088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188"/>
      <w:docPartObj>
        <w:docPartGallery w:val="Page Numbers (Bottom of Page)"/>
        <w:docPartUnique/>
      </w:docPartObj>
    </w:sdtPr>
    <w:sdtContent>
      <w:p w:rsidR="00881931" w:rsidRDefault="00881931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81931" w:rsidRDefault="008819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931" w:rsidRDefault="00881931" w:rsidP="00881931">
      <w:pPr>
        <w:spacing w:after="0" w:line="240" w:lineRule="auto"/>
      </w:pPr>
      <w:r>
        <w:separator/>
      </w:r>
    </w:p>
  </w:footnote>
  <w:footnote w:type="continuationSeparator" w:id="0">
    <w:p w:rsidR="00881931" w:rsidRDefault="00881931" w:rsidP="00881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ADB"/>
    <w:rsid w:val="00181073"/>
    <w:rsid w:val="00286500"/>
    <w:rsid w:val="00316534"/>
    <w:rsid w:val="003624D4"/>
    <w:rsid w:val="0038090C"/>
    <w:rsid w:val="00396C4A"/>
    <w:rsid w:val="003E77E3"/>
    <w:rsid w:val="004959E9"/>
    <w:rsid w:val="004A0D9B"/>
    <w:rsid w:val="006747FC"/>
    <w:rsid w:val="0072106F"/>
    <w:rsid w:val="00803500"/>
    <w:rsid w:val="00811F8A"/>
    <w:rsid w:val="0083549F"/>
    <w:rsid w:val="00881931"/>
    <w:rsid w:val="00932E35"/>
    <w:rsid w:val="00936054"/>
    <w:rsid w:val="009447A8"/>
    <w:rsid w:val="00986AAB"/>
    <w:rsid w:val="009B237C"/>
    <w:rsid w:val="009E1B94"/>
    <w:rsid w:val="00A02F4B"/>
    <w:rsid w:val="00A139D0"/>
    <w:rsid w:val="00A6605E"/>
    <w:rsid w:val="00A71A08"/>
    <w:rsid w:val="00B16006"/>
    <w:rsid w:val="00B21ADB"/>
    <w:rsid w:val="00B342C0"/>
    <w:rsid w:val="00B35EE3"/>
    <w:rsid w:val="00B5152B"/>
    <w:rsid w:val="00C360DC"/>
    <w:rsid w:val="00C51F3E"/>
    <w:rsid w:val="00EB0265"/>
    <w:rsid w:val="00EC76EC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1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21AD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81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193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81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19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41;&#1102;&#1076;&#1078;&#1077;&#1090;2023\1-&#1055;&#1077;&#1088;&#1074;&#1086;&#1077;%20&#1095;&#1090;&#1077;&#1085;&#1080;&#1077;\316-18-&#1043;&#1055;%20&#1050;&#1056;&#1057;&#1058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41;&#1102;&#1076;&#1078;&#1077;&#1090;2023\1-&#1055;&#1077;&#1088;&#1074;&#1086;&#1077;%20&#1095;&#1090;&#1077;&#1085;&#1080;&#1077;\316-18-&#1043;&#1055;%20&#1050;&#1056;&#1057;&#1058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3\1-&#1055;&#1077;&#1088;&#1074;&#1086;&#1077;%20&#1095;&#1090;&#1077;&#1085;&#1080;&#1077;\316-18-&#1043;&#1055;%20&#1050;&#1056;&#1057;&#1058;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41;&#1102;&#1076;&#1078;&#1077;&#1090;2023\1-&#1055;&#1077;&#1088;&#1074;&#1086;&#1077;%20&#1095;&#1090;&#1077;&#1085;&#1080;&#1077;\316-18-&#1043;&#1055;%20&#1050;&#1056;&#1057;&#1058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Company>minfin AO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2</cp:revision>
  <dcterms:created xsi:type="dcterms:W3CDTF">2022-10-13T05:44:00Z</dcterms:created>
  <dcterms:modified xsi:type="dcterms:W3CDTF">2022-10-13T05:45:00Z</dcterms:modified>
</cp:coreProperties>
</file>